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17 января 2017 г. N 18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ПРАВИЛ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ФИНАНСОВОЙ ПОДДЕРЖКИ ЗА СЧЕТ СРЕДСТВ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ГОСУДАРСТВЕННОЙ КОРПОРАЦИИ - ФОНДА СОДЕЙСТВИЯ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РЕФОРМИРОВАНИЮ ЖИЛИЩНО-КОММУНАЛЬНОГО ХОЗЯЙСТВА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ПРОВЕДЕНИЕ КАПИТАЛЬНОГО РЕМОНТА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МНОГОКВАРТИРНЫХ ДОМОВ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15.1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Фонде содействия реформированию жилищно-коммунального хозяйства" Правительство Российской Федерации постановляет: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прилагаемые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 января 2017 г. N 18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8"/>
      <w:bookmarkEnd w:id="0"/>
      <w:r>
        <w:rPr>
          <w:rFonts w:ascii="Arial" w:hAnsi="Arial" w:cs="Arial"/>
          <w:b/>
          <w:bCs/>
          <w:sz w:val="20"/>
          <w:szCs w:val="20"/>
        </w:rPr>
        <w:t>ПРАВИЛА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ФИНАНСОВОЙ ПОДДЕРЖКИ ЗА СЧЕТ СРЕДСТВ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ГОСУДАРСТВЕННОЙ КОРПОРАЦИИ - ФОНДА СОДЕЙСТВИЯ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РЕФОРМИРОВАНИЮ ЖИЛИЩНО-КОММУНАЛЬНОГО ХОЗЯЙСТВА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ПРОВЕДЕНИЕ КАПИТАЛЬНОГО РЕМОНТА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МНОГОКВАРТИРНЫХ ДОМОВ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(далее - Правила) определяют порядок, в том числе формы и условия,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на проведение капитального ремонта общего имущества в многоквартирных домах (далее - финансовая</w:t>
      </w:r>
      <w:proofErr w:type="gramEnd"/>
      <w:r>
        <w:rPr>
          <w:rFonts w:ascii="Arial" w:hAnsi="Arial" w:cs="Arial"/>
          <w:sz w:val="20"/>
          <w:szCs w:val="20"/>
        </w:rPr>
        <w:t xml:space="preserve"> поддержка).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Финансовая поддержка предоставляется в соответствии с Правилами и используется на следующие цели: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- возмещение части расходов на уплату процентов);</w:t>
      </w:r>
      <w:proofErr w:type="gramEnd"/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 (далее - возмещение части расходов на оплату услуг и (или) работ по энергосбережению).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Финансовая поддержка предоставляется в пределах нераспределенного остатка средств общего лимита средств на капитальный ремонт. Сведения о размере нераспределенного остатка средств общего лимита средств на капитальный ремонт размещаются Фондом на своем сайте в информационно-телекоммуникационной сети "Интернет".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0"/>
      <w:bookmarkEnd w:id="1"/>
      <w:r>
        <w:rPr>
          <w:rFonts w:ascii="Arial" w:hAnsi="Arial" w:cs="Arial"/>
          <w:sz w:val="20"/>
          <w:szCs w:val="20"/>
        </w:rPr>
        <w:lastRenderedPageBreak/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Финансовая поддержка на возмещение части расходов на оплату услуг и (или) работ по энергосбережению предоставляется при условии выполнения в ходе оказания и (или) выполнения услуг и (или) работ по капитальному ремонту общего имущества в многоквартирном доме, перечень которых предусмотрен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частями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2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мероприятий по энергосбережению и повышению энергетической эффективности из числа включенных в</w:t>
      </w:r>
      <w:proofErr w:type="gramEnd"/>
      <w:r>
        <w:rPr>
          <w:rFonts w:ascii="Arial" w:hAnsi="Arial" w:cs="Arial"/>
          <w:sz w:val="20"/>
          <w:szCs w:val="20"/>
        </w:rPr>
        <w:t xml:space="preserve">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и жилищно-коммунального хозяйства Российской Федерации, и уменьшения в результате выполнения этих мероприятий расходов на оплату коммунальных ресурсов не менее чем на 10 процентов по каждому многоквартирному дому.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1"/>
      <w:bookmarkEnd w:id="2"/>
      <w:r>
        <w:rPr>
          <w:rFonts w:ascii="Arial" w:hAnsi="Arial" w:cs="Arial"/>
          <w:sz w:val="20"/>
          <w:szCs w:val="20"/>
        </w:rPr>
        <w:t xml:space="preserve">5. Размер финансовой поддержки для </w:t>
      </w:r>
      <w:proofErr w:type="gramStart"/>
      <w:r>
        <w:rPr>
          <w:rFonts w:ascii="Arial" w:hAnsi="Arial" w:cs="Arial"/>
          <w:sz w:val="20"/>
          <w:szCs w:val="20"/>
        </w:rPr>
        <w:t>одного многоквартирного дома не может</w:t>
      </w:r>
      <w:proofErr w:type="gramEnd"/>
      <w:r>
        <w:rPr>
          <w:rFonts w:ascii="Arial" w:hAnsi="Arial" w:cs="Arial"/>
          <w:sz w:val="20"/>
          <w:szCs w:val="20"/>
        </w:rPr>
        <w:t xml:space="preserve"> превышать 50 процентов общей стоимости услуг и (или) работ по капитальному ремонту этого многоквартирного дома, но не более 5 миллионов рублей.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Размер финансовой поддержки на возмещение части расходов на оплату услуг и (или) работ по энергосбережению определяется по каждому многоквартирному дому и может составлять от двукратного до четырехкратного размера годовой экономии расходов на оплату коммунальных ресурсов, учитываемых для целей определения размера финансовой поддержки, в зависимости от достигнутого значения целевого показателя экономии расходов на оплату коммунальных ресурсов и с учетом ограничений размера</w:t>
      </w:r>
      <w:proofErr w:type="gramEnd"/>
      <w:r>
        <w:rPr>
          <w:rFonts w:ascii="Arial" w:hAnsi="Arial" w:cs="Arial"/>
          <w:sz w:val="20"/>
          <w:szCs w:val="20"/>
        </w:rPr>
        <w:t xml:space="preserve"> финансовой поддержки для одного многоквартирного дома, предусмотренных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Коммунальными ресурсами, </w:t>
      </w:r>
      <w:proofErr w:type="gramStart"/>
      <w:r>
        <w:rPr>
          <w:rFonts w:ascii="Arial" w:hAnsi="Arial" w:cs="Arial"/>
          <w:sz w:val="20"/>
          <w:szCs w:val="20"/>
        </w:rPr>
        <w:t>расходы</w:t>
      </w:r>
      <w:proofErr w:type="gramEnd"/>
      <w:r>
        <w:rPr>
          <w:rFonts w:ascii="Arial" w:hAnsi="Arial" w:cs="Arial"/>
          <w:sz w:val="20"/>
          <w:szCs w:val="20"/>
        </w:rPr>
        <w:t xml:space="preserve"> на оплату которых учитываются для целей определения размера финансовой поддержки на возмещение части расходов на оплату услуг и (или) работ по энергосбережению, являются: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тепловая энергия на отопление и горячее водоснабжение (объем потребления определяется по показаниям коллективного (</w:t>
      </w:r>
      <w:proofErr w:type="spellStart"/>
      <w:r>
        <w:rPr>
          <w:rFonts w:ascii="Arial" w:hAnsi="Arial" w:cs="Arial"/>
          <w:sz w:val="20"/>
          <w:szCs w:val="20"/>
        </w:rPr>
        <w:t>общедомового</w:t>
      </w:r>
      <w:proofErr w:type="spellEnd"/>
      <w:r>
        <w:rPr>
          <w:rFonts w:ascii="Arial" w:hAnsi="Arial" w:cs="Arial"/>
          <w:sz w:val="20"/>
          <w:szCs w:val="20"/>
        </w:rPr>
        <w:t>) прибора учета);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электрическая энергия (объем потребления определяется как разность между объемом потребления по показаниям коллективного (</w:t>
      </w:r>
      <w:proofErr w:type="spellStart"/>
      <w:r>
        <w:rPr>
          <w:rFonts w:ascii="Arial" w:hAnsi="Arial" w:cs="Arial"/>
          <w:sz w:val="20"/>
          <w:szCs w:val="20"/>
        </w:rPr>
        <w:t>общедомового</w:t>
      </w:r>
      <w:proofErr w:type="spellEnd"/>
      <w:r>
        <w:rPr>
          <w:rFonts w:ascii="Arial" w:hAnsi="Arial" w:cs="Arial"/>
          <w:sz w:val="20"/>
          <w:szCs w:val="20"/>
        </w:rPr>
        <w:t>) прибора учета и суммой объемов потребления по показаниям индивидуальных или общих (квартирных) приборов учета в доме).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При расчете значения целевого показателя экономии расходов на оплату коммунальных ресурсов и размера годовой экономии расходов на оплату коммунальных ресурсов применяются тарифы на коммунальные ресурсы, установленные в порядке, определенном законодательством Российской Федерации о государственном регулировании цен (тарифов), действующие на дату определения объема потребления коммунальных ресурсов до проведения капитального ремонта общего имущества в многоквартирных домах (далее - тарифы на коммунальные ресурсы).</w:t>
      </w:r>
      <w:proofErr w:type="gramEnd"/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7"/>
      <w:bookmarkEnd w:id="3"/>
      <w:r>
        <w:rPr>
          <w:rFonts w:ascii="Arial" w:hAnsi="Arial" w:cs="Arial"/>
          <w:sz w:val="20"/>
          <w:szCs w:val="20"/>
        </w:rPr>
        <w:t>9. Значение целевого показателя экономии расходов на коммунальные ресурсы (ЦП</w:t>
      </w:r>
      <w:r>
        <w:rPr>
          <w:rFonts w:ascii="Arial" w:hAnsi="Arial" w:cs="Arial"/>
          <w:sz w:val="20"/>
          <w:szCs w:val="20"/>
          <w:vertAlign w:val="subscript"/>
        </w:rPr>
        <w:t>Э</w:t>
      </w:r>
      <w:r>
        <w:rPr>
          <w:rFonts w:ascii="Arial" w:hAnsi="Arial" w:cs="Arial"/>
          <w:sz w:val="20"/>
          <w:szCs w:val="20"/>
        </w:rPr>
        <w:t>) определяется по формуле: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334327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Потребление</w:t>
      </w:r>
      <w:r>
        <w:rPr>
          <w:rFonts w:ascii="Arial" w:hAnsi="Arial" w:cs="Arial"/>
          <w:sz w:val="20"/>
          <w:szCs w:val="20"/>
          <w:vertAlign w:val="subscript"/>
        </w:rPr>
        <w:t>после</w:t>
      </w:r>
      <w:proofErr w:type="spellEnd"/>
      <w:r>
        <w:rPr>
          <w:rFonts w:ascii="Arial" w:hAnsi="Arial" w:cs="Arial"/>
          <w:sz w:val="20"/>
          <w:szCs w:val="20"/>
        </w:rPr>
        <w:t xml:space="preserve"> - объем потребления коммунальных ресурсов после проведения капитального ремонта общего имущества в многоквартирном доме, который определяется по итогам замеров показаний приборов учета за расчетный период, но не менее чем за месяц по каждому коммунальному ресурсу;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Потребление</w:t>
      </w:r>
      <w:r>
        <w:rPr>
          <w:rFonts w:ascii="Arial" w:hAnsi="Arial" w:cs="Arial"/>
          <w:sz w:val="20"/>
          <w:szCs w:val="20"/>
          <w:vertAlign w:val="subscript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- объем потребления коммунальных ресурсов до проведения капитального ремонта общего имущества в многоквартирном доме, который определяется по показаниям приборов учета за сопоставимый расчетный период такой же продолжительности, как для определения показателя </w:t>
      </w:r>
      <w:proofErr w:type="spellStart"/>
      <w:r>
        <w:rPr>
          <w:rFonts w:ascii="Arial" w:hAnsi="Arial" w:cs="Arial"/>
          <w:sz w:val="20"/>
          <w:szCs w:val="20"/>
        </w:rPr>
        <w:t>Потребление</w:t>
      </w:r>
      <w:r>
        <w:rPr>
          <w:rFonts w:ascii="Arial" w:hAnsi="Arial" w:cs="Arial"/>
          <w:sz w:val="20"/>
          <w:szCs w:val="20"/>
          <w:vertAlign w:val="subscript"/>
        </w:rPr>
        <w:t>после</w:t>
      </w:r>
      <w:proofErr w:type="spellEnd"/>
      <w:r>
        <w:rPr>
          <w:rFonts w:ascii="Arial" w:hAnsi="Arial" w:cs="Arial"/>
          <w:sz w:val="20"/>
          <w:szCs w:val="20"/>
        </w:rPr>
        <w:t xml:space="preserve">, по каждому коммунальному ресурсу после приведения в случае необходимости объема потребления тепловой энергии на цели отопления в сопоставимый вид за счет коррекции на </w:t>
      </w:r>
      <w:proofErr w:type="spellStart"/>
      <w:r>
        <w:rPr>
          <w:rFonts w:ascii="Arial" w:hAnsi="Arial" w:cs="Arial"/>
          <w:sz w:val="20"/>
          <w:szCs w:val="20"/>
        </w:rPr>
        <w:t>градусо-сутки</w:t>
      </w:r>
      <w:proofErr w:type="spellEnd"/>
      <w:r>
        <w:rPr>
          <w:rFonts w:ascii="Arial" w:hAnsi="Arial" w:cs="Arial"/>
          <w:sz w:val="20"/>
          <w:szCs w:val="20"/>
        </w:rPr>
        <w:t xml:space="preserve"> отопительного периода расчетного года;</w:t>
      </w:r>
      <w:proofErr w:type="gramEnd"/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Баз</w:t>
      </w:r>
      <w:proofErr w:type="gramStart"/>
      <w:r>
        <w:rPr>
          <w:rFonts w:ascii="Arial" w:hAnsi="Arial" w:cs="Arial"/>
          <w:sz w:val="20"/>
          <w:szCs w:val="20"/>
        </w:rPr>
        <w:t>.т</w:t>
      </w:r>
      <w:proofErr w:type="gramEnd"/>
      <w:r>
        <w:rPr>
          <w:rFonts w:ascii="Arial" w:hAnsi="Arial" w:cs="Arial"/>
          <w:sz w:val="20"/>
          <w:szCs w:val="20"/>
        </w:rPr>
        <w:t>ариф</w:t>
      </w:r>
      <w:proofErr w:type="spellEnd"/>
      <w:r>
        <w:rPr>
          <w:rFonts w:ascii="Arial" w:hAnsi="Arial" w:cs="Arial"/>
          <w:sz w:val="20"/>
          <w:szCs w:val="20"/>
        </w:rPr>
        <w:t xml:space="preserve"> - тариф на коммунальные ресурсы на дату определения объема потребления коммунального ресурса до проведения капитального ремонта общего имущества в многоквартирных домах.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годовой экономии расходов на коммунальные ресурсы (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эк</w:t>
      </w:r>
      <w:proofErr w:type="spellEnd"/>
      <w:r>
        <w:rPr>
          <w:rFonts w:ascii="Arial" w:hAnsi="Arial" w:cs="Arial"/>
          <w:sz w:val="20"/>
          <w:szCs w:val="20"/>
        </w:rPr>
        <w:t>) определяется по формуле: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</w:rPr>
        <w:drawing>
          <wp:inline distT="0" distB="0" distL="0" distR="0">
            <wp:extent cx="2819400" cy="523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где </w:t>
      </w:r>
      <w:proofErr w:type="spellStart"/>
      <w:r>
        <w:rPr>
          <w:rFonts w:ascii="Arial" w:hAnsi="Arial" w:cs="Arial"/>
          <w:sz w:val="20"/>
          <w:szCs w:val="20"/>
        </w:rPr>
        <w:t>Потребление</w:t>
      </w:r>
      <w:r>
        <w:rPr>
          <w:rFonts w:ascii="Arial" w:hAnsi="Arial" w:cs="Arial"/>
          <w:sz w:val="20"/>
          <w:szCs w:val="20"/>
          <w:vertAlign w:val="subscript"/>
        </w:rPr>
        <w:t>год</w:t>
      </w:r>
      <w:proofErr w:type="spellEnd"/>
      <w:r>
        <w:rPr>
          <w:rFonts w:ascii="Arial" w:hAnsi="Arial" w:cs="Arial"/>
          <w:sz w:val="20"/>
          <w:szCs w:val="20"/>
        </w:rPr>
        <w:t xml:space="preserve"> - объем потребления коммунальных ресурсов за год до проведения капитального ремонта общего имущества в многоквартирном доме.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Размер финансовой поддержки на возмещение части расходов на оплату услуг и (или) работ по энергосбережению (Ф) определяется: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значение целевого показателя экономии расходов на коммунальные ресурсы составляет от 10 до 30 процентов, по формуле: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8"/>
          <w:sz w:val="20"/>
          <w:szCs w:val="20"/>
        </w:rPr>
        <w:drawing>
          <wp:inline distT="0" distB="0" distL="0" distR="0">
            <wp:extent cx="1504950" cy="428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значение целевого показателя экономии расходов на коммунальные ресурсы составляет более 30 процентов, - как четырехкратный размер годовой экономии расходов на коммунальные ресурсы с учетом ограничения размера финансовой поддержки для одного многоквартирного дома, установленного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 xml:space="preserve">Финансовая поддержка на возмещение части расходов на уплату процентов предоставляется в размере прогнозных расходов за весь срок действия кредитного договора, но не более чем за 5 лет, из расчета 100 процентов ключевой ставки Центрального банка Российской Федерации, действующей на дату принятия решения Фондом о предоставлении финансовой поддержки, с учетом ограничения размера финансовой поддержки для одного многоквартирного дома, установленного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пунктом 5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7"/>
      <w:bookmarkEnd w:id="4"/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 xml:space="preserve">Финансовая поддержка предоставляется при наличии утвержденных органами государственной власти субъектов Российской Федерации в соответствии с требованиями Жилищного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региональных программ проведения капитального ремонта общего имущества в многоквартирных домах (далее - региональная программа) и (или) краткосрочных планов реализации региональных программ капитального ремонта общего имущества в многоквартирных домах (далее - краткосрочный план) или нормативного правового акта субъекта Российской Федерации, принятого в 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2 статьи 168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(далее - иная программа), </w:t>
      </w:r>
      <w:proofErr w:type="gramStart"/>
      <w:r>
        <w:rPr>
          <w:rFonts w:ascii="Arial" w:hAnsi="Arial" w:cs="Arial"/>
          <w:sz w:val="20"/>
          <w:szCs w:val="20"/>
        </w:rPr>
        <w:t>содержащих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перечень многоквартирных домов, в отношении которых планируется предоставление финансовой поддержки, соответствующих требованиям, предусмотренным Правилами;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виды работ и (или) услуг по капитальному ремонту общего имущества в многоквартирных домах;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срок окончания работ и (или) услуг по капитальному ремонту общего имущества в многоквартирных домах, в отношении которых планируется предоставление финансовой поддержки за счет средств Фонда в соответствии с требованиями, установленными Правилами,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1 ноября 2017 г.;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планируемую стоимость работ и (или) услуг по капитальному ремонту общего имущества в многоквартирных домах;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размер и источники финансирования капитального ремонта общего имущества в многоквартирных домах с указанием: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средств товариществ собственников жилья, жилищных, жилищно-строительных кооперативов либо средств собственников помещений в многоквартирных домах, средств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сформированных за счет платежей собственников помещений в соответствующем многоквартирном доме, формирующих фонды капитального ремонта на счете, счетах регионального оператора;</w:t>
      </w:r>
      <w:proofErr w:type="gramEnd"/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 бюджетов субъектов Российской Федерации и (или) средств местных бюджетов (при наличии таких средств);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 Фонда;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кредитных (заемных) средств с указанием размера процентной ставки и срока, на который предоставляется кредит (заем) (если предполагается привлечение такого кредита (займа) на проведение капитального ремонта общего имущества в многоквартирных домах).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Многоквартирные дома должны отвечать следующим требованиям: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не признаны аварийными и подлежащими сносу или реконструкции в установленном Правительством Российской Федерации порядке;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 года ввода многоквартирного дома в эксплуатацию должно пройти более 5 лет, но менее 60 лет;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оснащены коллективными (</w:t>
      </w:r>
      <w:proofErr w:type="spellStart"/>
      <w:r>
        <w:rPr>
          <w:rFonts w:ascii="Arial" w:hAnsi="Arial" w:cs="Arial"/>
          <w:sz w:val="20"/>
          <w:szCs w:val="20"/>
        </w:rPr>
        <w:t>общедомовыми</w:t>
      </w:r>
      <w:proofErr w:type="spellEnd"/>
      <w:r>
        <w:rPr>
          <w:rFonts w:ascii="Arial" w:hAnsi="Arial" w:cs="Arial"/>
          <w:sz w:val="20"/>
          <w:szCs w:val="20"/>
        </w:rPr>
        <w:t>) приборами учета потребления коммунальных ресурсов, необходимых для предоставления коммунальных услуг (тепловой энергии, электрической энергии), и расчет за коммунальные услуги должен осуществляться на основании таких приборов учета непрерывно в течение года, предшествующего дате утверждения (актуализации) региональной программы или иной программы и (или) утверждения краткосрочного плана;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отсутствие финансирования капитального ремонта общего имущества в многоквартирном доме за счет средств регионального оператора, сформированных за счет взносов на капитальный ремонт собственников помещений другого многоквартирного дома.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В случае предоставления финансовой поддержки на возмещение части расходов на оплату услуг и (или) работ по энергосбережению по каждому многоквартирному дому, претендующему на получение такого вида финансовой поддержки, должен быть предусмотрен перечень мероприятий по энергосбережению и повышению энергетической эффективности в соответствии с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Правил и установлены: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значения целевых показателей экономии расходов на коммунальные ресурсы, рассчитанные в соответствии с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пунктом 9</w:t>
        </w:r>
      </w:hyperlink>
      <w:r>
        <w:rPr>
          <w:rFonts w:ascii="Arial" w:hAnsi="Arial" w:cs="Arial"/>
          <w:sz w:val="20"/>
          <w:szCs w:val="20"/>
        </w:rPr>
        <w:t xml:space="preserve"> Правил;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размер расходов на коммунальные ресурсы по каждому многоквартирному дому за базовый год и плановый размер расходов на коммунальные ресурсы после проведения капитального ремонта общего имущества в многоквартирном доме, рассчитанный в соответствии с методикой по подготовке заявок на предоставление финансовой поддержки за счет средств Фонда на проведение капитального ремонта общего имущества в многоквартирных домах (далее - методика), утвержденной Фондом.</w:t>
      </w:r>
      <w:proofErr w:type="gramEnd"/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5"/>
      <w:bookmarkEnd w:id="5"/>
      <w:r>
        <w:rPr>
          <w:rFonts w:ascii="Arial" w:hAnsi="Arial" w:cs="Arial"/>
          <w:sz w:val="20"/>
          <w:szCs w:val="20"/>
        </w:rPr>
        <w:t xml:space="preserve">14. </w:t>
      </w:r>
      <w:proofErr w:type="gramStart"/>
      <w:r>
        <w:rPr>
          <w:rFonts w:ascii="Arial" w:hAnsi="Arial" w:cs="Arial"/>
          <w:sz w:val="20"/>
          <w:szCs w:val="20"/>
        </w:rPr>
        <w:t>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</w:t>
      </w:r>
      <w:proofErr w:type="gramEnd"/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Заявка на предоставление финансовой поддержки (далее - заявка) подается в Фонд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на территории которого планируется осуществление капитального ремонта общего имущества в многоквартирных домах.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7"/>
      <w:bookmarkEnd w:id="6"/>
      <w:r>
        <w:rPr>
          <w:rFonts w:ascii="Arial" w:hAnsi="Arial" w:cs="Arial"/>
          <w:sz w:val="20"/>
          <w:szCs w:val="20"/>
        </w:rPr>
        <w:t xml:space="preserve">16. Заявки подаются по форме, установленной методикой. К заявке прилагаются документы, подтверждающие выполнение требований предоставления финансовой поддержки, предусмотренных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пунктами 11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Правил. Перечень указанных документов устанавливается методикой.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Фонд в течение 30 рабочих дней со дня получения заявки проводит проверку соответствия заявки и прилагаемых к ней документов требованиям, установленным Правилами и методикой.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соответствия заявки и указанных документов требованиям, установленным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пунктами 11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Правил, правление Фонда принимает решение о предоставлении финансовой поддержки.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Решение об отказе в предоставлении финансовой поддержки принимается правлением Фонда в случае: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непредставления или представления не в полном объеме документов, подтверждающих выполнение требований предоставления финансовой поддержки, предусмотренных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пунктами 11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Правил;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несоответствия представленных документов требованиям, установленным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пунктами 11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7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Фонд в течение 5 рабочих дней со дня принятия решения о предоставлении финансовой поддержки или об отказе в предоставлении финансовой поддержки уведомляет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о принятом решении.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Решения о предоставлении финансовой поддержки принимаются в порядке очередности поступления заявок в Фонд.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Предоставление финансовой поддержки осуществляется на основании договора, заключенного Фондом с высшим должностным лицом (руководителем высшего исполнительного органа государственной власти) субъекта Российской Федерации в соответствии с решением правления Фонда о предоставлении финансовой поддержки (далее - договор).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Типовые условия договора определяются Фондом по согласованию с Министерством строительства и жилищно-коммунального хозяйства Российской Федерации и не должны противоречить положениям настоящих Правил.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Договор должен содержать следующие существенные условия: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обязательство Фонда предоставить указанному в договоре органу исполнительной власти субъекта Российской Федерации финансовую поддержку, сумму финансовой поддержки, цели, условия и порядок ее предоставления (перечисления);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право Фонда на проведение проверок соблюдения субъектом Российской Федерации условий договора;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основания для одностороннего отказа Фонда от исполнения договора, возврата субъектом Российской Федерации финансовой поддержки, предоставленной субъекту Российской Федерации;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ответственность сторон договора за неисполнение или ненадлежащее исполнение условий договора, предусмотренная в виде штрафных санкций.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Проект договора, подписанный Фондом, направляется высшему должностному лицу (руководителю высшего исполнительного органа государственной власти) субъекта Российской Федерации в течение 5 рабочих дней со дня принятия правлением Фонда решения о предоставлении финансовой поддержки. Если в течение 30 рабочих дней со дня направления Фондом проекта договора подписанный уполномоченным органом субъекта Российской Федерации договор не поступил в Фонд, правление Фонда принимает решение об отмене предоставления финансовой поддержки.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3"/>
      <w:bookmarkEnd w:id="7"/>
      <w:r>
        <w:rPr>
          <w:rFonts w:ascii="Arial" w:hAnsi="Arial" w:cs="Arial"/>
          <w:sz w:val="20"/>
          <w:szCs w:val="20"/>
        </w:rPr>
        <w:t xml:space="preserve">25. Перечисление финансовой поддержки осуществляется </w:t>
      </w:r>
      <w:proofErr w:type="gramStart"/>
      <w:r>
        <w:rPr>
          <w:rFonts w:ascii="Arial" w:hAnsi="Arial" w:cs="Arial"/>
          <w:sz w:val="20"/>
          <w:szCs w:val="20"/>
        </w:rPr>
        <w:t>Фондом</w:t>
      </w:r>
      <w:proofErr w:type="gramEnd"/>
      <w:r>
        <w:rPr>
          <w:rFonts w:ascii="Arial" w:hAnsi="Arial" w:cs="Arial"/>
          <w:sz w:val="20"/>
          <w:szCs w:val="20"/>
        </w:rPr>
        <w:t xml:space="preserve"> на основании представленных субъектом Российской Федерации в Фонд документов, подтверждающих: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4"/>
      <w:bookmarkEnd w:id="8"/>
      <w:r>
        <w:rPr>
          <w:rFonts w:ascii="Arial" w:hAnsi="Arial" w:cs="Arial"/>
          <w:sz w:val="20"/>
          <w:szCs w:val="20"/>
        </w:rPr>
        <w:t>а) выполнение работ и (или) услуг по капитальному ремонту общего имущества в многоквартирных домах;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05"/>
      <w:bookmarkEnd w:id="9"/>
      <w:r>
        <w:rPr>
          <w:rFonts w:ascii="Arial" w:hAnsi="Arial" w:cs="Arial"/>
          <w:sz w:val="20"/>
          <w:szCs w:val="20"/>
        </w:rPr>
        <w:t>б) достижение значений целевых показателей экономии расходов на коммунальные ресурсы;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06"/>
      <w:bookmarkEnd w:id="10"/>
      <w:r>
        <w:rPr>
          <w:rFonts w:ascii="Arial" w:hAnsi="Arial" w:cs="Arial"/>
          <w:sz w:val="20"/>
          <w:szCs w:val="20"/>
        </w:rPr>
        <w:t>в) привлечение кредитов (займов) для проведения капитального ремонта общего имущества в многоквартирных домах (в случае предоставления финансовой поддержки на возмещение части расходов по уплате процентов по кредитам).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07"/>
      <w:bookmarkEnd w:id="11"/>
      <w:r>
        <w:rPr>
          <w:rFonts w:ascii="Arial" w:hAnsi="Arial" w:cs="Arial"/>
          <w:sz w:val="20"/>
          <w:szCs w:val="20"/>
        </w:rPr>
        <w:t>26. Перечень документов, подлежащих представлению в Фонд, а также порядок перечисления финансовой поддержки утверждаются правлением Фонда.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После представления в Фонд документов, подтверждающих выполнение требования, предусмотренного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25</w:t>
        </w:r>
      </w:hyperlink>
      <w:r>
        <w:rPr>
          <w:rFonts w:ascii="Arial" w:hAnsi="Arial" w:cs="Arial"/>
          <w:sz w:val="20"/>
          <w:szCs w:val="20"/>
        </w:rPr>
        <w:t xml:space="preserve"> Правил, Фонд перечисляет 50 процентов средств финансовой поддержки, рассчитанной в соответствии с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пунктом 9</w:t>
        </w:r>
      </w:hyperlink>
      <w:r>
        <w:rPr>
          <w:rFonts w:ascii="Arial" w:hAnsi="Arial" w:cs="Arial"/>
          <w:sz w:val="20"/>
          <w:szCs w:val="20"/>
        </w:rPr>
        <w:t xml:space="preserve"> Правил, предназначенной для возмещения части расходов на капитальный ремонт многоквартирных домов, в отношении которых было подтверждено выполнение указанного условия. Оставшиеся 50 процентов средств финансовой поддержки перечисляются после представления в Фонд документов, подтверждающих выполнение требования, предусмотренного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25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значения целевого показателя экономии расходов на коммунальные ресурсы, указанного в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25</w:t>
        </w:r>
      </w:hyperlink>
      <w:r>
        <w:rPr>
          <w:rFonts w:ascii="Arial" w:hAnsi="Arial" w:cs="Arial"/>
          <w:sz w:val="20"/>
          <w:szCs w:val="20"/>
        </w:rPr>
        <w:t xml:space="preserve"> Правил, при подаче заявки размер оставшихся средств финансовой поддержки, подлежащих перечислению, пересчитывается с учетом фактически достигнутого значения целевого показателя экономии расходов на коммунальные ресурсы в соответствии с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пунктом 9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</w:t>
      </w:r>
      <w:proofErr w:type="gramStart"/>
      <w:r>
        <w:rPr>
          <w:rFonts w:ascii="Arial" w:hAnsi="Arial" w:cs="Arial"/>
          <w:sz w:val="20"/>
          <w:szCs w:val="20"/>
        </w:rPr>
        <w:t xml:space="preserve">При одновременном представлении в Фонд документов, подтверждающих выполнение требований, предусмотренных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"б" пункта 25</w:t>
        </w:r>
      </w:hyperlink>
      <w:r>
        <w:rPr>
          <w:rFonts w:ascii="Arial" w:hAnsi="Arial" w:cs="Arial"/>
          <w:sz w:val="20"/>
          <w:szCs w:val="20"/>
        </w:rPr>
        <w:t xml:space="preserve"> Правил, Фонд перечисляет 100 процентов средств финансовой поддержки на возмещение части расходов на оплату услуг и (или) работ по энергосбережению, рассчитанной в соответствии с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пунктом 9</w:t>
        </w:r>
      </w:hyperlink>
      <w:r>
        <w:rPr>
          <w:rFonts w:ascii="Arial" w:hAnsi="Arial" w:cs="Arial"/>
          <w:sz w:val="20"/>
          <w:szCs w:val="20"/>
        </w:rPr>
        <w:t xml:space="preserve"> Правил, исходя из фактически достигнутого значения целевого показателя экономии расходов на коммунальные ресурсы многоквартирных домов, в отношении которых</w:t>
      </w:r>
      <w:proofErr w:type="gramEnd"/>
      <w:r>
        <w:rPr>
          <w:rFonts w:ascii="Arial" w:hAnsi="Arial" w:cs="Arial"/>
          <w:sz w:val="20"/>
          <w:szCs w:val="20"/>
        </w:rPr>
        <w:t xml:space="preserve"> было подтверждено выполнение указанных условий.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После представления в Фонд документов, подтверждающих выполнение требований, предусмотренных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"в" пункта 25</w:t>
        </w:r>
      </w:hyperlink>
      <w:r>
        <w:rPr>
          <w:rFonts w:ascii="Arial" w:hAnsi="Arial" w:cs="Arial"/>
          <w:sz w:val="20"/>
          <w:szCs w:val="20"/>
        </w:rPr>
        <w:t xml:space="preserve"> Правил, Фонд перечисляет 100 процентов средств финансовой поддержки на возмещение части расходов на уплату процентов.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Субъект Российской Федерации вправе представлять в Фонд документы, подтверждающие выполнение требований, указанных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пункте 25</w:t>
        </w:r>
      </w:hyperlink>
      <w:r>
        <w:rPr>
          <w:rFonts w:ascii="Arial" w:hAnsi="Arial" w:cs="Arial"/>
          <w:sz w:val="20"/>
          <w:szCs w:val="20"/>
        </w:rPr>
        <w:t xml:space="preserve"> Правил, до 1 декабря 2017 г.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Фонд проводит проверку представленных субъектом Российской Федерации документов, подтверждающих выполнение требований, указанных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пунктах 25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26</w:t>
        </w:r>
      </w:hyperlink>
      <w:r>
        <w:rPr>
          <w:rFonts w:ascii="Arial" w:hAnsi="Arial" w:cs="Arial"/>
          <w:sz w:val="20"/>
          <w:szCs w:val="20"/>
        </w:rPr>
        <w:t xml:space="preserve"> Правил, в течение 20 рабочих дней со дня их получения, и правление Фонда принимает решение о перечислении средств финансовой поддержки. Такое перечисление осуществляется Фондом в течение 5 дней после принятия правлением Фонда указанного решения.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14"/>
      <w:bookmarkEnd w:id="12"/>
      <w:r>
        <w:rPr>
          <w:rFonts w:ascii="Arial" w:hAnsi="Arial" w:cs="Arial"/>
          <w:sz w:val="20"/>
          <w:szCs w:val="20"/>
        </w:rPr>
        <w:t xml:space="preserve">33. В случае несоответствия представленных субъектом Российской Федерации документов требованиям, указанным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пунктах 25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26</w:t>
        </w:r>
      </w:hyperlink>
      <w:r>
        <w:rPr>
          <w:rFonts w:ascii="Arial" w:hAnsi="Arial" w:cs="Arial"/>
          <w:sz w:val="20"/>
          <w:szCs w:val="20"/>
        </w:rPr>
        <w:t xml:space="preserve"> Правил, правление Фонда принимает решение об отказе в перечислении финансовой поддержки в части многоквартирных домов, в отношении которых выполнение указанных требований не подтверждено представленными документами.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непредставления документов, подтверждающих выполнение требований, предусмотренных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"б" пункта 25</w:t>
        </w:r>
      </w:hyperlink>
      <w:r>
        <w:rPr>
          <w:rFonts w:ascii="Arial" w:hAnsi="Arial" w:cs="Arial"/>
          <w:sz w:val="20"/>
          <w:szCs w:val="20"/>
        </w:rPr>
        <w:t xml:space="preserve"> Правил, до 1 декабря 2017 г. правление Фонда принимает решение об отмене предоставления финансовой поддержки на возмещение части расходов на оплату услуг и (или) работ по энергосбережению в отношении многоквартирных домов, по которым не представлены указанные документы.</w:t>
      </w:r>
      <w:proofErr w:type="gramEnd"/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16"/>
      <w:bookmarkEnd w:id="13"/>
      <w:r>
        <w:rPr>
          <w:rFonts w:ascii="Arial" w:hAnsi="Arial" w:cs="Arial"/>
          <w:sz w:val="20"/>
          <w:szCs w:val="20"/>
        </w:rPr>
        <w:t xml:space="preserve">35. В случае непредставления документов, подтверждающих выполнение требований, предусмотренных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"в" пункта 25</w:t>
        </w:r>
      </w:hyperlink>
      <w:r>
        <w:rPr>
          <w:rFonts w:ascii="Arial" w:hAnsi="Arial" w:cs="Arial"/>
          <w:sz w:val="20"/>
          <w:szCs w:val="20"/>
        </w:rPr>
        <w:t xml:space="preserve"> Правил, до 1 декабря 2017 г. правление Фонда принимает решение об отмене предоставления финансовой поддержки на возмещение части расходов на уплату процентов в отношении многоквартирных домов, по которым не представлены указанные документы.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36. Отмена решения о предоставлении финансовой поддержки влечет прекращение или уменьшение суммы соответствующих обязательств Фонда по предоставлению финансовой поддержки.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Решения, принятые в соответствии с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пунктами 33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35</w:t>
        </w:r>
      </w:hyperlink>
      <w:r>
        <w:rPr>
          <w:rFonts w:ascii="Arial" w:hAnsi="Arial" w:cs="Arial"/>
          <w:sz w:val="20"/>
          <w:szCs w:val="20"/>
        </w:rPr>
        <w:t xml:space="preserve"> Правил, в течение 5 рабочих дней после их принятия направляются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Получателями средств Фонда, предназначенных для предоставления финансовой поддержки, являются субъекты Российской Федерации. Указанные средства поступают в бюджеты субъектов Российской Федерации.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Средства бюджета субъекта Российской Федерации, полученные за счет средств Фонда, распределяются субъектом Российской Федерации между муниципальными образованиями, претендующими в соответствии с заявкой на предоставление финансовой поддержки.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21"/>
      <w:bookmarkEnd w:id="14"/>
      <w:r>
        <w:rPr>
          <w:rFonts w:ascii="Arial" w:hAnsi="Arial" w:cs="Arial"/>
          <w:sz w:val="20"/>
          <w:szCs w:val="20"/>
        </w:rPr>
        <w:t>40. Орган местного самоуправления в течение 14 рабочих дней со дня получения средств бюджета субъекта Российской Федерации, полученных за счет средств Фонда, принимает решение о распределении полученных средств между многоквартирными домами, которые включены в региональную программу и (или) краткосрочный план или в иную программу.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22"/>
      <w:bookmarkEnd w:id="15"/>
      <w:r>
        <w:rPr>
          <w:rFonts w:ascii="Arial" w:hAnsi="Arial" w:cs="Arial"/>
          <w:sz w:val="20"/>
          <w:szCs w:val="20"/>
        </w:rPr>
        <w:t xml:space="preserve">41. </w:t>
      </w:r>
      <w:proofErr w:type="gramStart"/>
      <w:r>
        <w:rPr>
          <w:rFonts w:ascii="Arial" w:hAnsi="Arial" w:cs="Arial"/>
          <w:sz w:val="20"/>
          <w:szCs w:val="20"/>
        </w:rPr>
        <w:t xml:space="preserve">В течение 7 рабочих дней со дня принятия решения, указанного в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пункте 40</w:t>
        </w:r>
      </w:hyperlink>
      <w:r>
        <w:rPr>
          <w:rFonts w:ascii="Arial" w:hAnsi="Arial" w:cs="Arial"/>
          <w:sz w:val="20"/>
          <w:szCs w:val="20"/>
        </w:rPr>
        <w:t xml:space="preserve"> Правил, орган местного самоуправления обязан уведомить 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домами, в отношении которых принято такое решение, о принятии решения о распределении средств с указанием размера средств, предусмотренных на возмещение части расходов на капитальный ремонт.</w:t>
      </w:r>
      <w:proofErr w:type="gramEnd"/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23"/>
      <w:bookmarkEnd w:id="16"/>
      <w:r>
        <w:rPr>
          <w:rFonts w:ascii="Arial" w:hAnsi="Arial" w:cs="Arial"/>
          <w:sz w:val="20"/>
          <w:szCs w:val="20"/>
        </w:rPr>
        <w:t xml:space="preserve">42. В течение 30 рабочих дней со дня получения уведомления, предусмотренного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пунктом 41</w:t>
        </w:r>
      </w:hyperlink>
      <w:r>
        <w:rPr>
          <w:rFonts w:ascii="Arial" w:hAnsi="Arial" w:cs="Arial"/>
          <w:sz w:val="20"/>
          <w:szCs w:val="20"/>
        </w:rPr>
        <w:t xml:space="preserve"> Правил, товарищество собственников жилья, жилищный, жилищно-строительный кооператив, управляющая организация направляют в орган местного самоуправления: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уведомления о банковских счетах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домом, с указанием их реквизитов;</w:t>
      </w:r>
      <w:proofErr w:type="gramEnd"/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решение общего собрания членов товарищества собственников жилья, жилищного, жилищно-строительного кооператива либо собственников помещений в многоквартирном доме, управление которым осуществляется управляющей организацией, о проведении капитального ремонта общего имущества в многоквартирном доме. Указанное решение также должно содержать порядок использования средств полученной финансовой поддержки.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 Орган местного самоуправления в течение 5 рабочих дней со дня поступления документов, указанных в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пункте 42</w:t>
        </w:r>
      </w:hyperlink>
      <w:r>
        <w:rPr>
          <w:rFonts w:ascii="Arial" w:hAnsi="Arial" w:cs="Arial"/>
          <w:sz w:val="20"/>
          <w:szCs w:val="20"/>
        </w:rPr>
        <w:t xml:space="preserve"> Правил, перечисляет средства финансовой поддержки на банковские счета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44. </w:t>
      </w:r>
      <w:proofErr w:type="gramStart"/>
      <w:r>
        <w:rPr>
          <w:rFonts w:ascii="Arial" w:hAnsi="Arial" w:cs="Arial"/>
          <w:sz w:val="20"/>
          <w:szCs w:val="20"/>
        </w:rPr>
        <w:t xml:space="preserve">Орган местного самоуправления в течение 5 рабочих дней со дня получения документов, указанных в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пункте 42</w:t>
        </w:r>
      </w:hyperlink>
      <w:r>
        <w:rPr>
          <w:rFonts w:ascii="Arial" w:hAnsi="Arial" w:cs="Arial"/>
          <w:sz w:val="20"/>
          <w:szCs w:val="20"/>
        </w:rPr>
        <w:t xml:space="preserve"> Правил, а также документов, подтверждающих оплату процентов по займам (кредитам), привлеченным товариществом собственников жилья, жилищным, жилищно-строительным кооперативом, управляющей организацией в валюте Российской Федерации для проведения капитального ремонта общего имущества в многоквартирных домах, перечисляет средства финансовой поддержки на возмещение части расходов на уплату процентов на</w:t>
      </w:r>
      <w:proofErr w:type="gramEnd"/>
      <w:r>
        <w:rPr>
          <w:rFonts w:ascii="Arial" w:hAnsi="Arial" w:cs="Arial"/>
          <w:sz w:val="20"/>
          <w:szCs w:val="20"/>
        </w:rPr>
        <w:t xml:space="preserve"> банковские счета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субъектами Российской Федерации, муниципальными образованиями требований Правил и условий договора осуществляется Фондом в порядке, установленном правлением Фонда по согласованию с Министерством строительства и жилищно-коммунального хозяйства Российской Федерации.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Предметом контроля являются: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соблюдение субъектом Российской Федерации, муниципальным образованием требований, установленных Правилами;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достижение значения целевого показателя экономии расходов на коммунальные ресурсы;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соблюдение сроков перечисления средств Фонда на счета управляющих организаций, товариществ собственников жилья, жилищных, жилищно-строительных кооперативов.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Контроль осуществляется в виде плановых и внеплановых проверок. Периодичность, порядок проведения и оформление результатов контроля определяются Фондом по согласованию с Министерством строительства и жилищно-коммунального хозяйства Российской Федерации.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48. Средства финансовой поддержки подлежат возврату в Фонд на основании решения правления Фонда 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значения целевого показателя экономии расходов на коммунальные </w:t>
      </w:r>
      <w:r>
        <w:rPr>
          <w:rFonts w:ascii="Arial" w:hAnsi="Arial" w:cs="Arial"/>
          <w:sz w:val="20"/>
          <w:szCs w:val="20"/>
        </w:rPr>
        <w:lastRenderedPageBreak/>
        <w:t>ресурсы, указанного в региональной программе или иной программе и (или) краткосрочном плане при подаче заявки.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Субъект Российской Федерации возвращает неиспользованные средства Фонда на основании договора, предусматривающего такой возврат.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Возврат средств Фонда осуществляется в размере разницы между фактически предоставленным размером финансовой поддержки по заявке и общей суммой финансовой поддержки, которая должна быть предоставлена Фондом исходя из достигнутых значений целевых показателей экономии расходов на коммунальные ресурсы.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37"/>
      <w:bookmarkEnd w:id="17"/>
      <w:r>
        <w:rPr>
          <w:rFonts w:ascii="Arial" w:hAnsi="Arial" w:cs="Arial"/>
          <w:sz w:val="20"/>
          <w:szCs w:val="20"/>
        </w:rPr>
        <w:t>51. Копия решения правления Фонда о возврате сре</w:t>
      </w:r>
      <w:proofErr w:type="gramStart"/>
      <w:r>
        <w:rPr>
          <w:rFonts w:ascii="Arial" w:hAnsi="Arial" w:cs="Arial"/>
          <w:sz w:val="20"/>
          <w:szCs w:val="20"/>
        </w:rPr>
        <w:t>дств в Ф</w:t>
      </w:r>
      <w:proofErr w:type="gramEnd"/>
      <w:r>
        <w:rPr>
          <w:rFonts w:ascii="Arial" w:hAnsi="Arial" w:cs="Arial"/>
          <w:sz w:val="20"/>
          <w:szCs w:val="20"/>
        </w:rPr>
        <w:t>онд направляется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течение 5 рабочих дней со дня принятия такого решения.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52. Возврат средств Фонда осуществляется в течение 60 рабочих дней со дня получения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копии решения, указанного в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пункте 51</w:t>
        </w:r>
      </w:hyperlink>
      <w:r>
        <w:rPr>
          <w:rFonts w:ascii="Arial" w:hAnsi="Arial" w:cs="Arial"/>
          <w:sz w:val="20"/>
          <w:szCs w:val="20"/>
        </w:rPr>
        <w:t xml:space="preserve"> Правил.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 Уплата штрафных санкций в случае неисполнения или ненадлежащего исполнения сторонами условий договора осуществляется в соответствии с законодательством Российской Федерации и условиями договора.</w:t>
      </w: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34C" w:rsidRDefault="003E334C" w:rsidP="003E3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334C" w:rsidRDefault="003E334C" w:rsidP="003E334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B3D4F" w:rsidRDefault="004B3D4F"/>
    <w:sectPr w:rsidR="004B3D4F" w:rsidSect="002B0D9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34C"/>
    <w:rsid w:val="003E334C"/>
    <w:rsid w:val="004B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711E5B21377584392428E60A343009EE9FA50FB47773C91863BD0CF996A9BCE7904A94E999EC0I4O2G" TargetMode="External"/><Relationship Id="rId11" Type="http://schemas.openxmlformats.org/officeDocument/2006/relationships/hyperlink" Target="consultantplus://offline/ref=861711E5B21377584392428E60A343009EE9FA50FB47773C91863BD0CF996A9BCE7904A94E9999C0I4O0G" TargetMode="External"/><Relationship Id="rId5" Type="http://schemas.openxmlformats.org/officeDocument/2006/relationships/hyperlink" Target="consultantplus://offline/ref=861711E5B21377584392428E60A343009EE9FA50FB47773C91863BD0CF996A9BCE7904A94E999EC0I4O5G" TargetMode="External"/><Relationship Id="rId10" Type="http://schemas.openxmlformats.org/officeDocument/2006/relationships/hyperlink" Target="consultantplus://offline/ref=861711E5B21377584392428E60A343009EE9FA50FB47773C91863BD0CFI9O9G" TargetMode="External"/><Relationship Id="rId4" Type="http://schemas.openxmlformats.org/officeDocument/2006/relationships/hyperlink" Target="consultantplus://offline/ref=861711E5B21377584392428E60A343009EE9FA58F047773C91863BD0CF996A9BCE7904A94E989BC6I4OCG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4195</Words>
  <Characters>23918</Characters>
  <Application>Microsoft Office Word</Application>
  <DocSecurity>0</DocSecurity>
  <Lines>199</Lines>
  <Paragraphs>56</Paragraphs>
  <ScaleCrop>false</ScaleCrop>
  <Company>Microsoft</Company>
  <LinksUpToDate>false</LinksUpToDate>
  <CharactersWithSpaces>28057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2017-02-14T06:14:00Z</dcterms:created>
  <dcterms:modified xsi:type="dcterms:W3CDTF">2017-02-14T06:14:00Z</dcterms:modified>
</cp:coreProperties>
</file>