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C2" w:rsidRPr="00A4624E" w:rsidRDefault="007D4924" w:rsidP="00DA0AC5">
      <w:pPr>
        <w:widowControl w:val="0"/>
        <w:spacing w:after="0" w:line="240" w:lineRule="auto"/>
        <w:contextualSpacing/>
        <w:jc w:val="center"/>
        <w:rPr>
          <w:rFonts w:ascii="Times New Roman" w:hAnsi="Times New Roman" w:cs="Times New Roman"/>
          <w:b/>
          <w:bCs/>
          <w:color w:val="000000" w:themeColor="text1"/>
          <w:sz w:val="28"/>
          <w:szCs w:val="28"/>
        </w:rPr>
      </w:pPr>
      <w:bookmarkStart w:id="0" w:name="_GoBack"/>
      <w:bookmarkEnd w:id="0"/>
      <w:r w:rsidRPr="00A4624E">
        <w:rPr>
          <w:rFonts w:ascii="Times New Roman" w:hAnsi="Times New Roman" w:cs="Times New Roman"/>
          <w:b/>
          <w:bCs/>
          <w:color w:val="000000" w:themeColor="text1"/>
          <w:sz w:val="28"/>
          <w:szCs w:val="28"/>
        </w:rPr>
        <w:t xml:space="preserve">Информация </w:t>
      </w:r>
    </w:p>
    <w:p w:rsidR="006D428D" w:rsidRPr="00A4624E" w:rsidRDefault="007D4924" w:rsidP="00784CFE">
      <w:pPr>
        <w:widowControl w:val="0"/>
        <w:spacing w:after="0" w:line="240" w:lineRule="auto"/>
        <w:contextualSpacing/>
        <w:jc w:val="center"/>
        <w:rPr>
          <w:rFonts w:ascii="Times New Roman" w:hAnsi="Times New Roman" w:cs="Times New Roman"/>
          <w:b/>
          <w:bCs/>
          <w:color w:val="000000" w:themeColor="text1"/>
          <w:sz w:val="28"/>
          <w:szCs w:val="28"/>
        </w:rPr>
      </w:pPr>
      <w:r w:rsidRPr="00A4624E">
        <w:rPr>
          <w:rFonts w:ascii="Times New Roman" w:hAnsi="Times New Roman" w:cs="Times New Roman"/>
          <w:b/>
          <w:bCs/>
          <w:color w:val="000000" w:themeColor="text1"/>
          <w:sz w:val="28"/>
          <w:szCs w:val="28"/>
        </w:rPr>
        <w:t>об оценке эффективности реализации муниципальных программ, финансируемых за счет сре</w:t>
      </w:r>
      <w:r w:rsidR="00784CFE">
        <w:rPr>
          <w:rFonts w:ascii="Times New Roman" w:hAnsi="Times New Roman" w:cs="Times New Roman"/>
          <w:b/>
          <w:bCs/>
          <w:color w:val="000000" w:themeColor="text1"/>
          <w:sz w:val="28"/>
          <w:szCs w:val="28"/>
        </w:rPr>
        <w:t>дств бюджета Завитинского муниципального округа в 2022 году</w:t>
      </w:r>
    </w:p>
    <w:p w:rsidR="002252C0" w:rsidRPr="00A4624E" w:rsidRDefault="002252C0" w:rsidP="006C6615">
      <w:pPr>
        <w:widowControl w:val="0"/>
        <w:spacing w:after="0" w:line="240" w:lineRule="auto"/>
        <w:ind w:firstLine="709"/>
        <w:contextualSpacing/>
        <w:jc w:val="both"/>
        <w:rPr>
          <w:rFonts w:ascii="Times New Roman" w:hAnsi="Times New Roman" w:cs="Times New Roman"/>
          <w:color w:val="000000" w:themeColor="text1"/>
          <w:sz w:val="28"/>
          <w:szCs w:val="28"/>
        </w:rPr>
      </w:pPr>
    </w:p>
    <w:p w:rsidR="00AC252B" w:rsidRPr="00A4624E" w:rsidRDefault="00AC252B" w:rsidP="006C6615">
      <w:pPr>
        <w:widowControl w:val="0"/>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 xml:space="preserve">Одним из основных условий социально–экономического развития </w:t>
      </w:r>
      <w:r w:rsidR="00DA0AC5">
        <w:rPr>
          <w:rFonts w:ascii="Times New Roman" w:hAnsi="Times New Roman" w:cs="Times New Roman"/>
          <w:color w:val="000000" w:themeColor="text1"/>
          <w:sz w:val="28"/>
          <w:szCs w:val="28"/>
        </w:rPr>
        <w:t>территории</w:t>
      </w:r>
      <w:r w:rsidRPr="00A4624E">
        <w:rPr>
          <w:rFonts w:ascii="Times New Roman" w:hAnsi="Times New Roman" w:cs="Times New Roman"/>
          <w:color w:val="000000" w:themeColor="text1"/>
          <w:sz w:val="28"/>
          <w:szCs w:val="28"/>
        </w:rPr>
        <w:t xml:space="preserve"> является реализация муниципальных программ. Программы, принятые к финансированию на 20</w:t>
      </w:r>
      <w:r w:rsidR="00F600CE" w:rsidRPr="00A4624E">
        <w:rPr>
          <w:rFonts w:ascii="Times New Roman" w:hAnsi="Times New Roman" w:cs="Times New Roman"/>
          <w:color w:val="000000" w:themeColor="text1"/>
          <w:sz w:val="28"/>
          <w:szCs w:val="28"/>
        </w:rPr>
        <w:t>2</w:t>
      </w:r>
      <w:r w:rsidR="005F0E2C">
        <w:rPr>
          <w:rFonts w:ascii="Times New Roman" w:hAnsi="Times New Roman" w:cs="Times New Roman"/>
          <w:color w:val="000000" w:themeColor="text1"/>
          <w:sz w:val="28"/>
          <w:szCs w:val="28"/>
        </w:rPr>
        <w:t>2</w:t>
      </w:r>
      <w:r w:rsidRPr="00A4624E">
        <w:rPr>
          <w:rFonts w:ascii="Times New Roman" w:hAnsi="Times New Roman" w:cs="Times New Roman"/>
          <w:color w:val="000000" w:themeColor="text1"/>
          <w:sz w:val="28"/>
          <w:szCs w:val="28"/>
        </w:rPr>
        <w:t xml:space="preserve"> год, в основном являются социальными, так как направлены на повышение уровня и качества жизни граждан.</w:t>
      </w:r>
    </w:p>
    <w:p w:rsidR="002F4C68" w:rsidRPr="00A4624E" w:rsidRDefault="002F4C68" w:rsidP="006C6615">
      <w:pPr>
        <w:widowControl w:val="0"/>
        <w:tabs>
          <w:tab w:val="left" w:pos="4047"/>
        </w:tabs>
        <w:spacing w:after="0" w:line="240" w:lineRule="auto"/>
        <w:ind w:firstLine="709"/>
        <w:jc w:val="both"/>
        <w:rPr>
          <w:rFonts w:ascii="Times New Roman" w:hAnsi="Times New Roman" w:cs="Times New Roman"/>
          <w:sz w:val="28"/>
          <w:szCs w:val="28"/>
        </w:rPr>
      </w:pPr>
      <w:r w:rsidRPr="00A4624E">
        <w:rPr>
          <w:rFonts w:ascii="Times New Roman" w:hAnsi="Times New Roman" w:cs="Times New Roman"/>
          <w:sz w:val="28"/>
          <w:szCs w:val="28"/>
        </w:rPr>
        <w:t>На 20</w:t>
      </w:r>
      <w:r w:rsidR="00F600CE" w:rsidRPr="00A4624E">
        <w:rPr>
          <w:rFonts w:ascii="Times New Roman" w:hAnsi="Times New Roman" w:cs="Times New Roman"/>
          <w:sz w:val="28"/>
          <w:szCs w:val="28"/>
        </w:rPr>
        <w:t>2</w:t>
      </w:r>
      <w:r w:rsidR="007A54DC">
        <w:rPr>
          <w:rFonts w:ascii="Times New Roman" w:hAnsi="Times New Roman" w:cs="Times New Roman"/>
          <w:sz w:val="28"/>
          <w:szCs w:val="28"/>
        </w:rPr>
        <w:t>2</w:t>
      </w:r>
      <w:r w:rsidRPr="00A4624E">
        <w:rPr>
          <w:rFonts w:ascii="Times New Roman" w:hAnsi="Times New Roman" w:cs="Times New Roman"/>
          <w:sz w:val="28"/>
          <w:szCs w:val="28"/>
        </w:rPr>
        <w:t xml:space="preserve"> год решением районного Совета народных депутатов от </w:t>
      </w:r>
      <w:r w:rsidR="00EE256C">
        <w:rPr>
          <w:rFonts w:ascii="Times New Roman" w:hAnsi="Times New Roman"/>
          <w:sz w:val="28"/>
          <w:szCs w:val="18"/>
        </w:rPr>
        <w:t>22.12.2021 № 59/8</w:t>
      </w:r>
      <w:r w:rsidR="00486E75" w:rsidRPr="00486E75">
        <w:rPr>
          <w:rFonts w:ascii="Times New Roman" w:hAnsi="Times New Roman"/>
          <w:sz w:val="28"/>
          <w:szCs w:val="18"/>
        </w:rPr>
        <w:t xml:space="preserve"> «Об утверждении бюд</w:t>
      </w:r>
      <w:r w:rsidR="00EE256C">
        <w:rPr>
          <w:rFonts w:ascii="Times New Roman" w:hAnsi="Times New Roman"/>
          <w:sz w:val="28"/>
          <w:szCs w:val="18"/>
        </w:rPr>
        <w:t>жета Завитинского муниципального округа</w:t>
      </w:r>
      <w:r w:rsidR="007A54DC">
        <w:rPr>
          <w:rFonts w:ascii="Times New Roman" w:hAnsi="Times New Roman"/>
          <w:sz w:val="28"/>
          <w:szCs w:val="18"/>
        </w:rPr>
        <w:t xml:space="preserve"> на 2022 год плановый период 2023-2024</w:t>
      </w:r>
      <w:r w:rsidR="00486E75" w:rsidRPr="00486E75">
        <w:rPr>
          <w:rFonts w:ascii="Times New Roman" w:hAnsi="Times New Roman"/>
          <w:sz w:val="28"/>
          <w:szCs w:val="18"/>
        </w:rPr>
        <w:t xml:space="preserve"> год</w:t>
      </w:r>
      <w:r w:rsidR="00A41B2C">
        <w:rPr>
          <w:rFonts w:ascii="Times New Roman" w:hAnsi="Times New Roman"/>
          <w:sz w:val="28"/>
          <w:szCs w:val="18"/>
        </w:rPr>
        <w:t xml:space="preserve">ов» </w:t>
      </w:r>
      <w:r w:rsidR="00560698" w:rsidRPr="00560698">
        <w:rPr>
          <w:rFonts w:ascii="Times New Roman" w:eastAsia="Times New Roman" w:hAnsi="Times New Roman" w:cs="Times New Roman"/>
          <w:color w:val="000000"/>
          <w:sz w:val="28"/>
          <w:szCs w:val="26"/>
        </w:rPr>
        <w:t xml:space="preserve">(с изм. от 23.12.2022 </w:t>
      </w:r>
      <w:r w:rsidR="00D5340F">
        <w:rPr>
          <w:rFonts w:ascii="Times New Roman" w:eastAsia="Times New Roman" w:hAnsi="Times New Roman" w:cs="Times New Roman"/>
          <w:color w:val="000000"/>
          <w:sz w:val="28"/>
          <w:szCs w:val="26"/>
        </w:rPr>
        <w:t xml:space="preserve">     </w:t>
      </w:r>
      <w:r w:rsidR="00560698" w:rsidRPr="00560698">
        <w:rPr>
          <w:rFonts w:ascii="Times New Roman" w:eastAsia="Times New Roman" w:hAnsi="Times New Roman" w:cs="Times New Roman"/>
          <w:color w:val="000000"/>
          <w:sz w:val="28"/>
          <w:szCs w:val="26"/>
        </w:rPr>
        <w:t>№ 183/17</w:t>
      </w:r>
      <w:r w:rsidR="00560698" w:rsidRPr="00560698">
        <w:rPr>
          <w:rFonts w:ascii="Arial" w:eastAsia="Times New Roman" w:hAnsi="Arial" w:cs="Arial"/>
          <w:color w:val="000000"/>
          <w:sz w:val="28"/>
          <w:szCs w:val="26"/>
        </w:rPr>
        <w:t>)</w:t>
      </w:r>
      <w:r w:rsidR="00560698" w:rsidRPr="00560698">
        <w:rPr>
          <w:rFonts w:ascii="Times New Roman" w:eastAsia="Times New Roman" w:hAnsi="Times New Roman" w:cs="Times New Roman"/>
          <w:sz w:val="28"/>
          <w:szCs w:val="27"/>
        </w:rPr>
        <w:t xml:space="preserve"> принято к финансированию 16</w:t>
      </w:r>
      <w:r w:rsidR="00560698">
        <w:rPr>
          <w:rFonts w:ascii="Times New Roman" w:eastAsia="Times New Roman" w:hAnsi="Times New Roman" w:cs="Times New Roman"/>
          <w:sz w:val="28"/>
          <w:szCs w:val="27"/>
        </w:rPr>
        <w:t xml:space="preserve"> муниципальных программ</w:t>
      </w:r>
      <w:r w:rsidRPr="00A4624E">
        <w:rPr>
          <w:rFonts w:ascii="Times New Roman" w:hAnsi="Times New Roman" w:cs="Times New Roman"/>
          <w:sz w:val="28"/>
          <w:szCs w:val="28"/>
        </w:rPr>
        <w:t>.</w:t>
      </w:r>
      <w:r w:rsidR="00F05C1B" w:rsidRPr="00A4624E">
        <w:rPr>
          <w:rFonts w:ascii="Times New Roman" w:hAnsi="Times New Roman" w:cs="Times New Roman"/>
          <w:sz w:val="28"/>
          <w:szCs w:val="28"/>
        </w:rPr>
        <w:t xml:space="preserve"> </w:t>
      </w:r>
    </w:p>
    <w:p w:rsidR="00AC252B" w:rsidRPr="00A4624E" w:rsidRDefault="00B53C01" w:rsidP="00816904">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Плановый</w:t>
      </w:r>
      <w:r w:rsidR="00C814E9" w:rsidRPr="00A4624E">
        <w:rPr>
          <w:rFonts w:ascii="Times New Roman" w:hAnsi="Times New Roman" w:cs="Times New Roman"/>
          <w:color w:val="000000" w:themeColor="text1"/>
          <w:sz w:val="28"/>
          <w:szCs w:val="28"/>
        </w:rPr>
        <w:t xml:space="preserve"> объем финансирования </w:t>
      </w:r>
      <w:r w:rsidR="006154D2" w:rsidRPr="00A4624E">
        <w:rPr>
          <w:rFonts w:ascii="Times New Roman" w:hAnsi="Times New Roman" w:cs="Times New Roman"/>
          <w:color w:val="000000" w:themeColor="text1"/>
          <w:sz w:val="28"/>
          <w:szCs w:val="28"/>
        </w:rPr>
        <w:t xml:space="preserve">из средств </w:t>
      </w:r>
      <w:r w:rsidR="00FE1467" w:rsidRPr="00A4624E">
        <w:rPr>
          <w:rFonts w:ascii="Times New Roman" w:hAnsi="Times New Roman" w:cs="Times New Roman"/>
          <w:color w:val="000000" w:themeColor="text1"/>
          <w:sz w:val="28"/>
          <w:szCs w:val="28"/>
        </w:rPr>
        <w:t>местного</w:t>
      </w:r>
      <w:r w:rsidR="006154D2" w:rsidRPr="00A4624E">
        <w:rPr>
          <w:rFonts w:ascii="Times New Roman" w:hAnsi="Times New Roman" w:cs="Times New Roman"/>
          <w:color w:val="000000" w:themeColor="text1"/>
          <w:sz w:val="28"/>
          <w:szCs w:val="28"/>
        </w:rPr>
        <w:t xml:space="preserve"> бюджета </w:t>
      </w:r>
      <w:r w:rsidR="00C814E9" w:rsidRPr="00A4624E">
        <w:rPr>
          <w:rFonts w:ascii="Times New Roman" w:hAnsi="Times New Roman" w:cs="Times New Roman"/>
          <w:color w:val="000000" w:themeColor="text1"/>
          <w:sz w:val="28"/>
          <w:szCs w:val="28"/>
        </w:rPr>
        <w:t>на 20</w:t>
      </w:r>
      <w:r w:rsidR="002F3D0F" w:rsidRPr="00A4624E">
        <w:rPr>
          <w:rFonts w:ascii="Times New Roman" w:hAnsi="Times New Roman" w:cs="Times New Roman"/>
          <w:color w:val="000000" w:themeColor="text1"/>
          <w:sz w:val="28"/>
          <w:szCs w:val="28"/>
        </w:rPr>
        <w:t>2</w:t>
      </w:r>
      <w:r w:rsidR="005056DB">
        <w:rPr>
          <w:rFonts w:ascii="Times New Roman" w:hAnsi="Times New Roman" w:cs="Times New Roman"/>
          <w:color w:val="000000" w:themeColor="text1"/>
          <w:sz w:val="28"/>
          <w:szCs w:val="28"/>
        </w:rPr>
        <w:t>2</w:t>
      </w:r>
      <w:r w:rsidR="00AC252B" w:rsidRPr="00A4624E">
        <w:rPr>
          <w:rFonts w:ascii="Times New Roman" w:hAnsi="Times New Roman" w:cs="Times New Roman"/>
          <w:color w:val="000000" w:themeColor="text1"/>
          <w:sz w:val="28"/>
          <w:szCs w:val="28"/>
        </w:rPr>
        <w:t xml:space="preserve"> год составил </w:t>
      </w:r>
      <w:r w:rsidR="005056DB">
        <w:rPr>
          <w:rFonts w:ascii="Times New Roman" w:hAnsi="Times New Roman" w:cs="Times New Roman"/>
          <w:color w:val="000000" w:themeColor="text1"/>
          <w:sz w:val="28"/>
          <w:szCs w:val="28"/>
        </w:rPr>
        <w:t>346994,44</w:t>
      </w:r>
      <w:r w:rsidR="008A16D8">
        <w:rPr>
          <w:rFonts w:ascii="Times New Roman" w:hAnsi="Times New Roman" w:cs="Times New Roman"/>
          <w:color w:val="000000" w:themeColor="text1"/>
          <w:sz w:val="28"/>
          <w:szCs w:val="28"/>
        </w:rPr>
        <w:t xml:space="preserve"> </w:t>
      </w:r>
      <w:r w:rsidR="00AC252B" w:rsidRPr="00A4624E">
        <w:rPr>
          <w:rFonts w:ascii="Times New Roman" w:hAnsi="Times New Roman" w:cs="Times New Roman"/>
          <w:color w:val="000000" w:themeColor="text1"/>
          <w:sz w:val="28"/>
          <w:szCs w:val="28"/>
        </w:rPr>
        <w:t xml:space="preserve">тыс рублей, что </w:t>
      </w:r>
      <w:r w:rsidR="00D70F0E">
        <w:rPr>
          <w:rFonts w:ascii="Times New Roman" w:hAnsi="Times New Roman" w:cs="Times New Roman"/>
          <w:color w:val="000000" w:themeColor="text1"/>
          <w:sz w:val="28"/>
          <w:szCs w:val="28"/>
        </w:rPr>
        <w:t xml:space="preserve">на </w:t>
      </w:r>
      <w:r w:rsidR="005056DB">
        <w:rPr>
          <w:rFonts w:ascii="Times New Roman" w:hAnsi="Times New Roman" w:cs="Times New Roman"/>
          <w:color w:val="000000" w:themeColor="text1"/>
          <w:sz w:val="28"/>
          <w:szCs w:val="28"/>
        </w:rPr>
        <w:t>10,5</w:t>
      </w:r>
      <w:r w:rsidR="009E5B7C">
        <w:rPr>
          <w:rFonts w:ascii="Times New Roman" w:hAnsi="Times New Roman" w:cs="Times New Roman"/>
          <w:color w:val="000000" w:themeColor="text1"/>
          <w:sz w:val="28"/>
          <w:szCs w:val="28"/>
        </w:rPr>
        <w:t>%</w:t>
      </w:r>
      <w:r w:rsidR="00F05C1B" w:rsidRPr="00A4624E">
        <w:rPr>
          <w:rFonts w:ascii="Times New Roman" w:hAnsi="Times New Roman" w:cs="Times New Roman"/>
          <w:color w:val="000000" w:themeColor="text1"/>
          <w:sz w:val="28"/>
          <w:szCs w:val="28"/>
        </w:rPr>
        <w:t xml:space="preserve"> </w:t>
      </w:r>
      <w:r w:rsidR="009E5B7C">
        <w:rPr>
          <w:rFonts w:ascii="Times New Roman" w:hAnsi="Times New Roman" w:cs="Times New Roman"/>
          <w:color w:val="000000" w:themeColor="text1"/>
          <w:sz w:val="28"/>
          <w:szCs w:val="28"/>
        </w:rPr>
        <w:t>ниж</w:t>
      </w:r>
      <w:r w:rsidRPr="00A4624E">
        <w:rPr>
          <w:rFonts w:ascii="Times New Roman" w:hAnsi="Times New Roman" w:cs="Times New Roman"/>
          <w:color w:val="000000" w:themeColor="text1"/>
          <w:sz w:val="28"/>
          <w:szCs w:val="28"/>
        </w:rPr>
        <w:t>е</w:t>
      </w:r>
      <w:r w:rsidR="005227A3" w:rsidRPr="00A4624E">
        <w:rPr>
          <w:rFonts w:ascii="Times New Roman" w:hAnsi="Times New Roman" w:cs="Times New Roman"/>
          <w:color w:val="000000" w:themeColor="text1"/>
          <w:sz w:val="28"/>
          <w:szCs w:val="28"/>
        </w:rPr>
        <w:t xml:space="preserve"> уровня 20</w:t>
      </w:r>
      <w:r w:rsidR="005056DB">
        <w:rPr>
          <w:rFonts w:ascii="Times New Roman" w:hAnsi="Times New Roman" w:cs="Times New Roman"/>
          <w:color w:val="000000" w:themeColor="text1"/>
          <w:sz w:val="28"/>
          <w:szCs w:val="28"/>
        </w:rPr>
        <w:t>21</w:t>
      </w:r>
      <w:r w:rsidR="00AC252B" w:rsidRPr="00A4624E">
        <w:rPr>
          <w:rFonts w:ascii="Times New Roman" w:hAnsi="Times New Roman" w:cs="Times New Roman"/>
          <w:color w:val="000000" w:themeColor="text1"/>
          <w:sz w:val="28"/>
          <w:szCs w:val="28"/>
        </w:rPr>
        <w:t xml:space="preserve"> года (</w:t>
      </w:r>
      <w:r w:rsidR="00B767AC">
        <w:rPr>
          <w:rFonts w:ascii="Times New Roman" w:hAnsi="Times New Roman" w:cs="Times New Roman"/>
          <w:color w:val="000000" w:themeColor="text1"/>
          <w:sz w:val="28"/>
          <w:szCs w:val="28"/>
        </w:rPr>
        <w:t>387742,25</w:t>
      </w:r>
      <w:r w:rsidR="00D70F0E" w:rsidRPr="00D70F0E">
        <w:rPr>
          <w:rFonts w:ascii="Times New Roman" w:hAnsi="Times New Roman" w:cs="Times New Roman"/>
          <w:color w:val="000000" w:themeColor="text1"/>
          <w:sz w:val="28"/>
          <w:szCs w:val="28"/>
        </w:rPr>
        <w:t xml:space="preserve"> </w:t>
      </w:r>
      <w:r w:rsidR="00AC252B" w:rsidRPr="00A4624E">
        <w:rPr>
          <w:rFonts w:ascii="Times New Roman" w:hAnsi="Times New Roman" w:cs="Times New Roman"/>
          <w:color w:val="000000" w:themeColor="text1"/>
          <w:sz w:val="28"/>
          <w:szCs w:val="28"/>
        </w:rPr>
        <w:t xml:space="preserve">тыс рублей). </w:t>
      </w:r>
    </w:p>
    <w:p w:rsidR="00AC252B" w:rsidRPr="00A4624E" w:rsidRDefault="00AC252B" w:rsidP="006C6615">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 xml:space="preserve">На условиях софинансирования программных мероприятий из средств вышестоящих бюджетов были привлечены финансовые средства в размере </w:t>
      </w:r>
      <w:r w:rsidR="007C7DE1">
        <w:rPr>
          <w:rFonts w:ascii="Times New Roman" w:hAnsi="Times New Roman" w:cs="Times New Roman"/>
          <w:color w:val="000000" w:themeColor="text1"/>
          <w:sz w:val="28"/>
          <w:szCs w:val="28"/>
        </w:rPr>
        <w:t>667192,40</w:t>
      </w:r>
      <w:r w:rsidRPr="00A4624E">
        <w:rPr>
          <w:rFonts w:ascii="Times New Roman" w:hAnsi="Times New Roman" w:cs="Times New Roman"/>
          <w:color w:val="000000" w:themeColor="text1"/>
          <w:sz w:val="28"/>
          <w:szCs w:val="28"/>
        </w:rPr>
        <w:t xml:space="preserve"> тыс рублей, из ни</w:t>
      </w:r>
      <w:r w:rsidR="00612BE9" w:rsidRPr="00A4624E">
        <w:rPr>
          <w:rFonts w:ascii="Times New Roman" w:hAnsi="Times New Roman" w:cs="Times New Roman"/>
          <w:color w:val="000000" w:themeColor="text1"/>
          <w:sz w:val="28"/>
          <w:szCs w:val="28"/>
        </w:rPr>
        <w:t xml:space="preserve">х средства федерального бюджета – </w:t>
      </w:r>
      <w:r w:rsidR="00B062DF" w:rsidRPr="007C7DE1">
        <w:rPr>
          <w:rFonts w:ascii="Times New Roman" w:hAnsi="Times New Roman" w:cs="Times New Roman"/>
          <w:sz w:val="28"/>
          <w:szCs w:val="28"/>
        </w:rPr>
        <w:t>245053,53</w:t>
      </w:r>
      <w:r w:rsidR="00B8286A" w:rsidRPr="007C7DE1">
        <w:rPr>
          <w:rFonts w:ascii="Times New Roman" w:hAnsi="Times New Roman" w:cs="Times New Roman"/>
          <w:sz w:val="28"/>
          <w:szCs w:val="28"/>
        </w:rPr>
        <w:t xml:space="preserve"> тыс </w:t>
      </w:r>
      <w:r w:rsidR="00B8286A" w:rsidRPr="00A4624E">
        <w:rPr>
          <w:rFonts w:ascii="Times New Roman" w:hAnsi="Times New Roman" w:cs="Times New Roman"/>
          <w:color w:val="000000" w:themeColor="text1"/>
          <w:sz w:val="28"/>
          <w:szCs w:val="28"/>
        </w:rPr>
        <w:t xml:space="preserve">рублей, областного бюджета – </w:t>
      </w:r>
      <w:r w:rsidR="00B062DF" w:rsidRPr="007C7DE1">
        <w:rPr>
          <w:rFonts w:ascii="Times New Roman" w:hAnsi="Times New Roman" w:cs="Times New Roman"/>
          <w:sz w:val="28"/>
          <w:szCs w:val="28"/>
        </w:rPr>
        <w:t>422138,87</w:t>
      </w:r>
      <w:r w:rsidRPr="007C7DE1">
        <w:rPr>
          <w:rFonts w:ascii="Times New Roman" w:hAnsi="Times New Roman" w:cs="Times New Roman"/>
          <w:sz w:val="28"/>
          <w:szCs w:val="28"/>
        </w:rPr>
        <w:t xml:space="preserve"> </w:t>
      </w:r>
      <w:r w:rsidRPr="00A4624E">
        <w:rPr>
          <w:rFonts w:ascii="Times New Roman" w:hAnsi="Times New Roman" w:cs="Times New Roman"/>
          <w:color w:val="000000" w:themeColor="text1"/>
          <w:sz w:val="28"/>
          <w:szCs w:val="28"/>
        </w:rPr>
        <w:t xml:space="preserve">тыс рублей. Также на реализацию муниципальных программ были направлены средства из внебюджетных источников в размере </w:t>
      </w:r>
      <w:r w:rsidR="007C7DE1">
        <w:rPr>
          <w:rFonts w:ascii="Times New Roman" w:hAnsi="Times New Roman" w:cs="Times New Roman"/>
          <w:color w:val="000000" w:themeColor="text1"/>
          <w:sz w:val="28"/>
          <w:szCs w:val="28"/>
        </w:rPr>
        <w:t>518,9</w:t>
      </w:r>
      <w:r w:rsidRPr="00A4624E">
        <w:rPr>
          <w:rFonts w:ascii="Times New Roman" w:hAnsi="Times New Roman" w:cs="Times New Roman"/>
          <w:color w:val="000000" w:themeColor="text1"/>
          <w:sz w:val="28"/>
          <w:szCs w:val="28"/>
        </w:rPr>
        <w:t xml:space="preserve"> тыс рублей (средства </w:t>
      </w:r>
      <w:r w:rsidR="007F3728" w:rsidRPr="00A4624E">
        <w:rPr>
          <w:rFonts w:ascii="Times New Roman" w:hAnsi="Times New Roman" w:cs="Times New Roman"/>
          <w:color w:val="000000" w:themeColor="text1"/>
          <w:sz w:val="28"/>
          <w:szCs w:val="28"/>
        </w:rPr>
        <w:t>граждан-</w:t>
      </w:r>
      <w:r w:rsidRPr="00A4624E">
        <w:rPr>
          <w:rFonts w:ascii="Times New Roman" w:hAnsi="Times New Roman" w:cs="Times New Roman"/>
          <w:color w:val="000000" w:themeColor="text1"/>
          <w:sz w:val="28"/>
          <w:szCs w:val="28"/>
        </w:rPr>
        <w:t>участников жилищн</w:t>
      </w:r>
      <w:r w:rsidR="004D7AB5">
        <w:rPr>
          <w:rFonts w:ascii="Times New Roman" w:hAnsi="Times New Roman" w:cs="Times New Roman"/>
          <w:color w:val="000000" w:themeColor="text1"/>
          <w:sz w:val="28"/>
          <w:szCs w:val="28"/>
        </w:rPr>
        <w:t>ой</w:t>
      </w:r>
      <w:r w:rsidRPr="00A4624E">
        <w:rPr>
          <w:rFonts w:ascii="Times New Roman" w:hAnsi="Times New Roman" w:cs="Times New Roman"/>
          <w:color w:val="000000" w:themeColor="text1"/>
          <w:sz w:val="28"/>
          <w:szCs w:val="28"/>
        </w:rPr>
        <w:t xml:space="preserve"> программ</w:t>
      </w:r>
      <w:r w:rsidR="004D7AB5">
        <w:rPr>
          <w:rFonts w:ascii="Times New Roman" w:hAnsi="Times New Roman" w:cs="Times New Roman"/>
          <w:color w:val="000000" w:themeColor="text1"/>
          <w:sz w:val="28"/>
          <w:szCs w:val="28"/>
        </w:rPr>
        <w:t>ы, средства инвестора</w:t>
      </w:r>
      <w:r w:rsidR="00330FC9" w:rsidRPr="00A4624E">
        <w:rPr>
          <w:rFonts w:ascii="Times New Roman" w:hAnsi="Times New Roman" w:cs="Times New Roman"/>
          <w:color w:val="000000" w:themeColor="text1"/>
          <w:sz w:val="28"/>
          <w:szCs w:val="28"/>
        </w:rPr>
        <w:t xml:space="preserve">). Таким образом, общий </w:t>
      </w:r>
      <w:r w:rsidR="00330FC9" w:rsidRPr="00A4624E">
        <w:rPr>
          <w:rFonts w:ascii="Times New Roman" w:hAnsi="Times New Roman" w:cs="Times New Roman"/>
          <w:color w:val="000000" w:themeColor="text1"/>
          <w:sz w:val="28"/>
          <w:szCs w:val="28"/>
          <w:u w:val="single"/>
        </w:rPr>
        <w:t>плановый</w:t>
      </w:r>
      <w:r w:rsidRPr="00A4624E">
        <w:rPr>
          <w:rFonts w:ascii="Times New Roman" w:hAnsi="Times New Roman" w:cs="Times New Roman"/>
          <w:color w:val="000000" w:themeColor="text1"/>
          <w:sz w:val="28"/>
          <w:szCs w:val="28"/>
        </w:rPr>
        <w:t xml:space="preserve"> объем финансирова</w:t>
      </w:r>
      <w:r w:rsidR="00330FC9" w:rsidRPr="00A4624E">
        <w:rPr>
          <w:rFonts w:ascii="Times New Roman" w:hAnsi="Times New Roman" w:cs="Times New Roman"/>
          <w:color w:val="000000" w:themeColor="text1"/>
          <w:sz w:val="28"/>
          <w:szCs w:val="28"/>
        </w:rPr>
        <w:t>ния муниципальных программ в 20</w:t>
      </w:r>
      <w:r w:rsidR="00E15759" w:rsidRPr="00A4624E">
        <w:rPr>
          <w:rFonts w:ascii="Times New Roman" w:hAnsi="Times New Roman" w:cs="Times New Roman"/>
          <w:color w:val="000000" w:themeColor="text1"/>
          <w:sz w:val="28"/>
          <w:szCs w:val="28"/>
        </w:rPr>
        <w:t>2</w:t>
      </w:r>
      <w:r w:rsidR="008D77B6">
        <w:rPr>
          <w:rFonts w:ascii="Times New Roman" w:hAnsi="Times New Roman" w:cs="Times New Roman"/>
          <w:color w:val="000000" w:themeColor="text1"/>
          <w:sz w:val="28"/>
          <w:szCs w:val="28"/>
        </w:rPr>
        <w:t>2</w:t>
      </w:r>
      <w:r w:rsidR="00330FC9" w:rsidRPr="00A4624E">
        <w:rPr>
          <w:rFonts w:ascii="Times New Roman" w:hAnsi="Times New Roman" w:cs="Times New Roman"/>
          <w:color w:val="000000" w:themeColor="text1"/>
          <w:sz w:val="28"/>
          <w:szCs w:val="28"/>
        </w:rPr>
        <w:t xml:space="preserve"> </w:t>
      </w:r>
      <w:r w:rsidRPr="00A4624E">
        <w:rPr>
          <w:rFonts w:ascii="Times New Roman" w:hAnsi="Times New Roman" w:cs="Times New Roman"/>
          <w:color w:val="000000" w:themeColor="text1"/>
          <w:sz w:val="28"/>
          <w:szCs w:val="28"/>
        </w:rPr>
        <w:t>году составил</w:t>
      </w:r>
      <w:r w:rsidR="00CB4498" w:rsidRPr="00A4624E">
        <w:rPr>
          <w:rFonts w:ascii="Times New Roman" w:hAnsi="Times New Roman" w:cs="Times New Roman"/>
          <w:color w:val="000000" w:themeColor="text1"/>
          <w:sz w:val="28"/>
          <w:szCs w:val="28"/>
        </w:rPr>
        <w:t xml:space="preserve"> </w:t>
      </w:r>
      <w:r w:rsidR="00265AC2">
        <w:rPr>
          <w:rFonts w:ascii="Times New Roman" w:hAnsi="Times New Roman" w:cs="Times New Roman"/>
          <w:color w:val="000000" w:themeColor="text1"/>
          <w:sz w:val="28"/>
          <w:szCs w:val="28"/>
        </w:rPr>
        <w:t>1014705,74</w:t>
      </w:r>
      <w:r w:rsidR="00C54171" w:rsidRPr="00A4624E">
        <w:rPr>
          <w:rFonts w:ascii="Times New Roman" w:hAnsi="Times New Roman" w:cs="Times New Roman"/>
          <w:color w:val="000000" w:themeColor="text1"/>
          <w:sz w:val="28"/>
          <w:szCs w:val="28"/>
        </w:rPr>
        <w:t xml:space="preserve"> тыс </w:t>
      </w:r>
      <w:r w:rsidRPr="00A4624E">
        <w:rPr>
          <w:rFonts w:ascii="Times New Roman" w:hAnsi="Times New Roman" w:cs="Times New Roman"/>
          <w:color w:val="000000" w:themeColor="text1"/>
          <w:sz w:val="28"/>
          <w:szCs w:val="28"/>
        </w:rPr>
        <w:t>рублей (в 20</w:t>
      </w:r>
      <w:r w:rsidR="008D77B6">
        <w:rPr>
          <w:rFonts w:ascii="Times New Roman" w:hAnsi="Times New Roman" w:cs="Times New Roman"/>
          <w:color w:val="000000" w:themeColor="text1"/>
          <w:sz w:val="28"/>
          <w:szCs w:val="28"/>
        </w:rPr>
        <w:t>21</w:t>
      </w:r>
      <w:r w:rsidRPr="00A4624E">
        <w:rPr>
          <w:rFonts w:ascii="Times New Roman" w:hAnsi="Times New Roman" w:cs="Times New Roman"/>
          <w:color w:val="000000" w:themeColor="text1"/>
          <w:sz w:val="28"/>
          <w:szCs w:val="28"/>
        </w:rPr>
        <w:t xml:space="preserve"> году –</w:t>
      </w:r>
      <w:r w:rsidR="00B051FF" w:rsidRPr="00A4624E">
        <w:rPr>
          <w:rFonts w:ascii="Times New Roman" w:hAnsi="Times New Roman" w:cs="Times New Roman"/>
          <w:color w:val="000000" w:themeColor="text1"/>
          <w:sz w:val="28"/>
          <w:szCs w:val="28"/>
        </w:rPr>
        <w:t xml:space="preserve"> </w:t>
      </w:r>
      <w:r w:rsidR="008D77B6">
        <w:rPr>
          <w:rFonts w:ascii="Times New Roman" w:hAnsi="Times New Roman" w:cs="Times New Roman"/>
          <w:color w:val="000000" w:themeColor="text1"/>
          <w:sz w:val="28"/>
          <w:szCs w:val="28"/>
        </w:rPr>
        <w:t>814428,78</w:t>
      </w:r>
      <w:r w:rsidR="00CB4498" w:rsidRPr="00A4624E">
        <w:rPr>
          <w:rFonts w:ascii="Times New Roman" w:hAnsi="Times New Roman" w:cs="Times New Roman"/>
          <w:color w:val="000000" w:themeColor="text1"/>
          <w:sz w:val="28"/>
          <w:szCs w:val="28"/>
        </w:rPr>
        <w:t xml:space="preserve"> </w:t>
      </w:r>
      <w:r w:rsidRPr="00A4624E">
        <w:rPr>
          <w:rFonts w:ascii="Times New Roman" w:hAnsi="Times New Roman" w:cs="Times New Roman"/>
          <w:color w:val="000000" w:themeColor="text1"/>
          <w:sz w:val="28"/>
          <w:szCs w:val="28"/>
        </w:rPr>
        <w:t>тыс. рублей).</w:t>
      </w:r>
    </w:p>
    <w:p w:rsidR="00671732" w:rsidRPr="00A4624E" w:rsidRDefault="00AC252B" w:rsidP="006C6615">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Уровень освоения финансовых средств, направленных на реализацию программ</w:t>
      </w:r>
      <w:r w:rsidR="00C54171" w:rsidRPr="00A4624E">
        <w:rPr>
          <w:rFonts w:ascii="Times New Roman" w:hAnsi="Times New Roman" w:cs="Times New Roman"/>
          <w:color w:val="000000" w:themeColor="text1"/>
          <w:sz w:val="28"/>
          <w:szCs w:val="28"/>
        </w:rPr>
        <w:t>,</w:t>
      </w:r>
      <w:r w:rsidRPr="00A4624E">
        <w:rPr>
          <w:rFonts w:ascii="Times New Roman" w:hAnsi="Times New Roman" w:cs="Times New Roman"/>
          <w:color w:val="000000" w:themeColor="text1"/>
          <w:sz w:val="28"/>
          <w:szCs w:val="28"/>
        </w:rPr>
        <w:t xml:space="preserve"> с учетом софинансирования из вышестоящих бюджетов и внебюджетных источников по итогам 2</w:t>
      </w:r>
      <w:r w:rsidR="00FB32AA" w:rsidRPr="00A4624E">
        <w:rPr>
          <w:rFonts w:ascii="Times New Roman" w:hAnsi="Times New Roman" w:cs="Times New Roman"/>
          <w:color w:val="000000" w:themeColor="text1"/>
          <w:sz w:val="28"/>
          <w:szCs w:val="28"/>
        </w:rPr>
        <w:t>0</w:t>
      </w:r>
      <w:r w:rsidR="00791340" w:rsidRPr="00A4624E">
        <w:rPr>
          <w:rFonts w:ascii="Times New Roman" w:hAnsi="Times New Roman" w:cs="Times New Roman"/>
          <w:color w:val="000000" w:themeColor="text1"/>
          <w:sz w:val="28"/>
          <w:szCs w:val="28"/>
        </w:rPr>
        <w:t>2</w:t>
      </w:r>
      <w:r w:rsidR="001A0D41">
        <w:rPr>
          <w:rFonts w:ascii="Times New Roman" w:hAnsi="Times New Roman" w:cs="Times New Roman"/>
          <w:color w:val="000000" w:themeColor="text1"/>
          <w:sz w:val="28"/>
          <w:szCs w:val="28"/>
        </w:rPr>
        <w:t>2</w:t>
      </w:r>
      <w:r w:rsidR="00FB32AA" w:rsidRPr="00A4624E">
        <w:rPr>
          <w:rFonts w:ascii="Times New Roman" w:hAnsi="Times New Roman" w:cs="Times New Roman"/>
          <w:color w:val="000000" w:themeColor="text1"/>
          <w:sz w:val="28"/>
          <w:szCs w:val="28"/>
        </w:rPr>
        <w:t xml:space="preserve"> года составил </w:t>
      </w:r>
      <w:r w:rsidR="008972D2">
        <w:rPr>
          <w:rFonts w:ascii="Times New Roman" w:hAnsi="Times New Roman" w:cs="Times New Roman"/>
          <w:color w:val="000000" w:themeColor="text1"/>
          <w:sz w:val="28"/>
          <w:szCs w:val="28"/>
        </w:rPr>
        <w:t>98,40</w:t>
      </w:r>
      <w:r w:rsidR="00ED4393">
        <w:rPr>
          <w:rFonts w:ascii="Times New Roman" w:hAnsi="Times New Roman" w:cs="Times New Roman"/>
          <w:color w:val="000000" w:themeColor="text1"/>
          <w:sz w:val="28"/>
          <w:szCs w:val="28"/>
        </w:rPr>
        <w:t>%</w:t>
      </w:r>
      <w:r w:rsidR="00FB32AA" w:rsidRPr="00A4624E">
        <w:rPr>
          <w:rFonts w:ascii="Times New Roman" w:hAnsi="Times New Roman" w:cs="Times New Roman"/>
          <w:color w:val="000000" w:themeColor="text1"/>
          <w:sz w:val="28"/>
          <w:szCs w:val="28"/>
        </w:rPr>
        <w:t xml:space="preserve"> (в 20</w:t>
      </w:r>
      <w:r w:rsidR="001A0D41">
        <w:rPr>
          <w:rFonts w:ascii="Times New Roman" w:hAnsi="Times New Roman" w:cs="Times New Roman"/>
          <w:color w:val="000000" w:themeColor="text1"/>
          <w:sz w:val="28"/>
          <w:szCs w:val="28"/>
        </w:rPr>
        <w:t>21</w:t>
      </w:r>
      <w:r w:rsidRPr="00A4624E">
        <w:rPr>
          <w:rFonts w:ascii="Times New Roman" w:hAnsi="Times New Roman" w:cs="Times New Roman"/>
          <w:color w:val="000000" w:themeColor="text1"/>
          <w:sz w:val="28"/>
          <w:szCs w:val="28"/>
        </w:rPr>
        <w:t xml:space="preserve"> году – </w:t>
      </w:r>
      <w:r w:rsidR="001A0D41">
        <w:rPr>
          <w:rFonts w:ascii="Times New Roman" w:hAnsi="Times New Roman" w:cs="Times New Roman"/>
          <w:color w:val="000000" w:themeColor="text1"/>
          <w:sz w:val="28"/>
          <w:szCs w:val="28"/>
        </w:rPr>
        <w:t>94,94</w:t>
      </w:r>
      <w:r w:rsidRPr="00A4624E">
        <w:rPr>
          <w:rFonts w:ascii="Times New Roman" w:hAnsi="Times New Roman" w:cs="Times New Roman"/>
          <w:color w:val="000000" w:themeColor="text1"/>
          <w:sz w:val="28"/>
          <w:szCs w:val="28"/>
        </w:rPr>
        <w:t xml:space="preserve">%), в том числе средств местного бюджета – </w:t>
      </w:r>
      <w:r w:rsidR="00D24AC7">
        <w:rPr>
          <w:rFonts w:ascii="Times New Roman" w:hAnsi="Times New Roman" w:cs="Times New Roman"/>
          <w:color w:val="000000" w:themeColor="text1"/>
          <w:sz w:val="28"/>
          <w:szCs w:val="28"/>
        </w:rPr>
        <w:t>96,71</w:t>
      </w:r>
      <w:r w:rsidR="00FB32AA" w:rsidRPr="00A4624E">
        <w:rPr>
          <w:rFonts w:ascii="Times New Roman" w:hAnsi="Times New Roman" w:cs="Times New Roman"/>
          <w:color w:val="000000" w:themeColor="text1"/>
          <w:sz w:val="28"/>
          <w:szCs w:val="28"/>
        </w:rPr>
        <w:t>%</w:t>
      </w:r>
      <w:r w:rsidRPr="00A4624E">
        <w:rPr>
          <w:rFonts w:ascii="Times New Roman" w:hAnsi="Times New Roman" w:cs="Times New Roman"/>
          <w:color w:val="000000" w:themeColor="text1"/>
          <w:sz w:val="28"/>
          <w:szCs w:val="28"/>
        </w:rPr>
        <w:t xml:space="preserve"> (в 20</w:t>
      </w:r>
      <w:r w:rsidR="001A0D41">
        <w:rPr>
          <w:rFonts w:ascii="Times New Roman" w:hAnsi="Times New Roman" w:cs="Times New Roman"/>
          <w:color w:val="000000" w:themeColor="text1"/>
          <w:sz w:val="28"/>
          <w:szCs w:val="28"/>
        </w:rPr>
        <w:t>21</w:t>
      </w:r>
      <w:r w:rsidRPr="00A4624E">
        <w:rPr>
          <w:rFonts w:ascii="Times New Roman" w:hAnsi="Times New Roman" w:cs="Times New Roman"/>
          <w:color w:val="000000" w:themeColor="text1"/>
          <w:sz w:val="28"/>
          <w:szCs w:val="28"/>
        </w:rPr>
        <w:t xml:space="preserve"> году – </w:t>
      </w:r>
      <w:r w:rsidR="001A0D41">
        <w:rPr>
          <w:rFonts w:ascii="Times New Roman" w:hAnsi="Times New Roman" w:cs="Times New Roman"/>
          <w:color w:val="000000" w:themeColor="text1"/>
          <w:sz w:val="28"/>
          <w:szCs w:val="28"/>
        </w:rPr>
        <w:t>91,36</w:t>
      </w:r>
      <w:r w:rsidRPr="00A4624E">
        <w:rPr>
          <w:rFonts w:ascii="Times New Roman" w:hAnsi="Times New Roman" w:cs="Times New Roman"/>
          <w:color w:val="000000" w:themeColor="text1"/>
          <w:sz w:val="28"/>
          <w:szCs w:val="28"/>
        </w:rPr>
        <w:t>%).</w:t>
      </w:r>
      <w:r w:rsidR="00671732" w:rsidRPr="00A4624E">
        <w:rPr>
          <w:rFonts w:ascii="Times New Roman" w:hAnsi="Times New Roman" w:cs="Times New Roman"/>
          <w:color w:val="000000" w:themeColor="text1"/>
          <w:sz w:val="28"/>
          <w:szCs w:val="28"/>
        </w:rPr>
        <w:t xml:space="preserve"> </w:t>
      </w:r>
    </w:p>
    <w:p w:rsidR="00671732" w:rsidRPr="00A4624E" w:rsidRDefault="00AC252B" w:rsidP="006C6615">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20</w:t>
      </w:r>
      <w:r w:rsidR="0017137F" w:rsidRPr="00A4624E">
        <w:rPr>
          <w:rFonts w:ascii="Times New Roman" w:hAnsi="Times New Roman" w:cs="Times New Roman"/>
          <w:color w:val="000000" w:themeColor="text1"/>
          <w:sz w:val="28"/>
          <w:szCs w:val="28"/>
        </w:rPr>
        <w:t>2</w:t>
      </w:r>
      <w:r w:rsidR="00E1507C">
        <w:rPr>
          <w:rFonts w:ascii="Times New Roman" w:hAnsi="Times New Roman" w:cs="Times New Roman"/>
          <w:color w:val="000000" w:themeColor="text1"/>
          <w:sz w:val="28"/>
          <w:szCs w:val="28"/>
        </w:rPr>
        <w:t>1</w:t>
      </w:r>
      <w:r w:rsidRPr="00A4624E">
        <w:rPr>
          <w:rFonts w:ascii="Times New Roman" w:hAnsi="Times New Roman" w:cs="Times New Roman"/>
          <w:color w:val="000000" w:themeColor="text1"/>
          <w:sz w:val="28"/>
          <w:szCs w:val="28"/>
        </w:rPr>
        <w:t xml:space="preserve"> года на 1 рубль средств местного бюджета было привлечено </w:t>
      </w:r>
      <w:r w:rsidR="00E82416" w:rsidRPr="002E7790">
        <w:rPr>
          <w:rFonts w:ascii="Times New Roman" w:hAnsi="Times New Roman" w:cs="Times New Roman"/>
          <w:sz w:val="28"/>
          <w:szCs w:val="28"/>
        </w:rPr>
        <w:t>1,22</w:t>
      </w:r>
      <w:r w:rsidRPr="002E7790">
        <w:rPr>
          <w:rFonts w:ascii="Times New Roman" w:hAnsi="Times New Roman" w:cs="Times New Roman"/>
          <w:sz w:val="28"/>
          <w:szCs w:val="28"/>
        </w:rPr>
        <w:t xml:space="preserve"> </w:t>
      </w:r>
      <w:r w:rsidR="00E82416">
        <w:rPr>
          <w:rFonts w:ascii="Times New Roman" w:hAnsi="Times New Roman" w:cs="Times New Roman"/>
          <w:color w:val="000000" w:themeColor="text1"/>
          <w:sz w:val="28"/>
          <w:szCs w:val="28"/>
        </w:rPr>
        <w:t>рубля</w:t>
      </w:r>
      <w:r w:rsidRPr="00A4624E">
        <w:rPr>
          <w:rFonts w:ascii="Times New Roman" w:hAnsi="Times New Roman" w:cs="Times New Roman"/>
          <w:color w:val="000000" w:themeColor="text1"/>
          <w:sz w:val="28"/>
          <w:szCs w:val="28"/>
        </w:rPr>
        <w:t xml:space="preserve"> средств областного бюджета (в 20</w:t>
      </w:r>
      <w:r w:rsidR="002B718C">
        <w:rPr>
          <w:rFonts w:ascii="Times New Roman" w:hAnsi="Times New Roman" w:cs="Times New Roman"/>
          <w:color w:val="000000" w:themeColor="text1"/>
          <w:sz w:val="28"/>
          <w:szCs w:val="28"/>
        </w:rPr>
        <w:t>21</w:t>
      </w:r>
      <w:r w:rsidRPr="00A4624E">
        <w:rPr>
          <w:rFonts w:ascii="Times New Roman" w:hAnsi="Times New Roman" w:cs="Times New Roman"/>
          <w:color w:val="000000" w:themeColor="text1"/>
          <w:sz w:val="28"/>
          <w:szCs w:val="28"/>
        </w:rPr>
        <w:t xml:space="preserve"> году – </w:t>
      </w:r>
      <w:r w:rsidR="002B718C">
        <w:rPr>
          <w:rFonts w:ascii="Times New Roman" w:hAnsi="Times New Roman" w:cs="Times New Roman"/>
          <w:color w:val="000000" w:themeColor="text1"/>
          <w:sz w:val="28"/>
          <w:szCs w:val="28"/>
        </w:rPr>
        <w:t>1,08 рублей</w:t>
      </w:r>
      <w:r w:rsidRPr="00A4624E">
        <w:rPr>
          <w:rFonts w:ascii="Times New Roman" w:hAnsi="Times New Roman" w:cs="Times New Roman"/>
          <w:color w:val="000000" w:themeColor="text1"/>
          <w:sz w:val="28"/>
          <w:szCs w:val="28"/>
        </w:rPr>
        <w:t xml:space="preserve">), федерального бюджета </w:t>
      </w:r>
      <w:r w:rsidRPr="002E7790">
        <w:rPr>
          <w:rFonts w:ascii="Times New Roman" w:hAnsi="Times New Roman" w:cs="Times New Roman"/>
          <w:sz w:val="28"/>
          <w:szCs w:val="28"/>
        </w:rPr>
        <w:t>– 0,</w:t>
      </w:r>
      <w:r w:rsidR="00CD7B21" w:rsidRPr="002E7790">
        <w:rPr>
          <w:rFonts w:ascii="Times New Roman" w:hAnsi="Times New Roman" w:cs="Times New Roman"/>
          <w:sz w:val="28"/>
          <w:szCs w:val="28"/>
        </w:rPr>
        <w:t>71</w:t>
      </w:r>
      <w:r w:rsidRPr="002E7790">
        <w:rPr>
          <w:rFonts w:ascii="Times New Roman" w:hAnsi="Times New Roman" w:cs="Times New Roman"/>
          <w:sz w:val="28"/>
          <w:szCs w:val="28"/>
        </w:rPr>
        <w:t xml:space="preserve"> </w:t>
      </w:r>
      <w:r w:rsidRPr="00A4624E">
        <w:rPr>
          <w:rFonts w:ascii="Times New Roman" w:hAnsi="Times New Roman" w:cs="Times New Roman"/>
          <w:color w:val="000000" w:themeColor="text1"/>
          <w:sz w:val="28"/>
          <w:szCs w:val="28"/>
        </w:rPr>
        <w:t>рубля (в 20</w:t>
      </w:r>
      <w:r w:rsidR="00AA5980">
        <w:rPr>
          <w:rFonts w:ascii="Times New Roman" w:hAnsi="Times New Roman" w:cs="Times New Roman"/>
          <w:color w:val="000000" w:themeColor="text1"/>
          <w:sz w:val="28"/>
          <w:szCs w:val="28"/>
        </w:rPr>
        <w:t>20</w:t>
      </w:r>
      <w:r w:rsidR="002B718C">
        <w:rPr>
          <w:rFonts w:ascii="Times New Roman" w:hAnsi="Times New Roman" w:cs="Times New Roman"/>
          <w:color w:val="000000" w:themeColor="text1"/>
          <w:sz w:val="28"/>
          <w:szCs w:val="28"/>
        </w:rPr>
        <w:t xml:space="preserve"> году – 0,10</w:t>
      </w:r>
      <w:r w:rsidRPr="00A4624E">
        <w:rPr>
          <w:rFonts w:ascii="Times New Roman" w:hAnsi="Times New Roman" w:cs="Times New Roman"/>
          <w:color w:val="000000" w:themeColor="text1"/>
          <w:sz w:val="28"/>
          <w:szCs w:val="28"/>
        </w:rPr>
        <w:t xml:space="preserve"> рубля).</w:t>
      </w:r>
      <w:r w:rsidR="00671732" w:rsidRPr="00A4624E">
        <w:rPr>
          <w:rFonts w:ascii="Times New Roman" w:hAnsi="Times New Roman" w:cs="Times New Roman"/>
          <w:color w:val="000000" w:themeColor="text1"/>
          <w:sz w:val="28"/>
          <w:szCs w:val="28"/>
        </w:rPr>
        <w:t xml:space="preserve"> </w:t>
      </w:r>
    </w:p>
    <w:p w:rsidR="00863D72" w:rsidRPr="00A4624E" w:rsidRDefault="00863D72" w:rsidP="008D0C8D">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 xml:space="preserve">Оценка эффективности реализации муниципальных программ проведена в соответствии с </w:t>
      </w:r>
      <w:r w:rsidR="008D0C8D" w:rsidRPr="00A4624E">
        <w:rPr>
          <w:rFonts w:ascii="Times New Roman" w:hAnsi="Times New Roman" w:cs="Times New Roman"/>
          <w:color w:val="000000" w:themeColor="text1"/>
          <w:sz w:val="28"/>
          <w:szCs w:val="28"/>
        </w:rPr>
        <w:t xml:space="preserve">Методикой </w:t>
      </w:r>
      <w:proofErr w:type="gramStart"/>
      <w:r w:rsidR="008D0C8D" w:rsidRPr="00A4624E">
        <w:rPr>
          <w:rFonts w:ascii="Times New Roman" w:hAnsi="Times New Roman" w:cs="Times New Roman"/>
          <w:color w:val="000000" w:themeColor="text1"/>
          <w:sz w:val="28"/>
          <w:szCs w:val="28"/>
        </w:rPr>
        <w:t>проведения оценки эффективности реализации муниципальных программ</w:t>
      </w:r>
      <w:proofErr w:type="gramEnd"/>
      <w:r w:rsidR="008D0C8D" w:rsidRPr="00A4624E">
        <w:rPr>
          <w:rFonts w:ascii="Times New Roman" w:hAnsi="Times New Roman" w:cs="Times New Roman"/>
          <w:color w:val="000000" w:themeColor="text1"/>
          <w:sz w:val="28"/>
          <w:szCs w:val="28"/>
        </w:rPr>
        <w:t xml:space="preserve"> Завитинского района, утвержденной постановлением главы Завитинского района </w:t>
      </w:r>
      <w:r w:rsidR="008D0C8D" w:rsidRPr="00F81D3B">
        <w:rPr>
          <w:rFonts w:ascii="Times New Roman" w:hAnsi="Times New Roman" w:cs="Times New Roman"/>
          <w:sz w:val="28"/>
          <w:szCs w:val="28"/>
        </w:rPr>
        <w:t>от 22.04.2014 № 155 (</w:t>
      </w:r>
      <w:r w:rsidR="002262DC">
        <w:rPr>
          <w:rFonts w:ascii="Times New Roman" w:hAnsi="Times New Roman" w:cs="Times New Roman"/>
          <w:sz w:val="28"/>
          <w:szCs w:val="28"/>
        </w:rPr>
        <w:t xml:space="preserve">с изм. </w:t>
      </w:r>
      <w:r w:rsidR="00B0655B" w:rsidRPr="00F81D3B">
        <w:rPr>
          <w:rFonts w:ascii="Times New Roman" w:hAnsi="Times New Roman" w:cs="Times New Roman"/>
          <w:sz w:val="28"/>
          <w:szCs w:val="28"/>
        </w:rPr>
        <w:t xml:space="preserve">от </w:t>
      </w:r>
      <w:r w:rsidR="00AA5980" w:rsidRPr="00F81D3B">
        <w:rPr>
          <w:rFonts w:ascii="Times New Roman" w:hAnsi="Times New Roman" w:cs="Times New Roman"/>
          <w:sz w:val="28"/>
          <w:szCs w:val="28"/>
        </w:rPr>
        <w:t>24.08.2021 № 414</w:t>
      </w:r>
      <w:r w:rsidR="00823C08" w:rsidRPr="00F81D3B">
        <w:rPr>
          <w:rFonts w:ascii="Times New Roman" w:hAnsi="Times New Roman" w:cs="Times New Roman"/>
          <w:sz w:val="28"/>
          <w:szCs w:val="28"/>
        </w:rPr>
        <w:t>).</w:t>
      </w:r>
    </w:p>
    <w:p w:rsidR="00863D72" w:rsidRPr="00A4624E" w:rsidRDefault="00863D72" w:rsidP="006C6615">
      <w:pPr>
        <w:widowControl w:val="0"/>
        <w:tabs>
          <w:tab w:val="left" w:pos="4047"/>
        </w:tabs>
        <w:spacing w:after="0" w:line="240" w:lineRule="auto"/>
        <w:ind w:firstLine="709"/>
        <w:jc w:val="both"/>
        <w:rPr>
          <w:rFonts w:ascii="Times New Roman" w:hAnsi="Times New Roman" w:cs="Times New Roman"/>
          <w:color w:val="000000" w:themeColor="text1"/>
          <w:sz w:val="28"/>
          <w:szCs w:val="28"/>
        </w:rPr>
      </w:pPr>
    </w:p>
    <w:p w:rsidR="00AC252B" w:rsidRDefault="00AC252B" w:rsidP="006C6615">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sidRPr="00CE2349">
        <w:rPr>
          <w:rFonts w:ascii="Times New Roman" w:hAnsi="Times New Roman" w:cs="Times New Roman"/>
          <w:color w:val="000000" w:themeColor="text1"/>
          <w:sz w:val="28"/>
          <w:szCs w:val="28"/>
        </w:rPr>
        <w:t>В рамках муниципальных программ в 20</w:t>
      </w:r>
      <w:r w:rsidR="00715003" w:rsidRPr="00CE2349">
        <w:rPr>
          <w:rFonts w:ascii="Times New Roman" w:hAnsi="Times New Roman" w:cs="Times New Roman"/>
          <w:color w:val="000000" w:themeColor="text1"/>
          <w:sz w:val="28"/>
          <w:szCs w:val="28"/>
        </w:rPr>
        <w:t>2</w:t>
      </w:r>
      <w:r w:rsidR="005C07EF">
        <w:rPr>
          <w:rFonts w:ascii="Times New Roman" w:hAnsi="Times New Roman" w:cs="Times New Roman"/>
          <w:color w:val="000000" w:themeColor="text1"/>
          <w:sz w:val="28"/>
          <w:szCs w:val="28"/>
        </w:rPr>
        <w:t>2</w:t>
      </w:r>
      <w:r w:rsidRPr="00CE2349">
        <w:rPr>
          <w:rFonts w:ascii="Times New Roman" w:hAnsi="Times New Roman" w:cs="Times New Roman"/>
          <w:color w:val="000000" w:themeColor="text1"/>
          <w:sz w:val="28"/>
          <w:szCs w:val="28"/>
        </w:rPr>
        <w:t xml:space="preserve"> году были реализованы следующие мероприятия</w:t>
      </w:r>
      <w:r w:rsidRPr="00A4624E">
        <w:rPr>
          <w:rFonts w:ascii="Times New Roman" w:hAnsi="Times New Roman" w:cs="Times New Roman"/>
          <w:color w:val="000000" w:themeColor="text1"/>
          <w:sz w:val="28"/>
          <w:szCs w:val="28"/>
        </w:rPr>
        <w:t xml:space="preserve">. </w:t>
      </w:r>
    </w:p>
    <w:p w:rsidR="007B2848" w:rsidRPr="007B2848" w:rsidRDefault="007B2848" w:rsidP="007B2848">
      <w:pPr>
        <w:keepNext/>
        <w:spacing w:after="0" w:line="240" w:lineRule="auto"/>
        <w:ind w:firstLine="709"/>
        <w:contextualSpacing/>
        <w:jc w:val="both"/>
        <w:rPr>
          <w:rFonts w:ascii="Times New Roman" w:eastAsia="Times New Roman" w:hAnsi="Times New Roman" w:cs="Times New Roman"/>
          <w:bCs/>
          <w:spacing w:val="1"/>
          <w:sz w:val="28"/>
          <w:szCs w:val="28"/>
        </w:rPr>
      </w:pPr>
      <w:r w:rsidRPr="007B2848">
        <w:rPr>
          <w:rFonts w:ascii="Times New Roman" w:eastAsia="Times New Roman" w:hAnsi="Times New Roman" w:cs="Times New Roman"/>
          <w:bCs/>
          <w:spacing w:val="1"/>
          <w:sz w:val="28"/>
          <w:szCs w:val="28"/>
        </w:rPr>
        <w:lastRenderedPageBreak/>
        <w:t>В рамках муниципальной программы «</w:t>
      </w:r>
      <w:r w:rsidRPr="007B2848">
        <w:rPr>
          <w:rFonts w:ascii="Times New Roman" w:eastAsia="Times New Roman" w:hAnsi="Times New Roman" w:cs="Times New Roman"/>
          <w:b/>
          <w:sz w:val="28"/>
          <w:szCs w:val="28"/>
        </w:rPr>
        <w:t>Развитие агропромышленного комплекса Завитинского муниципального округа</w:t>
      </w:r>
      <w:r w:rsidRPr="007B2848">
        <w:rPr>
          <w:rFonts w:ascii="Times New Roman" w:eastAsia="Times New Roman" w:hAnsi="Times New Roman" w:cs="Times New Roman"/>
          <w:bCs/>
          <w:spacing w:val="1"/>
          <w:sz w:val="28"/>
          <w:szCs w:val="28"/>
        </w:rPr>
        <w:t xml:space="preserve">» предусмотрено финансирование в размере 1 399,27 тыс рублей, из них средства местного бюджета – 50,0 тыс рублей, областного бюджета – 1 349,27 тыс рублей. </w:t>
      </w:r>
    </w:p>
    <w:p w:rsidR="007B2848" w:rsidRPr="007B2848" w:rsidRDefault="007B2848" w:rsidP="007B2848">
      <w:pPr>
        <w:keepNext/>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bCs/>
          <w:spacing w:val="1"/>
          <w:sz w:val="28"/>
          <w:szCs w:val="28"/>
        </w:rPr>
        <w:t xml:space="preserve">В течение года реализовывались такие мероприятия как организационная поддержка сельхозтоваропроизводителей округа, </w:t>
      </w:r>
      <w:r w:rsidRPr="007B2848">
        <w:rPr>
          <w:rFonts w:ascii="Times New Roman" w:eastAsia="Times New Roman" w:hAnsi="Times New Roman" w:cs="Times New Roman"/>
          <w:sz w:val="28"/>
          <w:szCs w:val="28"/>
        </w:rPr>
        <w:t xml:space="preserve">включающая в себя ежегодное проведение конкурса «Лучший по профессии в сельском хозяйстве», с объемом финансирования 50,0 </w:t>
      </w:r>
      <w:proofErr w:type="gramStart"/>
      <w:r w:rsidRPr="007B2848">
        <w:rPr>
          <w:rFonts w:ascii="Times New Roman" w:eastAsia="Times New Roman" w:hAnsi="Times New Roman" w:cs="Times New Roman"/>
          <w:sz w:val="28"/>
          <w:szCs w:val="28"/>
        </w:rPr>
        <w:t>тыс</w:t>
      </w:r>
      <w:proofErr w:type="gramEnd"/>
      <w:r w:rsidRPr="007B2848">
        <w:rPr>
          <w:rFonts w:ascii="Times New Roman" w:eastAsia="Times New Roman" w:hAnsi="Times New Roman" w:cs="Times New Roman"/>
          <w:sz w:val="28"/>
          <w:szCs w:val="28"/>
        </w:rPr>
        <w:t xml:space="preserve"> рублей. Средства освоены в полном объеме, направлены на поощрение победителей конкурса. </w:t>
      </w:r>
    </w:p>
    <w:p w:rsidR="007B2848" w:rsidRPr="007B2848" w:rsidRDefault="007B2848" w:rsidP="007B2848">
      <w:pPr>
        <w:keepNext/>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 xml:space="preserve">На выполнение областных полномочий по регулированию численности безнадзорных животных направлено 1 313,68 тыс рублей средств областного бюджета в отношении 71 головы животных. </w:t>
      </w:r>
    </w:p>
    <w:p w:rsidR="0079407E" w:rsidRPr="00D40D42" w:rsidRDefault="0079407E" w:rsidP="0079407E">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реализации в 202</w:t>
      </w:r>
      <w:r>
        <w:rPr>
          <w:rFonts w:ascii="Times New Roman" w:hAnsi="Times New Roman" w:cs="Times New Roman"/>
          <w:color w:val="000000" w:themeColor="text1"/>
          <w:sz w:val="28"/>
          <w:szCs w:val="28"/>
        </w:rPr>
        <w:t>2 году программа</w:t>
      </w:r>
      <w:r w:rsidRPr="00A4624E">
        <w:rPr>
          <w:rFonts w:ascii="Times New Roman" w:hAnsi="Times New Roman" w:cs="Times New Roman"/>
          <w:color w:val="000000" w:themeColor="text1"/>
          <w:sz w:val="28"/>
          <w:szCs w:val="28"/>
        </w:rPr>
        <w:t xml:space="preserve"> признана </w:t>
      </w:r>
      <w:r w:rsidRPr="00EA6816">
        <w:rPr>
          <w:rFonts w:ascii="Times New Roman" w:hAnsi="Times New Roman" w:cs="Times New Roman"/>
          <w:color w:val="000000" w:themeColor="text1"/>
          <w:sz w:val="28"/>
          <w:szCs w:val="28"/>
        </w:rPr>
        <w:t>эффективной.</w:t>
      </w:r>
    </w:p>
    <w:p w:rsidR="007B2848" w:rsidRPr="007B2848" w:rsidRDefault="007B2848" w:rsidP="007B2848">
      <w:pPr>
        <w:keepNext/>
        <w:spacing w:after="0" w:line="240" w:lineRule="auto"/>
        <w:ind w:firstLine="709"/>
        <w:contextualSpacing/>
        <w:jc w:val="both"/>
        <w:rPr>
          <w:rFonts w:ascii="Times New Roman" w:eastAsia="Times New Roman" w:hAnsi="Times New Roman" w:cs="Times New Roman"/>
          <w:bCs/>
          <w:spacing w:val="1"/>
          <w:sz w:val="28"/>
          <w:szCs w:val="28"/>
        </w:rPr>
      </w:pPr>
    </w:p>
    <w:p w:rsidR="007B2848" w:rsidRPr="007B2848" w:rsidRDefault="007B2848" w:rsidP="007B2848">
      <w:pPr>
        <w:keepNext/>
        <w:spacing w:after="0" w:line="240" w:lineRule="auto"/>
        <w:ind w:firstLine="684"/>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 xml:space="preserve">На реализацию муниципальной программы </w:t>
      </w:r>
      <w:r w:rsidRPr="007B2848">
        <w:rPr>
          <w:rFonts w:ascii="Times New Roman" w:eastAsia="Times New Roman" w:hAnsi="Times New Roman" w:cs="Times New Roman"/>
          <w:b/>
          <w:sz w:val="28"/>
          <w:szCs w:val="28"/>
        </w:rPr>
        <w:t>«Развитие и сохранение культуры и искусства в Завитинском муниципальном округе»</w:t>
      </w:r>
      <w:r w:rsidRPr="007B2848">
        <w:rPr>
          <w:rFonts w:ascii="Times New Roman" w:eastAsia="Times New Roman" w:hAnsi="Times New Roman" w:cs="Times New Roman"/>
          <w:sz w:val="28"/>
          <w:szCs w:val="28"/>
        </w:rPr>
        <w:t xml:space="preserve"> предусмотрено финансирование в размере 54 427,27 </w:t>
      </w:r>
      <w:proofErr w:type="gramStart"/>
      <w:r w:rsidRPr="007B2848">
        <w:rPr>
          <w:rFonts w:ascii="Times New Roman" w:eastAsia="Times New Roman" w:hAnsi="Times New Roman" w:cs="Times New Roman"/>
          <w:sz w:val="28"/>
          <w:szCs w:val="28"/>
        </w:rPr>
        <w:t>тыс</w:t>
      </w:r>
      <w:proofErr w:type="gramEnd"/>
      <w:r w:rsidRPr="007B2848">
        <w:rPr>
          <w:rFonts w:ascii="Times New Roman" w:eastAsia="Times New Roman" w:hAnsi="Times New Roman" w:cs="Times New Roman"/>
          <w:sz w:val="28"/>
          <w:szCs w:val="28"/>
        </w:rPr>
        <w:t xml:space="preserve"> рублей. Мероприятия, предусмотренные к реализации в 2022 году – поддержка гастрольной деятельности, проведение местных мероприятий и участие в областных конкурсах, смотрах, фестивалях, методическое сопровождение деятельности муниципальных библиотек, ремонт зданий учреждений культуры, расходы на содержание учреждений культуры и т.д. </w:t>
      </w:r>
    </w:p>
    <w:p w:rsidR="007B2848" w:rsidRPr="007B2848" w:rsidRDefault="007B2848" w:rsidP="007B2848">
      <w:pPr>
        <w:keepNext/>
        <w:spacing w:after="0" w:line="240" w:lineRule="auto"/>
        <w:ind w:firstLine="684"/>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В течение отчетного периода были проведены такие мероприятия как «</w:t>
      </w:r>
      <w:proofErr w:type="gramStart"/>
      <w:r w:rsidRPr="007B2848">
        <w:rPr>
          <w:rFonts w:ascii="Times New Roman" w:eastAsia="Times New Roman" w:hAnsi="Times New Roman" w:cs="Times New Roman"/>
          <w:sz w:val="28"/>
          <w:szCs w:val="28"/>
        </w:rPr>
        <w:t>Ай-да</w:t>
      </w:r>
      <w:proofErr w:type="gramEnd"/>
      <w:r w:rsidRPr="007B2848">
        <w:rPr>
          <w:rFonts w:ascii="Times New Roman" w:eastAsia="Times New Roman" w:hAnsi="Times New Roman" w:cs="Times New Roman"/>
          <w:sz w:val="28"/>
          <w:szCs w:val="28"/>
        </w:rPr>
        <w:t xml:space="preserve"> Масленица!», празднование Дня защитника Отечества, конкурс «Мисс Завитинского округа», День работника культуры, торжественные мероприятия, посвященные празднованию 77-летия Победы в Великой Отечественной войне, и пр. </w:t>
      </w:r>
    </w:p>
    <w:p w:rsidR="007B2848" w:rsidRPr="007B2848" w:rsidRDefault="007B2848" w:rsidP="007B2848">
      <w:pPr>
        <w:keepNext/>
        <w:spacing w:after="0" w:line="240" w:lineRule="auto"/>
        <w:ind w:firstLine="684"/>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В отчетном году был проведен ремонт перекрытий кровли и подшивки потолков в гримерной, кассе и помещении под кафе, потолка в зрительном зале МАУК «ЦД «Мир» Завитинского муниципального округа. Объем финансирования выполненных работ составил 3761,6 тыс рублей. Дополнительно к проведенным работам была обновлена одежда сцены на сумму 773,4 тыс рублей.</w:t>
      </w:r>
    </w:p>
    <w:p w:rsidR="007B2848" w:rsidRPr="007B2848" w:rsidRDefault="007B2848" w:rsidP="007B2848">
      <w:pPr>
        <w:keepNext/>
        <w:spacing w:after="0" w:line="240" w:lineRule="auto"/>
        <w:ind w:firstLine="684"/>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Также проводился ремонт здания филиала МАУК «ЦД «Мир» Завитинского муниципального округа, а именно ремонт и облицовка фасадов, устройство водоотведения, устройство покрытий крыльца центрального входа. Общий объем финансирования составил 3501,97 тыс рублей.</w:t>
      </w:r>
    </w:p>
    <w:p w:rsidR="007B2848" w:rsidRPr="007B2848" w:rsidRDefault="007B2848" w:rsidP="007B2848">
      <w:pPr>
        <w:keepNext/>
        <w:spacing w:after="0" w:line="240" w:lineRule="auto"/>
        <w:ind w:firstLine="684"/>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 xml:space="preserve">В течение 2022 года были выполнены работы по благоустройству прилегающих территорий филиалов МАУК «ЦД «Мир» «Городского Дома культуры города Завитинска», сельского дома культуры с. Подоловка, с. Белый Яр, с. Куприяновка. Общая сумма выполненных работ составила 1465,4 тыс рублей. </w:t>
      </w:r>
    </w:p>
    <w:p w:rsidR="007B2848" w:rsidRPr="007B2848" w:rsidRDefault="007B2848" w:rsidP="007B2848">
      <w:pPr>
        <w:keepNext/>
        <w:widowControl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 xml:space="preserve">Таким образом в течение отчетного периода объем освоенных в рамках программы средств составил 52 002,86 </w:t>
      </w:r>
      <w:proofErr w:type="gramStart"/>
      <w:r w:rsidRPr="007B2848">
        <w:rPr>
          <w:rFonts w:ascii="Times New Roman" w:eastAsia="Times New Roman" w:hAnsi="Times New Roman" w:cs="Times New Roman"/>
          <w:sz w:val="28"/>
          <w:szCs w:val="28"/>
        </w:rPr>
        <w:t>тыс</w:t>
      </w:r>
      <w:proofErr w:type="gramEnd"/>
      <w:r w:rsidRPr="007B2848">
        <w:rPr>
          <w:rFonts w:ascii="Times New Roman" w:eastAsia="Times New Roman" w:hAnsi="Times New Roman" w:cs="Times New Roman"/>
          <w:sz w:val="28"/>
          <w:szCs w:val="28"/>
        </w:rPr>
        <w:t xml:space="preserve"> рублей.</w:t>
      </w:r>
    </w:p>
    <w:p w:rsidR="006668FB" w:rsidRPr="00D40D42" w:rsidRDefault="006668FB" w:rsidP="006668FB">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реализации в 202</w:t>
      </w:r>
      <w:r>
        <w:rPr>
          <w:rFonts w:ascii="Times New Roman" w:hAnsi="Times New Roman" w:cs="Times New Roman"/>
          <w:color w:val="000000" w:themeColor="text1"/>
          <w:sz w:val="28"/>
          <w:szCs w:val="28"/>
        </w:rPr>
        <w:t>2 году программа</w:t>
      </w:r>
      <w:r w:rsidRPr="00A4624E">
        <w:rPr>
          <w:rFonts w:ascii="Times New Roman" w:hAnsi="Times New Roman" w:cs="Times New Roman"/>
          <w:color w:val="000000" w:themeColor="text1"/>
          <w:sz w:val="28"/>
          <w:szCs w:val="28"/>
        </w:rPr>
        <w:t xml:space="preserve"> признана </w:t>
      </w:r>
      <w:r w:rsidRPr="00EA6816">
        <w:rPr>
          <w:rFonts w:ascii="Times New Roman" w:hAnsi="Times New Roman" w:cs="Times New Roman"/>
          <w:color w:val="000000" w:themeColor="text1"/>
          <w:sz w:val="28"/>
          <w:szCs w:val="28"/>
        </w:rPr>
        <w:t>эффективной.</w:t>
      </w:r>
    </w:p>
    <w:p w:rsidR="007B2848" w:rsidRPr="007B2848" w:rsidRDefault="007B2848" w:rsidP="007B2848">
      <w:pPr>
        <w:keepNext/>
        <w:widowControl w:val="0"/>
        <w:shd w:val="clear" w:color="auto" w:fill="FFFFFF"/>
        <w:spacing w:after="0" w:line="240" w:lineRule="auto"/>
        <w:ind w:firstLine="709"/>
        <w:contextualSpacing/>
        <w:jc w:val="both"/>
        <w:outlineLvl w:val="2"/>
        <w:rPr>
          <w:rFonts w:ascii="Times New Roman" w:eastAsia="Times New Roman" w:hAnsi="Times New Roman" w:cs="Times New Roman"/>
          <w:bCs/>
          <w:sz w:val="28"/>
          <w:szCs w:val="28"/>
        </w:rPr>
      </w:pPr>
    </w:p>
    <w:p w:rsidR="007B2848" w:rsidRPr="007B2848" w:rsidRDefault="007B2848" w:rsidP="007B2848">
      <w:pPr>
        <w:keepNext/>
        <w:widowControl w:val="0"/>
        <w:spacing w:after="0" w:line="240" w:lineRule="auto"/>
        <w:ind w:firstLine="709"/>
        <w:contextualSpacing/>
        <w:jc w:val="both"/>
        <w:rPr>
          <w:rFonts w:ascii="Times New Roman" w:eastAsia="Times New Roman" w:hAnsi="Times New Roman" w:cs="Times New Roman"/>
          <w:sz w:val="28"/>
          <w:szCs w:val="26"/>
        </w:rPr>
      </w:pPr>
      <w:r w:rsidRPr="007B2848">
        <w:rPr>
          <w:rFonts w:ascii="Times New Roman" w:eastAsia="Times New Roman" w:hAnsi="Times New Roman" w:cs="Times New Roman"/>
          <w:sz w:val="28"/>
          <w:szCs w:val="28"/>
        </w:rPr>
        <w:t>На реализацию муниципальной программы «</w:t>
      </w:r>
      <w:r w:rsidRPr="007B2848">
        <w:rPr>
          <w:rFonts w:ascii="Times New Roman" w:eastAsia="Times New Roman" w:hAnsi="Times New Roman" w:cs="Times New Roman"/>
          <w:b/>
          <w:sz w:val="28"/>
          <w:szCs w:val="28"/>
        </w:rPr>
        <w:t>Модернизация жилищно-коммунального комплекса, энергосбережение и повышение энергетической эффективности в Завитинском округе</w:t>
      </w:r>
      <w:r w:rsidRPr="007B2848">
        <w:rPr>
          <w:rFonts w:ascii="Times New Roman" w:eastAsia="Times New Roman" w:hAnsi="Times New Roman" w:cs="Times New Roman"/>
          <w:sz w:val="28"/>
          <w:szCs w:val="28"/>
        </w:rPr>
        <w:t xml:space="preserve">» предусмотрено финансирование в размере 270 085,00 </w:t>
      </w:r>
      <w:proofErr w:type="gramStart"/>
      <w:r w:rsidRPr="007B2848">
        <w:rPr>
          <w:rFonts w:ascii="Times New Roman" w:eastAsia="Times New Roman" w:hAnsi="Times New Roman" w:cs="Times New Roman"/>
          <w:sz w:val="28"/>
          <w:szCs w:val="28"/>
        </w:rPr>
        <w:t>тыс</w:t>
      </w:r>
      <w:proofErr w:type="gramEnd"/>
      <w:r w:rsidRPr="007B2848">
        <w:rPr>
          <w:rFonts w:ascii="Times New Roman" w:eastAsia="Times New Roman" w:hAnsi="Times New Roman" w:cs="Times New Roman"/>
          <w:sz w:val="28"/>
          <w:szCs w:val="28"/>
        </w:rPr>
        <w:t xml:space="preserve"> рублей, из них средства местного бюджета – 7 431,64 тыс рублей, областного – 47 492,86 тыс рублей, федерального – 215 160,50 тыс рублей, на выполнение работ по установке нового котельного оборудования, замену ветхих сетей теплоснабжения и водоснабжения, строительство водозабора «Южный», корректировку схемы теплоснабжения, к</w:t>
      </w:r>
      <w:r w:rsidRPr="007B2848">
        <w:rPr>
          <w:rFonts w:ascii="TimesNewRoman" w:eastAsia="Times New Roman" w:hAnsi="TimesNewRoman" w:cs="Arial"/>
          <w:color w:val="000000"/>
          <w:sz w:val="28"/>
          <w:szCs w:val="28"/>
        </w:rPr>
        <w:t>омпенсация выпадающих доходов теплоснабжающим организациям</w:t>
      </w:r>
      <w:r w:rsidRPr="007B2848">
        <w:rPr>
          <w:rFonts w:ascii="Times New Roman" w:eastAsia="Times New Roman" w:hAnsi="Times New Roman" w:cs="Times New Roman"/>
          <w:sz w:val="28"/>
          <w:szCs w:val="26"/>
        </w:rPr>
        <w:t>, перенос контейнерных площадок для сбора твердых коммунальных отходов,</w:t>
      </w:r>
      <w:r w:rsidRPr="007B2848">
        <w:rPr>
          <w:rFonts w:ascii="Times New Roman" w:eastAsia="Times New Roman" w:hAnsi="Times New Roman" w:cs="Times New Roman"/>
          <w:sz w:val="28"/>
          <w:szCs w:val="28"/>
        </w:rPr>
        <w:t xml:space="preserve"> а также на </w:t>
      </w:r>
      <w:r w:rsidRPr="007B2848">
        <w:rPr>
          <w:rFonts w:ascii="Times New Roman" w:eastAsia="Times New Roman" w:hAnsi="Times New Roman" w:cs="Times New Roman"/>
          <w:sz w:val="28"/>
          <w:szCs w:val="26"/>
        </w:rPr>
        <w:t xml:space="preserve">установку более </w:t>
      </w:r>
      <w:proofErr w:type="spellStart"/>
      <w:r w:rsidRPr="007B2848">
        <w:rPr>
          <w:rFonts w:ascii="Times New Roman" w:eastAsia="Times New Roman" w:hAnsi="Times New Roman" w:cs="Times New Roman"/>
          <w:sz w:val="28"/>
          <w:szCs w:val="26"/>
        </w:rPr>
        <w:t>энергоэффективных</w:t>
      </w:r>
      <w:proofErr w:type="spellEnd"/>
      <w:r w:rsidRPr="007B2848">
        <w:rPr>
          <w:rFonts w:ascii="Times New Roman" w:eastAsia="Times New Roman" w:hAnsi="Times New Roman" w:cs="Times New Roman"/>
          <w:sz w:val="28"/>
          <w:szCs w:val="26"/>
        </w:rPr>
        <w:t xml:space="preserve"> приборов освещения в бюджетных учреждениях округа</w:t>
      </w:r>
      <w:r w:rsidRPr="007B2848">
        <w:rPr>
          <w:rFonts w:ascii="TimesNewRoman" w:eastAsia="Times New Roman" w:hAnsi="TimesNewRoman" w:cs="Arial"/>
          <w:color w:val="000000"/>
          <w:sz w:val="28"/>
          <w:szCs w:val="28"/>
        </w:rPr>
        <w:t>.</w:t>
      </w:r>
    </w:p>
    <w:p w:rsidR="007B2848" w:rsidRPr="007B2848" w:rsidRDefault="007B2848" w:rsidP="007B2848">
      <w:pPr>
        <w:keepNext/>
        <w:widowControl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 xml:space="preserve">В рамках подпрограммы «Модернизация жилищно-коммунального комплекса в Завитинском округе» предусмотрено 269 647,55 </w:t>
      </w:r>
      <w:proofErr w:type="gramStart"/>
      <w:r w:rsidRPr="007B2848">
        <w:rPr>
          <w:rFonts w:ascii="Times New Roman" w:eastAsia="Times New Roman" w:hAnsi="Times New Roman" w:cs="Times New Roman"/>
          <w:sz w:val="28"/>
          <w:szCs w:val="28"/>
        </w:rPr>
        <w:t>тыс</w:t>
      </w:r>
      <w:proofErr w:type="gramEnd"/>
      <w:r w:rsidRPr="007B2848">
        <w:rPr>
          <w:rFonts w:ascii="Times New Roman" w:eastAsia="Times New Roman" w:hAnsi="Times New Roman" w:cs="Times New Roman"/>
          <w:sz w:val="28"/>
          <w:szCs w:val="28"/>
        </w:rPr>
        <w:t xml:space="preserve"> рублей, из них 6 994,19 тыс рублей - средства местного бюджета, 47 492,86 тыс рублей - средства областного бюджета и 215 160,50 тыс рублей – средства федерального бюджета.</w:t>
      </w:r>
    </w:p>
    <w:p w:rsidR="007B2848" w:rsidRPr="007B2848" w:rsidRDefault="007B2848" w:rsidP="007B2848">
      <w:pPr>
        <w:keepNext/>
        <w:widowControl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С целью реализации мероприятий по модернизации коммунальной инфраструктуры были проведены следующие работы:</w:t>
      </w:r>
    </w:p>
    <w:p w:rsidR="007B2848" w:rsidRPr="007B2848" w:rsidRDefault="007B2848" w:rsidP="007B2848">
      <w:pPr>
        <w:keepNext/>
        <w:widowControl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 xml:space="preserve">1. Ремонт котельного оборудования (котел КВ-ТС 4-115) котельной № 5 г. Завитинск (ООО «Омега», г. Томск) на сумму 21 410,0 </w:t>
      </w:r>
      <w:proofErr w:type="gramStart"/>
      <w:r w:rsidRPr="007B2848">
        <w:rPr>
          <w:rFonts w:ascii="Times New Roman" w:eastAsia="Times New Roman" w:hAnsi="Times New Roman" w:cs="Times New Roman"/>
          <w:sz w:val="28"/>
          <w:szCs w:val="28"/>
        </w:rPr>
        <w:t>тыс</w:t>
      </w:r>
      <w:proofErr w:type="gramEnd"/>
      <w:r w:rsidRPr="007B2848">
        <w:rPr>
          <w:rFonts w:ascii="Times New Roman" w:eastAsia="Times New Roman" w:hAnsi="Times New Roman" w:cs="Times New Roman"/>
          <w:sz w:val="28"/>
          <w:szCs w:val="28"/>
        </w:rPr>
        <w:t xml:space="preserve"> рублей. Оплата произведена в полном объеме. Также выполнялись дополнительные работы по монтажу электрооборудования на данном объекте, объем финансирования составил 144,5 тыс рублей;</w:t>
      </w:r>
    </w:p>
    <w:p w:rsidR="007B2848" w:rsidRPr="007B2848" w:rsidRDefault="007B2848" w:rsidP="007B2848">
      <w:pPr>
        <w:keepNext/>
        <w:widowControl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2. Замена конвективной части котла № 1 на котельной № 5 г. Завитинска (ООО «Восток», г. Завитинск) на сумму 1400,0 тыс рублей. Оплата произведена в полном объеме;</w:t>
      </w:r>
    </w:p>
    <w:p w:rsidR="007B2848" w:rsidRPr="007B2848" w:rsidRDefault="007B2848" w:rsidP="007B2848">
      <w:pPr>
        <w:keepNext/>
        <w:widowControl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3. Замена участка трубопровода по ул. Куйбышева, 26 до ул. Куйбышева, 18 (ООО «ТПК «</w:t>
      </w:r>
      <w:proofErr w:type="spellStart"/>
      <w:r w:rsidRPr="007B2848">
        <w:rPr>
          <w:rFonts w:ascii="Times New Roman" w:eastAsia="Times New Roman" w:hAnsi="Times New Roman" w:cs="Times New Roman"/>
          <w:sz w:val="28"/>
          <w:szCs w:val="28"/>
        </w:rPr>
        <w:t>Дальстройсервис</w:t>
      </w:r>
      <w:proofErr w:type="spellEnd"/>
      <w:r w:rsidRPr="007B2848">
        <w:rPr>
          <w:rFonts w:ascii="Times New Roman" w:eastAsia="Times New Roman" w:hAnsi="Times New Roman" w:cs="Times New Roman"/>
          <w:sz w:val="28"/>
          <w:szCs w:val="28"/>
        </w:rPr>
        <w:t>», г. Завитинск) на сумму 2 358,4 тыс рублей. Оплата произведена в полном объеме;</w:t>
      </w:r>
    </w:p>
    <w:p w:rsidR="007B2848" w:rsidRPr="007B2848" w:rsidRDefault="007B2848" w:rsidP="007B2848">
      <w:pPr>
        <w:keepNext/>
        <w:widowControl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4. Ремонт здания котельной с. Антоновка (ООО «</w:t>
      </w:r>
      <w:proofErr w:type="spellStart"/>
      <w:r w:rsidRPr="007B2848">
        <w:rPr>
          <w:rFonts w:ascii="Times New Roman" w:eastAsia="Times New Roman" w:hAnsi="Times New Roman" w:cs="Times New Roman"/>
          <w:sz w:val="28"/>
          <w:szCs w:val="28"/>
        </w:rPr>
        <w:t>Теплосервис</w:t>
      </w:r>
      <w:proofErr w:type="spellEnd"/>
      <w:r w:rsidRPr="007B2848">
        <w:rPr>
          <w:rFonts w:ascii="Times New Roman" w:eastAsia="Times New Roman" w:hAnsi="Times New Roman" w:cs="Times New Roman"/>
          <w:sz w:val="28"/>
          <w:szCs w:val="28"/>
        </w:rPr>
        <w:t xml:space="preserve">»,                г. Завитинск) на сумму 1700,0 </w:t>
      </w:r>
      <w:proofErr w:type="gramStart"/>
      <w:r w:rsidRPr="007B2848">
        <w:rPr>
          <w:rFonts w:ascii="Times New Roman" w:eastAsia="Times New Roman" w:hAnsi="Times New Roman" w:cs="Times New Roman"/>
          <w:sz w:val="28"/>
          <w:szCs w:val="28"/>
        </w:rPr>
        <w:t>тыс</w:t>
      </w:r>
      <w:proofErr w:type="gramEnd"/>
      <w:r w:rsidRPr="007B2848">
        <w:rPr>
          <w:rFonts w:ascii="Times New Roman" w:eastAsia="Times New Roman" w:hAnsi="Times New Roman" w:cs="Times New Roman"/>
          <w:sz w:val="28"/>
          <w:szCs w:val="28"/>
        </w:rPr>
        <w:t xml:space="preserve"> рублей. Оплата произведена в полном объеме;</w:t>
      </w:r>
    </w:p>
    <w:p w:rsidR="007B2848" w:rsidRPr="007B2848" w:rsidRDefault="007B2848" w:rsidP="007B2848">
      <w:pPr>
        <w:keepNext/>
        <w:widowControl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5. Замена котла КВр-0,7 на котельной с. Иннокентьевка (ООО «</w:t>
      </w:r>
      <w:proofErr w:type="spellStart"/>
      <w:r w:rsidRPr="007B2848">
        <w:rPr>
          <w:rFonts w:ascii="Times New Roman" w:eastAsia="Times New Roman" w:hAnsi="Times New Roman" w:cs="Times New Roman"/>
          <w:sz w:val="28"/>
          <w:szCs w:val="28"/>
        </w:rPr>
        <w:t>Монтажэнергострой</w:t>
      </w:r>
      <w:proofErr w:type="spellEnd"/>
      <w:r w:rsidRPr="007B2848">
        <w:rPr>
          <w:rFonts w:ascii="Times New Roman" w:eastAsia="Times New Roman" w:hAnsi="Times New Roman" w:cs="Times New Roman"/>
          <w:sz w:val="28"/>
          <w:szCs w:val="28"/>
        </w:rPr>
        <w:t>», г. Барнаул) на сумму 661,5 тыс рублей. Оплата произведена в полном объеме;</w:t>
      </w:r>
    </w:p>
    <w:p w:rsidR="007B2848" w:rsidRPr="007B2848" w:rsidRDefault="007B2848" w:rsidP="007B2848">
      <w:pPr>
        <w:keepNext/>
        <w:widowControl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6. Замена водогрейного котла на котельной с. Болдыревка (ООО «</w:t>
      </w:r>
      <w:proofErr w:type="spellStart"/>
      <w:r w:rsidRPr="007B2848">
        <w:rPr>
          <w:rFonts w:ascii="Times New Roman" w:eastAsia="Times New Roman" w:hAnsi="Times New Roman" w:cs="Times New Roman"/>
          <w:sz w:val="28"/>
          <w:szCs w:val="28"/>
        </w:rPr>
        <w:t>Монтажэнергострой</w:t>
      </w:r>
      <w:proofErr w:type="spellEnd"/>
      <w:r w:rsidRPr="007B2848">
        <w:rPr>
          <w:rFonts w:ascii="Times New Roman" w:eastAsia="Times New Roman" w:hAnsi="Times New Roman" w:cs="Times New Roman"/>
          <w:sz w:val="28"/>
          <w:szCs w:val="28"/>
        </w:rPr>
        <w:t xml:space="preserve">», г. Барнаул) на сумму 696,5 </w:t>
      </w:r>
      <w:proofErr w:type="gramStart"/>
      <w:r w:rsidRPr="007B2848">
        <w:rPr>
          <w:rFonts w:ascii="Times New Roman" w:eastAsia="Times New Roman" w:hAnsi="Times New Roman" w:cs="Times New Roman"/>
          <w:sz w:val="28"/>
          <w:szCs w:val="28"/>
        </w:rPr>
        <w:t>тыс</w:t>
      </w:r>
      <w:proofErr w:type="gramEnd"/>
      <w:r w:rsidRPr="007B2848">
        <w:rPr>
          <w:rFonts w:ascii="Times New Roman" w:eastAsia="Times New Roman" w:hAnsi="Times New Roman" w:cs="Times New Roman"/>
          <w:sz w:val="28"/>
          <w:szCs w:val="28"/>
        </w:rPr>
        <w:t xml:space="preserve"> рублей. Оплата произведена в полном объеме;</w:t>
      </w:r>
    </w:p>
    <w:p w:rsidR="007B2848" w:rsidRPr="007B2848" w:rsidRDefault="007B2848" w:rsidP="007B2848">
      <w:pPr>
        <w:keepNext/>
        <w:widowControl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 xml:space="preserve">7. Замена котла КВр-0,7 на котельной с. Болдыревка (ИП </w:t>
      </w:r>
      <w:proofErr w:type="spellStart"/>
      <w:r w:rsidRPr="007B2848">
        <w:rPr>
          <w:rFonts w:ascii="Times New Roman" w:eastAsia="Times New Roman" w:hAnsi="Times New Roman" w:cs="Times New Roman"/>
          <w:sz w:val="28"/>
          <w:szCs w:val="28"/>
        </w:rPr>
        <w:t>Павляк</w:t>
      </w:r>
      <w:proofErr w:type="spellEnd"/>
      <w:r w:rsidRPr="007B2848">
        <w:rPr>
          <w:rFonts w:ascii="Times New Roman" w:eastAsia="Times New Roman" w:hAnsi="Times New Roman" w:cs="Times New Roman"/>
          <w:sz w:val="28"/>
          <w:szCs w:val="28"/>
        </w:rPr>
        <w:t xml:space="preserve"> В.С., г. Завитинск) на сумму 551,0 </w:t>
      </w:r>
      <w:proofErr w:type="gramStart"/>
      <w:r w:rsidRPr="007B2848">
        <w:rPr>
          <w:rFonts w:ascii="Times New Roman" w:eastAsia="Times New Roman" w:hAnsi="Times New Roman" w:cs="Times New Roman"/>
          <w:sz w:val="28"/>
          <w:szCs w:val="28"/>
        </w:rPr>
        <w:t>тыс</w:t>
      </w:r>
      <w:proofErr w:type="gramEnd"/>
      <w:r w:rsidRPr="007B2848">
        <w:rPr>
          <w:rFonts w:ascii="Times New Roman" w:eastAsia="Times New Roman" w:hAnsi="Times New Roman" w:cs="Times New Roman"/>
          <w:sz w:val="28"/>
          <w:szCs w:val="28"/>
        </w:rPr>
        <w:t xml:space="preserve"> рублей. Оплата произведена в полном объеме;</w:t>
      </w:r>
    </w:p>
    <w:p w:rsidR="007B2848" w:rsidRPr="007B2848" w:rsidRDefault="007B2848" w:rsidP="007B2848">
      <w:pPr>
        <w:keepNext/>
        <w:widowControl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8. Строительство станции второго подъема на территории ГБУЗ АО «Завитинская больница» (ООО «Завитинский водоканал») на сумму 3240,7 тыс рублей. Оплата произведена в полном объеме;</w:t>
      </w:r>
    </w:p>
    <w:p w:rsidR="007B2848" w:rsidRPr="007B2848" w:rsidRDefault="007B2848" w:rsidP="007B2848">
      <w:pPr>
        <w:keepNext/>
        <w:widowControl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lastRenderedPageBreak/>
        <w:t>9. Замена участка сети водоснабжения по ул. Чапаева г. Завитинск (ИП Фролов А.А., г. Завитинск) на сумму 596,0 тыс рублей. Оплата произведена в полном объеме;</w:t>
      </w:r>
    </w:p>
    <w:p w:rsidR="007B2848" w:rsidRPr="007B2848" w:rsidRDefault="007B2848" w:rsidP="007B2848">
      <w:pPr>
        <w:keepNext/>
        <w:widowControl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10. Замена участка сети водоснабжения по ул. Мухинская и ул. Чапаева г. Завитинск (ООО «Система», г. Завитинск) на сумму 98,5 тыс рублей. Оплата произведена в полном объеме;</w:t>
      </w:r>
    </w:p>
    <w:p w:rsidR="007B2848" w:rsidRPr="007B2848" w:rsidRDefault="007B2848" w:rsidP="007B2848">
      <w:pPr>
        <w:keepNext/>
        <w:widowControl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11. Ремонт участка сети водоснабжения ул. Красноармейская и ул. Чапаева (ИП Фролов С.А., г. Завитинск) на сумму 507,1 тыс рублей. Оплата произведена в полном объеме;</w:t>
      </w:r>
    </w:p>
    <w:p w:rsidR="007B2848" w:rsidRPr="007B2848" w:rsidRDefault="007B2848" w:rsidP="007B2848">
      <w:pPr>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 xml:space="preserve">В течение отчетного периода теплоснабжающим организациям была направлена субсидия на компенсацию выпадающих доходов в размере 9848,22  </w:t>
      </w:r>
      <w:proofErr w:type="spellStart"/>
      <w:r w:rsidRPr="007B2848">
        <w:rPr>
          <w:rFonts w:ascii="Times New Roman" w:eastAsia="Times New Roman" w:hAnsi="Times New Roman" w:cs="Times New Roman"/>
          <w:sz w:val="28"/>
          <w:szCs w:val="28"/>
        </w:rPr>
        <w:t>тыс</w:t>
      </w:r>
      <w:proofErr w:type="spellEnd"/>
      <w:r w:rsidRPr="007B2848">
        <w:rPr>
          <w:rFonts w:ascii="Times New Roman" w:eastAsia="Times New Roman" w:hAnsi="Times New Roman" w:cs="Times New Roman"/>
          <w:sz w:val="28"/>
          <w:szCs w:val="28"/>
        </w:rPr>
        <w:t xml:space="preserve"> </w:t>
      </w:r>
      <w:proofErr w:type="spellStart"/>
      <w:r w:rsidRPr="007B2848">
        <w:rPr>
          <w:rFonts w:ascii="Times New Roman" w:eastAsia="Times New Roman" w:hAnsi="Times New Roman" w:cs="Times New Roman"/>
          <w:sz w:val="28"/>
          <w:szCs w:val="28"/>
        </w:rPr>
        <w:t>рубей</w:t>
      </w:r>
      <w:proofErr w:type="spellEnd"/>
      <w:r w:rsidRPr="007B2848">
        <w:rPr>
          <w:rFonts w:ascii="Times New Roman" w:eastAsia="Times New Roman" w:hAnsi="Times New Roman" w:cs="Times New Roman"/>
          <w:sz w:val="28"/>
          <w:szCs w:val="28"/>
        </w:rPr>
        <w:t xml:space="preserve"> за счет средств областного бюджета.</w:t>
      </w:r>
    </w:p>
    <w:p w:rsidR="007B2848" w:rsidRPr="007B2848" w:rsidRDefault="007B2848" w:rsidP="007B2848">
      <w:pPr>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На реализацию мероприятия по повышению качества и надежности обслуживания населения в части предоставления услуг бань направлена субсидия МБУ «Управление ЖКХ и благоустройства» в размере 943,04 тыс рублей.</w:t>
      </w:r>
    </w:p>
    <w:p w:rsidR="007B2848" w:rsidRPr="007B2848" w:rsidRDefault="007B2848" w:rsidP="007B2848">
      <w:pPr>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 xml:space="preserve">Были выполнены работы по актуализации проекта Схемы теплоснабжения Завитинского муниципального округа (ООО  «Научно-технический центр «Победа», г. </w:t>
      </w:r>
      <w:proofErr w:type="spellStart"/>
      <w:r w:rsidRPr="007B2848">
        <w:rPr>
          <w:rFonts w:ascii="Times New Roman" w:eastAsia="Times New Roman" w:hAnsi="Times New Roman" w:cs="Times New Roman"/>
          <w:sz w:val="28"/>
          <w:szCs w:val="28"/>
        </w:rPr>
        <w:t>Кудрово</w:t>
      </w:r>
      <w:proofErr w:type="spellEnd"/>
      <w:r w:rsidRPr="007B2848">
        <w:rPr>
          <w:rFonts w:ascii="Times New Roman" w:eastAsia="Times New Roman" w:hAnsi="Times New Roman" w:cs="Times New Roman"/>
          <w:sz w:val="28"/>
          <w:szCs w:val="28"/>
        </w:rPr>
        <w:t>) на сумму 500,0 тыс рублей. Оплата произведена в полном объеме.</w:t>
      </w:r>
    </w:p>
    <w:p w:rsidR="007B2848" w:rsidRPr="007B2848" w:rsidRDefault="007B2848" w:rsidP="007B2848">
      <w:pPr>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В рамках реализации мероприятия по подготовке документов и разработке проектов по реконструкции объектов ЖКХ выполнены работы на сумму 319,9 тыс рублей, в том числе:</w:t>
      </w:r>
    </w:p>
    <w:p w:rsidR="007B2848" w:rsidRPr="007B2848" w:rsidRDefault="007B2848" w:rsidP="007B2848">
      <w:pPr>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1. Работы по разработке технического задания для разработке проектов по модернизации участков городских сетей водоснабжения и водоотведения     г. Завитинска» (ООО «</w:t>
      </w:r>
      <w:proofErr w:type="spellStart"/>
      <w:r w:rsidRPr="007B2848">
        <w:rPr>
          <w:rFonts w:ascii="Times New Roman" w:eastAsia="Times New Roman" w:hAnsi="Times New Roman" w:cs="Times New Roman"/>
          <w:sz w:val="28"/>
          <w:szCs w:val="28"/>
        </w:rPr>
        <w:t>Энергоактив</w:t>
      </w:r>
      <w:proofErr w:type="spellEnd"/>
      <w:r w:rsidRPr="007B2848">
        <w:rPr>
          <w:rFonts w:ascii="Times New Roman" w:eastAsia="Times New Roman" w:hAnsi="Times New Roman" w:cs="Times New Roman"/>
          <w:sz w:val="28"/>
          <w:szCs w:val="28"/>
        </w:rPr>
        <w:t xml:space="preserve">», г. Хабаровск) на сумму 80,0 </w:t>
      </w:r>
      <w:proofErr w:type="gramStart"/>
      <w:r w:rsidRPr="007B2848">
        <w:rPr>
          <w:rFonts w:ascii="Times New Roman" w:eastAsia="Times New Roman" w:hAnsi="Times New Roman" w:cs="Times New Roman"/>
          <w:sz w:val="28"/>
          <w:szCs w:val="28"/>
        </w:rPr>
        <w:t>тыс</w:t>
      </w:r>
      <w:proofErr w:type="gramEnd"/>
      <w:r w:rsidRPr="007B2848">
        <w:rPr>
          <w:rFonts w:ascii="Times New Roman" w:eastAsia="Times New Roman" w:hAnsi="Times New Roman" w:cs="Times New Roman"/>
          <w:sz w:val="28"/>
          <w:szCs w:val="28"/>
        </w:rPr>
        <w:t xml:space="preserve"> рублей;</w:t>
      </w:r>
    </w:p>
    <w:p w:rsidR="007B2848" w:rsidRPr="007B2848" w:rsidRDefault="007B2848" w:rsidP="007B2848">
      <w:pPr>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2. Строительно-техническая экспертиза объекта (ИП Семин В.А., г. Благовещенск) на сумму 100,0 тыс рублей;</w:t>
      </w:r>
    </w:p>
    <w:p w:rsidR="007B2848" w:rsidRPr="007B2848" w:rsidRDefault="007B2848" w:rsidP="007B2848">
      <w:pPr>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3. Экспертиза зоны санитарной охраны – рассмотрение проектной документации ЗСО 1 водозабора (ФБУ «Центр гигиены и эпидемиологии в Амурской области», г. Благовещенск) на сумму 19,9 тыс рублей;</w:t>
      </w:r>
    </w:p>
    <w:p w:rsidR="007B2848" w:rsidRPr="007B2848" w:rsidRDefault="007B2848" w:rsidP="007B2848">
      <w:pPr>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4. Разработка организации санитарно-защитной зоны котельной № 6 (ООО «АЭК», г. Благовещенск) на сумму 120,0 тыс рублей.</w:t>
      </w:r>
    </w:p>
    <w:p w:rsidR="007B2848" w:rsidRPr="007B2848" w:rsidRDefault="007B2848" w:rsidP="007B2848">
      <w:pPr>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 xml:space="preserve">В рамках мероприятий, направленных на строительство и реконструкцию (модернизацию) объектов питьевого водоснабжения, осуществлялась оплата строительства водозабора «Южный» г. Завитинск и связанных с этим работ и услуг. </w:t>
      </w:r>
      <w:proofErr w:type="gramStart"/>
      <w:r w:rsidRPr="007B2848">
        <w:rPr>
          <w:rFonts w:ascii="Times New Roman" w:eastAsia="Times New Roman" w:hAnsi="Times New Roman" w:cs="Times New Roman"/>
          <w:sz w:val="28"/>
          <w:szCs w:val="28"/>
        </w:rPr>
        <w:t>За 2022 год выполнены работы по очистке территории, пробурено четыре эксплуатационные скважины общей мощностью 2100 м3/</w:t>
      </w:r>
      <w:proofErr w:type="spellStart"/>
      <w:r w:rsidRPr="007B2848">
        <w:rPr>
          <w:rFonts w:ascii="Times New Roman" w:eastAsia="Times New Roman" w:hAnsi="Times New Roman" w:cs="Times New Roman"/>
          <w:sz w:val="28"/>
          <w:szCs w:val="28"/>
        </w:rPr>
        <w:t>сут</w:t>
      </w:r>
      <w:proofErr w:type="spellEnd"/>
      <w:r w:rsidRPr="007B2848">
        <w:rPr>
          <w:rFonts w:ascii="Times New Roman" w:eastAsia="Times New Roman" w:hAnsi="Times New Roman" w:cs="Times New Roman"/>
          <w:sz w:val="28"/>
          <w:szCs w:val="28"/>
        </w:rPr>
        <w:t>., завершен монтаж 5 насосных станций и промежуточного бака V = 50 м3, выполнено устройство двух резервуаров чистой воды объемом 500 м3, водопроводных колодцев для подачи очищенной воды в резервуары и колодцев для пожарных гидрантов, прокладка подземных водопроводных (580 м) и канализационных сетей (443 м</w:t>
      </w:r>
      <w:proofErr w:type="gramEnd"/>
      <w:r w:rsidRPr="007B2848">
        <w:rPr>
          <w:rFonts w:ascii="Times New Roman" w:eastAsia="Times New Roman" w:hAnsi="Times New Roman" w:cs="Times New Roman"/>
          <w:sz w:val="28"/>
          <w:szCs w:val="28"/>
        </w:rPr>
        <w:t>). Сумма освоенных средств составила 224 055,50 тыс рублей, в том числе средства федерального бюджета – 215 160,50 тыс рублей, областного бюджета – 6 654,45 тыс рублей и местного бюджета – 2 240,56 тыс рублей.</w:t>
      </w:r>
    </w:p>
    <w:p w:rsidR="007B2848" w:rsidRPr="007B2848" w:rsidRDefault="007B2848" w:rsidP="007B2848">
      <w:pPr>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lastRenderedPageBreak/>
        <w:t xml:space="preserve">В рамках подпрограммы «Энергосбережение и повышение энергетической эффективности </w:t>
      </w:r>
      <w:proofErr w:type="gramStart"/>
      <w:r w:rsidRPr="007B2848">
        <w:rPr>
          <w:rFonts w:ascii="Times New Roman" w:eastAsia="Times New Roman" w:hAnsi="Times New Roman" w:cs="Times New Roman"/>
          <w:sz w:val="28"/>
          <w:szCs w:val="28"/>
        </w:rPr>
        <w:t>в</w:t>
      </w:r>
      <w:proofErr w:type="gramEnd"/>
      <w:r w:rsidRPr="007B2848">
        <w:rPr>
          <w:rFonts w:ascii="Times New Roman" w:eastAsia="Times New Roman" w:hAnsi="Times New Roman" w:cs="Times New Roman"/>
          <w:sz w:val="28"/>
          <w:szCs w:val="28"/>
        </w:rPr>
        <w:t xml:space="preserve"> </w:t>
      </w:r>
      <w:proofErr w:type="gramStart"/>
      <w:r w:rsidRPr="007B2848">
        <w:rPr>
          <w:rFonts w:ascii="Times New Roman" w:eastAsia="Times New Roman" w:hAnsi="Times New Roman" w:cs="Times New Roman"/>
          <w:sz w:val="28"/>
          <w:szCs w:val="28"/>
        </w:rPr>
        <w:t>Завитинском</w:t>
      </w:r>
      <w:proofErr w:type="gramEnd"/>
      <w:r w:rsidRPr="007B2848">
        <w:rPr>
          <w:rFonts w:ascii="Times New Roman" w:eastAsia="Times New Roman" w:hAnsi="Times New Roman" w:cs="Times New Roman"/>
          <w:sz w:val="28"/>
          <w:szCs w:val="28"/>
        </w:rPr>
        <w:t xml:space="preserve"> округе» предусмотрено приобретение энергосберегающих светильников для учреждений, финансируемых из бюджета Завитинского округа. Приобретено 362 светодиодных светильника общей стоимостью 312,7 тыс рублей. Товар поставлен, произведена оплата в полном объеме.</w:t>
      </w:r>
    </w:p>
    <w:p w:rsidR="007B2848" w:rsidRPr="007B2848" w:rsidRDefault="007B2848" w:rsidP="007B2848">
      <w:pPr>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В рамках подпрограммы «Обеспечение доступности коммунальных услуг, повышение качества и надежности жилищно-коммунального обслуживания населения» предусмотрен перенос контейнерной площадки для сбора твердых коммунальных отходов на территории округа. Средства освоены в полном объеме – 124, 75 тыс рублей.</w:t>
      </w:r>
    </w:p>
    <w:p w:rsidR="007B2848" w:rsidRPr="007B2848" w:rsidRDefault="007B2848" w:rsidP="007B2848">
      <w:pPr>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Таким образом, по состоянию на 01.01.2023 г. объем освоенных в рамках программы средств составил 269 468,34 тыс рублей, из них 215 160,50 тыс рублей средства федерального бюджета, 47 240,07 тыс рублей – средства областного бюджета, 7 067,78 тыс рублей – средства местного бюджета.</w:t>
      </w:r>
    </w:p>
    <w:p w:rsidR="00E37F06" w:rsidRPr="00D40D42" w:rsidRDefault="00E37F06" w:rsidP="00E37F06">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реализации в 202</w:t>
      </w:r>
      <w:r>
        <w:rPr>
          <w:rFonts w:ascii="Times New Roman" w:hAnsi="Times New Roman" w:cs="Times New Roman"/>
          <w:color w:val="000000" w:themeColor="text1"/>
          <w:sz w:val="28"/>
          <w:szCs w:val="28"/>
        </w:rPr>
        <w:t>2 году программа</w:t>
      </w:r>
      <w:r w:rsidRPr="00A4624E">
        <w:rPr>
          <w:rFonts w:ascii="Times New Roman" w:hAnsi="Times New Roman" w:cs="Times New Roman"/>
          <w:color w:val="000000" w:themeColor="text1"/>
          <w:sz w:val="28"/>
          <w:szCs w:val="28"/>
        </w:rPr>
        <w:t xml:space="preserve"> признана </w:t>
      </w:r>
      <w:r w:rsidRPr="00EA6816">
        <w:rPr>
          <w:rFonts w:ascii="Times New Roman" w:hAnsi="Times New Roman" w:cs="Times New Roman"/>
          <w:color w:val="000000" w:themeColor="text1"/>
          <w:sz w:val="28"/>
          <w:szCs w:val="28"/>
        </w:rPr>
        <w:t>эффективной.</w:t>
      </w:r>
    </w:p>
    <w:p w:rsidR="007B2848" w:rsidRPr="007B2848" w:rsidRDefault="007B2848" w:rsidP="007B2848">
      <w:pPr>
        <w:keepNext/>
        <w:shd w:val="clear" w:color="auto" w:fill="FFFFFF"/>
        <w:spacing w:after="0" w:line="240" w:lineRule="auto"/>
        <w:ind w:firstLine="709"/>
        <w:contextualSpacing/>
        <w:jc w:val="both"/>
        <w:outlineLvl w:val="2"/>
        <w:rPr>
          <w:rFonts w:ascii="Times New Roman" w:eastAsia="Times New Roman" w:hAnsi="Times New Roman" w:cs="Times New Roman"/>
          <w:bCs/>
          <w:sz w:val="28"/>
          <w:szCs w:val="28"/>
        </w:rPr>
      </w:pPr>
    </w:p>
    <w:p w:rsidR="007B2848" w:rsidRPr="007B2848" w:rsidRDefault="007B2848" w:rsidP="007B2848">
      <w:pPr>
        <w:widowControl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На реализацию муниципальной программы «</w:t>
      </w:r>
      <w:r w:rsidRPr="007B2848">
        <w:rPr>
          <w:rFonts w:ascii="Times New Roman" w:eastAsia="Times New Roman" w:hAnsi="Times New Roman" w:cs="Times New Roman"/>
          <w:b/>
          <w:sz w:val="28"/>
          <w:szCs w:val="28"/>
        </w:rPr>
        <w:t>Развитие субъектов малого и среднего предпринимательства в Завитинском округе</w:t>
      </w:r>
      <w:r w:rsidRPr="007B2848">
        <w:rPr>
          <w:rFonts w:ascii="Times New Roman" w:eastAsia="Times New Roman" w:hAnsi="Times New Roman" w:cs="Times New Roman"/>
          <w:sz w:val="28"/>
          <w:szCs w:val="28"/>
        </w:rPr>
        <w:t xml:space="preserve">» предусмотрено финансирование в размере 2 031,46 </w:t>
      </w:r>
      <w:proofErr w:type="gramStart"/>
      <w:r w:rsidRPr="007B2848">
        <w:rPr>
          <w:rFonts w:ascii="Times New Roman" w:eastAsia="Times New Roman" w:hAnsi="Times New Roman" w:cs="Times New Roman"/>
          <w:sz w:val="28"/>
          <w:szCs w:val="28"/>
        </w:rPr>
        <w:t>тыс</w:t>
      </w:r>
      <w:proofErr w:type="gramEnd"/>
      <w:r w:rsidRPr="007B2848">
        <w:rPr>
          <w:rFonts w:ascii="Times New Roman" w:eastAsia="Times New Roman" w:hAnsi="Times New Roman" w:cs="Times New Roman"/>
          <w:sz w:val="28"/>
          <w:szCs w:val="28"/>
        </w:rPr>
        <w:t xml:space="preserve"> рублей, в том числе из местного бюджета – 122,85 тыс рублей, средства областного бюджета – 1 908,61 тыс рублей. </w:t>
      </w:r>
    </w:p>
    <w:p w:rsidR="007B2848" w:rsidRPr="007B2848" w:rsidRDefault="007B2848" w:rsidP="007B2848">
      <w:pPr>
        <w:spacing w:after="0" w:line="240" w:lineRule="auto"/>
        <w:ind w:firstLine="709"/>
        <w:jc w:val="both"/>
        <w:rPr>
          <w:rFonts w:ascii="Times New Roman" w:eastAsia="Calibri" w:hAnsi="Times New Roman" w:cs="Times New Roman"/>
          <w:sz w:val="28"/>
          <w:lang w:eastAsia="en-US"/>
        </w:rPr>
      </w:pPr>
      <w:proofErr w:type="gramStart"/>
      <w:r w:rsidRPr="007B2848">
        <w:rPr>
          <w:rFonts w:ascii="Times New Roman" w:eastAsia="Calibri" w:hAnsi="Times New Roman" w:cs="Times New Roman"/>
          <w:sz w:val="28"/>
          <w:lang w:eastAsia="en-US"/>
        </w:rPr>
        <w:t>В рамках реализации мероприятия по финансовой поддержке субъектом малого и среднего предпринимательства было проведено 2 запроса предложений: на предоставление поддержки по направлению возмещения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и на возмещения части затрат субъектов малого и среднего предпринимательства, связанных с возмещением</w:t>
      </w:r>
      <w:proofErr w:type="gramEnd"/>
      <w:r w:rsidRPr="007B2848">
        <w:rPr>
          <w:rFonts w:ascii="Times New Roman" w:eastAsia="Calibri" w:hAnsi="Times New Roman" w:cs="Times New Roman"/>
          <w:sz w:val="28"/>
          <w:lang w:eastAsia="en-US"/>
        </w:rPr>
        <w:t xml:space="preserve"> части затрат на приобретение, ремонт нежилых помещений, а также приобретение строительных материалов.</w:t>
      </w:r>
    </w:p>
    <w:p w:rsidR="007B2848" w:rsidRPr="007B2848" w:rsidRDefault="007B2848" w:rsidP="007B2848">
      <w:pPr>
        <w:spacing w:after="0" w:line="240" w:lineRule="auto"/>
        <w:ind w:firstLine="709"/>
        <w:jc w:val="both"/>
        <w:rPr>
          <w:rFonts w:ascii="Times New Roman" w:eastAsia="Calibri" w:hAnsi="Times New Roman" w:cs="Times New Roman"/>
          <w:sz w:val="28"/>
          <w:lang w:eastAsia="en-US"/>
        </w:rPr>
      </w:pPr>
      <w:proofErr w:type="gramStart"/>
      <w:r w:rsidRPr="007B2848">
        <w:rPr>
          <w:rFonts w:ascii="Times New Roman" w:eastAsia="Calibri" w:hAnsi="Times New Roman" w:cs="Times New Roman"/>
          <w:sz w:val="28"/>
          <w:lang w:eastAsia="en-US"/>
        </w:rPr>
        <w:t xml:space="preserve">По направлению возмещения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в ходе приема заявок на конкурсный отбор поступила 1 заявка от ИП </w:t>
      </w:r>
      <w:proofErr w:type="spellStart"/>
      <w:r w:rsidRPr="007B2848">
        <w:rPr>
          <w:rFonts w:ascii="Times New Roman" w:eastAsia="Calibri" w:hAnsi="Times New Roman" w:cs="Times New Roman"/>
          <w:sz w:val="28"/>
          <w:lang w:eastAsia="en-US"/>
        </w:rPr>
        <w:t>Замотохина</w:t>
      </w:r>
      <w:proofErr w:type="spellEnd"/>
      <w:r w:rsidRPr="007B2848">
        <w:rPr>
          <w:rFonts w:ascii="Times New Roman" w:eastAsia="Calibri" w:hAnsi="Times New Roman" w:cs="Times New Roman"/>
          <w:sz w:val="28"/>
          <w:lang w:eastAsia="en-US"/>
        </w:rPr>
        <w:t xml:space="preserve"> Д. С. (приобретение оборудования для автосервиса), в результате рассмотрения которой было принято решение о предоставлении субсидии заявителю общим объемом 409,3</w:t>
      </w:r>
      <w:proofErr w:type="gramEnd"/>
      <w:r w:rsidRPr="007B2848">
        <w:rPr>
          <w:rFonts w:ascii="Times New Roman" w:eastAsia="Calibri" w:hAnsi="Times New Roman" w:cs="Times New Roman"/>
          <w:sz w:val="28"/>
          <w:lang w:eastAsia="en-US"/>
        </w:rPr>
        <w:t xml:space="preserve"> </w:t>
      </w:r>
      <w:proofErr w:type="gramStart"/>
      <w:r w:rsidRPr="007B2848">
        <w:rPr>
          <w:rFonts w:ascii="Times New Roman" w:eastAsia="Calibri" w:hAnsi="Times New Roman" w:cs="Times New Roman"/>
          <w:sz w:val="28"/>
          <w:lang w:eastAsia="en-US"/>
        </w:rPr>
        <w:t>тыс</w:t>
      </w:r>
      <w:proofErr w:type="gramEnd"/>
      <w:r w:rsidRPr="007B2848">
        <w:rPr>
          <w:rFonts w:ascii="Times New Roman" w:eastAsia="Calibri" w:hAnsi="Times New Roman" w:cs="Times New Roman"/>
          <w:sz w:val="28"/>
          <w:lang w:eastAsia="en-US"/>
        </w:rPr>
        <w:t xml:space="preserve"> рублей, из них 392,9 тыс рублей – средства областного бюджета, 16,4 тыс рублей – средства местного бюджета.</w:t>
      </w:r>
    </w:p>
    <w:p w:rsidR="007B2848" w:rsidRPr="007B2848" w:rsidRDefault="007B2848" w:rsidP="007B2848">
      <w:pPr>
        <w:spacing w:after="0" w:line="240" w:lineRule="auto"/>
        <w:ind w:firstLine="709"/>
        <w:jc w:val="both"/>
        <w:rPr>
          <w:rFonts w:ascii="Times New Roman" w:eastAsia="Calibri" w:hAnsi="Times New Roman" w:cs="Times New Roman"/>
          <w:sz w:val="28"/>
          <w:lang w:eastAsia="en-US"/>
        </w:rPr>
      </w:pPr>
      <w:r w:rsidRPr="007B2848">
        <w:rPr>
          <w:rFonts w:ascii="Times New Roman" w:eastAsia="Calibri" w:hAnsi="Times New Roman" w:cs="Times New Roman"/>
          <w:sz w:val="28"/>
          <w:lang w:eastAsia="en-US"/>
        </w:rPr>
        <w:t xml:space="preserve">По направлению возмещения части затрат субъектов малого и среднего предпринимательства, связанных с возмещением части затрат на приобретение, ремонт нежилых помещений, а также приобретение строительных материалов, также поступила 1 заявка от ИП – главы КФХ </w:t>
      </w:r>
      <w:proofErr w:type="spellStart"/>
      <w:r w:rsidRPr="007B2848">
        <w:rPr>
          <w:rFonts w:ascii="Times New Roman" w:eastAsia="Calibri" w:hAnsi="Times New Roman" w:cs="Times New Roman"/>
          <w:sz w:val="28"/>
          <w:lang w:eastAsia="en-US"/>
        </w:rPr>
        <w:t>Одыванова</w:t>
      </w:r>
      <w:proofErr w:type="spellEnd"/>
      <w:r w:rsidRPr="007B2848">
        <w:rPr>
          <w:rFonts w:ascii="Times New Roman" w:eastAsia="Calibri" w:hAnsi="Times New Roman" w:cs="Times New Roman"/>
          <w:sz w:val="28"/>
          <w:lang w:eastAsia="en-US"/>
        </w:rPr>
        <w:t xml:space="preserve"> С.Н. (строительство телятника), в результате рассмотрения которой было принято решение о предоставлении субсидии заявителю общим объемом 358,7 </w:t>
      </w:r>
      <w:proofErr w:type="gramStart"/>
      <w:r w:rsidRPr="007B2848">
        <w:rPr>
          <w:rFonts w:ascii="Times New Roman" w:eastAsia="Calibri" w:hAnsi="Times New Roman" w:cs="Times New Roman"/>
          <w:sz w:val="28"/>
          <w:lang w:eastAsia="en-US"/>
        </w:rPr>
        <w:t>тыс</w:t>
      </w:r>
      <w:proofErr w:type="gramEnd"/>
      <w:r w:rsidRPr="007B2848">
        <w:rPr>
          <w:rFonts w:ascii="Times New Roman" w:eastAsia="Calibri" w:hAnsi="Times New Roman" w:cs="Times New Roman"/>
          <w:sz w:val="28"/>
          <w:lang w:eastAsia="en-US"/>
        </w:rPr>
        <w:t xml:space="preserve"> рублей, из них </w:t>
      </w:r>
      <w:r w:rsidRPr="007B2848">
        <w:rPr>
          <w:rFonts w:ascii="Times New Roman" w:eastAsia="Calibri" w:hAnsi="Times New Roman" w:cs="Times New Roman"/>
          <w:sz w:val="28"/>
          <w:lang w:eastAsia="en-US"/>
        </w:rPr>
        <w:lastRenderedPageBreak/>
        <w:t xml:space="preserve">– 344,4  тыс рублей – средства областного бюджета, 14,3 </w:t>
      </w:r>
      <w:proofErr w:type="gramStart"/>
      <w:r w:rsidRPr="007B2848">
        <w:rPr>
          <w:rFonts w:ascii="Times New Roman" w:eastAsia="Calibri" w:hAnsi="Times New Roman" w:cs="Times New Roman"/>
          <w:sz w:val="28"/>
          <w:lang w:eastAsia="en-US"/>
        </w:rPr>
        <w:t>тыс</w:t>
      </w:r>
      <w:proofErr w:type="gramEnd"/>
      <w:r w:rsidRPr="007B2848">
        <w:rPr>
          <w:rFonts w:ascii="Times New Roman" w:eastAsia="Calibri" w:hAnsi="Times New Roman" w:cs="Times New Roman"/>
          <w:sz w:val="28"/>
          <w:lang w:eastAsia="en-US"/>
        </w:rPr>
        <w:t xml:space="preserve"> рублей – средства местного бюджета.</w:t>
      </w:r>
    </w:p>
    <w:p w:rsidR="007B2848" w:rsidRPr="007B2848" w:rsidRDefault="007B2848" w:rsidP="007B2848">
      <w:pPr>
        <w:spacing w:after="0" w:line="240" w:lineRule="auto"/>
        <w:ind w:firstLine="709"/>
        <w:jc w:val="both"/>
        <w:rPr>
          <w:rFonts w:ascii="Times New Roman" w:eastAsia="Calibri" w:hAnsi="Times New Roman" w:cs="Times New Roman"/>
          <w:sz w:val="28"/>
          <w:lang w:eastAsia="en-US"/>
        </w:rPr>
      </w:pPr>
      <w:r w:rsidRPr="007B2848">
        <w:rPr>
          <w:rFonts w:ascii="Times New Roman" w:eastAsia="Calibri" w:hAnsi="Times New Roman" w:cs="Times New Roman"/>
          <w:sz w:val="28"/>
          <w:lang w:eastAsia="en-US"/>
        </w:rPr>
        <w:t xml:space="preserve">В качестве антикризисной меры Правительством Амурской области в отчетном году была разработана новая мера поддержки бизнеса – субсидии местным бюджетам на предоставление грантов субъектам предпринимательства, осуществляющим деятельность в сфере производства пищевых продуктов, в целях предотвращения влияния ухудшения геополитической и экономической ситуации на развитие отраслей экономики. Бюджету округа была предоставлена субсидия в размере 1 171,3 </w:t>
      </w:r>
      <w:proofErr w:type="spellStart"/>
      <w:proofErr w:type="gramStart"/>
      <w:r w:rsidRPr="007B2848">
        <w:rPr>
          <w:rFonts w:ascii="Times New Roman" w:eastAsia="Calibri" w:hAnsi="Times New Roman" w:cs="Times New Roman"/>
          <w:sz w:val="28"/>
          <w:lang w:eastAsia="en-US"/>
        </w:rPr>
        <w:t>тыс</w:t>
      </w:r>
      <w:proofErr w:type="spellEnd"/>
      <w:proofErr w:type="gramEnd"/>
      <w:r w:rsidRPr="007B2848">
        <w:rPr>
          <w:rFonts w:ascii="Times New Roman" w:eastAsia="Calibri" w:hAnsi="Times New Roman" w:cs="Times New Roman"/>
          <w:sz w:val="28"/>
          <w:lang w:eastAsia="en-US"/>
        </w:rPr>
        <w:t xml:space="preserve"> рублей, фактическое софинансирование бюджета округа составило 48,8 тыс рублей (при плановом объеме софинансирования с учетом заявленной участниками отбора потребности гранта 92,13 тыс рублей).</w:t>
      </w:r>
    </w:p>
    <w:p w:rsidR="007B2848" w:rsidRPr="007B2848" w:rsidRDefault="007B2848" w:rsidP="007B2848">
      <w:pPr>
        <w:spacing w:after="0" w:line="240" w:lineRule="auto"/>
        <w:ind w:firstLine="709"/>
        <w:jc w:val="both"/>
        <w:rPr>
          <w:rFonts w:ascii="Times New Roman" w:eastAsia="Calibri" w:hAnsi="Times New Roman" w:cs="Times New Roman"/>
          <w:sz w:val="28"/>
          <w:lang w:eastAsia="en-US"/>
        </w:rPr>
      </w:pPr>
      <w:r w:rsidRPr="007B2848">
        <w:rPr>
          <w:rFonts w:ascii="Times New Roman" w:eastAsia="Calibri" w:hAnsi="Times New Roman" w:cs="Times New Roman"/>
          <w:sz w:val="28"/>
          <w:lang w:eastAsia="en-US"/>
        </w:rPr>
        <w:t>В результате запроса предложений поступили 3 заявки. В результате рассмотрения заявок было принято решение о предоставлении заявителям грантов на приобретение производственного оборудования:</w:t>
      </w:r>
    </w:p>
    <w:p w:rsidR="007B2848" w:rsidRPr="007B2848" w:rsidRDefault="007B2848" w:rsidP="007B2848">
      <w:pPr>
        <w:spacing w:after="0" w:line="240" w:lineRule="auto"/>
        <w:ind w:firstLine="709"/>
        <w:jc w:val="both"/>
        <w:rPr>
          <w:rFonts w:ascii="Times New Roman" w:eastAsia="Calibri" w:hAnsi="Times New Roman" w:cs="Times New Roman"/>
          <w:sz w:val="28"/>
          <w:lang w:eastAsia="en-US"/>
        </w:rPr>
      </w:pPr>
      <w:r w:rsidRPr="007B2848">
        <w:rPr>
          <w:rFonts w:ascii="Times New Roman" w:eastAsia="Calibri" w:hAnsi="Times New Roman" w:cs="Times New Roman"/>
          <w:sz w:val="28"/>
          <w:lang w:eastAsia="en-US"/>
        </w:rPr>
        <w:t xml:space="preserve">- ИП </w:t>
      </w:r>
      <w:proofErr w:type="spellStart"/>
      <w:r w:rsidRPr="007B2848">
        <w:rPr>
          <w:rFonts w:ascii="Times New Roman" w:eastAsia="Calibri" w:hAnsi="Times New Roman" w:cs="Times New Roman"/>
          <w:sz w:val="28"/>
          <w:lang w:eastAsia="en-US"/>
        </w:rPr>
        <w:t>Аборнев</w:t>
      </w:r>
      <w:proofErr w:type="spellEnd"/>
      <w:r w:rsidRPr="007B2848">
        <w:rPr>
          <w:rFonts w:ascii="Times New Roman" w:eastAsia="Calibri" w:hAnsi="Times New Roman" w:cs="Times New Roman"/>
          <w:sz w:val="28"/>
          <w:lang w:eastAsia="en-US"/>
        </w:rPr>
        <w:t xml:space="preserve"> К.В. – 800,8 тыс рублей;</w:t>
      </w:r>
    </w:p>
    <w:p w:rsidR="007B2848" w:rsidRPr="007B2848" w:rsidRDefault="007B2848" w:rsidP="007B2848">
      <w:pPr>
        <w:spacing w:after="0" w:line="240" w:lineRule="auto"/>
        <w:ind w:firstLine="709"/>
        <w:jc w:val="both"/>
        <w:rPr>
          <w:rFonts w:ascii="Times New Roman" w:eastAsia="Calibri" w:hAnsi="Times New Roman" w:cs="Times New Roman"/>
          <w:sz w:val="28"/>
          <w:lang w:eastAsia="en-US"/>
        </w:rPr>
      </w:pPr>
      <w:r w:rsidRPr="007B2848">
        <w:rPr>
          <w:rFonts w:ascii="Times New Roman" w:eastAsia="Calibri" w:hAnsi="Times New Roman" w:cs="Times New Roman"/>
          <w:sz w:val="28"/>
          <w:lang w:eastAsia="en-US"/>
        </w:rPr>
        <w:t>- ИП Афанасьева С.А. – 290,0 тыс рублей;</w:t>
      </w:r>
    </w:p>
    <w:p w:rsidR="007B2848" w:rsidRPr="007B2848" w:rsidRDefault="007B2848" w:rsidP="007B2848">
      <w:pPr>
        <w:spacing w:after="0" w:line="240" w:lineRule="auto"/>
        <w:ind w:firstLine="709"/>
        <w:jc w:val="both"/>
        <w:rPr>
          <w:rFonts w:ascii="Times New Roman" w:eastAsia="Calibri" w:hAnsi="Times New Roman" w:cs="Times New Roman"/>
          <w:sz w:val="28"/>
          <w:lang w:eastAsia="en-US"/>
        </w:rPr>
      </w:pPr>
      <w:r w:rsidRPr="007B2848">
        <w:rPr>
          <w:rFonts w:ascii="Times New Roman" w:eastAsia="Calibri" w:hAnsi="Times New Roman" w:cs="Times New Roman"/>
          <w:sz w:val="28"/>
          <w:lang w:eastAsia="en-US"/>
        </w:rPr>
        <w:t>- ИП Захария Р.Г. – 129,3 тыс рублей.</w:t>
      </w:r>
    </w:p>
    <w:p w:rsidR="007B2848" w:rsidRPr="007B2848" w:rsidRDefault="007B2848" w:rsidP="007B2848">
      <w:pPr>
        <w:widowControl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Calibri" w:hAnsi="Times New Roman" w:cs="Times New Roman"/>
          <w:sz w:val="28"/>
          <w:lang w:eastAsia="en-US"/>
        </w:rPr>
        <w:t>Таким образом, объем освоенных средств составил 1 988,14 тыс рублей, из них средства областного бюджета – 1 908,61 тыс рублей, средства местного бюджета – 79,53 тыс рублей.</w:t>
      </w:r>
    </w:p>
    <w:p w:rsidR="00E37F06" w:rsidRPr="00D40D42" w:rsidRDefault="00E37F06" w:rsidP="00E37F06">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реализации в 202</w:t>
      </w:r>
      <w:r>
        <w:rPr>
          <w:rFonts w:ascii="Times New Roman" w:hAnsi="Times New Roman" w:cs="Times New Roman"/>
          <w:color w:val="000000" w:themeColor="text1"/>
          <w:sz w:val="28"/>
          <w:szCs w:val="28"/>
        </w:rPr>
        <w:t>2 году программа</w:t>
      </w:r>
      <w:r w:rsidRPr="00A4624E">
        <w:rPr>
          <w:rFonts w:ascii="Times New Roman" w:hAnsi="Times New Roman" w:cs="Times New Roman"/>
          <w:color w:val="000000" w:themeColor="text1"/>
          <w:sz w:val="28"/>
          <w:szCs w:val="28"/>
        </w:rPr>
        <w:t xml:space="preserve"> признана </w:t>
      </w:r>
      <w:r w:rsidRPr="00EA6816">
        <w:rPr>
          <w:rFonts w:ascii="Times New Roman" w:hAnsi="Times New Roman" w:cs="Times New Roman"/>
          <w:color w:val="000000" w:themeColor="text1"/>
          <w:sz w:val="28"/>
          <w:szCs w:val="28"/>
        </w:rPr>
        <w:t>эффективной.</w:t>
      </w:r>
    </w:p>
    <w:p w:rsidR="007B2848" w:rsidRPr="007B2848" w:rsidRDefault="007B2848" w:rsidP="007B2848">
      <w:pPr>
        <w:widowControl w:val="0"/>
        <w:spacing w:after="0" w:line="240" w:lineRule="auto"/>
        <w:ind w:firstLine="709"/>
        <w:contextualSpacing/>
        <w:jc w:val="both"/>
        <w:rPr>
          <w:rFonts w:ascii="Times New Roman" w:eastAsia="Times New Roman" w:hAnsi="Times New Roman" w:cs="Times New Roman"/>
          <w:sz w:val="28"/>
          <w:szCs w:val="28"/>
        </w:rPr>
      </w:pPr>
    </w:p>
    <w:p w:rsidR="007B2848" w:rsidRPr="007B2848" w:rsidRDefault="007B2848" w:rsidP="007B2848">
      <w:pPr>
        <w:widowControl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Плановый объем финансирования муниципальной программы «</w:t>
      </w:r>
      <w:r w:rsidRPr="007B2848">
        <w:rPr>
          <w:rFonts w:ascii="Times New Roman" w:eastAsia="Times New Roman" w:hAnsi="Times New Roman" w:cs="Times New Roman"/>
          <w:b/>
          <w:sz w:val="28"/>
          <w:szCs w:val="28"/>
        </w:rPr>
        <w:t xml:space="preserve">Обеспечение жильем молодых семей </w:t>
      </w:r>
      <w:proofErr w:type="gramStart"/>
      <w:r w:rsidRPr="007B2848">
        <w:rPr>
          <w:rFonts w:ascii="Times New Roman" w:eastAsia="Times New Roman" w:hAnsi="Times New Roman" w:cs="Times New Roman"/>
          <w:b/>
          <w:sz w:val="28"/>
          <w:szCs w:val="28"/>
        </w:rPr>
        <w:t>в</w:t>
      </w:r>
      <w:proofErr w:type="gramEnd"/>
      <w:r w:rsidRPr="007B2848">
        <w:rPr>
          <w:rFonts w:ascii="Times New Roman" w:eastAsia="Times New Roman" w:hAnsi="Times New Roman" w:cs="Times New Roman"/>
          <w:b/>
          <w:sz w:val="28"/>
          <w:szCs w:val="28"/>
        </w:rPr>
        <w:t xml:space="preserve"> </w:t>
      </w:r>
      <w:proofErr w:type="gramStart"/>
      <w:r w:rsidRPr="007B2848">
        <w:rPr>
          <w:rFonts w:ascii="Times New Roman" w:eastAsia="Times New Roman" w:hAnsi="Times New Roman" w:cs="Times New Roman"/>
          <w:b/>
          <w:sz w:val="28"/>
          <w:szCs w:val="28"/>
        </w:rPr>
        <w:t>Завитинском</w:t>
      </w:r>
      <w:proofErr w:type="gramEnd"/>
      <w:r w:rsidRPr="007B2848">
        <w:rPr>
          <w:rFonts w:ascii="Times New Roman" w:eastAsia="Times New Roman" w:hAnsi="Times New Roman" w:cs="Times New Roman"/>
          <w:b/>
          <w:sz w:val="28"/>
          <w:szCs w:val="28"/>
        </w:rPr>
        <w:t xml:space="preserve"> муниципальном округе</w:t>
      </w:r>
      <w:r w:rsidRPr="007B2848">
        <w:rPr>
          <w:rFonts w:ascii="Times New Roman" w:eastAsia="Times New Roman" w:hAnsi="Times New Roman" w:cs="Times New Roman"/>
          <w:sz w:val="28"/>
          <w:szCs w:val="28"/>
        </w:rPr>
        <w:t xml:space="preserve">» в 2022 году рассчитан для предоставления </w:t>
      </w:r>
      <w:proofErr w:type="spellStart"/>
      <w:r w:rsidRPr="007B2848">
        <w:rPr>
          <w:rFonts w:ascii="Times New Roman" w:eastAsia="Times New Roman" w:hAnsi="Times New Roman" w:cs="Times New Roman"/>
          <w:sz w:val="28"/>
          <w:szCs w:val="28"/>
        </w:rPr>
        <w:t>соцвыплаты</w:t>
      </w:r>
      <w:proofErr w:type="spellEnd"/>
      <w:r w:rsidRPr="007B2848">
        <w:rPr>
          <w:rFonts w:ascii="Times New Roman" w:eastAsia="Times New Roman" w:hAnsi="Times New Roman" w:cs="Times New Roman"/>
          <w:sz w:val="28"/>
          <w:szCs w:val="28"/>
        </w:rPr>
        <w:t xml:space="preserve"> на приобретение (строительство) жилья одной  молодой семье.  В соответствии  с муниципальной программой объем средств местного бюджета на 2022 год – 90,0 тыс рублей. Для реализации программы привлечены средства федерального и областного бюджетов. В адрес администрации округа поступило уведомление </w:t>
      </w:r>
      <w:proofErr w:type="spellStart"/>
      <w:r w:rsidRPr="007B2848">
        <w:rPr>
          <w:rFonts w:ascii="Times New Roman" w:eastAsia="Times New Roman" w:hAnsi="Times New Roman" w:cs="Times New Roman"/>
          <w:sz w:val="28"/>
          <w:szCs w:val="28"/>
        </w:rPr>
        <w:t>МинЖКХ</w:t>
      </w:r>
      <w:proofErr w:type="spellEnd"/>
      <w:r w:rsidRPr="007B2848">
        <w:rPr>
          <w:rFonts w:ascii="Times New Roman" w:eastAsia="Times New Roman" w:hAnsi="Times New Roman" w:cs="Times New Roman"/>
          <w:sz w:val="28"/>
          <w:szCs w:val="28"/>
        </w:rPr>
        <w:t xml:space="preserve"> Амурской области о распределении средств Завитинскому округу на 2022 год в сумме 241,1 тыс рублей (в том числе федеральный бюджет – 135,0 тыс рублей, областной бюджет – 106,1 рублей), заключено соглашение с </w:t>
      </w:r>
      <w:proofErr w:type="spellStart"/>
      <w:r w:rsidRPr="007B2848">
        <w:rPr>
          <w:rFonts w:ascii="Times New Roman" w:eastAsia="Times New Roman" w:hAnsi="Times New Roman" w:cs="Times New Roman"/>
          <w:sz w:val="28"/>
          <w:szCs w:val="28"/>
        </w:rPr>
        <w:t>МинЖКХ</w:t>
      </w:r>
      <w:proofErr w:type="spellEnd"/>
      <w:r w:rsidRPr="007B2848">
        <w:rPr>
          <w:rFonts w:ascii="Times New Roman" w:eastAsia="Times New Roman" w:hAnsi="Times New Roman" w:cs="Times New Roman"/>
          <w:sz w:val="28"/>
          <w:szCs w:val="28"/>
        </w:rPr>
        <w:t xml:space="preserve"> на выделение средств. Размер социальной выплаты с учетом средств софинансирования местного бюджета составляет 331,1 тыс рублей. На отчетную дату молодой семьей приобретено жилое помещение общей стоимостью 850,0 тыс рублей. Объем собственных средств молодой семьи (внебюджетные источники) составил 518,9 тыс рублей. </w:t>
      </w:r>
    </w:p>
    <w:p w:rsidR="007B2848" w:rsidRPr="007B2848" w:rsidRDefault="007B2848" w:rsidP="007B2848">
      <w:pPr>
        <w:widowControl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Социальная выплата перечислена в банк, освоение средств, исполнение программы на отчетную дату – 100%.</w:t>
      </w:r>
    </w:p>
    <w:p w:rsidR="00E37F06" w:rsidRPr="00D40D42" w:rsidRDefault="00E37F06" w:rsidP="00E37F06">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реализации в 202</w:t>
      </w:r>
      <w:r>
        <w:rPr>
          <w:rFonts w:ascii="Times New Roman" w:hAnsi="Times New Roman" w:cs="Times New Roman"/>
          <w:color w:val="000000" w:themeColor="text1"/>
          <w:sz w:val="28"/>
          <w:szCs w:val="28"/>
        </w:rPr>
        <w:t>2 году программа</w:t>
      </w:r>
      <w:r w:rsidRPr="00A4624E">
        <w:rPr>
          <w:rFonts w:ascii="Times New Roman" w:hAnsi="Times New Roman" w:cs="Times New Roman"/>
          <w:color w:val="000000" w:themeColor="text1"/>
          <w:sz w:val="28"/>
          <w:szCs w:val="28"/>
        </w:rPr>
        <w:t xml:space="preserve"> признана </w:t>
      </w:r>
      <w:r w:rsidRPr="00EA6816">
        <w:rPr>
          <w:rFonts w:ascii="Times New Roman" w:hAnsi="Times New Roman" w:cs="Times New Roman"/>
          <w:color w:val="000000" w:themeColor="text1"/>
          <w:sz w:val="28"/>
          <w:szCs w:val="28"/>
        </w:rPr>
        <w:t>эффективной.</w:t>
      </w:r>
    </w:p>
    <w:p w:rsidR="007B2848" w:rsidRPr="007B2848" w:rsidRDefault="007B2848" w:rsidP="007B2848">
      <w:pPr>
        <w:keepNext/>
        <w:spacing w:after="0" w:line="240" w:lineRule="auto"/>
        <w:ind w:firstLine="709"/>
        <w:contextualSpacing/>
        <w:jc w:val="both"/>
        <w:rPr>
          <w:rFonts w:ascii="Times New Roman" w:eastAsia="Times New Roman" w:hAnsi="Times New Roman" w:cs="Times New Roman"/>
          <w:sz w:val="28"/>
          <w:szCs w:val="28"/>
        </w:rPr>
      </w:pPr>
    </w:p>
    <w:p w:rsidR="007B2848" w:rsidRPr="007B2848" w:rsidRDefault="007B2848" w:rsidP="007B2848">
      <w:pPr>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В рамках муниципальной программы «</w:t>
      </w:r>
      <w:r w:rsidRPr="007B2848">
        <w:rPr>
          <w:rFonts w:ascii="Times New Roman" w:eastAsia="Times New Roman" w:hAnsi="Times New Roman" w:cs="Times New Roman"/>
          <w:b/>
          <w:sz w:val="28"/>
          <w:szCs w:val="28"/>
        </w:rPr>
        <w:t>Профилактика правонарушений, терроризма и экстремизма в Завитинском муниципальном округе</w:t>
      </w:r>
      <w:r w:rsidRPr="007B2848">
        <w:rPr>
          <w:rFonts w:ascii="Times New Roman" w:eastAsia="Times New Roman" w:hAnsi="Times New Roman" w:cs="Times New Roman"/>
          <w:sz w:val="28"/>
          <w:szCs w:val="28"/>
        </w:rPr>
        <w:t xml:space="preserve">» предусмотрено финансирование мероприятий в </w:t>
      </w:r>
      <w:r w:rsidRPr="007B2848">
        <w:rPr>
          <w:rFonts w:ascii="Times New Roman" w:eastAsia="Times New Roman" w:hAnsi="Times New Roman" w:cs="Times New Roman"/>
          <w:sz w:val="28"/>
          <w:szCs w:val="28"/>
        </w:rPr>
        <w:lastRenderedPageBreak/>
        <w:t xml:space="preserve">размере 1 552,08 </w:t>
      </w:r>
      <w:proofErr w:type="gramStart"/>
      <w:r w:rsidRPr="007B2848">
        <w:rPr>
          <w:rFonts w:ascii="Times New Roman" w:eastAsia="Times New Roman" w:hAnsi="Times New Roman" w:cs="Times New Roman"/>
          <w:sz w:val="28"/>
          <w:szCs w:val="28"/>
        </w:rPr>
        <w:t>тыс</w:t>
      </w:r>
      <w:proofErr w:type="gramEnd"/>
      <w:r w:rsidRPr="007B2848">
        <w:rPr>
          <w:rFonts w:ascii="Times New Roman" w:eastAsia="Times New Roman" w:hAnsi="Times New Roman" w:cs="Times New Roman"/>
          <w:sz w:val="28"/>
          <w:szCs w:val="28"/>
        </w:rPr>
        <w:t xml:space="preserve"> рублей, из них средства областного бюджета – 112,17 тыс рублей, средства местного бюджета – 1 439,91 тыс рублей. Реализация программы осуществлялась в разрезе трех подпрограмм.</w:t>
      </w:r>
    </w:p>
    <w:p w:rsidR="007B2848" w:rsidRPr="007B2848" w:rsidRDefault="007B2848" w:rsidP="007B2848">
      <w:pPr>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 xml:space="preserve">По направлению «Профилактика правонарушений, терроризма и экстремизма в Завитинском округе» плановый объем финансирования составил 134,37 </w:t>
      </w:r>
      <w:proofErr w:type="gramStart"/>
      <w:r w:rsidRPr="007B2848">
        <w:rPr>
          <w:rFonts w:ascii="Times New Roman" w:eastAsia="Times New Roman" w:hAnsi="Times New Roman" w:cs="Times New Roman"/>
          <w:sz w:val="28"/>
          <w:szCs w:val="28"/>
        </w:rPr>
        <w:t>тыс</w:t>
      </w:r>
      <w:proofErr w:type="gramEnd"/>
      <w:r w:rsidRPr="007B2848">
        <w:rPr>
          <w:rFonts w:ascii="Times New Roman" w:eastAsia="Times New Roman" w:hAnsi="Times New Roman" w:cs="Times New Roman"/>
          <w:sz w:val="28"/>
          <w:szCs w:val="28"/>
        </w:rPr>
        <w:t xml:space="preserve"> рублей. В течение отчетного периода реализованы мероприятия: формирование правосознания несовершеннолетних и молодежи, включающее проведение акций, приобретение сувениров – 5,0 </w:t>
      </w:r>
      <w:proofErr w:type="gramStart"/>
      <w:r w:rsidRPr="007B2848">
        <w:rPr>
          <w:rFonts w:ascii="Times New Roman" w:eastAsia="Times New Roman" w:hAnsi="Times New Roman" w:cs="Times New Roman"/>
          <w:sz w:val="28"/>
          <w:szCs w:val="28"/>
        </w:rPr>
        <w:t>тыс</w:t>
      </w:r>
      <w:proofErr w:type="gramEnd"/>
      <w:r w:rsidRPr="007B2848">
        <w:rPr>
          <w:rFonts w:ascii="Times New Roman" w:eastAsia="Times New Roman" w:hAnsi="Times New Roman" w:cs="Times New Roman"/>
          <w:sz w:val="28"/>
          <w:szCs w:val="28"/>
        </w:rPr>
        <w:t xml:space="preserve"> рублей</w:t>
      </w:r>
      <w:r w:rsidRPr="007B2848">
        <w:rPr>
          <w:rFonts w:ascii="Times New Roman" w:eastAsia="Times New Roman" w:hAnsi="Times New Roman" w:cs="Times New Roman"/>
          <w:sz w:val="36"/>
          <w:szCs w:val="28"/>
        </w:rPr>
        <w:t xml:space="preserve">, </w:t>
      </w:r>
      <w:r w:rsidRPr="007B2848">
        <w:rPr>
          <w:rFonts w:ascii="Times New Roman" w:eastAsia="Times New Roman" w:hAnsi="Times New Roman" w:cs="Times New Roman"/>
          <w:sz w:val="28"/>
          <w:szCs w:val="28"/>
        </w:rPr>
        <w:t>пропаганда здорового и социально активного образа жизни – 5,01 тыс рублей</w:t>
      </w:r>
      <w:r w:rsidRPr="007B2848">
        <w:rPr>
          <w:rFonts w:ascii="Times New Roman" w:eastAsia="Times New Roman" w:hAnsi="Times New Roman" w:cs="Times New Roman"/>
          <w:sz w:val="36"/>
          <w:szCs w:val="28"/>
        </w:rPr>
        <w:t xml:space="preserve">, </w:t>
      </w:r>
      <w:r w:rsidRPr="007B2848">
        <w:rPr>
          <w:rFonts w:ascii="Times New Roman" w:eastAsia="Times New Roman" w:hAnsi="Times New Roman" w:cs="Times New Roman"/>
          <w:sz w:val="28"/>
          <w:szCs w:val="28"/>
        </w:rPr>
        <w:t xml:space="preserve">материально-техническое обеспечение народных дружин по охране общественного порядка, в том числе приобретение удостоверений, страхование жизни и здоровья – 10,0 тыс рублей, помощь лицам, освободившимся из мест лишения свободы – 5,0 тыс рублей, развитие аппаратно-программного комплекса «Безопасный город», а именно обслуживание камер видеонаблюдения в общественных местах – 109,37 </w:t>
      </w:r>
      <w:proofErr w:type="gramStart"/>
      <w:r w:rsidRPr="007B2848">
        <w:rPr>
          <w:rFonts w:ascii="Times New Roman" w:eastAsia="Times New Roman" w:hAnsi="Times New Roman" w:cs="Times New Roman"/>
          <w:sz w:val="28"/>
          <w:szCs w:val="28"/>
        </w:rPr>
        <w:t>тыс</w:t>
      </w:r>
      <w:proofErr w:type="gramEnd"/>
      <w:r w:rsidRPr="007B2848">
        <w:rPr>
          <w:rFonts w:ascii="Times New Roman" w:eastAsia="Times New Roman" w:hAnsi="Times New Roman" w:cs="Times New Roman"/>
          <w:sz w:val="28"/>
          <w:szCs w:val="28"/>
        </w:rPr>
        <w:t xml:space="preserve"> рублей.</w:t>
      </w:r>
    </w:p>
    <w:p w:rsidR="007B2848" w:rsidRPr="007B2848" w:rsidRDefault="007B2848" w:rsidP="007B2848">
      <w:pPr>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Таким образом, в рамках подпрограммы средства освоены в полном объеме.</w:t>
      </w:r>
    </w:p>
    <w:p w:rsidR="007B2848" w:rsidRPr="007B2848" w:rsidRDefault="007B2848" w:rsidP="007B2848">
      <w:pPr>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 xml:space="preserve">По направлению «Противодействие употреблению наркотических средств и их незаконному обороту в Завитинском округе» плановый объем финансирования составил 199,64 </w:t>
      </w:r>
      <w:proofErr w:type="gramStart"/>
      <w:r w:rsidRPr="007B2848">
        <w:rPr>
          <w:rFonts w:ascii="Times New Roman" w:eastAsia="Times New Roman" w:hAnsi="Times New Roman" w:cs="Times New Roman"/>
          <w:sz w:val="28"/>
          <w:szCs w:val="28"/>
        </w:rPr>
        <w:t>тыс</w:t>
      </w:r>
      <w:proofErr w:type="gramEnd"/>
      <w:r w:rsidRPr="007B2848">
        <w:rPr>
          <w:rFonts w:ascii="Times New Roman" w:eastAsia="Times New Roman" w:hAnsi="Times New Roman" w:cs="Times New Roman"/>
          <w:sz w:val="28"/>
          <w:szCs w:val="28"/>
        </w:rPr>
        <w:t xml:space="preserve"> рублей, в том числе 112,17 тыс рублей – средства областного бюджета. В течение года реализованы мероприятия по уничтожению сырьевой базы конопли, являющейся производной для изготовления наркотиков, а именно оплата услуг по обработке гербицидами мест произрастания конопли – 77,8 </w:t>
      </w:r>
      <w:proofErr w:type="gramStart"/>
      <w:r w:rsidRPr="007B2848">
        <w:rPr>
          <w:rFonts w:ascii="Times New Roman" w:eastAsia="Times New Roman" w:hAnsi="Times New Roman" w:cs="Times New Roman"/>
          <w:sz w:val="28"/>
          <w:szCs w:val="28"/>
        </w:rPr>
        <w:t>тыс</w:t>
      </w:r>
      <w:proofErr w:type="gramEnd"/>
      <w:r w:rsidRPr="007B2848">
        <w:rPr>
          <w:rFonts w:ascii="Times New Roman" w:eastAsia="Times New Roman" w:hAnsi="Times New Roman" w:cs="Times New Roman"/>
          <w:sz w:val="28"/>
          <w:szCs w:val="28"/>
        </w:rPr>
        <w:t xml:space="preserve"> рублей, целенаправленные меры по профилактике первичного употребления наркотиков, а именно проведение тематических акций среди молодежи, приобретение сувениров – 5,0 тыс рублей, мероприятия по уничтожению сырьевой базы конопли за счет субсидии областного бюджета, включающие приобретение средств индивидуальной </w:t>
      </w:r>
      <w:proofErr w:type="spellStart"/>
      <w:r w:rsidRPr="007B2848">
        <w:rPr>
          <w:rFonts w:ascii="Times New Roman" w:eastAsia="Times New Roman" w:hAnsi="Times New Roman" w:cs="Times New Roman"/>
          <w:sz w:val="28"/>
          <w:szCs w:val="28"/>
        </w:rPr>
        <w:t>хим</w:t>
      </w:r>
      <w:proofErr w:type="gramStart"/>
      <w:r w:rsidRPr="007B2848">
        <w:rPr>
          <w:rFonts w:ascii="Times New Roman" w:eastAsia="Times New Roman" w:hAnsi="Times New Roman" w:cs="Times New Roman"/>
          <w:sz w:val="28"/>
          <w:szCs w:val="28"/>
        </w:rPr>
        <w:t>.з</w:t>
      </w:r>
      <w:proofErr w:type="gramEnd"/>
      <w:r w:rsidRPr="007B2848">
        <w:rPr>
          <w:rFonts w:ascii="Times New Roman" w:eastAsia="Times New Roman" w:hAnsi="Times New Roman" w:cs="Times New Roman"/>
          <w:sz w:val="28"/>
          <w:szCs w:val="28"/>
        </w:rPr>
        <w:t>ащиты</w:t>
      </w:r>
      <w:proofErr w:type="spellEnd"/>
      <w:r w:rsidRPr="007B2848">
        <w:rPr>
          <w:rFonts w:ascii="Times New Roman" w:eastAsia="Times New Roman" w:hAnsi="Times New Roman" w:cs="Times New Roman"/>
          <w:sz w:val="28"/>
          <w:szCs w:val="28"/>
        </w:rPr>
        <w:t xml:space="preserve">, ранцевых опрыскивателей, гербицидов, оплата услуг по обработке гербицидами мест произрастания конопли – 116,84 тыс рублей, в том числе средства областного бюджета – 112,17 тыс рублей. </w:t>
      </w:r>
    </w:p>
    <w:p w:rsidR="007B2848" w:rsidRPr="007B2848" w:rsidRDefault="007B2848" w:rsidP="007B2848">
      <w:pPr>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Таким образом, в рамках подпрограммы средства освоены в полном объеме.</w:t>
      </w:r>
    </w:p>
    <w:p w:rsidR="007B2848" w:rsidRPr="007B2848" w:rsidRDefault="007B2848" w:rsidP="007B2848">
      <w:pPr>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 xml:space="preserve">В 2022 году в программу была включена подпрограмма «Обеспечение первичных мер пожарной безопасности в границах Завитинского муниципального округа на 2022-2025 годы». Ранее мероприятия указанной направленности реализовывались поселениями, входившими в состав Завитинского района. Плановый объем финансирования подпрограммы составил 1 218,07 тыс рублей. В течение года реализованы мероприятия по предупреждению распространения природных пожаров в границах населенных пунктов Завитинского округа – перечисление субсидии МБУ «Управление ЖКХ и благоустройства Завитинского муниципального округа» для выполнения работ по созданию минерализованных полос населенных пунктов и пр., с общим объемом финансирования 918,07 </w:t>
      </w:r>
      <w:proofErr w:type="gramStart"/>
      <w:r w:rsidRPr="007B2848">
        <w:rPr>
          <w:rFonts w:ascii="Times New Roman" w:eastAsia="Times New Roman" w:hAnsi="Times New Roman" w:cs="Times New Roman"/>
          <w:sz w:val="28"/>
          <w:szCs w:val="28"/>
        </w:rPr>
        <w:t>тыс</w:t>
      </w:r>
      <w:proofErr w:type="gramEnd"/>
      <w:r w:rsidRPr="007B2848">
        <w:rPr>
          <w:rFonts w:ascii="Times New Roman" w:eastAsia="Times New Roman" w:hAnsi="Times New Roman" w:cs="Times New Roman"/>
          <w:sz w:val="28"/>
          <w:szCs w:val="28"/>
        </w:rPr>
        <w:t xml:space="preserve"> рублей, организации </w:t>
      </w:r>
      <w:r w:rsidRPr="007B2848">
        <w:rPr>
          <w:rFonts w:ascii="Times New Roman" w:eastAsia="Times New Roman" w:hAnsi="Times New Roman" w:cs="Times New Roman"/>
          <w:sz w:val="28"/>
          <w:szCs w:val="28"/>
        </w:rPr>
        <w:lastRenderedPageBreak/>
        <w:t xml:space="preserve">контроля за выполнением мер пожарной безопасности, а именно выплата вознаграждений членам добровольных пожарных дружин за активное участие в предупреждении и ликвидации пожаров и прочее – 289,02 </w:t>
      </w:r>
      <w:proofErr w:type="gramStart"/>
      <w:r w:rsidRPr="007B2848">
        <w:rPr>
          <w:rFonts w:ascii="Times New Roman" w:eastAsia="Times New Roman" w:hAnsi="Times New Roman" w:cs="Times New Roman"/>
          <w:sz w:val="28"/>
          <w:szCs w:val="28"/>
        </w:rPr>
        <w:t>тыс</w:t>
      </w:r>
      <w:proofErr w:type="gramEnd"/>
      <w:r w:rsidRPr="007B2848">
        <w:rPr>
          <w:rFonts w:ascii="Times New Roman" w:eastAsia="Times New Roman" w:hAnsi="Times New Roman" w:cs="Times New Roman"/>
          <w:sz w:val="28"/>
          <w:szCs w:val="28"/>
        </w:rPr>
        <w:t xml:space="preserve"> рублей при плановом объеме финансирования 295,00 тыс рублей, а также мероприятия противопожарной пропаганды для обучения населения мерами пожарной безопасности, предупреждения пожаров – изготовление информационного баннера противопожарной тематики – 5,0 тыс рублей.</w:t>
      </w:r>
    </w:p>
    <w:p w:rsidR="007B2848" w:rsidRPr="007B2848" w:rsidRDefault="007B2848" w:rsidP="007B2848">
      <w:pPr>
        <w:widowControl w:val="0"/>
        <w:spacing w:after="0" w:line="240" w:lineRule="auto"/>
        <w:ind w:firstLine="709"/>
        <w:contextualSpacing/>
        <w:jc w:val="both"/>
        <w:rPr>
          <w:rFonts w:ascii="Times New Roman" w:eastAsia="Times New Roman" w:hAnsi="Times New Roman" w:cs="Times New Roman"/>
          <w:sz w:val="32"/>
          <w:szCs w:val="28"/>
        </w:rPr>
      </w:pPr>
      <w:r w:rsidRPr="007B2848">
        <w:rPr>
          <w:rFonts w:ascii="Times New Roman" w:eastAsia="Times New Roman" w:hAnsi="Times New Roman" w:cs="Times New Roman"/>
          <w:sz w:val="28"/>
          <w:szCs w:val="28"/>
        </w:rPr>
        <w:t>В целом, объем освоенных в рамках программы средств составил 1 546,09 тыс рублей,</w:t>
      </w:r>
      <w:r w:rsidRPr="007B2848">
        <w:rPr>
          <w:rFonts w:ascii="Times New Roman" w:eastAsia="Times New Roman" w:hAnsi="Times New Roman" w:cs="Times New Roman"/>
          <w:sz w:val="32"/>
          <w:szCs w:val="28"/>
        </w:rPr>
        <w:t xml:space="preserve"> </w:t>
      </w:r>
      <w:r w:rsidRPr="007B2848">
        <w:rPr>
          <w:rFonts w:ascii="Times New Roman" w:eastAsia="Times New Roman" w:hAnsi="Times New Roman" w:cs="Times New Roman"/>
          <w:sz w:val="28"/>
          <w:szCs w:val="28"/>
        </w:rPr>
        <w:t>в том числе средства областного бюджета – 112,17 тыс рублей.</w:t>
      </w:r>
    </w:p>
    <w:p w:rsidR="00163D27" w:rsidRPr="00D40D42" w:rsidRDefault="00163D27" w:rsidP="00163D27">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реализации в 202</w:t>
      </w:r>
      <w:r>
        <w:rPr>
          <w:rFonts w:ascii="Times New Roman" w:hAnsi="Times New Roman" w:cs="Times New Roman"/>
          <w:color w:val="000000" w:themeColor="text1"/>
          <w:sz w:val="28"/>
          <w:szCs w:val="28"/>
        </w:rPr>
        <w:t>2 году программа</w:t>
      </w:r>
      <w:r w:rsidRPr="00A4624E">
        <w:rPr>
          <w:rFonts w:ascii="Times New Roman" w:hAnsi="Times New Roman" w:cs="Times New Roman"/>
          <w:color w:val="000000" w:themeColor="text1"/>
          <w:sz w:val="28"/>
          <w:szCs w:val="28"/>
        </w:rPr>
        <w:t xml:space="preserve"> признана </w:t>
      </w:r>
      <w:r w:rsidRPr="00EA6816">
        <w:rPr>
          <w:rFonts w:ascii="Times New Roman" w:hAnsi="Times New Roman" w:cs="Times New Roman"/>
          <w:color w:val="000000" w:themeColor="text1"/>
          <w:sz w:val="28"/>
          <w:szCs w:val="28"/>
        </w:rPr>
        <w:t>эффективной.</w:t>
      </w:r>
    </w:p>
    <w:p w:rsidR="007B2848" w:rsidRPr="007B2848" w:rsidRDefault="007B2848" w:rsidP="007B2848">
      <w:pPr>
        <w:spacing w:after="0" w:line="240" w:lineRule="auto"/>
        <w:ind w:firstLine="567"/>
        <w:contextualSpacing/>
        <w:jc w:val="both"/>
        <w:rPr>
          <w:rFonts w:ascii="Times New Roman" w:eastAsia="Times New Roman" w:hAnsi="Times New Roman" w:cs="Times New Roman"/>
          <w:color w:val="000000"/>
          <w:sz w:val="28"/>
          <w:szCs w:val="28"/>
        </w:rPr>
      </w:pPr>
    </w:p>
    <w:p w:rsidR="007B2848" w:rsidRPr="007B2848" w:rsidRDefault="007B2848" w:rsidP="007B2848">
      <w:pPr>
        <w:spacing w:after="0" w:line="240" w:lineRule="auto"/>
        <w:ind w:firstLine="567"/>
        <w:contextualSpacing/>
        <w:jc w:val="both"/>
        <w:rPr>
          <w:rFonts w:ascii="Times New Roman" w:eastAsia="Times New Roman" w:hAnsi="Times New Roman" w:cs="Times New Roman"/>
          <w:color w:val="000000"/>
          <w:sz w:val="28"/>
          <w:szCs w:val="28"/>
        </w:rPr>
      </w:pPr>
      <w:r w:rsidRPr="007B2848">
        <w:rPr>
          <w:rFonts w:ascii="Times New Roman" w:eastAsia="Times New Roman" w:hAnsi="Times New Roman" w:cs="Times New Roman"/>
          <w:color w:val="000000"/>
          <w:sz w:val="28"/>
          <w:szCs w:val="28"/>
        </w:rPr>
        <w:t>На реализацию мероприятий муниципальной программы «</w:t>
      </w:r>
      <w:r w:rsidRPr="007B2848">
        <w:rPr>
          <w:rFonts w:ascii="Times New Roman" w:eastAsia="Times New Roman" w:hAnsi="Times New Roman" w:cs="Times New Roman"/>
          <w:b/>
          <w:color w:val="000000"/>
          <w:sz w:val="28"/>
          <w:szCs w:val="28"/>
        </w:rPr>
        <w:t>Обеспечение экологической безопасности и охрана окружающей среды в Завитинском муниципальном округе Амурской области</w:t>
      </w:r>
      <w:r w:rsidRPr="007B2848">
        <w:rPr>
          <w:rFonts w:ascii="Times New Roman" w:eastAsia="Times New Roman" w:hAnsi="Times New Roman" w:cs="Times New Roman"/>
          <w:color w:val="000000"/>
          <w:sz w:val="28"/>
          <w:szCs w:val="28"/>
        </w:rPr>
        <w:t xml:space="preserve">» в бюджете округа заложены финансовые средства в размере 10,00 </w:t>
      </w:r>
      <w:proofErr w:type="gramStart"/>
      <w:r w:rsidRPr="007B2848">
        <w:rPr>
          <w:rFonts w:ascii="Times New Roman" w:eastAsia="Times New Roman" w:hAnsi="Times New Roman" w:cs="Times New Roman"/>
          <w:color w:val="000000"/>
          <w:sz w:val="28"/>
          <w:szCs w:val="28"/>
        </w:rPr>
        <w:t>тыс</w:t>
      </w:r>
      <w:proofErr w:type="gramEnd"/>
      <w:r w:rsidRPr="007B2848">
        <w:rPr>
          <w:rFonts w:ascii="Times New Roman" w:eastAsia="Times New Roman" w:hAnsi="Times New Roman" w:cs="Times New Roman"/>
          <w:color w:val="000000"/>
          <w:sz w:val="28"/>
          <w:szCs w:val="28"/>
        </w:rPr>
        <w:t xml:space="preserve"> рублей на размещение информации по охране окружающей среды. По состоянию на 01.01.2023 г. средства освоены в полном объеме, приобретен информационный баннер экологической тематики, опубликована статья в местном печатном СМИ.</w:t>
      </w:r>
    </w:p>
    <w:p w:rsidR="000C5746" w:rsidRPr="00D40D42" w:rsidRDefault="000C5746" w:rsidP="000C5746">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реализации в 202</w:t>
      </w:r>
      <w:r>
        <w:rPr>
          <w:rFonts w:ascii="Times New Roman" w:hAnsi="Times New Roman" w:cs="Times New Roman"/>
          <w:color w:val="000000" w:themeColor="text1"/>
          <w:sz w:val="28"/>
          <w:szCs w:val="28"/>
        </w:rPr>
        <w:t>2 году программа</w:t>
      </w:r>
      <w:r w:rsidRPr="00A4624E">
        <w:rPr>
          <w:rFonts w:ascii="Times New Roman" w:hAnsi="Times New Roman" w:cs="Times New Roman"/>
          <w:color w:val="000000" w:themeColor="text1"/>
          <w:sz w:val="28"/>
          <w:szCs w:val="28"/>
        </w:rPr>
        <w:t xml:space="preserve"> признана </w:t>
      </w:r>
      <w:r w:rsidRPr="00EA6816">
        <w:rPr>
          <w:rFonts w:ascii="Times New Roman" w:hAnsi="Times New Roman" w:cs="Times New Roman"/>
          <w:color w:val="000000" w:themeColor="text1"/>
          <w:sz w:val="28"/>
          <w:szCs w:val="28"/>
        </w:rPr>
        <w:t>эффективной.</w:t>
      </w:r>
    </w:p>
    <w:p w:rsidR="007B2848" w:rsidRPr="007B2848" w:rsidRDefault="007B2848" w:rsidP="007B2848">
      <w:pPr>
        <w:spacing w:after="0" w:line="240" w:lineRule="auto"/>
        <w:ind w:firstLine="567"/>
        <w:contextualSpacing/>
        <w:jc w:val="both"/>
        <w:rPr>
          <w:rFonts w:ascii="Times New Roman" w:eastAsia="Times New Roman" w:hAnsi="Times New Roman" w:cs="Times New Roman"/>
          <w:color w:val="000000"/>
          <w:sz w:val="28"/>
          <w:szCs w:val="28"/>
        </w:rPr>
      </w:pPr>
    </w:p>
    <w:p w:rsidR="007B2848" w:rsidRPr="007B2848" w:rsidRDefault="007B2848" w:rsidP="007B2848">
      <w:pPr>
        <w:spacing w:after="0" w:line="240" w:lineRule="auto"/>
        <w:ind w:firstLine="567"/>
        <w:contextualSpacing/>
        <w:jc w:val="both"/>
        <w:rPr>
          <w:rFonts w:ascii="Times New Roman" w:eastAsia="Times New Roman" w:hAnsi="Times New Roman" w:cs="Times New Roman"/>
          <w:color w:val="000000"/>
          <w:sz w:val="28"/>
          <w:szCs w:val="28"/>
        </w:rPr>
      </w:pPr>
      <w:r w:rsidRPr="007B2848">
        <w:rPr>
          <w:rFonts w:ascii="Times New Roman" w:eastAsia="Times New Roman" w:hAnsi="Times New Roman" w:cs="Times New Roman"/>
          <w:color w:val="000000"/>
          <w:sz w:val="28"/>
          <w:szCs w:val="28"/>
        </w:rPr>
        <w:t>В рамках реализации муниципальной программы «</w:t>
      </w:r>
      <w:r w:rsidRPr="007B2848">
        <w:rPr>
          <w:rFonts w:ascii="Times New Roman" w:eastAsia="Times New Roman" w:hAnsi="Times New Roman" w:cs="Times New Roman"/>
          <w:b/>
          <w:color w:val="000000"/>
          <w:sz w:val="28"/>
          <w:szCs w:val="28"/>
        </w:rPr>
        <w:t>Развитие физической культуры и спорта на территории Завитинского округа</w:t>
      </w:r>
      <w:r w:rsidRPr="007B2848">
        <w:rPr>
          <w:rFonts w:ascii="Times New Roman" w:eastAsia="Times New Roman" w:hAnsi="Times New Roman" w:cs="Times New Roman"/>
          <w:color w:val="000000"/>
          <w:sz w:val="28"/>
          <w:szCs w:val="28"/>
        </w:rPr>
        <w:t xml:space="preserve">» предусмотрено финансирование в размере 37 697,50 тыс рублей, из них 13 667,20 тыс рублей – средства областного бюджета, 24 030,30 тыс рублей – средства местного бюджета. Финансовые средства распределены в разрезе следующих направлений: развитие детско-юношеского спорта – 970,00 тыс рублей, массовый спорт – 796,00 тыс рублей, строительство и реконструкция спортивных объектов – 35 851,50 тыс рублей (из них 13 667,20 тыс рублей – средства областного бюджета), продвижение комплекса ГТО – 80,0 тыс рублей. </w:t>
      </w:r>
    </w:p>
    <w:p w:rsidR="007B2848" w:rsidRPr="007B2848" w:rsidRDefault="007B2848" w:rsidP="007B2848">
      <w:pPr>
        <w:spacing w:after="0" w:line="240" w:lineRule="auto"/>
        <w:ind w:firstLine="567"/>
        <w:contextualSpacing/>
        <w:jc w:val="both"/>
        <w:rPr>
          <w:rFonts w:ascii="Times New Roman" w:eastAsia="Times New Roman" w:hAnsi="Times New Roman" w:cs="Times New Roman"/>
          <w:color w:val="000000"/>
          <w:sz w:val="28"/>
          <w:szCs w:val="28"/>
        </w:rPr>
      </w:pPr>
      <w:r w:rsidRPr="007B2848">
        <w:rPr>
          <w:rFonts w:ascii="Times New Roman" w:eastAsia="Times New Roman" w:hAnsi="Times New Roman" w:cs="Times New Roman"/>
          <w:color w:val="000000"/>
          <w:sz w:val="28"/>
          <w:szCs w:val="28"/>
        </w:rPr>
        <w:t xml:space="preserve">В рамках реализации программы по направлению строительства и реконструкции спортивных объектов был продолжен капитальный ремонт стадиона «Факел», начатый в 2020 году. В ходе выполнения работ по контракту подрядчиком систематически нарушались промежуточные сроки выполнения работ. 29.10.2021г. заказчиком МБОУ </w:t>
      </w:r>
      <w:proofErr w:type="gramStart"/>
      <w:r w:rsidRPr="007B2848">
        <w:rPr>
          <w:rFonts w:ascii="Times New Roman" w:eastAsia="Times New Roman" w:hAnsi="Times New Roman" w:cs="Times New Roman"/>
          <w:color w:val="000000"/>
          <w:sz w:val="28"/>
          <w:szCs w:val="28"/>
        </w:rPr>
        <w:t>ДО</w:t>
      </w:r>
      <w:proofErr w:type="gramEnd"/>
      <w:r w:rsidRPr="007B2848">
        <w:rPr>
          <w:rFonts w:ascii="Times New Roman" w:eastAsia="Times New Roman" w:hAnsi="Times New Roman" w:cs="Times New Roman"/>
          <w:color w:val="000000"/>
          <w:sz w:val="28"/>
          <w:szCs w:val="28"/>
        </w:rPr>
        <w:t xml:space="preserve"> </w:t>
      </w:r>
      <w:proofErr w:type="gramStart"/>
      <w:r w:rsidRPr="007B2848">
        <w:rPr>
          <w:rFonts w:ascii="Times New Roman" w:eastAsia="Times New Roman" w:hAnsi="Times New Roman" w:cs="Times New Roman"/>
          <w:color w:val="000000"/>
          <w:sz w:val="28"/>
          <w:szCs w:val="28"/>
        </w:rPr>
        <w:t>Детско-юношеская</w:t>
      </w:r>
      <w:proofErr w:type="gramEnd"/>
      <w:r w:rsidRPr="007B2848">
        <w:rPr>
          <w:rFonts w:ascii="Times New Roman" w:eastAsia="Times New Roman" w:hAnsi="Times New Roman" w:cs="Times New Roman"/>
          <w:color w:val="000000"/>
          <w:sz w:val="28"/>
          <w:szCs w:val="28"/>
        </w:rPr>
        <w:t xml:space="preserve"> спортивная школа Завитинского района было принято решение о расторжении муниципального контракта в одностороннем порядке. В 2022 году заключен контракт с новым подрядчикам – ООО «Строительно-монтажное управление». Произведена выплата аванса в размере 14 236,7 тыс рублей, в том числе 13 667,20 тыс рублей – средства областного бюджета. Также по результатам проведенного аукциона ООО «Миллиард» были выполнены работы по устройству асфальтобетонного покрытия беговой дорожки на территории стадиона «Южный» на сумму 2 630,1 </w:t>
      </w:r>
      <w:proofErr w:type="gramStart"/>
      <w:r w:rsidRPr="007B2848">
        <w:rPr>
          <w:rFonts w:ascii="Times New Roman" w:eastAsia="Times New Roman" w:hAnsi="Times New Roman" w:cs="Times New Roman"/>
          <w:color w:val="000000"/>
          <w:sz w:val="28"/>
          <w:szCs w:val="28"/>
        </w:rPr>
        <w:t>тыс</w:t>
      </w:r>
      <w:proofErr w:type="gramEnd"/>
      <w:r w:rsidRPr="007B2848">
        <w:rPr>
          <w:rFonts w:ascii="Times New Roman" w:eastAsia="Times New Roman" w:hAnsi="Times New Roman" w:cs="Times New Roman"/>
          <w:color w:val="000000"/>
          <w:sz w:val="28"/>
          <w:szCs w:val="28"/>
        </w:rPr>
        <w:t xml:space="preserve"> рублей. </w:t>
      </w:r>
    </w:p>
    <w:p w:rsidR="007B2848" w:rsidRPr="007B2848" w:rsidRDefault="007B2848" w:rsidP="007B2848">
      <w:pPr>
        <w:spacing w:after="0" w:line="240" w:lineRule="auto"/>
        <w:ind w:firstLine="567"/>
        <w:contextualSpacing/>
        <w:jc w:val="both"/>
        <w:rPr>
          <w:rFonts w:ascii="Times New Roman" w:eastAsia="Times New Roman" w:hAnsi="Times New Roman" w:cs="Times New Roman"/>
          <w:color w:val="000000"/>
          <w:sz w:val="28"/>
          <w:szCs w:val="28"/>
        </w:rPr>
      </w:pPr>
      <w:r w:rsidRPr="007B2848">
        <w:rPr>
          <w:rFonts w:ascii="Times New Roman" w:eastAsia="Times New Roman" w:hAnsi="Times New Roman" w:cs="Times New Roman"/>
          <w:color w:val="000000"/>
          <w:sz w:val="28"/>
          <w:szCs w:val="28"/>
        </w:rPr>
        <w:t>Объем освоенных средств по мероприятию составил 35 470,60 тыс рублей, из них 13 667,20 тыс рублей – средства областного бюджета.</w:t>
      </w:r>
    </w:p>
    <w:p w:rsidR="007B2848" w:rsidRPr="007B2848" w:rsidRDefault="007B2848" w:rsidP="007B2848">
      <w:pPr>
        <w:spacing w:after="0" w:line="240" w:lineRule="auto"/>
        <w:ind w:firstLine="567"/>
        <w:contextualSpacing/>
        <w:jc w:val="both"/>
        <w:rPr>
          <w:rFonts w:ascii="Times New Roman" w:eastAsia="Times New Roman" w:hAnsi="Times New Roman" w:cs="Times New Roman"/>
          <w:color w:val="000000"/>
          <w:sz w:val="28"/>
          <w:szCs w:val="28"/>
        </w:rPr>
      </w:pPr>
      <w:r w:rsidRPr="007B2848">
        <w:rPr>
          <w:rFonts w:ascii="Times New Roman" w:eastAsia="Times New Roman" w:hAnsi="Times New Roman" w:cs="Times New Roman"/>
          <w:color w:val="000000"/>
          <w:sz w:val="28"/>
          <w:szCs w:val="28"/>
        </w:rPr>
        <w:lastRenderedPageBreak/>
        <w:t>По направлению развития массового спорта приобретен спортивный инвентарь, спортивная форма, наградная продукция, обеспечены проезд и проживание спортсменов для участия в соревнованиях, проходящих за пределами округа, предоставлены вознаграждения спортсменам, добившимся высоких спортивных результатов по итогам года. По указанному направлению объем освоенных средств составил 788,57 тыс рублей.</w:t>
      </w:r>
    </w:p>
    <w:p w:rsidR="007B2848" w:rsidRPr="007B2848" w:rsidRDefault="007B2848" w:rsidP="007B2848">
      <w:pPr>
        <w:spacing w:after="0" w:line="240" w:lineRule="auto"/>
        <w:ind w:firstLine="567"/>
        <w:contextualSpacing/>
        <w:jc w:val="both"/>
        <w:rPr>
          <w:rFonts w:ascii="Times New Roman" w:eastAsia="Times New Roman" w:hAnsi="Times New Roman" w:cs="Times New Roman"/>
          <w:color w:val="000000"/>
          <w:sz w:val="28"/>
          <w:szCs w:val="28"/>
        </w:rPr>
      </w:pPr>
      <w:r w:rsidRPr="007B2848">
        <w:rPr>
          <w:rFonts w:ascii="Times New Roman" w:eastAsia="Times New Roman" w:hAnsi="Times New Roman" w:cs="Times New Roman"/>
          <w:color w:val="000000"/>
          <w:sz w:val="28"/>
          <w:szCs w:val="28"/>
        </w:rPr>
        <w:t xml:space="preserve">Таким образом, в отчетном году объем освоенных в рамках программы средств составил 37 214,67 тыс рублей, в том числе по направлению детско-юношеский спорт – 880,90 тыс рублей, строительство и реконструкция спортивных объектов – 35 470,60 тыс рублей, массовый спорт – 788,57 тыс рублей, продвижение комплекса ГТО – 74,60 тыс рублей. </w:t>
      </w:r>
    </w:p>
    <w:p w:rsidR="00104B60" w:rsidRPr="00D40D42" w:rsidRDefault="00104B60" w:rsidP="00104B60">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реализации в 202</w:t>
      </w:r>
      <w:r>
        <w:rPr>
          <w:rFonts w:ascii="Times New Roman" w:hAnsi="Times New Roman" w:cs="Times New Roman"/>
          <w:color w:val="000000" w:themeColor="text1"/>
          <w:sz w:val="28"/>
          <w:szCs w:val="28"/>
        </w:rPr>
        <w:t>2 году программа</w:t>
      </w:r>
      <w:r w:rsidRPr="00A4624E">
        <w:rPr>
          <w:rFonts w:ascii="Times New Roman" w:hAnsi="Times New Roman" w:cs="Times New Roman"/>
          <w:color w:val="000000" w:themeColor="text1"/>
          <w:sz w:val="28"/>
          <w:szCs w:val="28"/>
        </w:rPr>
        <w:t xml:space="preserve"> признана </w:t>
      </w:r>
      <w:r w:rsidRPr="00EA6816">
        <w:rPr>
          <w:rFonts w:ascii="Times New Roman" w:hAnsi="Times New Roman" w:cs="Times New Roman"/>
          <w:color w:val="000000" w:themeColor="text1"/>
          <w:sz w:val="28"/>
          <w:szCs w:val="28"/>
        </w:rPr>
        <w:t>эффективной.</w:t>
      </w:r>
    </w:p>
    <w:p w:rsidR="007B2848" w:rsidRPr="007B2848" w:rsidRDefault="007B2848" w:rsidP="007B2848">
      <w:pPr>
        <w:spacing w:after="0" w:line="240" w:lineRule="auto"/>
        <w:ind w:firstLine="567"/>
        <w:contextualSpacing/>
        <w:jc w:val="both"/>
        <w:rPr>
          <w:rFonts w:ascii="Times New Roman" w:eastAsia="Times New Roman" w:hAnsi="Times New Roman" w:cs="Times New Roman"/>
          <w:color w:val="000000"/>
          <w:sz w:val="28"/>
          <w:szCs w:val="28"/>
        </w:rPr>
      </w:pPr>
    </w:p>
    <w:p w:rsidR="007B2848" w:rsidRPr="007B2848" w:rsidRDefault="007B2848" w:rsidP="007B2848">
      <w:pPr>
        <w:spacing w:after="0" w:line="240" w:lineRule="auto"/>
        <w:ind w:firstLine="741"/>
        <w:contextualSpacing/>
        <w:jc w:val="both"/>
        <w:rPr>
          <w:rFonts w:ascii="Times New Roman" w:eastAsia="Times New Roman" w:hAnsi="Times New Roman" w:cs="Times New Roman"/>
          <w:iCs/>
          <w:color w:val="000000"/>
          <w:sz w:val="28"/>
          <w:szCs w:val="28"/>
        </w:rPr>
      </w:pPr>
      <w:r w:rsidRPr="007B2848">
        <w:rPr>
          <w:rFonts w:ascii="Times New Roman" w:eastAsia="Times New Roman" w:hAnsi="Times New Roman" w:cs="Times New Roman"/>
          <w:sz w:val="28"/>
          <w:szCs w:val="28"/>
        </w:rPr>
        <w:t>На выполнение мероприятий в рамках муниципальной программы «</w:t>
      </w:r>
      <w:r w:rsidRPr="007B2848">
        <w:rPr>
          <w:rFonts w:ascii="Times New Roman" w:eastAsia="Times New Roman" w:hAnsi="Times New Roman" w:cs="Times New Roman"/>
          <w:b/>
          <w:sz w:val="28"/>
          <w:szCs w:val="28"/>
        </w:rPr>
        <w:t>Развитие образования Завитинского округа</w:t>
      </w:r>
      <w:r w:rsidRPr="007B2848">
        <w:rPr>
          <w:rFonts w:ascii="Times New Roman" w:eastAsia="Times New Roman" w:hAnsi="Times New Roman" w:cs="Times New Roman"/>
          <w:sz w:val="28"/>
          <w:szCs w:val="28"/>
        </w:rPr>
        <w:t>» предусмотрено финансирование в размере 447 838,30 тыс рублей, из них средства местного бюджета – 152 877,60 тыс рублей, средства областного бюджета –</w:t>
      </w:r>
      <w:r w:rsidRPr="007B2848">
        <w:rPr>
          <w:rFonts w:ascii="Times New Roman" w:eastAsia="Times New Roman" w:hAnsi="Times New Roman" w:cs="Times New Roman"/>
          <w:sz w:val="24"/>
          <w:szCs w:val="24"/>
        </w:rPr>
        <w:t xml:space="preserve"> </w:t>
      </w:r>
      <w:r w:rsidRPr="007B2848">
        <w:rPr>
          <w:rFonts w:ascii="Times New Roman" w:eastAsia="Times New Roman" w:hAnsi="Times New Roman" w:cs="Times New Roman"/>
          <w:sz w:val="28"/>
          <w:szCs w:val="28"/>
        </w:rPr>
        <w:t xml:space="preserve">269 571,90 тыс рублей, средства федерального бюджета – 25 388,80 тыс рублей. В отчетном году программные мероприятия реализуются по следующим направлениям: </w:t>
      </w:r>
      <w:r w:rsidRPr="007B2848">
        <w:rPr>
          <w:rFonts w:ascii="Times New Roman" w:eastAsia="Times New Roman" w:hAnsi="Times New Roman" w:cs="Times New Roman"/>
          <w:iCs/>
          <w:color w:val="000000"/>
          <w:sz w:val="28"/>
          <w:szCs w:val="28"/>
        </w:rPr>
        <w:t>развитие дошкольного, общего и дополнительного образования детей, развитие системы защиты прав детей, обеспечение реализации муниципальной программы «Развитие образования Завитинского округа», формирование законопослушного поведения участников дорожного движения.</w:t>
      </w:r>
    </w:p>
    <w:p w:rsidR="007B2848" w:rsidRPr="007B2848" w:rsidRDefault="007B2848" w:rsidP="007B2848">
      <w:pPr>
        <w:spacing w:after="0" w:line="240" w:lineRule="auto"/>
        <w:ind w:firstLine="741"/>
        <w:contextualSpacing/>
        <w:jc w:val="both"/>
        <w:rPr>
          <w:rFonts w:ascii="Times New Roman" w:eastAsia="Times New Roman" w:hAnsi="Times New Roman" w:cs="Times New Roman"/>
          <w:iCs/>
          <w:color w:val="000000"/>
          <w:sz w:val="28"/>
          <w:szCs w:val="28"/>
        </w:rPr>
      </w:pPr>
      <w:r w:rsidRPr="007B2848">
        <w:rPr>
          <w:rFonts w:ascii="Times New Roman" w:eastAsia="Times New Roman" w:hAnsi="Times New Roman" w:cs="Times New Roman"/>
          <w:iCs/>
          <w:color w:val="000000"/>
          <w:sz w:val="28"/>
          <w:szCs w:val="28"/>
        </w:rPr>
        <w:t>Помимо мероприятий, реализуемых ежегодно, в отчетном году было проведено благоустройство территорий дошкольных образовательных организаций, общая сумма финансирования составила 2 000,0 тыс рублей, из них средства областного бюджета – 1 920,0  тыс рублей, местного бюджета – 80,0 тыс рублей.</w:t>
      </w:r>
    </w:p>
    <w:p w:rsidR="007B2848" w:rsidRPr="007B2848" w:rsidRDefault="007B2848" w:rsidP="007B2848">
      <w:pPr>
        <w:spacing w:after="0" w:line="240" w:lineRule="auto"/>
        <w:ind w:firstLine="741"/>
        <w:contextualSpacing/>
        <w:jc w:val="both"/>
        <w:rPr>
          <w:rFonts w:ascii="Times New Roman" w:eastAsia="Times New Roman" w:hAnsi="Times New Roman" w:cs="Times New Roman"/>
          <w:iCs/>
          <w:sz w:val="28"/>
          <w:szCs w:val="28"/>
        </w:rPr>
      </w:pPr>
      <w:r w:rsidRPr="007B2848">
        <w:rPr>
          <w:rFonts w:ascii="Times New Roman" w:eastAsia="Times New Roman" w:hAnsi="Times New Roman" w:cs="Times New Roman"/>
          <w:iCs/>
          <w:sz w:val="28"/>
          <w:szCs w:val="28"/>
        </w:rPr>
        <w:t xml:space="preserve">По состоянию на 01.01.2023 г. объем освоенных в рамках программы средств составил 437 407,10 тыс рублей, из них средства местного бюджета – 146 933,90 тыс рублей, средства областного бюджета – </w:t>
      </w:r>
      <w:r w:rsidRPr="007B2848">
        <w:rPr>
          <w:rFonts w:ascii="TimesNewRoman" w:eastAsia="Times New Roman" w:hAnsi="TimesNewRoman" w:cs="Arial"/>
          <w:color w:val="000000"/>
          <w:sz w:val="28"/>
          <w:szCs w:val="28"/>
        </w:rPr>
        <w:t>268 469,70 тыс</w:t>
      </w:r>
      <w:r w:rsidRPr="007B2848">
        <w:rPr>
          <w:rFonts w:ascii="Times New Roman" w:eastAsia="Times New Roman" w:hAnsi="Times New Roman" w:cs="Times New Roman"/>
          <w:iCs/>
          <w:sz w:val="28"/>
          <w:szCs w:val="28"/>
        </w:rPr>
        <w:t xml:space="preserve"> рублей, средства федерального бюджета – 22 003,50 тыс рублей.</w:t>
      </w:r>
    </w:p>
    <w:p w:rsidR="00104B60" w:rsidRPr="00D40D42" w:rsidRDefault="00104B60" w:rsidP="00104B60">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реализации в 202</w:t>
      </w:r>
      <w:r>
        <w:rPr>
          <w:rFonts w:ascii="Times New Roman" w:hAnsi="Times New Roman" w:cs="Times New Roman"/>
          <w:color w:val="000000" w:themeColor="text1"/>
          <w:sz w:val="28"/>
          <w:szCs w:val="28"/>
        </w:rPr>
        <w:t>2 году программа</w:t>
      </w:r>
      <w:r w:rsidRPr="00A4624E">
        <w:rPr>
          <w:rFonts w:ascii="Times New Roman" w:hAnsi="Times New Roman" w:cs="Times New Roman"/>
          <w:color w:val="000000" w:themeColor="text1"/>
          <w:sz w:val="28"/>
          <w:szCs w:val="28"/>
        </w:rPr>
        <w:t xml:space="preserve"> признана </w:t>
      </w:r>
      <w:r w:rsidRPr="00EA6816">
        <w:rPr>
          <w:rFonts w:ascii="Times New Roman" w:hAnsi="Times New Roman" w:cs="Times New Roman"/>
          <w:color w:val="000000" w:themeColor="text1"/>
          <w:sz w:val="28"/>
          <w:szCs w:val="28"/>
        </w:rPr>
        <w:t>эффективной.</w:t>
      </w:r>
    </w:p>
    <w:p w:rsidR="007B2848" w:rsidRPr="007B2848" w:rsidRDefault="007B2848" w:rsidP="007B2848">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7B2848" w:rsidRPr="007B2848" w:rsidRDefault="007B2848" w:rsidP="007B284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bCs/>
          <w:spacing w:val="1"/>
          <w:sz w:val="28"/>
          <w:szCs w:val="28"/>
        </w:rPr>
        <w:t>В рамках муниципальной программы «</w:t>
      </w:r>
      <w:r w:rsidRPr="007B2848">
        <w:rPr>
          <w:rFonts w:ascii="Times New Roman" w:eastAsia="Times New Roman" w:hAnsi="Times New Roman" w:cs="Times New Roman"/>
          <w:b/>
          <w:sz w:val="28"/>
          <w:szCs w:val="28"/>
        </w:rPr>
        <w:t>Эффективное управление в Завитинском муниципальном округе</w:t>
      </w:r>
      <w:r w:rsidRPr="007B2848">
        <w:rPr>
          <w:rFonts w:ascii="Times New Roman" w:eastAsia="Times New Roman" w:hAnsi="Times New Roman" w:cs="Times New Roman"/>
          <w:bCs/>
          <w:spacing w:val="1"/>
          <w:sz w:val="28"/>
          <w:szCs w:val="28"/>
        </w:rPr>
        <w:t xml:space="preserve">» предусмотрено финансирование в размере 19 633,19 </w:t>
      </w:r>
      <w:proofErr w:type="gramStart"/>
      <w:r w:rsidRPr="007B2848">
        <w:rPr>
          <w:rFonts w:ascii="Times New Roman" w:eastAsia="Times New Roman" w:hAnsi="Times New Roman" w:cs="Times New Roman"/>
          <w:bCs/>
          <w:spacing w:val="1"/>
          <w:sz w:val="28"/>
          <w:szCs w:val="28"/>
        </w:rPr>
        <w:t>тыс</w:t>
      </w:r>
      <w:proofErr w:type="gramEnd"/>
      <w:r w:rsidRPr="007B2848">
        <w:rPr>
          <w:rFonts w:ascii="Times New Roman" w:eastAsia="Times New Roman" w:hAnsi="Times New Roman" w:cs="Times New Roman"/>
          <w:bCs/>
          <w:spacing w:val="1"/>
          <w:sz w:val="28"/>
          <w:szCs w:val="28"/>
        </w:rPr>
        <w:t xml:space="preserve"> рублей, в том числе средства областного бюджета –       17 072,96. </w:t>
      </w:r>
    </w:p>
    <w:p w:rsidR="007B2848" w:rsidRPr="007B2848" w:rsidRDefault="007B2848" w:rsidP="007B284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В рамках подпрограммы «Формирование системы продвижения инициативной и талантливой молодежи, вовлечение молодежи в социальную практику» проведены различные мероприятия для жителей округа в возрасте от 14 до 35 лет, на что было предусмотрено 190,01 тыс рублей, средства освоены в полном объеме.</w:t>
      </w:r>
    </w:p>
    <w:p w:rsidR="007B2848" w:rsidRPr="007B2848" w:rsidRDefault="007B2848" w:rsidP="007B284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 xml:space="preserve">В феврале 2022 года были проведены конкурсы на определение получателей средств бюджета округа на реализацию социально значимых </w:t>
      </w:r>
      <w:r w:rsidRPr="007B2848">
        <w:rPr>
          <w:rFonts w:ascii="Times New Roman" w:eastAsia="Times New Roman" w:hAnsi="Times New Roman" w:cs="Times New Roman"/>
          <w:sz w:val="28"/>
          <w:szCs w:val="28"/>
        </w:rPr>
        <w:lastRenderedPageBreak/>
        <w:t xml:space="preserve">проектов. Получателями грантов стали: Совет ветеранов – 75,0 </w:t>
      </w:r>
      <w:proofErr w:type="gramStart"/>
      <w:r w:rsidRPr="007B2848">
        <w:rPr>
          <w:rFonts w:ascii="Times New Roman" w:eastAsia="Times New Roman" w:hAnsi="Times New Roman" w:cs="Times New Roman"/>
          <w:sz w:val="28"/>
          <w:szCs w:val="28"/>
        </w:rPr>
        <w:t>тыс</w:t>
      </w:r>
      <w:proofErr w:type="gramEnd"/>
      <w:r w:rsidRPr="007B2848">
        <w:rPr>
          <w:rFonts w:ascii="Times New Roman" w:eastAsia="Times New Roman" w:hAnsi="Times New Roman" w:cs="Times New Roman"/>
          <w:sz w:val="28"/>
          <w:szCs w:val="28"/>
        </w:rPr>
        <w:t xml:space="preserve"> рублей (проект «Целый мир в одном регионе»), общество слепых – 70,0 тыс рублей (проект «Вижу мир сердцем»), союз пенсионеров – 75,0 тыс рублей (проект «Познавай, путешествуя»), Завитинский Союз женщин – 80,0 тыс рублей (проект «Все ради любви»). В течение отчетного периода объем освоенных в рамках подпрограммы «Поддержка социально ориентированных некоммерческих организаций в Завитинском округе» средств составил 300,0 </w:t>
      </w:r>
      <w:proofErr w:type="gramStart"/>
      <w:r w:rsidRPr="007B2848">
        <w:rPr>
          <w:rFonts w:ascii="Times New Roman" w:eastAsia="Times New Roman" w:hAnsi="Times New Roman" w:cs="Times New Roman"/>
          <w:sz w:val="28"/>
          <w:szCs w:val="28"/>
        </w:rPr>
        <w:t>тыс</w:t>
      </w:r>
      <w:proofErr w:type="gramEnd"/>
      <w:r w:rsidRPr="007B2848">
        <w:rPr>
          <w:rFonts w:ascii="Times New Roman" w:eastAsia="Times New Roman" w:hAnsi="Times New Roman" w:cs="Times New Roman"/>
          <w:sz w:val="28"/>
          <w:szCs w:val="28"/>
        </w:rPr>
        <w:t xml:space="preserve"> рублей, средства освоены в полном объеме.</w:t>
      </w:r>
    </w:p>
    <w:p w:rsidR="007B2848" w:rsidRPr="007B2848" w:rsidRDefault="007B2848" w:rsidP="007B284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В рамках подпрограммы «Меры социальной поддержки отдельной категории медицинских работников» 6 врачам, приглашенным главным врачом ГБУЗ АО «Завитинская больница» в г. Завитинск для осуществления трудовой деятельности в данном учреждении здравоохранения, были направлены единовременные денежные выплаты – компенсация части затрат, связанных с переездом, общим объемом 689,7 тыс рублей.</w:t>
      </w:r>
    </w:p>
    <w:p w:rsidR="007B2848" w:rsidRPr="007B2848" w:rsidRDefault="007B2848" w:rsidP="007B284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В рамках подпрограммы «Формирование системы мотивации населения Завитинского округа к здоровому образу жизни» проведены мероприятия, направленные на формирование навыков здорового образа жизни, на общую сумму 19,99 тыс рублей.</w:t>
      </w:r>
    </w:p>
    <w:p w:rsidR="007B2848" w:rsidRPr="007B2848" w:rsidRDefault="007B2848" w:rsidP="007B284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 xml:space="preserve">В 2022 году в программу была включена подпрограмма «Поддержка местных инициатив </w:t>
      </w:r>
      <w:proofErr w:type="gramStart"/>
      <w:r w:rsidRPr="007B2848">
        <w:rPr>
          <w:rFonts w:ascii="Times New Roman" w:eastAsia="Times New Roman" w:hAnsi="Times New Roman" w:cs="Times New Roman"/>
          <w:sz w:val="28"/>
          <w:szCs w:val="28"/>
        </w:rPr>
        <w:t>в</w:t>
      </w:r>
      <w:proofErr w:type="gramEnd"/>
      <w:r w:rsidRPr="007B2848">
        <w:rPr>
          <w:rFonts w:ascii="Times New Roman" w:eastAsia="Times New Roman" w:hAnsi="Times New Roman" w:cs="Times New Roman"/>
          <w:sz w:val="28"/>
          <w:szCs w:val="28"/>
        </w:rPr>
        <w:t xml:space="preserve"> </w:t>
      </w:r>
      <w:proofErr w:type="gramStart"/>
      <w:r w:rsidRPr="007B2848">
        <w:rPr>
          <w:rFonts w:ascii="Times New Roman" w:eastAsia="Times New Roman" w:hAnsi="Times New Roman" w:cs="Times New Roman"/>
          <w:sz w:val="28"/>
          <w:szCs w:val="28"/>
        </w:rPr>
        <w:t>Завитинском</w:t>
      </w:r>
      <w:proofErr w:type="gramEnd"/>
      <w:r w:rsidRPr="007B2848">
        <w:rPr>
          <w:rFonts w:ascii="Times New Roman" w:eastAsia="Times New Roman" w:hAnsi="Times New Roman" w:cs="Times New Roman"/>
          <w:sz w:val="28"/>
          <w:szCs w:val="28"/>
        </w:rPr>
        <w:t xml:space="preserve"> муниципальном округе». Ранее мероприятия указанной направленности реализовывались поселениями, входившими в состав Завитинского района.</w:t>
      </w:r>
    </w:p>
    <w:p w:rsidR="007B2848" w:rsidRPr="007B2848" w:rsidRDefault="007B2848" w:rsidP="007B284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Из 16 представленных на конкурсный отбор проектов 11 были признаны прошедшими отбор и принятыми к финансированию. В результате проведенных процедур определения подрядчиков на выполнение работ в рамках проектов экономия бюджетных средств составила 5076,5 тыс рублей, средства экономии областной субсидии возвращены в областной бюджет, плановый объем финансирования за счет средств местного бюджета приведен в соответствие с фактической потребностью.</w:t>
      </w:r>
    </w:p>
    <w:p w:rsidR="007B2848" w:rsidRPr="007B2848" w:rsidRDefault="007B2848" w:rsidP="007B2848">
      <w:pPr>
        <w:spacing w:after="0" w:line="240" w:lineRule="auto"/>
        <w:ind w:firstLine="709"/>
        <w:jc w:val="both"/>
        <w:rPr>
          <w:rFonts w:ascii="TimesNewRoman" w:eastAsia="Times New Roman" w:hAnsi="TimesNewRoman" w:cs="Calibri"/>
          <w:color w:val="000000"/>
          <w:sz w:val="16"/>
          <w:szCs w:val="16"/>
        </w:rPr>
      </w:pPr>
      <w:r w:rsidRPr="007B2848">
        <w:rPr>
          <w:rFonts w:ascii="Times New Roman" w:eastAsia="Times New Roman" w:hAnsi="Times New Roman" w:cs="Times New Roman"/>
          <w:sz w:val="28"/>
          <w:szCs w:val="28"/>
        </w:rPr>
        <w:t>Были реализованы следующие проекты:</w:t>
      </w:r>
      <w:r w:rsidRPr="007B2848">
        <w:rPr>
          <w:rFonts w:ascii="TimesNewRoman" w:eastAsia="Times New Roman" w:hAnsi="TimesNewRoman" w:cs="Calibri"/>
          <w:color w:val="000000"/>
          <w:sz w:val="16"/>
          <w:szCs w:val="16"/>
        </w:rPr>
        <w:t xml:space="preserve"> </w:t>
      </w:r>
    </w:p>
    <w:p w:rsidR="007B2848" w:rsidRPr="007B2848" w:rsidRDefault="007B2848" w:rsidP="007B2848">
      <w:pPr>
        <w:spacing w:after="0" w:line="240" w:lineRule="auto"/>
        <w:ind w:firstLine="709"/>
        <w:jc w:val="both"/>
        <w:rPr>
          <w:rFonts w:ascii="TimesNewRoman" w:eastAsia="Times New Roman" w:hAnsi="TimesNewRoman" w:cs="Calibri"/>
          <w:color w:val="000000"/>
          <w:sz w:val="28"/>
          <w:szCs w:val="28"/>
        </w:rPr>
      </w:pPr>
      <w:r w:rsidRPr="007B2848">
        <w:rPr>
          <w:rFonts w:ascii="TimesNewRoman" w:eastAsia="Times New Roman" w:hAnsi="TimesNewRoman" w:cs="Calibri"/>
          <w:color w:val="000000"/>
          <w:sz w:val="28"/>
          <w:szCs w:val="28"/>
        </w:rPr>
        <w:t>- устройство парка отдыха у клуба с. Белый Яр;</w:t>
      </w:r>
    </w:p>
    <w:p w:rsidR="007B2848" w:rsidRPr="007B2848" w:rsidRDefault="007B2848" w:rsidP="007B2848">
      <w:pPr>
        <w:spacing w:after="0" w:line="240" w:lineRule="auto"/>
        <w:ind w:firstLine="709"/>
        <w:jc w:val="both"/>
        <w:rPr>
          <w:rFonts w:ascii="TimesNewRoman" w:eastAsia="Times New Roman" w:hAnsi="TimesNewRoman" w:cs="Calibri"/>
          <w:color w:val="000000"/>
          <w:sz w:val="28"/>
          <w:szCs w:val="28"/>
        </w:rPr>
      </w:pPr>
      <w:r w:rsidRPr="007B2848">
        <w:rPr>
          <w:rFonts w:ascii="TimesNewRoman" w:eastAsia="Times New Roman" w:hAnsi="TimesNewRoman" w:cs="Calibri"/>
          <w:color w:val="000000"/>
          <w:sz w:val="28"/>
          <w:szCs w:val="28"/>
        </w:rPr>
        <w:t xml:space="preserve">- устройство «Аллеи Памяти» </w:t>
      </w:r>
      <w:proofErr w:type="gramStart"/>
      <w:r w:rsidRPr="007B2848">
        <w:rPr>
          <w:rFonts w:ascii="TimesNewRoman" w:eastAsia="Times New Roman" w:hAnsi="TimesNewRoman" w:cs="Calibri"/>
          <w:color w:val="000000"/>
          <w:sz w:val="28"/>
          <w:szCs w:val="28"/>
        </w:rPr>
        <w:t>в</w:t>
      </w:r>
      <w:proofErr w:type="gramEnd"/>
      <w:r w:rsidRPr="007B2848">
        <w:rPr>
          <w:rFonts w:ascii="TimesNewRoman" w:eastAsia="Times New Roman" w:hAnsi="TimesNewRoman" w:cs="Calibri"/>
          <w:color w:val="000000"/>
          <w:sz w:val="28"/>
          <w:szCs w:val="28"/>
        </w:rPr>
        <w:t xml:space="preserve"> с. Преображеновка;</w:t>
      </w:r>
    </w:p>
    <w:p w:rsidR="007B2848" w:rsidRPr="007B2848" w:rsidRDefault="007B2848" w:rsidP="007B2848">
      <w:pPr>
        <w:spacing w:after="0" w:line="240" w:lineRule="auto"/>
        <w:ind w:firstLine="709"/>
        <w:jc w:val="both"/>
        <w:rPr>
          <w:rFonts w:ascii="TimesNewRoman" w:eastAsia="Times New Roman" w:hAnsi="TimesNewRoman" w:cs="Calibri"/>
          <w:color w:val="000000"/>
          <w:sz w:val="28"/>
          <w:szCs w:val="28"/>
        </w:rPr>
      </w:pPr>
      <w:r w:rsidRPr="007B2848">
        <w:rPr>
          <w:rFonts w:ascii="TimesNewRoman" w:eastAsia="Times New Roman" w:hAnsi="TimesNewRoman" w:cs="Calibri"/>
          <w:color w:val="000000"/>
          <w:sz w:val="28"/>
          <w:szCs w:val="28"/>
        </w:rPr>
        <w:t xml:space="preserve">- благоустройство стадиона </w:t>
      </w:r>
      <w:proofErr w:type="gramStart"/>
      <w:r w:rsidRPr="007B2848">
        <w:rPr>
          <w:rFonts w:ascii="TimesNewRoman" w:eastAsia="Times New Roman" w:hAnsi="TimesNewRoman" w:cs="Calibri"/>
          <w:color w:val="000000"/>
          <w:sz w:val="28"/>
          <w:szCs w:val="28"/>
        </w:rPr>
        <w:t>в</w:t>
      </w:r>
      <w:proofErr w:type="gramEnd"/>
      <w:r w:rsidRPr="007B2848">
        <w:rPr>
          <w:rFonts w:ascii="TimesNewRoman" w:eastAsia="Times New Roman" w:hAnsi="TimesNewRoman" w:cs="Calibri"/>
          <w:color w:val="000000"/>
          <w:sz w:val="28"/>
          <w:szCs w:val="28"/>
        </w:rPr>
        <w:t xml:space="preserve"> с. Иннокентьевка;</w:t>
      </w:r>
    </w:p>
    <w:p w:rsidR="007B2848" w:rsidRPr="007B2848" w:rsidRDefault="007B2848" w:rsidP="007B2848">
      <w:pPr>
        <w:spacing w:after="0" w:line="240" w:lineRule="auto"/>
        <w:ind w:firstLine="709"/>
        <w:jc w:val="both"/>
        <w:rPr>
          <w:rFonts w:ascii="TimesNewRoman" w:eastAsia="Times New Roman" w:hAnsi="TimesNewRoman" w:cs="Calibri"/>
          <w:color w:val="000000"/>
          <w:sz w:val="28"/>
          <w:szCs w:val="28"/>
        </w:rPr>
      </w:pPr>
      <w:r w:rsidRPr="007B2848">
        <w:rPr>
          <w:rFonts w:ascii="TimesNewRoman" w:eastAsia="Times New Roman" w:hAnsi="TimesNewRoman" w:cs="Calibri"/>
          <w:color w:val="000000"/>
          <w:sz w:val="28"/>
          <w:szCs w:val="28"/>
        </w:rPr>
        <w:t xml:space="preserve">- благоустройство игровой спортивной площадки (устройство резинового покрытия) </w:t>
      </w:r>
      <w:proofErr w:type="gramStart"/>
      <w:r w:rsidRPr="007B2848">
        <w:rPr>
          <w:rFonts w:ascii="TimesNewRoman" w:eastAsia="Times New Roman" w:hAnsi="TimesNewRoman" w:cs="Calibri"/>
          <w:color w:val="000000"/>
          <w:sz w:val="28"/>
          <w:szCs w:val="28"/>
        </w:rPr>
        <w:t>в</w:t>
      </w:r>
      <w:proofErr w:type="gramEnd"/>
      <w:r w:rsidRPr="007B2848">
        <w:rPr>
          <w:rFonts w:ascii="TimesNewRoman" w:eastAsia="Times New Roman" w:hAnsi="TimesNewRoman" w:cs="Calibri"/>
          <w:color w:val="000000"/>
          <w:sz w:val="28"/>
          <w:szCs w:val="28"/>
        </w:rPr>
        <w:t xml:space="preserve"> с. Демьяновка;</w:t>
      </w:r>
    </w:p>
    <w:p w:rsidR="007B2848" w:rsidRPr="007B2848" w:rsidRDefault="007B2848" w:rsidP="007B2848">
      <w:pPr>
        <w:spacing w:after="0" w:line="240" w:lineRule="auto"/>
        <w:ind w:firstLine="709"/>
        <w:jc w:val="both"/>
        <w:rPr>
          <w:rFonts w:ascii="TimesNewRoman" w:eastAsia="Times New Roman" w:hAnsi="TimesNewRoman" w:cs="Calibri"/>
          <w:color w:val="000000"/>
          <w:sz w:val="28"/>
          <w:szCs w:val="28"/>
        </w:rPr>
      </w:pPr>
      <w:r w:rsidRPr="007B2848">
        <w:rPr>
          <w:rFonts w:ascii="TimesNewRoman" w:eastAsia="Times New Roman" w:hAnsi="TimesNewRoman" w:cs="Calibri"/>
          <w:color w:val="000000"/>
          <w:sz w:val="28"/>
          <w:szCs w:val="28"/>
        </w:rPr>
        <w:t>- благоустройство спортивно-игровой площадки с. Албазинка;</w:t>
      </w:r>
    </w:p>
    <w:p w:rsidR="007B2848" w:rsidRPr="007B2848" w:rsidRDefault="007B2848" w:rsidP="007B2848">
      <w:pPr>
        <w:spacing w:after="0" w:line="240" w:lineRule="auto"/>
        <w:ind w:firstLine="709"/>
        <w:jc w:val="both"/>
        <w:rPr>
          <w:rFonts w:ascii="TimesNewRoman" w:eastAsia="Times New Roman" w:hAnsi="TimesNewRoman" w:cs="Calibri"/>
          <w:color w:val="000000"/>
          <w:sz w:val="28"/>
          <w:szCs w:val="28"/>
        </w:rPr>
      </w:pPr>
      <w:r w:rsidRPr="007B2848">
        <w:rPr>
          <w:rFonts w:ascii="TimesNewRoman" w:eastAsia="Times New Roman" w:hAnsi="TimesNewRoman" w:cs="Calibri"/>
          <w:color w:val="000000"/>
          <w:sz w:val="28"/>
          <w:szCs w:val="28"/>
        </w:rPr>
        <w:t xml:space="preserve">- ремонт памятника </w:t>
      </w:r>
      <w:proofErr w:type="spellStart"/>
      <w:r w:rsidRPr="007B2848">
        <w:rPr>
          <w:rFonts w:ascii="TimesNewRoman" w:eastAsia="Times New Roman" w:hAnsi="TimesNewRoman" w:cs="Calibri"/>
          <w:color w:val="000000"/>
          <w:sz w:val="28"/>
          <w:szCs w:val="28"/>
        </w:rPr>
        <w:t>с</w:t>
      </w:r>
      <w:proofErr w:type="gramStart"/>
      <w:r w:rsidRPr="007B2848">
        <w:rPr>
          <w:rFonts w:ascii="TimesNewRoman" w:eastAsia="Times New Roman" w:hAnsi="TimesNewRoman" w:cs="Calibri"/>
          <w:color w:val="000000"/>
          <w:sz w:val="28"/>
          <w:szCs w:val="28"/>
        </w:rPr>
        <w:t>.А</w:t>
      </w:r>
      <w:proofErr w:type="gramEnd"/>
      <w:r w:rsidRPr="007B2848">
        <w:rPr>
          <w:rFonts w:ascii="TimesNewRoman" w:eastAsia="Times New Roman" w:hAnsi="TimesNewRoman" w:cs="Calibri"/>
          <w:color w:val="000000"/>
          <w:sz w:val="28"/>
          <w:szCs w:val="28"/>
        </w:rPr>
        <w:t>нтоновка</w:t>
      </w:r>
      <w:proofErr w:type="spellEnd"/>
      <w:r w:rsidRPr="007B2848">
        <w:rPr>
          <w:rFonts w:ascii="TimesNewRoman" w:eastAsia="Times New Roman" w:hAnsi="TimesNewRoman" w:cs="Calibri"/>
          <w:color w:val="000000"/>
          <w:sz w:val="28"/>
          <w:szCs w:val="28"/>
        </w:rPr>
        <w:t>;</w:t>
      </w:r>
    </w:p>
    <w:p w:rsidR="007B2848" w:rsidRPr="007B2848" w:rsidRDefault="007B2848" w:rsidP="007B2848">
      <w:pPr>
        <w:spacing w:after="0" w:line="240" w:lineRule="auto"/>
        <w:ind w:firstLine="709"/>
        <w:jc w:val="both"/>
        <w:rPr>
          <w:rFonts w:ascii="TimesNewRoman" w:eastAsia="Times New Roman" w:hAnsi="TimesNewRoman" w:cs="Calibri"/>
          <w:color w:val="000000"/>
          <w:sz w:val="28"/>
          <w:szCs w:val="28"/>
        </w:rPr>
      </w:pPr>
      <w:r w:rsidRPr="007B2848">
        <w:rPr>
          <w:rFonts w:ascii="TimesNewRoman" w:eastAsia="Times New Roman" w:hAnsi="TimesNewRoman" w:cs="Calibri"/>
          <w:color w:val="000000"/>
          <w:sz w:val="28"/>
          <w:szCs w:val="28"/>
        </w:rPr>
        <w:t xml:space="preserve">- благоустройство спортивно-игровой площадки в </w:t>
      </w:r>
      <w:proofErr w:type="spellStart"/>
      <w:r w:rsidRPr="007B2848">
        <w:rPr>
          <w:rFonts w:ascii="TimesNewRoman" w:eastAsia="Times New Roman" w:hAnsi="TimesNewRoman" w:cs="Calibri"/>
          <w:color w:val="000000"/>
          <w:sz w:val="28"/>
          <w:szCs w:val="28"/>
        </w:rPr>
        <w:t>г</w:t>
      </w:r>
      <w:proofErr w:type="gramStart"/>
      <w:r w:rsidRPr="007B2848">
        <w:rPr>
          <w:rFonts w:ascii="TimesNewRoman" w:eastAsia="Times New Roman" w:hAnsi="TimesNewRoman" w:cs="Calibri"/>
          <w:color w:val="000000"/>
          <w:sz w:val="28"/>
          <w:szCs w:val="28"/>
        </w:rPr>
        <w:t>.З</w:t>
      </w:r>
      <w:proofErr w:type="gramEnd"/>
      <w:r w:rsidRPr="007B2848">
        <w:rPr>
          <w:rFonts w:ascii="TimesNewRoman" w:eastAsia="Times New Roman" w:hAnsi="TimesNewRoman" w:cs="Calibri"/>
          <w:color w:val="000000"/>
          <w:sz w:val="28"/>
          <w:szCs w:val="28"/>
        </w:rPr>
        <w:t>авитинск</w:t>
      </w:r>
      <w:proofErr w:type="spellEnd"/>
      <w:r w:rsidRPr="007B2848">
        <w:rPr>
          <w:rFonts w:ascii="TimesNewRoman" w:eastAsia="Times New Roman" w:hAnsi="TimesNewRoman" w:cs="Calibri"/>
          <w:color w:val="000000"/>
          <w:sz w:val="28"/>
          <w:szCs w:val="28"/>
        </w:rPr>
        <w:t xml:space="preserve"> по ул. Дзержинского;</w:t>
      </w:r>
    </w:p>
    <w:p w:rsidR="007B2848" w:rsidRPr="007B2848" w:rsidRDefault="007B2848" w:rsidP="007B2848">
      <w:pPr>
        <w:spacing w:after="0" w:line="240" w:lineRule="auto"/>
        <w:ind w:firstLine="709"/>
        <w:jc w:val="both"/>
        <w:rPr>
          <w:rFonts w:ascii="TimesNewRoman" w:eastAsia="Times New Roman" w:hAnsi="TimesNewRoman" w:cs="Calibri"/>
          <w:color w:val="000000"/>
          <w:sz w:val="28"/>
          <w:szCs w:val="28"/>
        </w:rPr>
      </w:pPr>
      <w:r w:rsidRPr="007B2848">
        <w:rPr>
          <w:rFonts w:ascii="TimesNewRoman" w:eastAsia="Times New Roman" w:hAnsi="TimesNewRoman" w:cs="Calibri"/>
          <w:color w:val="000000"/>
          <w:sz w:val="28"/>
          <w:szCs w:val="28"/>
        </w:rPr>
        <w:t xml:space="preserve">- ремонт сельского клуба в </w:t>
      </w:r>
      <w:proofErr w:type="spellStart"/>
      <w:r w:rsidRPr="007B2848">
        <w:rPr>
          <w:rFonts w:ascii="TimesNewRoman" w:eastAsia="Times New Roman" w:hAnsi="TimesNewRoman" w:cs="Calibri"/>
          <w:color w:val="000000"/>
          <w:sz w:val="28"/>
          <w:szCs w:val="28"/>
        </w:rPr>
        <w:t>с</w:t>
      </w:r>
      <w:proofErr w:type="gramStart"/>
      <w:r w:rsidRPr="007B2848">
        <w:rPr>
          <w:rFonts w:ascii="TimesNewRoman" w:eastAsia="Times New Roman" w:hAnsi="TimesNewRoman" w:cs="Calibri"/>
          <w:color w:val="000000"/>
          <w:sz w:val="28"/>
          <w:szCs w:val="28"/>
        </w:rPr>
        <w:t>.К</w:t>
      </w:r>
      <w:proofErr w:type="gramEnd"/>
      <w:r w:rsidRPr="007B2848">
        <w:rPr>
          <w:rFonts w:ascii="TimesNewRoman" w:eastAsia="Times New Roman" w:hAnsi="TimesNewRoman" w:cs="Calibri"/>
          <w:color w:val="000000"/>
          <w:sz w:val="28"/>
          <w:szCs w:val="28"/>
        </w:rPr>
        <w:t>уприяновка</w:t>
      </w:r>
      <w:proofErr w:type="spellEnd"/>
      <w:r w:rsidRPr="007B2848">
        <w:rPr>
          <w:rFonts w:ascii="TimesNewRoman" w:eastAsia="Times New Roman" w:hAnsi="TimesNewRoman" w:cs="Calibri"/>
          <w:color w:val="000000"/>
          <w:sz w:val="28"/>
          <w:szCs w:val="28"/>
        </w:rPr>
        <w:t>;</w:t>
      </w:r>
    </w:p>
    <w:p w:rsidR="007B2848" w:rsidRPr="007B2848" w:rsidRDefault="007B2848" w:rsidP="007B2848">
      <w:pPr>
        <w:spacing w:after="0" w:line="240" w:lineRule="auto"/>
        <w:ind w:firstLine="709"/>
        <w:jc w:val="both"/>
        <w:rPr>
          <w:rFonts w:ascii="TimesNewRoman" w:eastAsia="Times New Roman" w:hAnsi="TimesNewRoman" w:cs="Calibri"/>
          <w:color w:val="000000"/>
          <w:sz w:val="28"/>
          <w:szCs w:val="28"/>
        </w:rPr>
      </w:pPr>
      <w:r w:rsidRPr="007B2848">
        <w:rPr>
          <w:rFonts w:ascii="TimesNewRoman" w:eastAsia="Times New Roman" w:hAnsi="TimesNewRoman" w:cs="Calibri"/>
          <w:color w:val="000000"/>
          <w:sz w:val="28"/>
          <w:szCs w:val="28"/>
        </w:rPr>
        <w:t xml:space="preserve">- благоустройство прилегающей территории сельского клуба </w:t>
      </w:r>
      <w:proofErr w:type="spellStart"/>
      <w:r w:rsidRPr="007B2848">
        <w:rPr>
          <w:rFonts w:ascii="TimesNewRoman" w:eastAsia="Times New Roman" w:hAnsi="TimesNewRoman" w:cs="Calibri"/>
          <w:color w:val="000000"/>
          <w:sz w:val="28"/>
          <w:szCs w:val="28"/>
        </w:rPr>
        <w:t>с</w:t>
      </w:r>
      <w:proofErr w:type="gramStart"/>
      <w:r w:rsidRPr="007B2848">
        <w:rPr>
          <w:rFonts w:ascii="TimesNewRoman" w:eastAsia="Times New Roman" w:hAnsi="TimesNewRoman" w:cs="Calibri"/>
          <w:color w:val="000000"/>
          <w:sz w:val="28"/>
          <w:szCs w:val="28"/>
        </w:rPr>
        <w:t>.П</w:t>
      </w:r>
      <w:proofErr w:type="gramEnd"/>
      <w:r w:rsidRPr="007B2848">
        <w:rPr>
          <w:rFonts w:ascii="TimesNewRoman" w:eastAsia="Times New Roman" w:hAnsi="TimesNewRoman" w:cs="Calibri"/>
          <w:color w:val="000000"/>
          <w:sz w:val="28"/>
          <w:szCs w:val="28"/>
        </w:rPr>
        <w:t>одоловка</w:t>
      </w:r>
      <w:proofErr w:type="spellEnd"/>
      <w:r w:rsidRPr="007B2848">
        <w:rPr>
          <w:rFonts w:ascii="TimesNewRoman" w:eastAsia="Times New Roman" w:hAnsi="TimesNewRoman" w:cs="Calibri"/>
          <w:color w:val="000000"/>
          <w:sz w:val="28"/>
          <w:szCs w:val="28"/>
        </w:rPr>
        <w:t>;</w:t>
      </w:r>
    </w:p>
    <w:p w:rsidR="007B2848" w:rsidRPr="007B2848" w:rsidRDefault="007B2848" w:rsidP="007B2848">
      <w:pPr>
        <w:spacing w:after="0" w:line="240" w:lineRule="auto"/>
        <w:ind w:firstLine="709"/>
        <w:jc w:val="both"/>
        <w:rPr>
          <w:rFonts w:ascii="TimesNewRoman" w:eastAsia="Times New Roman" w:hAnsi="TimesNewRoman" w:cs="Calibri"/>
          <w:color w:val="000000"/>
          <w:sz w:val="28"/>
          <w:szCs w:val="28"/>
        </w:rPr>
      </w:pPr>
      <w:r w:rsidRPr="007B2848">
        <w:rPr>
          <w:rFonts w:ascii="TimesNewRoman" w:eastAsia="Times New Roman" w:hAnsi="TimesNewRoman" w:cs="Calibri"/>
          <w:color w:val="000000"/>
          <w:sz w:val="28"/>
          <w:szCs w:val="28"/>
        </w:rPr>
        <w:t>- ремонт кровли, фасада, оснащение оборудованием сельского клуба с</w:t>
      </w:r>
      <w:proofErr w:type="gramStart"/>
      <w:r w:rsidRPr="007B2848">
        <w:rPr>
          <w:rFonts w:ascii="TimesNewRoman" w:eastAsia="Times New Roman" w:hAnsi="TimesNewRoman" w:cs="Calibri"/>
          <w:color w:val="000000"/>
          <w:sz w:val="28"/>
          <w:szCs w:val="28"/>
        </w:rPr>
        <w:t>.К</w:t>
      </w:r>
      <w:proofErr w:type="gramEnd"/>
      <w:r w:rsidRPr="007B2848">
        <w:rPr>
          <w:rFonts w:ascii="TimesNewRoman" w:eastAsia="Times New Roman" w:hAnsi="TimesNewRoman" w:cs="Calibri"/>
          <w:color w:val="000000"/>
          <w:sz w:val="28"/>
          <w:szCs w:val="28"/>
        </w:rPr>
        <w:t>амышенка;</w:t>
      </w:r>
    </w:p>
    <w:p w:rsidR="007B2848" w:rsidRPr="007B2848" w:rsidRDefault="007B2848" w:rsidP="007B284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B2848">
        <w:rPr>
          <w:rFonts w:ascii="TimesNewRoman" w:eastAsia="Times New Roman" w:hAnsi="TimesNewRoman" w:cs="Calibri"/>
          <w:color w:val="000000"/>
          <w:sz w:val="28"/>
          <w:szCs w:val="28"/>
        </w:rPr>
        <w:t xml:space="preserve">- ремонт здания клуба </w:t>
      </w:r>
      <w:proofErr w:type="gramStart"/>
      <w:r w:rsidRPr="007B2848">
        <w:rPr>
          <w:rFonts w:ascii="TimesNewRoman" w:eastAsia="Times New Roman" w:hAnsi="TimesNewRoman" w:cs="Calibri"/>
          <w:color w:val="000000"/>
          <w:sz w:val="28"/>
          <w:szCs w:val="28"/>
        </w:rPr>
        <w:t>с</w:t>
      </w:r>
      <w:proofErr w:type="gramEnd"/>
      <w:r w:rsidRPr="007B2848">
        <w:rPr>
          <w:rFonts w:ascii="TimesNewRoman" w:eastAsia="Times New Roman" w:hAnsi="TimesNewRoman" w:cs="Calibri"/>
          <w:color w:val="000000"/>
          <w:sz w:val="28"/>
          <w:szCs w:val="28"/>
        </w:rPr>
        <w:t xml:space="preserve">. </w:t>
      </w:r>
      <w:proofErr w:type="gramStart"/>
      <w:r w:rsidRPr="007B2848">
        <w:rPr>
          <w:rFonts w:ascii="TimesNewRoman" w:eastAsia="Times New Roman" w:hAnsi="TimesNewRoman" w:cs="Calibri"/>
          <w:color w:val="000000"/>
          <w:sz w:val="28"/>
          <w:szCs w:val="28"/>
        </w:rPr>
        <w:t>Успеновка</w:t>
      </w:r>
      <w:proofErr w:type="gramEnd"/>
      <w:r w:rsidRPr="007B2848">
        <w:rPr>
          <w:rFonts w:ascii="TimesNewRoman" w:eastAsia="Times New Roman" w:hAnsi="TimesNewRoman" w:cs="Calibri"/>
          <w:color w:val="000000"/>
          <w:sz w:val="28"/>
          <w:szCs w:val="28"/>
        </w:rPr>
        <w:t xml:space="preserve"> (крыша, кровля, козырек, крыльцо, </w:t>
      </w:r>
      <w:r w:rsidRPr="007B2848">
        <w:rPr>
          <w:rFonts w:ascii="TimesNewRoman" w:eastAsia="Times New Roman" w:hAnsi="TimesNewRoman" w:cs="Calibri"/>
          <w:color w:val="000000"/>
          <w:sz w:val="28"/>
          <w:szCs w:val="28"/>
        </w:rPr>
        <w:lastRenderedPageBreak/>
        <w:t>отмостка).</w:t>
      </w:r>
    </w:p>
    <w:p w:rsidR="007B2848" w:rsidRPr="007B2848" w:rsidRDefault="007B2848" w:rsidP="007B284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Средства освоены в полном объеме – 18 433,53 тыс рублей, в том числе средства областного бюджета – 17 072,96 тыс рублей.</w:t>
      </w:r>
    </w:p>
    <w:p w:rsidR="007B2848" w:rsidRPr="007B2848" w:rsidRDefault="007B2848" w:rsidP="007B284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 xml:space="preserve">Таким образом, по итогам отчетного периода в рамках программы «Эффективное управление </w:t>
      </w:r>
      <w:proofErr w:type="gramStart"/>
      <w:r w:rsidRPr="007B2848">
        <w:rPr>
          <w:rFonts w:ascii="Times New Roman" w:eastAsia="Times New Roman" w:hAnsi="Times New Roman" w:cs="Times New Roman"/>
          <w:sz w:val="28"/>
          <w:szCs w:val="28"/>
        </w:rPr>
        <w:t>в</w:t>
      </w:r>
      <w:proofErr w:type="gramEnd"/>
      <w:r w:rsidRPr="007B2848">
        <w:rPr>
          <w:rFonts w:ascii="Times New Roman" w:eastAsia="Times New Roman" w:hAnsi="Times New Roman" w:cs="Times New Roman"/>
          <w:sz w:val="28"/>
          <w:szCs w:val="28"/>
        </w:rPr>
        <w:t xml:space="preserve"> </w:t>
      </w:r>
      <w:proofErr w:type="gramStart"/>
      <w:r w:rsidRPr="007B2848">
        <w:rPr>
          <w:rFonts w:ascii="Times New Roman" w:eastAsia="Times New Roman" w:hAnsi="Times New Roman" w:cs="Times New Roman"/>
          <w:sz w:val="28"/>
          <w:szCs w:val="28"/>
        </w:rPr>
        <w:t>Завитинском</w:t>
      </w:r>
      <w:proofErr w:type="gramEnd"/>
      <w:r w:rsidRPr="007B2848">
        <w:rPr>
          <w:rFonts w:ascii="Times New Roman" w:eastAsia="Times New Roman" w:hAnsi="Times New Roman" w:cs="Times New Roman"/>
          <w:sz w:val="28"/>
          <w:szCs w:val="28"/>
        </w:rPr>
        <w:t xml:space="preserve"> муниципальном округе» финансовые средства освоены в полном объеме.</w:t>
      </w:r>
    </w:p>
    <w:p w:rsidR="00A5065D" w:rsidRPr="00D40D42" w:rsidRDefault="00A5065D" w:rsidP="00A5065D">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реализации в 202</w:t>
      </w:r>
      <w:r>
        <w:rPr>
          <w:rFonts w:ascii="Times New Roman" w:hAnsi="Times New Roman" w:cs="Times New Roman"/>
          <w:color w:val="000000" w:themeColor="text1"/>
          <w:sz w:val="28"/>
          <w:szCs w:val="28"/>
        </w:rPr>
        <w:t>2 году программа</w:t>
      </w:r>
      <w:r w:rsidRPr="00A4624E">
        <w:rPr>
          <w:rFonts w:ascii="Times New Roman" w:hAnsi="Times New Roman" w:cs="Times New Roman"/>
          <w:color w:val="000000" w:themeColor="text1"/>
          <w:sz w:val="28"/>
          <w:szCs w:val="28"/>
        </w:rPr>
        <w:t xml:space="preserve"> признана </w:t>
      </w:r>
      <w:r w:rsidRPr="00EA6816">
        <w:rPr>
          <w:rFonts w:ascii="Times New Roman" w:hAnsi="Times New Roman" w:cs="Times New Roman"/>
          <w:color w:val="000000" w:themeColor="text1"/>
          <w:sz w:val="28"/>
          <w:szCs w:val="28"/>
        </w:rPr>
        <w:t>эффективной.</w:t>
      </w:r>
    </w:p>
    <w:p w:rsidR="007B2848" w:rsidRPr="007B2848" w:rsidRDefault="007B2848" w:rsidP="007B2848">
      <w:pPr>
        <w:spacing w:after="0" w:line="240" w:lineRule="auto"/>
        <w:ind w:firstLine="567"/>
        <w:contextualSpacing/>
        <w:jc w:val="both"/>
        <w:rPr>
          <w:rFonts w:ascii="Times New Roman" w:eastAsia="Times New Roman" w:hAnsi="Times New Roman" w:cs="Times New Roman"/>
          <w:color w:val="000000"/>
          <w:sz w:val="28"/>
          <w:szCs w:val="28"/>
        </w:rPr>
      </w:pPr>
    </w:p>
    <w:p w:rsidR="007B2848" w:rsidRPr="007B2848" w:rsidRDefault="007B2848" w:rsidP="007B2848">
      <w:pPr>
        <w:spacing w:after="0" w:line="240" w:lineRule="auto"/>
        <w:ind w:firstLine="567"/>
        <w:contextualSpacing/>
        <w:jc w:val="both"/>
        <w:rPr>
          <w:rFonts w:ascii="Times New Roman" w:eastAsia="Times New Roman" w:hAnsi="Times New Roman" w:cs="Times New Roman"/>
          <w:bCs/>
          <w:spacing w:val="1"/>
          <w:sz w:val="28"/>
          <w:szCs w:val="28"/>
        </w:rPr>
      </w:pPr>
      <w:r w:rsidRPr="007B2848">
        <w:rPr>
          <w:rFonts w:ascii="Times New Roman" w:eastAsia="Times New Roman" w:hAnsi="Times New Roman" w:cs="Times New Roman"/>
          <w:bCs/>
          <w:spacing w:val="1"/>
          <w:sz w:val="28"/>
          <w:szCs w:val="28"/>
        </w:rPr>
        <w:t>В рамках муниципальной программы «</w:t>
      </w:r>
      <w:r w:rsidRPr="007B2848">
        <w:rPr>
          <w:rFonts w:ascii="Times New Roman" w:eastAsia="Times New Roman" w:hAnsi="Times New Roman" w:cs="Times New Roman"/>
          <w:b/>
          <w:sz w:val="28"/>
          <w:szCs w:val="28"/>
        </w:rPr>
        <w:t>Повышение эффективности деятельности органов местного самоуправления Завитинского муниципального округа</w:t>
      </w:r>
      <w:r w:rsidRPr="007B2848">
        <w:rPr>
          <w:rFonts w:ascii="Times New Roman" w:eastAsia="Times New Roman" w:hAnsi="Times New Roman" w:cs="Times New Roman"/>
          <w:bCs/>
          <w:spacing w:val="1"/>
          <w:sz w:val="28"/>
          <w:szCs w:val="28"/>
        </w:rPr>
        <w:t xml:space="preserve">» предусмотрено финансирование в размере 68 316,42 тыс рублей, в том числе средства областного бюджета – 2 422,14 тыс рублей. </w:t>
      </w:r>
      <w:r w:rsidRPr="007B2848">
        <w:rPr>
          <w:rFonts w:ascii="Times New Roman" w:eastAsia="Times New Roman" w:hAnsi="Times New Roman" w:cs="Times New Roman"/>
          <w:sz w:val="28"/>
          <w:szCs w:val="28"/>
        </w:rPr>
        <w:t>Финансовые средства осваиваются в разрезе следующих направлений</w:t>
      </w:r>
      <w:r w:rsidRPr="007B2848">
        <w:rPr>
          <w:rFonts w:ascii="Times New Roman" w:eastAsia="Times New Roman" w:hAnsi="Times New Roman" w:cs="Times New Roman"/>
          <w:bCs/>
          <w:spacing w:val="1"/>
          <w:sz w:val="28"/>
          <w:szCs w:val="28"/>
        </w:rPr>
        <w:t xml:space="preserve">: повышение эффективности управления муниципальными финансами и муниципальным долгом Завитинского округа – 9 158,20 </w:t>
      </w:r>
      <w:proofErr w:type="gramStart"/>
      <w:r w:rsidRPr="007B2848">
        <w:rPr>
          <w:rFonts w:ascii="Times New Roman" w:eastAsia="Times New Roman" w:hAnsi="Times New Roman" w:cs="Times New Roman"/>
          <w:bCs/>
          <w:spacing w:val="1"/>
          <w:sz w:val="28"/>
          <w:szCs w:val="28"/>
        </w:rPr>
        <w:t>тыс</w:t>
      </w:r>
      <w:proofErr w:type="gramEnd"/>
      <w:r w:rsidRPr="007B2848">
        <w:rPr>
          <w:rFonts w:ascii="Times New Roman" w:eastAsia="Times New Roman" w:hAnsi="Times New Roman" w:cs="Times New Roman"/>
          <w:bCs/>
          <w:spacing w:val="1"/>
          <w:sz w:val="28"/>
          <w:szCs w:val="28"/>
        </w:rPr>
        <w:t xml:space="preserve"> рублей; повышение эффективности использования муниципального имущества Завитинского округа – 13 467,90 тыс рублей, развитие муниципальной службы в Завитинском муниципальном округе – 45 690,32 тыс рублей, в том числе средства областного бюджета – 2 422,14 тыс рублей.</w:t>
      </w:r>
    </w:p>
    <w:p w:rsidR="007B2848" w:rsidRPr="007B2848" w:rsidRDefault="007B2848" w:rsidP="007B2848">
      <w:pPr>
        <w:spacing w:after="0" w:line="240" w:lineRule="auto"/>
        <w:ind w:firstLine="567"/>
        <w:contextualSpacing/>
        <w:jc w:val="both"/>
        <w:rPr>
          <w:rFonts w:ascii="Times New Roman" w:eastAsia="Times New Roman" w:hAnsi="Times New Roman" w:cs="Times New Roman"/>
          <w:color w:val="000000"/>
          <w:sz w:val="28"/>
          <w:szCs w:val="28"/>
        </w:rPr>
      </w:pPr>
      <w:r w:rsidRPr="007B2848">
        <w:rPr>
          <w:rFonts w:ascii="Times New Roman" w:eastAsia="Times New Roman" w:hAnsi="Times New Roman" w:cs="Times New Roman"/>
          <w:bCs/>
          <w:spacing w:val="1"/>
          <w:sz w:val="28"/>
          <w:szCs w:val="28"/>
        </w:rPr>
        <w:t>В рамках подпрограммы «Повышение эффективности использования муниципального имущества» произведены расходы в объеме 13100,0 тыс рублей, в том числе на содержание комитета по управлению имуществом – 8534,8 тыс рублей, оценку имущества, оформление правоустанавливающих документов на имущество и землю, а также на оплату взносов за капремонт – 4565,2 тыс рублей. Фактическое исполнение по данной подпрограмме составило 13 100,00 тыс рублей.</w:t>
      </w:r>
    </w:p>
    <w:p w:rsidR="007B2848" w:rsidRPr="007B2848" w:rsidRDefault="007B2848" w:rsidP="007B2848">
      <w:pPr>
        <w:spacing w:after="0" w:line="240" w:lineRule="auto"/>
        <w:ind w:firstLine="567"/>
        <w:contextualSpacing/>
        <w:jc w:val="both"/>
        <w:rPr>
          <w:rFonts w:ascii="Times New Roman" w:eastAsia="Times New Roman" w:hAnsi="Times New Roman" w:cs="Times New Roman"/>
          <w:color w:val="000000"/>
          <w:sz w:val="28"/>
          <w:szCs w:val="28"/>
        </w:rPr>
      </w:pPr>
      <w:r w:rsidRPr="007B2848">
        <w:rPr>
          <w:rFonts w:ascii="Times New Roman" w:eastAsia="Times New Roman" w:hAnsi="Times New Roman" w:cs="Times New Roman"/>
          <w:color w:val="000000"/>
          <w:sz w:val="28"/>
          <w:szCs w:val="28"/>
        </w:rPr>
        <w:t>В рамках подпрограммы «Повышение эффективности управления муниципальными финансами и муниципальным долгом Завитинского округа» произведены расходы на содержание финансового отдела администрации округа в сумме 9080,2 тыс рублей.</w:t>
      </w:r>
    </w:p>
    <w:p w:rsidR="007B2848" w:rsidRPr="007B2848" w:rsidRDefault="007B2848" w:rsidP="007B2848">
      <w:pPr>
        <w:spacing w:after="0" w:line="240" w:lineRule="auto"/>
        <w:ind w:firstLine="567"/>
        <w:contextualSpacing/>
        <w:jc w:val="both"/>
        <w:rPr>
          <w:rFonts w:ascii="Times New Roman" w:eastAsia="Times New Roman" w:hAnsi="Times New Roman" w:cs="Times New Roman"/>
          <w:color w:val="000000"/>
          <w:sz w:val="28"/>
          <w:szCs w:val="28"/>
        </w:rPr>
      </w:pPr>
      <w:r w:rsidRPr="007B2848">
        <w:rPr>
          <w:rFonts w:ascii="Times New Roman" w:eastAsia="Times New Roman" w:hAnsi="Times New Roman" w:cs="Times New Roman"/>
          <w:color w:val="000000"/>
          <w:sz w:val="28"/>
          <w:szCs w:val="28"/>
        </w:rPr>
        <w:t xml:space="preserve">В рамках подпрограммы «Развитие муниципальной службы в Завитинском муниципальном округе» произведены расходы в объеме 45568,5 </w:t>
      </w:r>
      <w:proofErr w:type="gramStart"/>
      <w:r w:rsidRPr="007B2848">
        <w:rPr>
          <w:rFonts w:ascii="Times New Roman" w:eastAsia="Times New Roman" w:hAnsi="Times New Roman" w:cs="Times New Roman"/>
          <w:color w:val="000000"/>
          <w:sz w:val="28"/>
          <w:szCs w:val="28"/>
        </w:rPr>
        <w:t>тыс</w:t>
      </w:r>
      <w:proofErr w:type="gramEnd"/>
      <w:r w:rsidRPr="007B2848">
        <w:rPr>
          <w:rFonts w:ascii="Times New Roman" w:eastAsia="Times New Roman" w:hAnsi="Times New Roman" w:cs="Times New Roman"/>
          <w:color w:val="000000"/>
          <w:sz w:val="28"/>
          <w:szCs w:val="28"/>
        </w:rPr>
        <w:t xml:space="preserve"> рублей, том числе 43153,2 тыс рублей на обеспечение функционирования администрации округа за счет средств местного бюджета (с учетом субсидии областного бюджета на выравнивание обеспеченности муниципальных образований по реализации ими отдельных расходных обязательств), а также 2415,3 тыс рублей субвенции областного бюджета на осуществление деятельности в </w:t>
      </w:r>
      <w:proofErr w:type="gramStart"/>
      <w:r w:rsidRPr="007B2848">
        <w:rPr>
          <w:rFonts w:ascii="Times New Roman" w:eastAsia="Times New Roman" w:hAnsi="Times New Roman" w:cs="Times New Roman"/>
          <w:color w:val="000000"/>
          <w:sz w:val="28"/>
          <w:szCs w:val="28"/>
        </w:rPr>
        <w:t xml:space="preserve">рамках переданных полномочий – деятельность муниципальных комиссий по делам несовершеннолетних и защите их прав, деятельность по опеке и попечительству в отношении совершеннолетних недееспособных лиц, организационное обеспечение деятельности административных комиссий. </w:t>
      </w:r>
      <w:proofErr w:type="gramEnd"/>
    </w:p>
    <w:p w:rsidR="007B2848" w:rsidRPr="007B2848" w:rsidRDefault="007B2848" w:rsidP="007B2848">
      <w:pPr>
        <w:spacing w:after="0" w:line="240" w:lineRule="auto"/>
        <w:ind w:firstLine="567"/>
        <w:contextualSpacing/>
        <w:jc w:val="both"/>
        <w:rPr>
          <w:rFonts w:ascii="Times New Roman" w:eastAsia="Times New Roman" w:hAnsi="Times New Roman" w:cs="Times New Roman"/>
          <w:iCs/>
          <w:sz w:val="28"/>
          <w:szCs w:val="28"/>
        </w:rPr>
      </w:pPr>
      <w:r w:rsidRPr="007B2848">
        <w:rPr>
          <w:rFonts w:ascii="Times New Roman" w:eastAsia="Times New Roman" w:hAnsi="Times New Roman" w:cs="Times New Roman"/>
          <w:iCs/>
          <w:sz w:val="28"/>
          <w:szCs w:val="28"/>
        </w:rPr>
        <w:t xml:space="preserve">По состоянию на отчетную дату объем освоенных в рамках программы средств составил </w:t>
      </w:r>
      <w:r w:rsidRPr="007B2848">
        <w:rPr>
          <w:rFonts w:ascii="Times New Roman" w:eastAsia="Times New Roman" w:hAnsi="Times New Roman" w:cs="Times New Roman"/>
          <w:iCs/>
          <w:color w:val="000000"/>
          <w:sz w:val="28"/>
          <w:szCs w:val="28"/>
        </w:rPr>
        <w:t>67 748,69</w:t>
      </w:r>
      <w:r w:rsidRPr="007B2848">
        <w:rPr>
          <w:rFonts w:ascii="Times New Roman" w:eastAsia="Times New Roman" w:hAnsi="Times New Roman" w:cs="Times New Roman"/>
          <w:iCs/>
          <w:sz w:val="28"/>
          <w:szCs w:val="28"/>
        </w:rPr>
        <w:t xml:space="preserve"> тыс рублей.</w:t>
      </w:r>
    </w:p>
    <w:p w:rsidR="00A5065D" w:rsidRPr="00D40D42" w:rsidRDefault="00A5065D" w:rsidP="00A5065D">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реализации в 202</w:t>
      </w:r>
      <w:r>
        <w:rPr>
          <w:rFonts w:ascii="Times New Roman" w:hAnsi="Times New Roman" w:cs="Times New Roman"/>
          <w:color w:val="000000" w:themeColor="text1"/>
          <w:sz w:val="28"/>
          <w:szCs w:val="28"/>
        </w:rPr>
        <w:t>2 году программа</w:t>
      </w:r>
      <w:r w:rsidRPr="00A4624E">
        <w:rPr>
          <w:rFonts w:ascii="Times New Roman" w:hAnsi="Times New Roman" w:cs="Times New Roman"/>
          <w:color w:val="000000" w:themeColor="text1"/>
          <w:sz w:val="28"/>
          <w:szCs w:val="28"/>
        </w:rPr>
        <w:t xml:space="preserve"> признана</w:t>
      </w:r>
      <w:r w:rsidR="002262DC">
        <w:rPr>
          <w:rFonts w:ascii="Times New Roman" w:hAnsi="Times New Roman" w:cs="Times New Roman"/>
          <w:color w:val="000000" w:themeColor="text1"/>
          <w:sz w:val="28"/>
          <w:szCs w:val="28"/>
        </w:rPr>
        <w:t xml:space="preserve"> умеренно</w:t>
      </w:r>
      <w:r w:rsidRPr="00A4624E">
        <w:rPr>
          <w:rFonts w:ascii="Times New Roman" w:hAnsi="Times New Roman" w:cs="Times New Roman"/>
          <w:color w:val="000000" w:themeColor="text1"/>
          <w:sz w:val="28"/>
          <w:szCs w:val="28"/>
        </w:rPr>
        <w:t xml:space="preserve"> </w:t>
      </w:r>
      <w:r w:rsidRPr="00EA6816">
        <w:rPr>
          <w:rFonts w:ascii="Times New Roman" w:hAnsi="Times New Roman" w:cs="Times New Roman"/>
          <w:color w:val="000000" w:themeColor="text1"/>
          <w:sz w:val="28"/>
          <w:szCs w:val="28"/>
        </w:rPr>
        <w:t>эффективной.</w:t>
      </w:r>
    </w:p>
    <w:p w:rsidR="007B2848" w:rsidRPr="007B2848" w:rsidRDefault="007B2848" w:rsidP="007B2848">
      <w:pPr>
        <w:widowControl w:val="0"/>
        <w:spacing w:after="0" w:line="240" w:lineRule="auto"/>
        <w:ind w:firstLine="709"/>
        <w:contextualSpacing/>
        <w:jc w:val="both"/>
        <w:rPr>
          <w:rFonts w:ascii="Times New Roman" w:eastAsia="Times New Roman" w:hAnsi="Times New Roman" w:cs="Times New Roman"/>
          <w:iCs/>
          <w:color w:val="000000"/>
          <w:sz w:val="28"/>
          <w:szCs w:val="28"/>
        </w:rPr>
      </w:pPr>
    </w:p>
    <w:p w:rsidR="007B2848" w:rsidRPr="007B2848" w:rsidRDefault="007B2848" w:rsidP="007B2848">
      <w:pPr>
        <w:widowControl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bCs/>
          <w:color w:val="000000"/>
          <w:spacing w:val="1"/>
          <w:sz w:val="28"/>
          <w:szCs w:val="28"/>
        </w:rPr>
        <w:t xml:space="preserve">В рамках муниципальной программы </w:t>
      </w:r>
      <w:r w:rsidRPr="007B2848">
        <w:rPr>
          <w:rFonts w:ascii="Times New Roman" w:eastAsia="Times New Roman" w:hAnsi="Times New Roman" w:cs="Times New Roman"/>
          <w:color w:val="000000"/>
          <w:sz w:val="24"/>
          <w:szCs w:val="24"/>
        </w:rPr>
        <w:t>«</w:t>
      </w:r>
      <w:r w:rsidRPr="007B2848">
        <w:rPr>
          <w:rFonts w:ascii="Times New Roman" w:eastAsia="Times New Roman" w:hAnsi="Times New Roman" w:cs="Times New Roman"/>
          <w:b/>
          <w:color w:val="000000"/>
          <w:sz w:val="28"/>
          <w:szCs w:val="28"/>
        </w:rPr>
        <w:t>Развитие транспортного сообщения на территории Завитинского муниципального округа</w:t>
      </w:r>
      <w:r w:rsidRPr="007B2848">
        <w:rPr>
          <w:rFonts w:ascii="Times New Roman" w:eastAsia="Times New Roman" w:hAnsi="Times New Roman" w:cs="Times New Roman"/>
          <w:color w:val="000000"/>
          <w:sz w:val="28"/>
          <w:szCs w:val="28"/>
        </w:rPr>
        <w:t>»</w:t>
      </w:r>
      <w:r w:rsidRPr="007B2848">
        <w:rPr>
          <w:rFonts w:ascii="Times New Roman" w:eastAsia="Times New Roman" w:hAnsi="Times New Roman" w:cs="Times New Roman"/>
          <w:sz w:val="28"/>
          <w:szCs w:val="28"/>
        </w:rPr>
        <w:t xml:space="preserve"> было предусмотрено финансирование в размере 6 889,90 </w:t>
      </w:r>
      <w:proofErr w:type="gramStart"/>
      <w:r w:rsidRPr="007B2848">
        <w:rPr>
          <w:rFonts w:ascii="Times New Roman" w:eastAsia="Times New Roman" w:hAnsi="Times New Roman" w:cs="Times New Roman"/>
          <w:sz w:val="28"/>
          <w:szCs w:val="28"/>
        </w:rPr>
        <w:t>тыс</w:t>
      </w:r>
      <w:proofErr w:type="gramEnd"/>
      <w:r w:rsidRPr="007B2848">
        <w:rPr>
          <w:rFonts w:ascii="Times New Roman" w:eastAsia="Times New Roman" w:hAnsi="Times New Roman" w:cs="Times New Roman"/>
          <w:sz w:val="28"/>
          <w:szCs w:val="28"/>
        </w:rPr>
        <w:t xml:space="preserve"> рублей, в том числе      1 984,00 тыс рублей – средства областного бюджета, на организацию транспортного обслуживания, а именно на возмещение части убытков перевозчиков на перевозку пассажиров на пригородных маршрутах общего пользования в границах Завитинского округа, оказание финансовой помощи в целях предупреждения банкротства перевозчика, а также выплату лизинговых платежей по финансовой аренде автобуса, осуществляющего пассажирские перевозки в границах г. Завитинск. </w:t>
      </w:r>
    </w:p>
    <w:p w:rsidR="007B2848" w:rsidRPr="007B2848" w:rsidRDefault="007B2848" w:rsidP="007B2848">
      <w:pPr>
        <w:widowControl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iCs/>
          <w:sz w:val="28"/>
          <w:szCs w:val="28"/>
        </w:rPr>
        <w:t xml:space="preserve">По состоянию на 01.01.2023 г. </w:t>
      </w:r>
      <w:r w:rsidRPr="007B2848">
        <w:rPr>
          <w:rFonts w:ascii="Times New Roman" w:eastAsia="Times New Roman" w:hAnsi="Times New Roman" w:cs="Times New Roman"/>
          <w:sz w:val="28"/>
          <w:szCs w:val="28"/>
        </w:rPr>
        <w:t xml:space="preserve">перевозчику МУП «Рынок» направлена субсидия за декабрь 2021 года, январь-ноябрь 2022 года на возмещение части убытков по осуществлению пригородных перевозок в границах Завитинского округа в размере 3 670,10 тыс рублей при плановом объеме финансирования     3 722,23 тыс рублей. Средства субсидии на оказание финансовой помощи в целях предупреждения банкротства перевозчика направлена МУП «Рынок» в полном объеме – 1000,0 </w:t>
      </w:r>
      <w:proofErr w:type="gramStart"/>
      <w:r w:rsidRPr="007B2848">
        <w:rPr>
          <w:rFonts w:ascii="Times New Roman" w:eastAsia="Times New Roman" w:hAnsi="Times New Roman" w:cs="Times New Roman"/>
          <w:sz w:val="28"/>
          <w:szCs w:val="28"/>
        </w:rPr>
        <w:t>тыс</w:t>
      </w:r>
      <w:proofErr w:type="gramEnd"/>
      <w:r w:rsidRPr="007B2848">
        <w:rPr>
          <w:rFonts w:ascii="Times New Roman" w:eastAsia="Times New Roman" w:hAnsi="Times New Roman" w:cs="Times New Roman"/>
          <w:sz w:val="28"/>
          <w:szCs w:val="28"/>
        </w:rPr>
        <w:t xml:space="preserve"> рублей. В рамках мероприятия по оказанию поддержки, связанной с организацией транспортного обслуживания населения, лизингодателю ООО «Основной элемент» выплачены лизинговые платежи в размере 2 045,36 тыс рублей, в том числе средства областного бюджета –           1 963,55 тыс рублей. Освоение средств областного бюджета не в полном объеме обусловлено предоставлением субсидии в объеме, превышающем заявленную потребность, по причине применения министерством транспорта и дорожного хозяйства Амурской области в расчете уровня софинансирования из местного бюджета в размере 3%, применявшегося в 2021 году, вместо 4%, применяемого в 2022 году. Ходатайство о корректировке планового объема субсидии, направленное в адрес министерство транспорта и дорожного хозяйства Амурской области, не было удовлетворено. Также в рамках данного мероприятия приобретались запасные части для ремонта автобуса, находящегося в лизинге, после участия в дорожно-транспортном происшествии, а также был произведен его ремонт. Общая сума направленных средств составила 101,0 тыс рублей. Всего на финансирование мероприятия направлено 2 146,36 тыс рублей, в том числе средства областного бюджета –      1 963,55 тыс рублей при плановом объеме финансирования 2 167,67 тыс рублей, в том числе 1 984,00 тыс рублей средства областного бюджета.</w:t>
      </w:r>
    </w:p>
    <w:p w:rsidR="007B2848" w:rsidRPr="007B2848" w:rsidRDefault="007B2848" w:rsidP="007B2848">
      <w:pPr>
        <w:widowControl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Таким образом, объем освоенных в рамках программы средств составил  6 816,47 тыс рублей, из них средства областного бюджета – 1 963,55 тыс рублей.</w:t>
      </w:r>
    </w:p>
    <w:p w:rsidR="00272917" w:rsidRPr="00D40D42" w:rsidRDefault="00272917" w:rsidP="00272917">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реализации в 202</w:t>
      </w:r>
      <w:r>
        <w:rPr>
          <w:rFonts w:ascii="Times New Roman" w:hAnsi="Times New Roman" w:cs="Times New Roman"/>
          <w:color w:val="000000" w:themeColor="text1"/>
          <w:sz w:val="28"/>
          <w:szCs w:val="28"/>
        </w:rPr>
        <w:t>2 году программа</w:t>
      </w:r>
      <w:r w:rsidRPr="00A4624E">
        <w:rPr>
          <w:rFonts w:ascii="Times New Roman" w:hAnsi="Times New Roman" w:cs="Times New Roman"/>
          <w:color w:val="000000" w:themeColor="text1"/>
          <w:sz w:val="28"/>
          <w:szCs w:val="28"/>
        </w:rPr>
        <w:t xml:space="preserve"> признана </w:t>
      </w:r>
      <w:r w:rsidRPr="00EA6816">
        <w:rPr>
          <w:rFonts w:ascii="Times New Roman" w:hAnsi="Times New Roman" w:cs="Times New Roman"/>
          <w:color w:val="000000" w:themeColor="text1"/>
          <w:sz w:val="28"/>
          <w:szCs w:val="28"/>
        </w:rPr>
        <w:t>эффективной.</w:t>
      </w:r>
    </w:p>
    <w:p w:rsidR="007B2848" w:rsidRPr="007B2848" w:rsidRDefault="007B2848" w:rsidP="007B2848">
      <w:pPr>
        <w:widowControl w:val="0"/>
        <w:spacing w:after="0" w:line="240" w:lineRule="auto"/>
        <w:ind w:firstLine="709"/>
        <w:contextualSpacing/>
        <w:jc w:val="both"/>
        <w:rPr>
          <w:rFonts w:ascii="Times New Roman" w:eastAsia="Times New Roman" w:hAnsi="Times New Roman" w:cs="Times New Roman"/>
          <w:sz w:val="28"/>
          <w:szCs w:val="28"/>
        </w:rPr>
      </w:pPr>
    </w:p>
    <w:p w:rsidR="007B2848" w:rsidRPr="007B2848" w:rsidRDefault="007B2848" w:rsidP="007B2848">
      <w:pPr>
        <w:widowControl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На реализацию программы</w:t>
      </w:r>
      <w:r w:rsidRPr="007B2848">
        <w:rPr>
          <w:rFonts w:ascii="Times New Roman" w:eastAsia="Times New Roman" w:hAnsi="Times New Roman" w:cs="Times New Roman"/>
          <w:b/>
          <w:sz w:val="28"/>
          <w:szCs w:val="28"/>
        </w:rPr>
        <w:t xml:space="preserve"> «Развитие сети автомобильных дорог общего пользования Завитинского округа»</w:t>
      </w:r>
      <w:r w:rsidRPr="007B2848">
        <w:rPr>
          <w:rFonts w:ascii="Times New Roman" w:eastAsia="Times New Roman" w:hAnsi="Times New Roman" w:cs="Times New Roman"/>
          <w:sz w:val="28"/>
          <w:szCs w:val="28"/>
        </w:rPr>
        <w:t xml:space="preserve"> предусмотрено финансирование в размере 84 253,82 тысяч рублей, в том числе средства областного бюджета – 66 316,53 тысячи рублей.</w:t>
      </w:r>
    </w:p>
    <w:p w:rsidR="007B2848" w:rsidRPr="007B2848" w:rsidRDefault="007B2848" w:rsidP="007B2848">
      <w:pPr>
        <w:widowControl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lastRenderedPageBreak/>
        <w:t xml:space="preserve">По мероприятию приведение в нормативное состояние автомобильных дорог местного значения муниципального округа плановый объем финансирования составил 71 333,00 тыс рублей, в том числе средства областного бюджета – 56 128,15 тыс рублей. </w:t>
      </w:r>
    </w:p>
    <w:p w:rsidR="007B2848" w:rsidRPr="007B2848" w:rsidRDefault="007B2848" w:rsidP="007B2848">
      <w:pPr>
        <w:widowControl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Основное мероприятие включает в себя расходы дорожного фонда на обеспечение содержания, ремонта автомобильных дорог общего пользования местного значения, в том числе мероприятия по безопасности дорожного движения. Мероприятие реализовывалось путем перечисления субсидии МБУ «Управление ЖКХ и благоустройства» для выполнения работ по содержанию улично-дорожной сети округа и ремонта улично-дорожной сети сельских населенных пунктов. Объем освоенных средств составил 12 758,9 тыс рублей при плановом объеме финансирования 12 866,2 тыс рублей. Также в рамках указанного основного мероприятия осуществлялись работы:</w:t>
      </w:r>
    </w:p>
    <w:p w:rsidR="007B2848" w:rsidRPr="007B2848" w:rsidRDefault="007B2848" w:rsidP="007B2848">
      <w:pPr>
        <w:widowControl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 xml:space="preserve">1. Укладка железобетонной трубы </w:t>
      </w:r>
      <w:proofErr w:type="gramStart"/>
      <w:r w:rsidRPr="007B2848">
        <w:rPr>
          <w:rFonts w:ascii="Times New Roman" w:eastAsia="Times New Roman" w:hAnsi="Times New Roman" w:cs="Times New Roman"/>
          <w:sz w:val="28"/>
          <w:szCs w:val="28"/>
        </w:rPr>
        <w:t>с</w:t>
      </w:r>
      <w:proofErr w:type="gramEnd"/>
      <w:r w:rsidRPr="007B2848">
        <w:rPr>
          <w:rFonts w:ascii="Times New Roman" w:eastAsia="Times New Roman" w:hAnsi="Times New Roman" w:cs="Times New Roman"/>
          <w:sz w:val="28"/>
          <w:szCs w:val="28"/>
        </w:rPr>
        <w:t>. Камышенка;</w:t>
      </w:r>
    </w:p>
    <w:p w:rsidR="007B2848" w:rsidRPr="007B2848" w:rsidRDefault="007B2848" w:rsidP="007B2848">
      <w:pPr>
        <w:widowControl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2. Восстановление (устройство) тротуаров, парковки из а/б покрытия в г. Завитинске;</w:t>
      </w:r>
    </w:p>
    <w:p w:rsidR="007B2848" w:rsidRPr="007B2848" w:rsidRDefault="007B2848" w:rsidP="007B2848">
      <w:pPr>
        <w:widowControl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 xml:space="preserve">3. Замена ж/б трубы и восстановление насыпи </w:t>
      </w:r>
      <w:proofErr w:type="gramStart"/>
      <w:r w:rsidRPr="007B2848">
        <w:rPr>
          <w:rFonts w:ascii="Times New Roman" w:eastAsia="Times New Roman" w:hAnsi="Times New Roman" w:cs="Times New Roman"/>
          <w:sz w:val="28"/>
          <w:szCs w:val="28"/>
        </w:rPr>
        <w:t>в</w:t>
      </w:r>
      <w:proofErr w:type="gramEnd"/>
      <w:r w:rsidRPr="007B2848">
        <w:rPr>
          <w:rFonts w:ascii="Times New Roman" w:eastAsia="Times New Roman" w:hAnsi="Times New Roman" w:cs="Times New Roman"/>
          <w:sz w:val="28"/>
          <w:szCs w:val="28"/>
        </w:rPr>
        <w:t xml:space="preserve"> с. Успеновка;</w:t>
      </w:r>
    </w:p>
    <w:p w:rsidR="007B2848" w:rsidRPr="007B2848" w:rsidRDefault="007B2848" w:rsidP="007B2848">
      <w:pPr>
        <w:widowControl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4. Восстановление (устройство) асфальтобетонного покрытия автомобильной дороги на территории города Завитинска;</w:t>
      </w:r>
    </w:p>
    <w:p w:rsidR="007B2848" w:rsidRPr="007B2848" w:rsidRDefault="007B2848" w:rsidP="007B2848">
      <w:pPr>
        <w:widowControl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5. Восстановление (устройство) тротуаров из асфальтобетонного покрытия на территории города Завитинска;</w:t>
      </w:r>
    </w:p>
    <w:p w:rsidR="007B2848" w:rsidRPr="007B2848" w:rsidRDefault="007B2848" w:rsidP="007B2848">
      <w:pPr>
        <w:widowControl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6. Восстановление (устройство) а/б покрытия автодорог в г. Завитинске;</w:t>
      </w:r>
    </w:p>
    <w:p w:rsidR="007B2848" w:rsidRPr="007B2848" w:rsidRDefault="007B2848" w:rsidP="007B2848">
      <w:pPr>
        <w:widowControl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 xml:space="preserve">7. Устранение </w:t>
      </w:r>
      <w:proofErr w:type="spellStart"/>
      <w:r w:rsidRPr="007B2848">
        <w:rPr>
          <w:rFonts w:ascii="Times New Roman" w:eastAsia="Times New Roman" w:hAnsi="Times New Roman" w:cs="Times New Roman"/>
          <w:sz w:val="28"/>
          <w:szCs w:val="28"/>
        </w:rPr>
        <w:t>пучинообразований</w:t>
      </w:r>
      <w:proofErr w:type="spellEnd"/>
      <w:r w:rsidRPr="007B2848">
        <w:rPr>
          <w:rFonts w:ascii="Times New Roman" w:eastAsia="Times New Roman" w:hAnsi="Times New Roman" w:cs="Times New Roman"/>
          <w:sz w:val="28"/>
          <w:szCs w:val="28"/>
        </w:rPr>
        <w:t xml:space="preserve"> и </w:t>
      </w:r>
      <w:proofErr w:type="gramStart"/>
      <w:r w:rsidRPr="007B2848">
        <w:rPr>
          <w:rFonts w:ascii="Times New Roman" w:eastAsia="Times New Roman" w:hAnsi="Times New Roman" w:cs="Times New Roman"/>
          <w:sz w:val="28"/>
          <w:szCs w:val="28"/>
        </w:rPr>
        <w:t>восстановление</w:t>
      </w:r>
      <w:proofErr w:type="gramEnd"/>
      <w:r w:rsidRPr="007B2848">
        <w:rPr>
          <w:rFonts w:ascii="Times New Roman" w:eastAsia="Times New Roman" w:hAnsi="Times New Roman" w:cs="Times New Roman"/>
          <w:sz w:val="28"/>
          <w:szCs w:val="28"/>
        </w:rPr>
        <w:t xml:space="preserve"> а/б покрытия автодорог в г. Завитинске;</w:t>
      </w:r>
    </w:p>
    <w:p w:rsidR="007B2848" w:rsidRPr="007B2848" w:rsidRDefault="007B2848" w:rsidP="007B2848">
      <w:pPr>
        <w:widowControl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8. Восстановление (устройство) тротуаров из плит на территории города Завитинска.</w:t>
      </w:r>
    </w:p>
    <w:p w:rsidR="007B2848" w:rsidRPr="007B2848" w:rsidRDefault="007B2848" w:rsidP="007B2848">
      <w:pPr>
        <w:widowControl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В 2022 году за счет средств дорожного фонда и субсидии областного бюджета на территории Завитинского муниципального округа приведено в соответствие более 3,0 км автодорог, восстановлено 1089 погонных метров тротуаров</w:t>
      </w:r>
    </w:p>
    <w:p w:rsidR="007B2848" w:rsidRPr="007B2848" w:rsidRDefault="007B2848" w:rsidP="007B2848">
      <w:pPr>
        <w:widowControl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Общая сумма выполненных работ составила 58 466,8 тыс рублей, в том числе средства областного бюджета – 56 128,1 тыс рублей.</w:t>
      </w:r>
    </w:p>
    <w:p w:rsidR="007B2848" w:rsidRPr="007B2848" w:rsidRDefault="007B2848" w:rsidP="007B2848">
      <w:pPr>
        <w:widowControl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 xml:space="preserve">По мероприятию обеспечение содержания, ремонта автомобильных дорог общего пользования местного значения, в том числе мероприятия по безопасности дорожного движения, ООО «Строитель» выполнены работы по ямочному ремонту улично-дорожной сети округа на сумму 695,9 </w:t>
      </w:r>
      <w:proofErr w:type="gramStart"/>
      <w:r w:rsidRPr="007B2848">
        <w:rPr>
          <w:rFonts w:ascii="Times New Roman" w:eastAsia="Times New Roman" w:hAnsi="Times New Roman" w:cs="Times New Roman"/>
          <w:sz w:val="28"/>
          <w:szCs w:val="28"/>
        </w:rPr>
        <w:t>тыс</w:t>
      </w:r>
      <w:proofErr w:type="gramEnd"/>
      <w:r w:rsidRPr="007B2848">
        <w:rPr>
          <w:rFonts w:ascii="Times New Roman" w:eastAsia="Times New Roman" w:hAnsi="Times New Roman" w:cs="Times New Roman"/>
          <w:sz w:val="28"/>
          <w:szCs w:val="28"/>
        </w:rPr>
        <w:t xml:space="preserve"> рублей, а также оказаны услуги по экспертизе выполненных работ по ремонту улично-дорожной сети г. Завитинска (ООО «Абрис») на сумму 292,0 тыс рублей.</w:t>
      </w:r>
    </w:p>
    <w:p w:rsidR="007B2848" w:rsidRPr="007B2848" w:rsidRDefault="007B2848" w:rsidP="007B2848">
      <w:pPr>
        <w:widowControl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По мероприятию обустройство и обеспечение условий для безопасного дорожного движения на территории Амурской области выполнены работы по монтажу искусственных неровностей на наиболее опасных участках автодорог, а также по монтажу 5 светофоров.  Объем финансовых средств составил 2638,9 тыс рублей, из них средства областного бюджета – 2533,3 тыс рублей.</w:t>
      </w:r>
    </w:p>
    <w:p w:rsidR="007B2848" w:rsidRPr="007B2848" w:rsidRDefault="007B2848" w:rsidP="007B2848">
      <w:pPr>
        <w:widowControl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 xml:space="preserve">По мероприятию обустройство остановок для школьных маршрутов, а также освещение улично-дорожной сети населенных пунктов Амурской </w:t>
      </w:r>
      <w:r w:rsidRPr="007B2848">
        <w:rPr>
          <w:rFonts w:ascii="Times New Roman" w:eastAsia="Times New Roman" w:hAnsi="Times New Roman" w:cs="Times New Roman"/>
          <w:sz w:val="28"/>
          <w:szCs w:val="28"/>
        </w:rPr>
        <w:lastRenderedPageBreak/>
        <w:t xml:space="preserve">области были выполнены работы по устройству уличного освещения в г. Завитинске и с. Куприяновка, а также оборудовано 6 автобусных остановок, в том числе установлены новые павильоны, на школьных маршрутах. Протяженность линий наружного освещения, выполненных в 2022 году, составила 11892 погонных метра, установлено 213 светильников и 127 </w:t>
      </w:r>
      <w:proofErr w:type="gramStart"/>
      <w:r w:rsidRPr="007B2848">
        <w:rPr>
          <w:rFonts w:ascii="Times New Roman" w:eastAsia="Times New Roman" w:hAnsi="Times New Roman" w:cs="Times New Roman"/>
          <w:sz w:val="28"/>
          <w:szCs w:val="28"/>
        </w:rPr>
        <w:t>ж/б</w:t>
      </w:r>
      <w:proofErr w:type="gramEnd"/>
      <w:r w:rsidRPr="007B2848">
        <w:rPr>
          <w:rFonts w:ascii="Times New Roman" w:eastAsia="Times New Roman" w:hAnsi="Times New Roman" w:cs="Times New Roman"/>
          <w:sz w:val="28"/>
          <w:szCs w:val="28"/>
        </w:rPr>
        <w:t xml:space="preserve"> опор. Общий объем финансирования составил 7904,6 тыс рублей, из них средства областного бюджета – 7588,4 тыс рублей.</w:t>
      </w:r>
    </w:p>
    <w:p w:rsidR="007B2848" w:rsidRPr="007B2848" w:rsidRDefault="007B2848" w:rsidP="007B2848">
      <w:pPr>
        <w:widowControl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Таким образом, объем освоенных в рамках программы средств составил  82 784,09 тыс рублей, из них средства областного бюджета – 66 249,83 тыс рублей.</w:t>
      </w:r>
    </w:p>
    <w:p w:rsidR="006E78CC" w:rsidRPr="00D40D42" w:rsidRDefault="006E78CC" w:rsidP="006E78CC">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реализации в 202</w:t>
      </w:r>
      <w:r>
        <w:rPr>
          <w:rFonts w:ascii="Times New Roman" w:hAnsi="Times New Roman" w:cs="Times New Roman"/>
          <w:color w:val="000000" w:themeColor="text1"/>
          <w:sz w:val="28"/>
          <w:szCs w:val="28"/>
        </w:rPr>
        <w:t>2 году программа</w:t>
      </w:r>
      <w:r w:rsidRPr="00A4624E">
        <w:rPr>
          <w:rFonts w:ascii="Times New Roman" w:hAnsi="Times New Roman" w:cs="Times New Roman"/>
          <w:color w:val="000000" w:themeColor="text1"/>
          <w:sz w:val="28"/>
          <w:szCs w:val="28"/>
        </w:rPr>
        <w:t xml:space="preserve"> признана </w:t>
      </w:r>
      <w:r w:rsidRPr="00EA6816">
        <w:rPr>
          <w:rFonts w:ascii="Times New Roman" w:hAnsi="Times New Roman" w:cs="Times New Roman"/>
          <w:color w:val="000000" w:themeColor="text1"/>
          <w:sz w:val="28"/>
          <w:szCs w:val="28"/>
        </w:rPr>
        <w:t>эффективной.</w:t>
      </w:r>
    </w:p>
    <w:p w:rsidR="007B2848" w:rsidRPr="007B2848" w:rsidRDefault="007B2848" w:rsidP="007B2848">
      <w:pPr>
        <w:widowControl w:val="0"/>
        <w:spacing w:after="0" w:line="240" w:lineRule="auto"/>
        <w:ind w:firstLine="709"/>
        <w:contextualSpacing/>
        <w:jc w:val="both"/>
        <w:rPr>
          <w:rFonts w:ascii="Times New Roman" w:eastAsia="Times New Roman" w:hAnsi="Times New Roman" w:cs="Times New Roman"/>
          <w:sz w:val="28"/>
          <w:szCs w:val="28"/>
        </w:rPr>
      </w:pPr>
    </w:p>
    <w:p w:rsidR="007B2848" w:rsidRPr="007B2848" w:rsidRDefault="007B2848" w:rsidP="007B2848">
      <w:pPr>
        <w:widowControl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На реализацию программы «</w:t>
      </w:r>
      <w:r w:rsidRPr="007B2848">
        <w:rPr>
          <w:rFonts w:ascii="Times New Roman" w:eastAsia="Times New Roman" w:hAnsi="Times New Roman" w:cs="Times New Roman"/>
          <w:b/>
          <w:sz w:val="28"/>
          <w:szCs w:val="28"/>
        </w:rPr>
        <w:t>Благоустройство населенных пунктов Завитинского муниципального округа</w:t>
      </w:r>
      <w:r w:rsidRPr="007B2848">
        <w:rPr>
          <w:rFonts w:ascii="Times New Roman" w:eastAsia="Times New Roman" w:hAnsi="Times New Roman" w:cs="Times New Roman"/>
          <w:sz w:val="28"/>
          <w:szCs w:val="28"/>
        </w:rPr>
        <w:t>» предусмотрено финансирование в размере 15 076,59 тысяч рублей.</w:t>
      </w:r>
    </w:p>
    <w:p w:rsidR="007B2848" w:rsidRPr="007B2848" w:rsidRDefault="007B2848" w:rsidP="007B2848">
      <w:pPr>
        <w:widowControl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В рамках мероприятия благоустройство населенных пунктов Завитинского округа предоставлялась субсидия МБУ «Управление ЖКХ и благоустройства» для выполнения работ по текущему благоустройству населенных пунктов. Объем финансирования составил 2 273,96 тыс рублей при плановом объеме – 2 398,00 тыс рублей.</w:t>
      </w:r>
    </w:p>
    <w:p w:rsidR="007B2848" w:rsidRPr="007B2848" w:rsidRDefault="007B2848" w:rsidP="007B2848">
      <w:pPr>
        <w:widowControl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В рамках мероприятия по благоустройству общественных территорий были выполнены работы по благоустройству парка «Винни Пух» - установлены игровые комплексы, покрытие площадки, и пр. Фактический объем финансирования составил 12 678,59 тыс рублей.</w:t>
      </w:r>
    </w:p>
    <w:p w:rsidR="007B2848" w:rsidRPr="007B2848" w:rsidRDefault="007B2848" w:rsidP="007B2848">
      <w:pPr>
        <w:widowControl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Таким образом, по состоянию на 01.01.2023 года объем освоенных средств составил 14 952,55 тыс рублей.</w:t>
      </w:r>
    </w:p>
    <w:p w:rsidR="006E78CC" w:rsidRPr="00D40D42" w:rsidRDefault="006E78CC" w:rsidP="006E78CC">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реализации в 202</w:t>
      </w:r>
      <w:r>
        <w:rPr>
          <w:rFonts w:ascii="Times New Roman" w:hAnsi="Times New Roman" w:cs="Times New Roman"/>
          <w:color w:val="000000" w:themeColor="text1"/>
          <w:sz w:val="28"/>
          <w:szCs w:val="28"/>
        </w:rPr>
        <w:t>2 году программа</w:t>
      </w:r>
      <w:r w:rsidRPr="00A4624E">
        <w:rPr>
          <w:rFonts w:ascii="Times New Roman" w:hAnsi="Times New Roman" w:cs="Times New Roman"/>
          <w:color w:val="000000" w:themeColor="text1"/>
          <w:sz w:val="28"/>
          <w:szCs w:val="28"/>
        </w:rPr>
        <w:t xml:space="preserve"> признана </w:t>
      </w:r>
      <w:r w:rsidRPr="00EA6816">
        <w:rPr>
          <w:rFonts w:ascii="Times New Roman" w:hAnsi="Times New Roman" w:cs="Times New Roman"/>
          <w:color w:val="000000" w:themeColor="text1"/>
          <w:sz w:val="28"/>
          <w:szCs w:val="28"/>
        </w:rPr>
        <w:t>эффективной.</w:t>
      </w:r>
    </w:p>
    <w:p w:rsidR="007B2848" w:rsidRPr="007B2848" w:rsidRDefault="007B2848" w:rsidP="007B2848">
      <w:pPr>
        <w:widowControl w:val="0"/>
        <w:spacing w:after="0" w:line="240" w:lineRule="auto"/>
        <w:ind w:firstLine="709"/>
        <w:contextualSpacing/>
        <w:jc w:val="both"/>
        <w:rPr>
          <w:rFonts w:ascii="Times New Roman" w:eastAsia="Times New Roman" w:hAnsi="Times New Roman" w:cs="Times New Roman"/>
          <w:sz w:val="28"/>
          <w:szCs w:val="28"/>
        </w:rPr>
      </w:pPr>
    </w:p>
    <w:p w:rsidR="007B2848" w:rsidRPr="007B2848" w:rsidRDefault="007B2848" w:rsidP="007B2848">
      <w:pPr>
        <w:widowControl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На реализацию программы «</w:t>
      </w:r>
      <w:r w:rsidRPr="007B2848">
        <w:rPr>
          <w:rFonts w:ascii="Times New Roman" w:eastAsia="Times New Roman" w:hAnsi="Times New Roman" w:cs="Times New Roman"/>
          <w:b/>
          <w:sz w:val="28"/>
          <w:szCs w:val="28"/>
        </w:rPr>
        <w:t>Переселение граждан из аварийного жилищного - фонда на территории Завитинского муниципального округа на 2022- 2026</w:t>
      </w:r>
      <w:r w:rsidRPr="007B2848">
        <w:rPr>
          <w:rFonts w:ascii="Times New Roman" w:eastAsia="Times New Roman" w:hAnsi="Times New Roman" w:cs="Times New Roman"/>
          <w:sz w:val="28"/>
          <w:szCs w:val="28"/>
        </w:rPr>
        <w:t>» предусмотрено 95,08 тыс рублей. В рамках программы осуществлялось документальное обеспечение мероприятий по переселению граждан – составление договоров мены, обследование состояния многоквартирных домов и пр. Средства освоены в полном объеме.</w:t>
      </w:r>
    </w:p>
    <w:p w:rsidR="00307E40" w:rsidRPr="00D40D42" w:rsidRDefault="00307E40" w:rsidP="00307E40">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реализации в 202</w:t>
      </w:r>
      <w:r>
        <w:rPr>
          <w:rFonts w:ascii="Times New Roman" w:hAnsi="Times New Roman" w:cs="Times New Roman"/>
          <w:color w:val="000000" w:themeColor="text1"/>
          <w:sz w:val="28"/>
          <w:szCs w:val="28"/>
        </w:rPr>
        <w:t>2 году программа</w:t>
      </w:r>
      <w:r w:rsidRPr="00A4624E">
        <w:rPr>
          <w:rFonts w:ascii="Times New Roman" w:hAnsi="Times New Roman" w:cs="Times New Roman"/>
          <w:color w:val="000000" w:themeColor="text1"/>
          <w:sz w:val="28"/>
          <w:szCs w:val="28"/>
        </w:rPr>
        <w:t xml:space="preserve"> признана </w:t>
      </w:r>
      <w:r w:rsidRPr="00EA6816">
        <w:rPr>
          <w:rFonts w:ascii="Times New Roman" w:hAnsi="Times New Roman" w:cs="Times New Roman"/>
          <w:color w:val="000000" w:themeColor="text1"/>
          <w:sz w:val="28"/>
          <w:szCs w:val="28"/>
        </w:rPr>
        <w:t>эффективной.</w:t>
      </w:r>
    </w:p>
    <w:p w:rsidR="007B2848" w:rsidRPr="007B2848" w:rsidRDefault="007B2848" w:rsidP="007B2848">
      <w:pPr>
        <w:widowControl w:val="0"/>
        <w:spacing w:after="0" w:line="240" w:lineRule="auto"/>
        <w:ind w:firstLine="709"/>
        <w:contextualSpacing/>
        <w:jc w:val="both"/>
        <w:rPr>
          <w:rFonts w:ascii="Times New Roman" w:eastAsia="Times New Roman" w:hAnsi="Times New Roman" w:cs="Times New Roman"/>
          <w:sz w:val="28"/>
          <w:szCs w:val="28"/>
        </w:rPr>
      </w:pPr>
    </w:p>
    <w:p w:rsidR="007B2848" w:rsidRPr="007B2848" w:rsidRDefault="007B2848" w:rsidP="007B2848">
      <w:pPr>
        <w:widowControl w:val="0"/>
        <w:spacing w:after="0" w:line="240" w:lineRule="auto"/>
        <w:ind w:firstLine="709"/>
        <w:contextualSpacing/>
        <w:jc w:val="both"/>
        <w:rPr>
          <w:rFonts w:ascii="Times New Roman" w:eastAsia="Times New Roman" w:hAnsi="Times New Roman" w:cs="Times New Roman"/>
          <w:sz w:val="28"/>
          <w:szCs w:val="28"/>
        </w:rPr>
      </w:pPr>
      <w:r w:rsidRPr="007B2848">
        <w:rPr>
          <w:rFonts w:ascii="Times New Roman" w:eastAsia="Times New Roman" w:hAnsi="Times New Roman" w:cs="Times New Roman"/>
          <w:sz w:val="28"/>
          <w:szCs w:val="28"/>
        </w:rPr>
        <w:t>В рамках программы «</w:t>
      </w:r>
      <w:r w:rsidRPr="007B2848">
        <w:rPr>
          <w:rFonts w:ascii="Times New Roman" w:eastAsia="Times New Roman" w:hAnsi="Times New Roman" w:cs="Times New Roman"/>
          <w:b/>
          <w:sz w:val="28"/>
          <w:szCs w:val="28"/>
        </w:rPr>
        <w:t>Формирование современной городской среды на территории Завитинского муниципального округа на 2022-2024 годы</w:t>
      </w:r>
      <w:r w:rsidRPr="007B2848">
        <w:rPr>
          <w:rFonts w:ascii="Times New Roman" w:eastAsia="Times New Roman" w:hAnsi="Times New Roman" w:cs="Times New Roman"/>
          <w:sz w:val="28"/>
          <w:szCs w:val="28"/>
        </w:rPr>
        <w:t xml:space="preserve">», финансируемой в рамках федерального проекта «Формирование комфортной городской среды» национального проекта «Жилье и городская среда», реализовано мероприятие по благоустройству общественной территории «Винни Пух» в части проведения земельных работ, а также установки освещения. На данные мероприятия направлено 4549,86 тыс рублей, из них средства федерального бюджета – 4369,23 тыс рублей, из них средства федерального бюджета - 4369,23 тыс рублей, 135,13 тыс рублей – средства </w:t>
      </w:r>
      <w:r w:rsidRPr="007B2848">
        <w:rPr>
          <w:rFonts w:ascii="Times New Roman" w:eastAsia="Times New Roman" w:hAnsi="Times New Roman" w:cs="Times New Roman"/>
          <w:sz w:val="28"/>
          <w:szCs w:val="28"/>
        </w:rPr>
        <w:lastRenderedPageBreak/>
        <w:t>областного бюджета, 45,5 тыс рублей – средства местного бюджета. Финансовые средства освоены в полном объеме.</w:t>
      </w:r>
    </w:p>
    <w:p w:rsidR="007A4368" w:rsidRDefault="00307E40" w:rsidP="007A4368">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реализации в 202</w:t>
      </w:r>
      <w:r>
        <w:rPr>
          <w:rFonts w:ascii="Times New Roman" w:hAnsi="Times New Roman" w:cs="Times New Roman"/>
          <w:color w:val="000000" w:themeColor="text1"/>
          <w:sz w:val="28"/>
          <w:szCs w:val="28"/>
        </w:rPr>
        <w:t>2 году программа</w:t>
      </w:r>
      <w:r w:rsidRPr="00A4624E">
        <w:rPr>
          <w:rFonts w:ascii="Times New Roman" w:hAnsi="Times New Roman" w:cs="Times New Roman"/>
          <w:color w:val="000000" w:themeColor="text1"/>
          <w:sz w:val="28"/>
          <w:szCs w:val="28"/>
        </w:rPr>
        <w:t xml:space="preserve"> признана </w:t>
      </w:r>
      <w:r w:rsidRPr="00EA6816">
        <w:rPr>
          <w:rFonts w:ascii="Times New Roman" w:hAnsi="Times New Roman" w:cs="Times New Roman"/>
          <w:color w:val="000000" w:themeColor="text1"/>
          <w:sz w:val="28"/>
          <w:szCs w:val="28"/>
        </w:rPr>
        <w:t>эффективной.</w:t>
      </w:r>
    </w:p>
    <w:p w:rsidR="007A4368" w:rsidRDefault="007A4368" w:rsidP="007A4368">
      <w:pPr>
        <w:widowControl w:val="0"/>
        <w:tabs>
          <w:tab w:val="left" w:pos="4047"/>
        </w:tabs>
        <w:spacing w:after="0" w:line="240" w:lineRule="auto"/>
        <w:ind w:firstLine="709"/>
        <w:jc w:val="both"/>
        <w:rPr>
          <w:rFonts w:ascii="Times New Roman" w:hAnsi="Times New Roman" w:cs="Times New Roman"/>
          <w:color w:val="000000" w:themeColor="text1"/>
          <w:sz w:val="28"/>
          <w:szCs w:val="28"/>
        </w:rPr>
      </w:pPr>
    </w:p>
    <w:p w:rsidR="00D95A7B" w:rsidRPr="00A4624E" w:rsidRDefault="00D95A7B" w:rsidP="007A4368">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В результате проведенной ба</w:t>
      </w:r>
      <w:r w:rsidR="00185C51" w:rsidRPr="00A4624E">
        <w:rPr>
          <w:rFonts w:ascii="Times New Roman" w:hAnsi="Times New Roman" w:cs="Times New Roman"/>
          <w:color w:val="000000" w:themeColor="text1"/>
          <w:sz w:val="28"/>
          <w:szCs w:val="28"/>
        </w:rPr>
        <w:t>л</w:t>
      </w:r>
      <w:r w:rsidRPr="00A4624E">
        <w:rPr>
          <w:rFonts w:ascii="Times New Roman" w:hAnsi="Times New Roman" w:cs="Times New Roman"/>
          <w:color w:val="000000" w:themeColor="text1"/>
          <w:sz w:val="28"/>
          <w:szCs w:val="28"/>
        </w:rPr>
        <w:t xml:space="preserve">льной оценки эффективности реализации муниципальных программ были признаны эффективными </w:t>
      </w:r>
      <w:r w:rsidR="007A4368">
        <w:rPr>
          <w:rFonts w:ascii="Times New Roman" w:hAnsi="Times New Roman" w:cs="Times New Roman"/>
          <w:color w:val="000000" w:themeColor="text1"/>
          <w:sz w:val="28"/>
          <w:szCs w:val="28"/>
        </w:rPr>
        <w:t>15</w:t>
      </w:r>
      <w:r w:rsidR="00307E40">
        <w:rPr>
          <w:rFonts w:ascii="Times New Roman" w:hAnsi="Times New Roman" w:cs="Times New Roman"/>
          <w:color w:val="000000" w:themeColor="text1"/>
          <w:sz w:val="28"/>
          <w:szCs w:val="28"/>
        </w:rPr>
        <w:t xml:space="preserve"> программ, </w:t>
      </w:r>
      <w:r w:rsidR="00407E7D">
        <w:rPr>
          <w:rFonts w:ascii="Times New Roman" w:hAnsi="Times New Roman" w:cs="Times New Roman"/>
          <w:color w:val="000000" w:themeColor="text1"/>
          <w:sz w:val="28"/>
          <w:szCs w:val="28"/>
        </w:rPr>
        <w:t>1 программа признана умеренно эффективной</w:t>
      </w:r>
      <w:r w:rsidRPr="00A4624E">
        <w:rPr>
          <w:rFonts w:ascii="Times New Roman" w:hAnsi="Times New Roman" w:cs="Times New Roman"/>
          <w:color w:val="000000" w:themeColor="text1"/>
          <w:sz w:val="28"/>
          <w:szCs w:val="28"/>
        </w:rPr>
        <w:t>.</w:t>
      </w:r>
    </w:p>
    <w:p w:rsidR="000C5524" w:rsidRPr="00A4624E" w:rsidRDefault="000C5524" w:rsidP="006C6615">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По-прежнему проблемными вопросами в реализации программ остаются:</w:t>
      </w:r>
    </w:p>
    <w:p w:rsidR="000C5524" w:rsidRPr="00A4624E" w:rsidRDefault="000C5524" w:rsidP="006C6615">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1. Низкий объем собственных сре</w:t>
      </w:r>
      <w:proofErr w:type="gramStart"/>
      <w:r w:rsidRPr="00A4624E">
        <w:rPr>
          <w:rFonts w:ascii="Times New Roman" w:hAnsi="Times New Roman" w:cs="Times New Roman"/>
          <w:color w:val="000000" w:themeColor="text1"/>
          <w:sz w:val="28"/>
          <w:szCs w:val="28"/>
        </w:rPr>
        <w:t>дств в д</w:t>
      </w:r>
      <w:proofErr w:type="gramEnd"/>
      <w:r w:rsidRPr="00A4624E">
        <w:rPr>
          <w:rFonts w:ascii="Times New Roman" w:hAnsi="Times New Roman" w:cs="Times New Roman"/>
          <w:color w:val="000000" w:themeColor="text1"/>
          <w:sz w:val="28"/>
          <w:szCs w:val="28"/>
        </w:rPr>
        <w:t>оходной части бюджета;</w:t>
      </w:r>
    </w:p>
    <w:p w:rsidR="000C5524" w:rsidRPr="00A4624E" w:rsidRDefault="000C5524" w:rsidP="006C6615">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2. Несоответствие муниципальных программ в части объема финансирования критериям отбора для получения субсидий из вышестоящих бюджетов на софинансирование мероприятий муниципальных программ;</w:t>
      </w:r>
    </w:p>
    <w:p w:rsidR="000C5524" w:rsidRPr="00A4624E" w:rsidRDefault="000C5524" w:rsidP="006C6615">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3. Несоблюдение координаторами и исполнителями программ требования ежемесячного предоставления отчетности о ходе реализации программ.</w:t>
      </w:r>
    </w:p>
    <w:p w:rsidR="000C5524" w:rsidRPr="00A4624E" w:rsidRDefault="000C5524" w:rsidP="006C6615">
      <w:pPr>
        <w:widowControl w:val="0"/>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В целях совершенствования работы по реализации муниципальных программ необходимо:</w:t>
      </w:r>
    </w:p>
    <w:p w:rsidR="000C5524" w:rsidRPr="00A4624E" w:rsidRDefault="00C76FFA" w:rsidP="006C6615">
      <w:pPr>
        <w:pStyle w:val="Default"/>
        <w:widowControl w:val="0"/>
        <w:ind w:firstLine="709"/>
        <w:jc w:val="both"/>
        <w:rPr>
          <w:color w:val="000000" w:themeColor="text1"/>
          <w:sz w:val="28"/>
          <w:szCs w:val="28"/>
        </w:rPr>
      </w:pPr>
      <w:r>
        <w:rPr>
          <w:color w:val="000000" w:themeColor="text1"/>
          <w:sz w:val="28"/>
          <w:szCs w:val="28"/>
        </w:rPr>
        <w:t>1</w:t>
      </w:r>
      <w:r w:rsidR="000C5524" w:rsidRPr="00A4624E">
        <w:rPr>
          <w:color w:val="000000" w:themeColor="text1"/>
          <w:sz w:val="28"/>
          <w:szCs w:val="28"/>
        </w:rPr>
        <w:t xml:space="preserve">. Отделу экономического развития и муниципальных закупок оказывать методическую помощь координаторам программ при корректировке муниципальных программ; </w:t>
      </w:r>
    </w:p>
    <w:p w:rsidR="000C5524" w:rsidRPr="00A4624E" w:rsidRDefault="000C5524" w:rsidP="006C6615">
      <w:pPr>
        <w:widowControl w:val="0"/>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 xml:space="preserve">3. При формировании проекта бюджета Завитинского </w:t>
      </w:r>
      <w:r w:rsidR="00B148A4">
        <w:rPr>
          <w:rFonts w:ascii="Times New Roman" w:hAnsi="Times New Roman" w:cs="Times New Roman"/>
          <w:color w:val="000000" w:themeColor="text1"/>
          <w:sz w:val="28"/>
          <w:szCs w:val="28"/>
        </w:rPr>
        <w:t>округа</w:t>
      </w:r>
      <w:r w:rsidRPr="00A4624E">
        <w:rPr>
          <w:rFonts w:ascii="Times New Roman" w:hAnsi="Times New Roman" w:cs="Times New Roman"/>
          <w:color w:val="000000" w:themeColor="text1"/>
          <w:sz w:val="28"/>
          <w:szCs w:val="28"/>
        </w:rPr>
        <w:t xml:space="preserve"> на 20</w:t>
      </w:r>
      <w:r w:rsidR="003E5E4A" w:rsidRPr="00A4624E">
        <w:rPr>
          <w:rFonts w:ascii="Times New Roman" w:hAnsi="Times New Roman" w:cs="Times New Roman"/>
          <w:color w:val="000000" w:themeColor="text1"/>
          <w:sz w:val="28"/>
          <w:szCs w:val="28"/>
        </w:rPr>
        <w:t>2</w:t>
      </w:r>
      <w:r w:rsidR="001D709B">
        <w:rPr>
          <w:rFonts w:ascii="Times New Roman" w:hAnsi="Times New Roman" w:cs="Times New Roman"/>
          <w:color w:val="000000" w:themeColor="text1"/>
          <w:sz w:val="28"/>
          <w:szCs w:val="28"/>
        </w:rPr>
        <w:t>4</w:t>
      </w:r>
      <w:r w:rsidRPr="00A4624E">
        <w:rPr>
          <w:rFonts w:ascii="Times New Roman" w:hAnsi="Times New Roman" w:cs="Times New Roman"/>
          <w:color w:val="000000" w:themeColor="text1"/>
          <w:sz w:val="28"/>
          <w:szCs w:val="28"/>
        </w:rPr>
        <w:t>-20</w:t>
      </w:r>
      <w:r w:rsidR="00AE1FF6" w:rsidRPr="00A4624E">
        <w:rPr>
          <w:rFonts w:ascii="Times New Roman" w:hAnsi="Times New Roman" w:cs="Times New Roman"/>
          <w:color w:val="000000" w:themeColor="text1"/>
          <w:sz w:val="28"/>
          <w:szCs w:val="28"/>
        </w:rPr>
        <w:t>2</w:t>
      </w:r>
      <w:r w:rsidR="001D709B">
        <w:rPr>
          <w:rFonts w:ascii="Times New Roman" w:hAnsi="Times New Roman" w:cs="Times New Roman"/>
          <w:color w:val="000000" w:themeColor="text1"/>
          <w:sz w:val="28"/>
          <w:szCs w:val="28"/>
        </w:rPr>
        <w:t>6</w:t>
      </w:r>
      <w:r w:rsidRPr="00A4624E">
        <w:rPr>
          <w:rFonts w:ascii="Times New Roman" w:hAnsi="Times New Roman" w:cs="Times New Roman"/>
          <w:color w:val="000000" w:themeColor="text1"/>
          <w:sz w:val="28"/>
          <w:szCs w:val="28"/>
        </w:rPr>
        <w:t xml:space="preserve"> годы предусматривать финансовые средства в указанном в программе объеме;</w:t>
      </w:r>
    </w:p>
    <w:p w:rsidR="000C5524" w:rsidRPr="00A4624E" w:rsidRDefault="004A5FF3" w:rsidP="00426882">
      <w:pPr>
        <w:widowControl w:val="0"/>
        <w:spacing w:after="0" w:line="240" w:lineRule="auto"/>
        <w:ind w:firstLine="709"/>
        <w:jc w:val="both"/>
        <w:rPr>
          <w:rFonts w:ascii="Times New Roman" w:hAnsi="Times New Roman" w:cs="Times New Roman"/>
          <w:b/>
          <w:color w:val="000000" w:themeColor="text1"/>
          <w:sz w:val="28"/>
          <w:szCs w:val="28"/>
        </w:rPr>
      </w:pPr>
      <w:r w:rsidRPr="00A4624E">
        <w:rPr>
          <w:rFonts w:ascii="Times New Roman" w:hAnsi="Times New Roman" w:cs="Times New Roman"/>
          <w:color w:val="000000" w:themeColor="text1"/>
          <w:sz w:val="28"/>
          <w:szCs w:val="28"/>
        </w:rPr>
        <w:t>4</w:t>
      </w:r>
      <w:r w:rsidR="000C5524" w:rsidRPr="00A4624E">
        <w:rPr>
          <w:rFonts w:ascii="Times New Roman" w:hAnsi="Times New Roman" w:cs="Times New Roman"/>
          <w:color w:val="000000" w:themeColor="text1"/>
          <w:sz w:val="28"/>
          <w:szCs w:val="28"/>
        </w:rPr>
        <w:t>. Координаторам и исполнителям муниципальных программ предоставлять информацию о ходе реализации программ в отдел экономического развития и муниципальных закупок по утвержденным формам в установленные сроки.</w:t>
      </w:r>
    </w:p>
    <w:p w:rsidR="000C5524" w:rsidRPr="00A4624E" w:rsidRDefault="000C5524" w:rsidP="006C6615">
      <w:pPr>
        <w:widowControl w:val="0"/>
        <w:spacing w:after="0" w:line="240" w:lineRule="auto"/>
        <w:ind w:firstLine="709"/>
        <w:contextualSpacing/>
        <w:jc w:val="both"/>
        <w:rPr>
          <w:rFonts w:ascii="Times New Roman" w:hAnsi="Times New Roman" w:cs="Times New Roman"/>
          <w:sz w:val="28"/>
          <w:szCs w:val="28"/>
        </w:rPr>
        <w:sectPr w:rsidR="000C5524" w:rsidRPr="00A4624E" w:rsidSect="007E6D0C">
          <w:pgSz w:w="11906" w:h="16838"/>
          <w:pgMar w:top="1134" w:right="737" w:bottom="1134" w:left="1531" w:header="709" w:footer="709" w:gutter="0"/>
          <w:pgBorders w:offsetFrom="page">
            <w:bottom w:val="single" w:sz="4" w:space="24" w:color="000000" w:themeColor="text1"/>
          </w:pgBorders>
          <w:cols w:space="708"/>
          <w:docGrid w:linePitch="360"/>
        </w:sectPr>
      </w:pPr>
    </w:p>
    <w:p w:rsidR="000C5524" w:rsidRPr="00A4624E" w:rsidRDefault="000C5524" w:rsidP="00AF6485">
      <w:pPr>
        <w:widowControl w:val="0"/>
        <w:spacing w:after="0" w:line="240" w:lineRule="auto"/>
        <w:jc w:val="right"/>
        <w:rPr>
          <w:rFonts w:ascii="Times New Roman" w:hAnsi="Times New Roman" w:cs="Times New Roman"/>
          <w:sz w:val="28"/>
          <w:szCs w:val="28"/>
        </w:rPr>
      </w:pPr>
      <w:r w:rsidRPr="00A4624E">
        <w:rPr>
          <w:rFonts w:ascii="Times New Roman" w:hAnsi="Times New Roman" w:cs="Times New Roman"/>
          <w:sz w:val="28"/>
          <w:szCs w:val="28"/>
        </w:rPr>
        <w:lastRenderedPageBreak/>
        <w:t>Приложение 1</w:t>
      </w:r>
    </w:p>
    <w:p w:rsidR="00AF6485" w:rsidRPr="00A4624E" w:rsidRDefault="00AF6485" w:rsidP="00AF6485">
      <w:pPr>
        <w:widowControl w:val="0"/>
        <w:spacing w:after="0" w:line="240" w:lineRule="auto"/>
        <w:jc w:val="right"/>
        <w:rPr>
          <w:rFonts w:ascii="Times New Roman" w:hAnsi="Times New Roman" w:cs="Times New Roman"/>
          <w:sz w:val="14"/>
          <w:szCs w:val="28"/>
        </w:rPr>
      </w:pPr>
    </w:p>
    <w:tbl>
      <w:tblPr>
        <w:tblW w:w="14667" w:type="dxa"/>
        <w:tblInd w:w="93" w:type="dxa"/>
        <w:tblLook w:val="04A0" w:firstRow="1" w:lastRow="0" w:firstColumn="1" w:lastColumn="0" w:noHBand="0" w:noVBand="1"/>
      </w:tblPr>
      <w:tblGrid>
        <w:gridCol w:w="560"/>
        <w:gridCol w:w="8527"/>
        <w:gridCol w:w="2780"/>
        <w:gridCol w:w="2800"/>
      </w:tblGrid>
      <w:tr w:rsidR="00AF6485" w:rsidRPr="00A4624E" w:rsidTr="00AF6485">
        <w:trPr>
          <w:trHeight w:val="171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485" w:rsidRPr="00A4624E" w:rsidRDefault="00AF6485" w:rsidP="00340105">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 xml:space="preserve">№ </w:t>
            </w:r>
            <w:proofErr w:type="gramStart"/>
            <w:r w:rsidRPr="00A4624E">
              <w:rPr>
                <w:rFonts w:ascii="Times New Roman" w:eastAsia="Times New Roman" w:hAnsi="Times New Roman" w:cs="Times New Roman"/>
                <w:b/>
                <w:bCs/>
                <w:color w:val="000000"/>
              </w:rPr>
              <w:t>п</w:t>
            </w:r>
            <w:proofErr w:type="gramEnd"/>
            <w:r w:rsidRPr="00A4624E">
              <w:rPr>
                <w:rFonts w:ascii="Times New Roman" w:eastAsia="Times New Roman" w:hAnsi="Times New Roman" w:cs="Times New Roman"/>
                <w:b/>
                <w:bCs/>
                <w:color w:val="000000"/>
              </w:rPr>
              <w:t>/п</w:t>
            </w:r>
          </w:p>
        </w:tc>
        <w:tc>
          <w:tcPr>
            <w:tcW w:w="8527" w:type="dxa"/>
            <w:tcBorders>
              <w:top w:val="single" w:sz="4" w:space="0" w:color="auto"/>
              <w:left w:val="nil"/>
              <w:bottom w:val="single" w:sz="4" w:space="0" w:color="auto"/>
              <w:right w:val="single" w:sz="4" w:space="0" w:color="auto"/>
            </w:tcBorders>
            <w:shd w:val="clear" w:color="auto" w:fill="auto"/>
            <w:vAlign w:val="center"/>
            <w:hideMark/>
          </w:tcPr>
          <w:p w:rsidR="00AF6485" w:rsidRPr="00A4624E" w:rsidRDefault="00AF6485" w:rsidP="00340105">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Наименование муниципальной программы</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AF6485" w:rsidRPr="00A4624E" w:rsidRDefault="00AF6485" w:rsidP="00340105">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Численное значение интегрального показателя оценки реализации муниципальной программы в баллах</w:t>
            </w:r>
            <w:r w:rsidR="007F4251" w:rsidRPr="00A4624E">
              <w:rPr>
                <w:rFonts w:ascii="Times New Roman" w:eastAsia="Times New Roman" w:hAnsi="Times New Roman" w:cs="Times New Roman"/>
                <w:b/>
                <w:bCs/>
                <w:color w:val="000000"/>
              </w:rPr>
              <w:t xml:space="preserve">, </w:t>
            </w:r>
            <w:r w:rsidR="007F4251" w:rsidRPr="00A4624E">
              <w:rPr>
                <w:rFonts w:ascii="Times New Roman" w:eastAsia="Times New Roman" w:hAnsi="Times New Roman" w:cs="Times New Roman"/>
                <w:b/>
                <w:bCs/>
                <w:color w:val="000000"/>
                <w:lang w:val="en-US"/>
              </w:rPr>
              <w:t>R</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AF6485" w:rsidRPr="00A4624E" w:rsidRDefault="00AF6485" w:rsidP="00340105">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Качественная характеристика оценки эффективности реализации муниципальной программы</w:t>
            </w:r>
          </w:p>
        </w:tc>
      </w:tr>
      <w:tr w:rsidR="004E446B" w:rsidRPr="00A4624E" w:rsidTr="004E446B">
        <w:trPr>
          <w:trHeight w:val="195"/>
        </w:trPr>
        <w:tc>
          <w:tcPr>
            <w:tcW w:w="560" w:type="dxa"/>
            <w:tcBorders>
              <w:top w:val="nil"/>
              <w:left w:val="single" w:sz="4" w:space="0" w:color="auto"/>
              <w:bottom w:val="single" w:sz="4" w:space="0" w:color="auto"/>
              <w:right w:val="single" w:sz="4" w:space="0" w:color="auto"/>
            </w:tcBorders>
            <w:shd w:val="clear" w:color="auto" w:fill="auto"/>
            <w:vAlign w:val="center"/>
          </w:tcPr>
          <w:p w:rsidR="004E446B" w:rsidRPr="00A4624E" w:rsidRDefault="004E446B" w:rsidP="004E446B">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1</w:t>
            </w:r>
          </w:p>
        </w:tc>
        <w:tc>
          <w:tcPr>
            <w:tcW w:w="8527" w:type="dxa"/>
            <w:tcBorders>
              <w:top w:val="nil"/>
              <w:left w:val="nil"/>
              <w:bottom w:val="single" w:sz="4" w:space="0" w:color="auto"/>
              <w:right w:val="single" w:sz="4" w:space="0" w:color="auto"/>
            </w:tcBorders>
            <w:shd w:val="clear" w:color="auto" w:fill="auto"/>
            <w:vAlign w:val="center"/>
          </w:tcPr>
          <w:p w:rsidR="004E446B" w:rsidRPr="00733D78" w:rsidRDefault="004E446B" w:rsidP="004E446B">
            <w:pPr>
              <w:spacing w:after="0" w:line="240" w:lineRule="auto"/>
              <w:jc w:val="both"/>
              <w:rPr>
                <w:rFonts w:ascii="Times New Roman" w:hAnsi="Times New Roman" w:cs="Times New Roman"/>
                <w:color w:val="000000"/>
              </w:rPr>
            </w:pPr>
            <w:r w:rsidRPr="00733D78">
              <w:rPr>
                <w:rFonts w:ascii="Times New Roman" w:hAnsi="Times New Roman" w:cs="Times New Roman"/>
                <w:color w:val="000000"/>
              </w:rPr>
              <w:t>Развитие агропромышленно</w:t>
            </w:r>
            <w:r w:rsidR="00BC79EC">
              <w:rPr>
                <w:rFonts w:ascii="Times New Roman" w:hAnsi="Times New Roman" w:cs="Times New Roman"/>
                <w:color w:val="000000"/>
              </w:rPr>
              <w:t>го комплекса Завитинского округа</w:t>
            </w:r>
          </w:p>
        </w:tc>
        <w:tc>
          <w:tcPr>
            <w:tcW w:w="2780" w:type="dxa"/>
            <w:tcBorders>
              <w:top w:val="nil"/>
              <w:left w:val="nil"/>
              <w:bottom w:val="single" w:sz="4" w:space="0" w:color="auto"/>
              <w:right w:val="single" w:sz="4" w:space="0" w:color="auto"/>
            </w:tcBorders>
            <w:shd w:val="clear" w:color="auto" w:fill="auto"/>
            <w:vAlign w:val="center"/>
          </w:tcPr>
          <w:p w:rsidR="004E446B" w:rsidRPr="00DC63A1" w:rsidRDefault="008C38AC" w:rsidP="00486AF8">
            <w:pPr>
              <w:spacing w:after="0" w:line="240" w:lineRule="auto"/>
              <w:jc w:val="center"/>
              <w:rPr>
                <w:rFonts w:ascii="Times New Roman" w:hAnsi="Times New Roman" w:cs="Times New Roman"/>
              </w:rPr>
            </w:pPr>
            <w:r w:rsidRPr="00DC63A1">
              <w:rPr>
                <w:rFonts w:ascii="Times New Roman" w:hAnsi="Times New Roman" w:cs="Times New Roman"/>
              </w:rPr>
              <w:t>9,0</w:t>
            </w:r>
          </w:p>
        </w:tc>
        <w:tc>
          <w:tcPr>
            <w:tcW w:w="2800" w:type="dxa"/>
            <w:tcBorders>
              <w:top w:val="nil"/>
              <w:left w:val="nil"/>
              <w:bottom w:val="single" w:sz="4" w:space="0" w:color="auto"/>
              <w:right w:val="single" w:sz="4" w:space="0" w:color="auto"/>
            </w:tcBorders>
            <w:shd w:val="clear" w:color="auto" w:fill="auto"/>
            <w:vAlign w:val="center"/>
          </w:tcPr>
          <w:p w:rsidR="004E446B" w:rsidRPr="00733D78" w:rsidRDefault="00820277" w:rsidP="004E446B">
            <w:pPr>
              <w:spacing w:after="0" w:line="240" w:lineRule="auto"/>
              <w:jc w:val="center"/>
              <w:rPr>
                <w:rFonts w:ascii="Times New Roman" w:hAnsi="Times New Roman" w:cs="Times New Roman"/>
                <w:color w:val="000000"/>
              </w:rPr>
            </w:pPr>
            <w:r w:rsidRPr="00733D78">
              <w:rPr>
                <w:rFonts w:ascii="Times New Roman" w:hAnsi="Times New Roman" w:cs="Times New Roman"/>
                <w:color w:val="000000"/>
              </w:rPr>
              <w:t>Эффективная</w:t>
            </w:r>
          </w:p>
        </w:tc>
      </w:tr>
      <w:tr w:rsidR="00A71847" w:rsidRPr="00A4624E" w:rsidTr="004E446B">
        <w:trPr>
          <w:trHeight w:val="195"/>
        </w:trPr>
        <w:tc>
          <w:tcPr>
            <w:tcW w:w="560" w:type="dxa"/>
            <w:tcBorders>
              <w:top w:val="nil"/>
              <w:left w:val="single" w:sz="4" w:space="0" w:color="auto"/>
              <w:bottom w:val="single" w:sz="4" w:space="0" w:color="auto"/>
              <w:right w:val="single" w:sz="4" w:space="0" w:color="auto"/>
            </w:tcBorders>
            <w:shd w:val="clear" w:color="auto" w:fill="auto"/>
            <w:vAlign w:val="center"/>
          </w:tcPr>
          <w:p w:rsidR="00A71847" w:rsidRPr="00A4624E" w:rsidRDefault="00A71847" w:rsidP="00A71847">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2</w:t>
            </w:r>
          </w:p>
        </w:tc>
        <w:tc>
          <w:tcPr>
            <w:tcW w:w="8527" w:type="dxa"/>
            <w:tcBorders>
              <w:top w:val="nil"/>
              <w:left w:val="nil"/>
              <w:bottom w:val="single" w:sz="4" w:space="0" w:color="auto"/>
              <w:right w:val="single" w:sz="4" w:space="0" w:color="auto"/>
            </w:tcBorders>
            <w:shd w:val="clear" w:color="auto" w:fill="auto"/>
            <w:vAlign w:val="center"/>
          </w:tcPr>
          <w:p w:rsidR="00A71847" w:rsidRPr="00733D78" w:rsidRDefault="00A71847" w:rsidP="00A71847">
            <w:pPr>
              <w:spacing w:after="0" w:line="240" w:lineRule="auto"/>
              <w:jc w:val="both"/>
              <w:rPr>
                <w:rFonts w:ascii="Times New Roman" w:hAnsi="Times New Roman" w:cs="Times New Roman"/>
                <w:color w:val="000000"/>
              </w:rPr>
            </w:pPr>
            <w:r w:rsidRPr="00733D78">
              <w:rPr>
                <w:rFonts w:ascii="Times New Roman" w:hAnsi="Times New Roman" w:cs="Times New Roman"/>
                <w:color w:val="000000"/>
              </w:rPr>
              <w:t xml:space="preserve">Развитие и сохранение культуры </w:t>
            </w:r>
            <w:r>
              <w:rPr>
                <w:rFonts w:ascii="Times New Roman" w:hAnsi="Times New Roman" w:cs="Times New Roman"/>
                <w:color w:val="000000"/>
              </w:rPr>
              <w:t>и искусства Завитинского округа</w:t>
            </w:r>
          </w:p>
        </w:tc>
        <w:tc>
          <w:tcPr>
            <w:tcW w:w="2780" w:type="dxa"/>
            <w:tcBorders>
              <w:top w:val="nil"/>
              <w:left w:val="nil"/>
              <w:bottom w:val="single" w:sz="4" w:space="0" w:color="auto"/>
              <w:right w:val="single" w:sz="4" w:space="0" w:color="auto"/>
            </w:tcBorders>
            <w:shd w:val="clear" w:color="auto" w:fill="auto"/>
            <w:vAlign w:val="center"/>
          </w:tcPr>
          <w:p w:rsidR="00A71847" w:rsidRPr="00DC63A1" w:rsidRDefault="00EF3D7D" w:rsidP="00486AF8">
            <w:pPr>
              <w:spacing w:after="0" w:line="240" w:lineRule="auto"/>
              <w:jc w:val="center"/>
              <w:rPr>
                <w:rFonts w:ascii="Times New Roman" w:hAnsi="Times New Roman" w:cs="Times New Roman"/>
              </w:rPr>
            </w:pPr>
            <w:r w:rsidRPr="00DC63A1">
              <w:rPr>
                <w:rFonts w:ascii="Times New Roman" w:hAnsi="Times New Roman" w:cs="Times New Roman"/>
              </w:rPr>
              <w:t>8,8</w:t>
            </w:r>
          </w:p>
        </w:tc>
        <w:tc>
          <w:tcPr>
            <w:tcW w:w="2800" w:type="dxa"/>
            <w:tcBorders>
              <w:top w:val="nil"/>
              <w:left w:val="nil"/>
              <w:bottom w:val="single" w:sz="4" w:space="0" w:color="auto"/>
              <w:right w:val="single" w:sz="4" w:space="0" w:color="auto"/>
            </w:tcBorders>
            <w:shd w:val="clear" w:color="auto" w:fill="auto"/>
            <w:vAlign w:val="center"/>
          </w:tcPr>
          <w:p w:rsidR="00A71847" w:rsidRPr="00733D78" w:rsidRDefault="00A71847" w:rsidP="00A71847">
            <w:pPr>
              <w:spacing w:after="0" w:line="240" w:lineRule="auto"/>
              <w:jc w:val="center"/>
              <w:rPr>
                <w:rFonts w:ascii="Times New Roman" w:hAnsi="Times New Roman" w:cs="Times New Roman"/>
                <w:color w:val="000000"/>
              </w:rPr>
            </w:pPr>
            <w:r w:rsidRPr="00733D78">
              <w:rPr>
                <w:rFonts w:ascii="Times New Roman" w:hAnsi="Times New Roman" w:cs="Times New Roman"/>
                <w:color w:val="000000"/>
              </w:rPr>
              <w:t>Эффективная</w:t>
            </w:r>
          </w:p>
        </w:tc>
      </w:tr>
      <w:tr w:rsidR="00A71847" w:rsidRPr="00A4624E" w:rsidTr="004E446B">
        <w:trPr>
          <w:trHeight w:val="195"/>
        </w:trPr>
        <w:tc>
          <w:tcPr>
            <w:tcW w:w="560" w:type="dxa"/>
            <w:tcBorders>
              <w:top w:val="nil"/>
              <w:left w:val="single" w:sz="4" w:space="0" w:color="auto"/>
              <w:bottom w:val="single" w:sz="4" w:space="0" w:color="auto"/>
              <w:right w:val="single" w:sz="4" w:space="0" w:color="auto"/>
            </w:tcBorders>
            <w:shd w:val="clear" w:color="auto" w:fill="auto"/>
            <w:vAlign w:val="center"/>
          </w:tcPr>
          <w:p w:rsidR="00A71847" w:rsidRPr="00A4624E" w:rsidRDefault="00A71847" w:rsidP="00A71847">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3</w:t>
            </w:r>
          </w:p>
        </w:tc>
        <w:tc>
          <w:tcPr>
            <w:tcW w:w="8527" w:type="dxa"/>
            <w:tcBorders>
              <w:top w:val="nil"/>
              <w:left w:val="nil"/>
              <w:bottom w:val="single" w:sz="4" w:space="0" w:color="auto"/>
              <w:right w:val="single" w:sz="4" w:space="0" w:color="auto"/>
            </w:tcBorders>
            <w:shd w:val="clear" w:color="auto" w:fill="auto"/>
            <w:vAlign w:val="center"/>
          </w:tcPr>
          <w:p w:rsidR="00A71847" w:rsidRPr="00733D78" w:rsidRDefault="00A71847" w:rsidP="00A71847">
            <w:pPr>
              <w:spacing w:after="0" w:line="240" w:lineRule="auto"/>
              <w:jc w:val="both"/>
              <w:rPr>
                <w:rFonts w:ascii="Times New Roman" w:hAnsi="Times New Roman" w:cs="Times New Roman"/>
                <w:color w:val="000000"/>
              </w:rPr>
            </w:pPr>
            <w:r w:rsidRPr="00733D78">
              <w:rPr>
                <w:rFonts w:ascii="Times New Roman" w:hAnsi="Times New Roman" w:cs="Times New Roman"/>
                <w:color w:val="000000"/>
              </w:rPr>
              <w:t>Модернизация жилищно-коммунального комплекса, энергосбережение и повышение энергетической эф</w:t>
            </w:r>
            <w:r>
              <w:rPr>
                <w:rFonts w:ascii="Times New Roman" w:hAnsi="Times New Roman" w:cs="Times New Roman"/>
                <w:color w:val="000000"/>
              </w:rPr>
              <w:t xml:space="preserve">фективности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Завитинском</w:t>
            </w:r>
            <w:proofErr w:type="gramEnd"/>
            <w:r>
              <w:rPr>
                <w:rFonts w:ascii="Times New Roman" w:hAnsi="Times New Roman" w:cs="Times New Roman"/>
                <w:color w:val="000000"/>
              </w:rPr>
              <w:t xml:space="preserve"> округе</w:t>
            </w:r>
          </w:p>
        </w:tc>
        <w:tc>
          <w:tcPr>
            <w:tcW w:w="2780" w:type="dxa"/>
            <w:tcBorders>
              <w:top w:val="nil"/>
              <w:left w:val="nil"/>
              <w:bottom w:val="single" w:sz="4" w:space="0" w:color="auto"/>
              <w:right w:val="single" w:sz="4" w:space="0" w:color="auto"/>
            </w:tcBorders>
            <w:shd w:val="clear" w:color="auto" w:fill="auto"/>
            <w:vAlign w:val="center"/>
          </w:tcPr>
          <w:p w:rsidR="00A71847" w:rsidRPr="00DC63A1" w:rsidRDefault="00F34344" w:rsidP="00486AF8">
            <w:pPr>
              <w:spacing w:after="0" w:line="240" w:lineRule="auto"/>
              <w:jc w:val="center"/>
              <w:rPr>
                <w:rFonts w:ascii="Times New Roman" w:hAnsi="Times New Roman" w:cs="Times New Roman"/>
              </w:rPr>
            </w:pPr>
            <w:r w:rsidRPr="00DC63A1">
              <w:rPr>
                <w:rFonts w:ascii="Times New Roman" w:hAnsi="Times New Roman" w:cs="Times New Roman"/>
              </w:rPr>
              <w:t>10,0</w:t>
            </w:r>
          </w:p>
        </w:tc>
        <w:tc>
          <w:tcPr>
            <w:tcW w:w="2800" w:type="dxa"/>
            <w:tcBorders>
              <w:top w:val="nil"/>
              <w:left w:val="nil"/>
              <w:bottom w:val="single" w:sz="4" w:space="0" w:color="auto"/>
              <w:right w:val="single" w:sz="4" w:space="0" w:color="auto"/>
            </w:tcBorders>
            <w:shd w:val="clear" w:color="auto" w:fill="auto"/>
            <w:vAlign w:val="center"/>
          </w:tcPr>
          <w:p w:rsidR="00A71847" w:rsidRPr="00733D78" w:rsidRDefault="00A71847" w:rsidP="00A71847">
            <w:pPr>
              <w:spacing w:after="0" w:line="240" w:lineRule="auto"/>
              <w:jc w:val="center"/>
              <w:rPr>
                <w:rFonts w:ascii="Times New Roman" w:hAnsi="Times New Roman" w:cs="Times New Roman"/>
                <w:color w:val="000000"/>
                <w:lang w:val="en-US"/>
              </w:rPr>
            </w:pPr>
            <w:r w:rsidRPr="00733D78">
              <w:rPr>
                <w:rFonts w:ascii="Times New Roman" w:hAnsi="Times New Roman" w:cs="Times New Roman"/>
                <w:color w:val="000000"/>
              </w:rPr>
              <w:t>Эффективная</w:t>
            </w:r>
          </w:p>
        </w:tc>
      </w:tr>
      <w:tr w:rsidR="00A71847" w:rsidRPr="00A4624E" w:rsidTr="004E446B">
        <w:trPr>
          <w:trHeight w:val="195"/>
        </w:trPr>
        <w:tc>
          <w:tcPr>
            <w:tcW w:w="560" w:type="dxa"/>
            <w:tcBorders>
              <w:top w:val="nil"/>
              <w:left w:val="single" w:sz="4" w:space="0" w:color="auto"/>
              <w:bottom w:val="single" w:sz="4" w:space="0" w:color="auto"/>
              <w:right w:val="single" w:sz="4" w:space="0" w:color="auto"/>
            </w:tcBorders>
            <w:shd w:val="clear" w:color="auto" w:fill="auto"/>
            <w:vAlign w:val="center"/>
          </w:tcPr>
          <w:p w:rsidR="00A71847" w:rsidRPr="00A4624E" w:rsidRDefault="00A71847" w:rsidP="00A71847">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4</w:t>
            </w:r>
          </w:p>
        </w:tc>
        <w:tc>
          <w:tcPr>
            <w:tcW w:w="8527" w:type="dxa"/>
            <w:tcBorders>
              <w:top w:val="nil"/>
              <w:left w:val="nil"/>
              <w:bottom w:val="single" w:sz="4" w:space="0" w:color="auto"/>
              <w:right w:val="single" w:sz="4" w:space="0" w:color="auto"/>
            </w:tcBorders>
            <w:shd w:val="clear" w:color="auto" w:fill="auto"/>
            <w:vAlign w:val="center"/>
          </w:tcPr>
          <w:p w:rsidR="00A71847" w:rsidRPr="00733D78" w:rsidRDefault="00A71847" w:rsidP="00A71847">
            <w:pPr>
              <w:spacing w:after="0" w:line="240" w:lineRule="auto"/>
              <w:jc w:val="both"/>
              <w:rPr>
                <w:rFonts w:ascii="Times New Roman" w:hAnsi="Times New Roman" w:cs="Times New Roman"/>
                <w:color w:val="000000"/>
              </w:rPr>
            </w:pPr>
            <w:r w:rsidRPr="00733D78">
              <w:rPr>
                <w:rFonts w:ascii="Times New Roman" w:hAnsi="Times New Roman" w:cs="Times New Roman"/>
                <w:color w:val="000000"/>
              </w:rPr>
              <w:t>Развитие субъектов малого и среднего предприн</w:t>
            </w:r>
            <w:r>
              <w:rPr>
                <w:rFonts w:ascii="Times New Roman" w:hAnsi="Times New Roman" w:cs="Times New Roman"/>
                <w:color w:val="000000"/>
              </w:rPr>
              <w:t xml:space="preserve">имательства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Завитинском</w:t>
            </w:r>
            <w:proofErr w:type="gramEnd"/>
            <w:r>
              <w:rPr>
                <w:rFonts w:ascii="Times New Roman" w:hAnsi="Times New Roman" w:cs="Times New Roman"/>
                <w:color w:val="000000"/>
              </w:rPr>
              <w:t xml:space="preserve"> округе</w:t>
            </w:r>
          </w:p>
        </w:tc>
        <w:tc>
          <w:tcPr>
            <w:tcW w:w="2780" w:type="dxa"/>
            <w:tcBorders>
              <w:top w:val="nil"/>
              <w:left w:val="nil"/>
              <w:bottom w:val="single" w:sz="4" w:space="0" w:color="auto"/>
              <w:right w:val="single" w:sz="4" w:space="0" w:color="auto"/>
            </w:tcBorders>
            <w:shd w:val="clear" w:color="auto" w:fill="auto"/>
            <w:vAlign w:val="center"/>
          </w:tcPr>
          <w:p w:rsidR="00A71847" w:rsidRPr="00DC63A1" w:rsidRDefault="008D65C1" w:rsidP="00486AF8">
            <w:pPr>
              <w:spacing w:after="0" w:line="240" w:lineRule="auto"/>
              <w:jc w:val="center"/>
              <w:rPr>
                <w:rFonts w:ascii="Times New Roman" w:hAnsi="Times New Roman" w:cs="Times New Roman"/>
              </w:rPr>
            </w:pPr>
            <w:r w:rsidRPr="00DC63A1">
              <w:rPr>
                <w:rFonts w:ascii="Times New Roman" w:hAnsi="Times New Roman" w:cs="Times New Roman"/>
              </w:rPr>
              <w:t>9,4</w:t>
            </w:r>
          </w:p>
        </w:tc>
        <w:tc>
          <w:tcPr>
            <w:tcW w:w="2800" w:type="dxa"/>
            <w:tcBorders>
              <w:top w:val="nil"/>
              <w:left w:val="nil"/>
              <w:bottom w:val="single" w:sz="4" w:space="0" w:color="auto"/>
              <w:right w:val="single" w:sz="4" w:space="0" w:color="auto"/>
            </w:tcBorders>
            <w:shd w:val="clear" w:color="auto" w:fill="auto"/>
            <w:vAlign w:val="center"/>
          </w:tcPr>
          <w:p w:rsidR="00A71847" w:rsidRPr="00733D78" w:rsidRDefault="00A71847" w:rsidP="00A71847">
            <w:pPr>
              <w:spacing w:after="0" w:line="240" w:lineRule="auto"/>
              <w:jc w:val="center"/>
              <w:rPr>
                <w:rFonts w:ascii="Times New Roman" w:hAnsi="Times New Roman" w:cs="Times New Roman"/>
                <w:color w:val="000000"/>
              </w:rPr>
            </w:pPr>
            <w:r w:rsidRPr="00733D78">
              <w:rPr>
                <w:rFonts w:ascii="Times New Roman" w:hAnsi="Times New Roman" w:cs="Times New Roman"/>
                <w:color w:val="000000"/>
              </w:rPr>
              <w:t>Эффективная</w:t>
            </w:r>
          </w:p>
        </w:tc>
      </w:tr>
      <w:tr w:rsidR="00A71847" w:rsidRPr="00A4624E" w:rsidTr="00340105">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A71847" w:rsidRPr="00A4624E" w:rsidRDefault="00A71847" w:rsidP="00A71847">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5</w:t>
            </w:r>
          </w:p>
        </w:tc>
        <w:tc>
          <w:tcPr>
            <w:tcW w:w="8527" w:type="dxa"/>
            <w:tcBorders>
              <w:top w:val="nil"/>
              <w:left w:val="nil"/>
              <w:bottom w:val="single" w:sz="4" w:space="0" w:color="auto"/>
              <w:right w:val="single" w:sz="4" w:space="0" w:color="auto"/>
            </w:tcBorders>
            <w:shd w:val="clear" w:color="auto" w:fill="auto"/>
            <w:vAlign w:val="center"/>
          </w:tcPr>
          <w:p w:rsidR="00A71847" w:rsidRPr="00733D78" w:rsidRDefault="00A71847" w:rsidP="00A71847">
            <w:pPr>
              <w:spacing w:after="0" w:line="240" w:lineRule="auto"/>
              <w:jc w:val="both"/>
              <w:rPr>
                <w:rFonts w:ascii="Times New Roman" w:hAnsi="Times New Roman" w:cs="Times New Roman"/>
                <w:color w:val="000000"/>
              </w:rPr>
            </w:pPr>
            <w:r w:rsidRPr="00733D78">
              <w:rPr>
                <w:rFonts w:ascii="Times New Roman" w:hAnsi="Times New Roman" w:cs="Times New Roman"/>
                <w:color w:val="000000"/>
              </w:rPr>
              <w:t>Обеспечение жильем мо</w:t>
            </w:r>
            <w:r>
              <w:rPr>
                <w:rFonts w:ascii="Times New Roman" w:hAnsi="Times New Roman" w:cs="Times New Roman"/>
                <w:color w:val="000000"/>
              </w:rPr>
              <w:t xml:space="preserve">лодых семей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Завитинском</w:t>
            </w:r>
            <w:proofErr w:type="gramEnd"/>
            <w:r>
              <w:rPr>
                <w:rFonts w:ascii="Times New Roman" w:hAnsi="Times New Roman" w:cs="Times New Roman"/>
                <w:color w:val="000000"/>
              </w:rPr>
              <w:t xml:space="preserve"> округе</w:t>
            </w:r>
          </w:p>
        </w:tc>
        <w:tc>
          <w:tcPr>
            <w:tcW w:w="2780" w:type="dxa"/>
            <w:tcBorders>
              <w:top w:val="nil"/>
              <w:left w:val="nil"/>
              <w:bottom w:val="single" w:sz="4" w:space="0" w:color="auto"/>
              <w:right w:val="single" w:sz="4" w:space="0" w:color="auto"/>
            </w:tcBorders>
            <w:shd w:val="clear" w:color="auto" w:fill="auto"/>
            <w:vAlign w:val="center"/>
          </w:tcPr>
          <w:p w:rsidR="00A71847" w:rsidRPr="00DC63A1" w:rsidRDefault="00A71847" w:rsidP="00A71847">
            <w:pPr>
              <w:spacing w:after="0" w:line="240" w:lineRule="auto"/>
              <w:jc w:val="center"/>
              <w:rPr>
                <w:rFonts w:ascii="Times New Roman" w:hAnsi="Times New Roman" w:cs="Times New Roman"/>
              </w:rPr>
            </w:pPr>
            <w:r w:rsidRPr="00DC63A1">
              <w:rPr>
                <w:rFonts w:ascii="Times New Roman" w:hAnsi="Times New Roman" w:cs="Times New Roman"/>
              </w:rPr>
              <w:t>10,0</w:t>
            </w:r>
          </w:p>
        </w:tc>
        <w:tc>
          <w:tcPr>
            <w:tcW w:w="2800" w:type="dxa"/>
            <w:tcBorders>
              <w:top w:val="nil"/>
              <w:left w:val="nil"/>
              <w:bottom w:val="single" w:sz="4" w:space="0" w:color="auto"/>
              <w:right w:val="single" w:sz="4" w:space="0" w:color="auto"/>
            </w:tcBorders>
            <w:shd w:val="clear" w:color="auto" w:fill="auto"/>
            <w:vAlign w:val="center"/>
          </w:tcPr>
          <w:p w:rsidR="00A71847" w:rsidRPr="00733D78" w:rsidRDefault="00A71847" w:rsidP="00A71847">
            <w:pPr>
              <w:spacing w:after="0" w:line="240" w:lineRule="auto"/>
              <w:jc w:val="center"/>
              <w:rPr>
                <w:rFonts w:ascii="Times New Roman" w:hAnsi="Times New Roman" w:cs="Times New Roman"/>
                <w:color w:val="000000"/>
              </w:rPr>
            </w:pPr>
            <w:r w:rsidRPr="00733D78">
              <w:rPr>
                <w:rFonts w:ascii="Times New Roman" w:hAnsi="Times New Roman" w:cs="Times New Roman"/>
                <w:color w:val="000000"/>
              </w:rPr>
              <w:t>Эффективная</w:t>
            </w:r>
          </w:p>
        </w:tc>
      </w:tr>
      <w:tr w:rsidR="00A71847" w:rsidRPr="00A4624E" w:rsidTr="00340105">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A71847" w:rsidRPr="00A4624E" w:rsidRDefault="00A71847" w:rsidP="00A71847">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6</w:t>
            </w:r>
          </w:p>
        </w:tc>
        <w:tc>
          <w:tcPr>
            <w:tcW w:w="8527" w:type="dxa"/>
            <w:tcBorders>
              <w:top w:val="nil"/>
              <w:left w:val="nil"/>
              <w:bottom w:val="single" w:sz="4" w:space="0" w:color="auto"/>
              <w:right w:val="single" w:sz="4" w:space="0" w:color="auto"/>
            </w:tcBorders>
            <w:shd w:val="clear" w:color="auto" w:fill="auto"/>
            <w:vAlign w:val="center"/>
          </w:tcPr>
          <w:p w:rsidR="00A71847" w:rsidRPr="00733D78" w:rsidRDefault="00A71847" w:rsidP="00A71847">
            <w:pPr>
              <w:spacing w:after="0" w:line="240" w:lineRule="auto"/>
              <w:jc w:val="both"/>
              <w:rPr>
                <w:rFonts w:ascii="Times New Roman" w:hAnsi="Times New Roman" w:cs="Times New Roman"/>
                <w:color w:val="000000"/>
              </w:rPr>
            </w:pPr>
            <w:r w:rsidRPr="00733D78">
              <w:rPr>
                <w:rFonts w:ascii="Times New Roman" w:hAnsi="Times New Roman" w:cs="Times New Roman"/>
                <w:color w:val="000000"/>
              </w:rPr>
              <w:t xml:space="preserve">Профилактика правонарушений, терроризма и </w:t>
            </w:r>
            <w:r>
              <w:rPr>
                <w:rFonts w:ascii="Times New Roman" w:hAnsi="Times New Roman" w:cs="Times New Roman"/>
                <w:color w:val="000000"/>
              </w:rPr>
              <w:t xml:space="preserve">экстремизма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Завитинском</w:t>
            </w:r>
            <w:proofErr w:type="gramEnd"/>
            <w:r>
              <w:rPr>
                <w:rFonts w:ascii="Times New Roman" w:hAnsi="Times New Roman" w:cs="Times New Roman"/>
                <w:color w:val="000000"/>
              </w:rPr>
              <w:t xml:space="preserve"> округе</w:t>
            </w:r>
          </w:p>
        </w:tc>
        <w:tc>
          <w:tcPr>
            <w:tcW w:w="2780" w:type="dxa"/>
            <w:tcBorders>
              <w:top w:val="nil"/>
              <w:left w:val="nil"/>
              <w:bottom w:val="single" w:sz="4" w:space="0" w:color="auto"/>
              <w:right w:val="single" w:sz="4" w:space="0" w:color="auto"/>
            </w:tcBorders>
            <w:shd w:val="clear" w:color="auto" w:fill="auto"/>
            <w:vAlign w:val="center"/>
          </w:tcPr>
          <w:p w:rsidR="00A71847" w:rsidRPr="00DC63A1" w:rsidRDefault="00570F52" w:rsidP="00A71847">
            <w:pPr>
              <w:spacing w:after="0" w:line="240" w:lineRule="auto"/>
              <w:jc w:val="center"/>
              <w:rPr>
                <w:rFonts w:ascii="Times New Roman" w:hAnsi="Times New Roman" w:cs="Times New Roman"/>
                <w:lang w:val="en-US"/>
              </w:rPr>
            </w:pPr>
            <w:r w:rsidRPr="00DC63A1">
              <w:rPr>
                <w:rFonts w:ascii="Times New Roman" w:hAnsi="Times New Roman" w:cs="Times New Roman"/>
                <w:lang w:val="en-US"/>
              </w:rPr>
              <w:t>8,8</w:t>
            </w:r>
          </w:p>
        </w:tc>
        <w:tc>
          <w:tcPr>
            <w:tcW w:w="2800" w:type="dxa"/>
            <w:tcBorders>
              <w:top w:val="nil"/>
              <w:left w:val="nil"/>
              <w:bottom w:val="single" w:sz="4" w:space="0" w:color="auto"/>
              <w:right w:val="single" w:sz="4" w:space="0" w:color="auto"/>
            </w:tcBorders>
            <w:shd w:val="clear" w:color="auto" w:fill="auto"/>
            <w:vAlign w:val="center"/>
          </w:tcPr>
          <w:p w:rsidR="00A71847" w:rsidRPr="00733D78" w:rsidRDefault="00A71847" w:rsidP="00A71847">
            <w:pPr>
              <w:spacing w:after="0" w:line="240" w:lineRule="auto"/>
              <w:jc w:val="center"/>
              <w:rPr>
                <w:rFonts w:ascii="Times New Roman" w:hAnsi="Times New Roman" w:cs="Times New Roman"/>
                <w:color w:val="000000"/>
              </w:rPr>
            </w:pPr>
            <w:r>
              <w:rPr>
                <w:rFonts w:ascii="Times New Roman" w:hAnsi="Times New Roman" w:cs="Times New Roman"/>
                <w:color w:val="000000"/>
              </w:rPr>
              <w:t>Э</w:t>
            </w:r>
            <w:r w:rsidRPr="00733D78">
              <w:rPr>
                <w:rFonts w:ascii="Times New Roman" w:hAnsi="Times New Roman" w:cs="Times New Roman"/>
                <w:color w:val="000000"/>
              </w:rPr>
              <w:t>ффективная</w:t>
            </w:r>
          </w:p>
        </w:tc>
      </w:tr>
      <w:tr w:rsidR="00A71847" w:rsidRPr="00A4624E" w:rsidTr="00340105">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A71847" w:rsidRPr="00A4624E" w:rsidRDefault="00A71847" w:rsidP="00A71847">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7</w:t>
            </w:r>
          </w:p>
        </w:tc>
        <w:tc>
          <w:tcPr>
            <w:tcW w:w="8527" w:type="dxa"/>
            <w:tcBorders>
              <w:top w:val="nil"/>
              <w:left w:val="nil"/>
              <w:bottom w:val="single" w:sz="4" w:space="0" w:color="auto"/>
              <w:right w:val="single" w:sz="4" w:space="0" w:color="auto"/>
            </w:tcBorders>
            <w:shd w:val="clear" w:color="auto" w:fill="auto"/>
            <w:vAlign w:val="center"/>
          </w:tcPr>
          <w:p w:rsidR="00A71847" w:rsidRPr="00733D78" w:rsidRDefault="00A71847" w:rsidP="00A71847">
            <w:pPr>
              <w:spacing w:after="0" w:line="240" w:lineRule="auto"/>
              <w:jc w:val="both"/>
              <w:rPr>
                <w:rFonts w:ascii="Times New Roman" w:hAnsi="Times New Roman" w:cs="Times New Roman"/>
                <w:color w:val="000000"/>
              </w:rPr>
            </w:pPr>
            <w:r w:rsidRPr="00733D78">
              <w:rPr>
                <w:rFonts w:ascii="Times New Roman" w:hAnsi="Times New Roman" w:cs="Times New Roman"/>
                <w:color w:val="000000"/>
              </w:rPr>
              <w:t xml:space="preserve">Обеспечение экологической безопасности и охраны окружающей среды </w:t>
            </w:r>
            <w:proofErr w:type="gramStart"/>
            <w:r w:rsidRPr="00733D78">
              <w:rPr>
                <w:rFonts w:ascii="Times New Roman" w:hAnsi="Times New Roman" w:cs="Times New Roman"/>
                <w:color w:val="000000"/>
              </w:rPr>
              <w:t>в</w:t>
            </w:r>
            <w:proofErr w:type="gramEnd"/>
            <w:r w:rsidRPr="00733D78">
              <w:rPr>
                <w:rFonts w:ascii="Times New Roman" w:hAnsi="Times New Roman" w:cs="Times New Roman"/>
                <w:color w:val="000000"/>
              </w:rPr>
              <w:t xml:space="preserve"> </w:t>
            </w:r>
            <w:proofErr w:type="gramStart"/>
            <w:r w:rsidRPr="00733D78">
              <w:rPr>
                <w:rFonts w:ascii="Times New Roman" w:hAnsi="Times New Roman" w:cs="Times New Roman"/>
                <w:color w:val="000000"/>
              </w:rPr>
              <w:t>Завитинском</w:t>
            </w:r>
            <w:proofErr w:type="gramEnd"/>
            <w:r>
              <w:rPr>
                <w:rFonts w:ascii="Times New Roman" w:hAnsi="Times New Roman" w:cs="Times New Roman"/>
                <w:color w:val="000000"/>
              </w:rPr>
              <w:t xml:space="preserve"> округе</w:t>
            </w:r>
            <w:r w:rsidRPr="00733D78">
              <w:rPr>
                <w:rFonts w:ascii="Times New Roman" w:hAnsi="Times New Roman" w:cs="Times New Roman"/>
                <w:color w:val="000000"/>
              </w:rPr>
              <w:t xml:space="preserve"> </w:t>
            </w:r>
          </w:p>
        </w:tc>
        <w:tc>
          <w:tcPr>
            <w:tcW w:w="2780" w:type="dxa"/>
            <w:tcBorders>
              <w:top w:val="nil"/>
              <w:left w:val="nil"/>
              <w:bottom w:val="single" w:sz="4" w:space="0" w:color="auto"/>
              <w:right w:val="single" w:sz="4" w:space="0" w:color="auto"/>
            </w:tcBorders>
            <w:shd w:val="clear" w:color="auto" w:fill="auto"/>
            <w:vAlign w:val="center"/>
          </w:tcPr>
          <w:p w:rsidR="00A71847" w:rsidRPr="00DC63A1" w:rsidRDefault="002903CD" w:rsidP="00A71847">
            <w:pPr>
              <w:spacing w:after="0" w:line="240" w:lineRule="auto"/>
              <w:jc w:val="center"/>
              <w:rPr>
                <w:rFonts w:ascii="Times New Roman" w:hAnsi="Times New Roman" w:cs="Times New Roman"/>
              </w:rPr>
            </w:pPr>
            <w:r w:rsidRPr="00DC63A1">
              <w:rPr>
                <w:rFonts w:ascii="Times New Roman" w:hAnsi="Times New Roman" w:cs="Times New Roman"/>
              </w:rPr>
              <w:t>8,8</w:t>
            </w:r>
          </w:p>
        </w:tc>
        <w:tc>
          <w:tcPr>
            <w:tcW w:w="2800" w:type="dxa"/>
            <w:tcBorders>
              <w:top w:val="nil"/>
              <w:left w:val="nil"/>
              <w:bottom w:val="single" w:sz="4" w:space="0" w:color="auto"/>
              <w:right w:val="single" w:sz="4" w:space="0" w:color="auto"/>
            </w:tcBorders>
            <w:shd w:val="clear" w:color="auto" w:fill="auto"/>
            <w:vAlign w:val="center"/>
          </w:tcPr>
          <w:p w:rsidR="00A71847" w:rsidRPr="00733D78" w:rsidRDefault="00A71847" w:rsidP="00A71847">
            <w:pPr>
              <w:spacing w:after="0" w:line="240" w:lineRule="auto"/>
              <w:jc w:val="center"/>
              <w:rPr>
                <w:rFonts w:ascii="Times New Roman" w:hAnsi="Times New Roman" w:cs="Times New Roman"/>
                <w:color w:val="000000"/>
              </w:rPr>
            </w:pPr>
            <w:r>
              <w:rPr>
                <w:rFonts w:ascii="Times New Roman" w:hAnsi="Times New Roman" w:cs="Times New Roman"/>
                <w:color w:val="000000"/>
              </w:rPr>
              <w:t>Э</w:t>
            </w:r>
            <w:r w:rsidRPr="00733D78">
              <w:rPr>
                <w:rFonts w:ascii="Times New Roman" w:hAnsi="Times New Roman" w:cs="Times New Roman"/>
                <w:color w:val="000000"/>
              </w:rPr>
              <w:t>ффективная</w:t>
            </w:r>
          </w:p>
        </w:tc>
      </w:tr>
      <w:tr w:rsidR="00A71847" w:rsidRPr="00A4624E" w:rsidTr="00340105">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A71847" w:rsidRPr="00A4624E" w:rsidRDefault="00A71847" w:rsidP="00A71847">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8</w:t>
            </w:r>
          </w:p>
        </w:tc>
        <w:tc>
          <w:tcPr>
            <w:tcW w:w="8527" w:type="dxa"/>
            <w:tcBorders>
              <w:top w:val="nil"/>
              <w:left w:val="nil"/>
              <w:bottom w:val="single" w:sz="4" w:space="0" w:color="auto"/>
              <w:right w:val="single" w:sz="4" w:space="0" w:color="auto"/>
            </w:tcBorders>
            <w:shd w:val="clear" w:color="auto" w:fill="auto"/>
            <w:vAlign w:val="center"/>
          </w:tcPr>
          <w:p w:rsidR="00A71847" w:rsidRPr="00733D78" w:rsidRDefault="00A71847" w:rsidP="00A71847">
            <w:pPr>
              <w:spacing w:after="0" w:line="240" w:lineRule="auto"/>
              <w:jc w:val="both"/>
              <w:rPr>
                <w:rFonts w:ascii="Times New Roman" w:hAnsi="Times New Roman" w:cs="Times New Roman"/>
                <w:color w:val="000000"/>
              </w:rPr>
            </w:pPr>
            <w:r w:rsidRPr="00733D78">
              <w:rPr>
                <w:rFonts w:ascii="Times New Roman" w:hAnsi="Times New Roman" w:cs="Times New Roman"/>
                <w:color w:val="000000"/>
              </w:rPr>
              <w:t>Развитие физической культуры и спорта н</w:t>
            </w:r>
            <w:r>
              <w:rPr>
                <w:rFonts w:ascii="Times New Roman" w:hAnsi="Times New Roman" w:cs="Times New Roman"/>
                <w:color w:val="000000"/>
              </w:rPr>
              <w:t>а территории Завитинского округа</w:t>
            </w:r>
          </w:p>
        </w:tc>
        <w:tc>
          <w:tcPr>
            <w:tcW w:w="2780" w:type="dxa"/>
            <w:tcBorders>
              <w:top w:val="nil"/>
              <w:left w:val="nil"/>
              <w:bottom w:val="single" w:sz="4" w:space="0" w:color="auto"/>
              <w:right w:val="single" w:sz="4" w:space="0" w:color="auto"/>
            </w:tcBorders>
            <w:shd w:val="clear" w:color="auto" w:fill="auto"/>
            <w:vAlign w:val="center"/>
          </w:tcPr>
          <w:p w:rsidR="00A71847" w:rsidRPr="00DC63A1" w:rsidRDefault="00F96D31" w:rsidP="00A71847">
            <w:pPr>
              <w:spacing w:after="0" w:line="240" w:lineRule="auto"/>
              <w:jc w:val="center"/>
              <w:rPr>
                <w:rFonts w:ascii="Times New Roman" w:hAnsi="Times New Roman" w:cs="Times New Roman"/>
              </w:rPr>
            </w:pPr>
            <w:r w:rsidRPr="00DC63A1">
              <w:rPr>
                <w:rFonts w:ascii="Times New Roman" w:hAnsi="Times New Roman" w:cs="Times New Roman"/>
              </w:rPr>
              <w:t>9,9</w:t>
            </w:r>
          </w:p>
        </w:tc>
        <w:tc>
          <w:tcPr>
            <w:tcW w:w="2800" w:type="dxa"/>
            <w:tcBorders>
              <w:top w:val="nil"/>
              <w:left w:val="nil"/>
              <w:bottom w:val="single" w:sz="4" w:space="0" w:color="auto"/>
              <w:right w:val="single" w:sz="4" w:space="0" w:color="auto"/>
            </w:tcBorders>
            <w:shd w:val="clear" w:color="auto" w:fill="auto"/>
            <w:vAlign w:val="center"/>
          </w:tcPr>
          <w:p w:rsidR="00A71847" w:rsidRPr="00733D78" w:rsidRDefault="00A71847" w:rsidP="007A4368">
            <w:pPr>
              <w:spacing w:after="0" w:line="240" w:lineRule="auto"/>
              <w:jc w:val="center"/>
              <w:rPr>
                <w:rFonts w:ascii="Times New Roman" w:hAnsi="Times New Roman" w:cs="Times New Roman"/>
                <w:color w:val="000000"/>
              </w:rPr>
            </w:pPr>
            <w:r>
              <w:rPr>
                <w:rFonts w:ascii="Times New Roman" w:hAnsi="Times New Roman" w:cs="Times New Roman"/>
                <w:color w:val="000000"/>
              </w:rPr>
              <w:t>Э</w:t>
            </w:r>
            <w:r w:rsidRPr="00733D78">
              <w:rPr>
                <w:rFonts w:ascii="Times New Roman" w:hAnsi="Times New Roman" w:cs="Times New Roman"/>
                <w:color w:val="000000"/>
              </w:rPr>
              <w:t>ффективная</w:t>
            </w:r>
          </w:p>
        </w:tc>
      </w:tr>
      <w:tr w:rsidR="00A71847" w:rsidRPr="00A4624E" w:rsidTr="00340105">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A71847" w:rsidRPr="00A4624E" w:rsidRDefault="00A71847" w:rsidP="00A71847">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9</w:t>
            </w:r>
          </w:p>
        </w:tc>
        <w:tc>
          <w:tcPr>
            <w:tcW w:w="8527" w:type="dxa"/>
            <w:tcBorders>
              <w:top w:val="nil"/>
              <w:left w:val="nil"/>
              <w:bottom w:val="single" w:sz="4" w:space="0" w:color="auto"/>
              <w:right w:val="single" w:sz="4" w:space="0" w:color="auto"/>
            </w:tcBorders>
            <w:shd w:val="clear" w:color="auto" w:fill="auto"/>
            <w:vAlign w:val="center"/>
          </w:tcPr>
          <w:p w:rsidR="00A71847" w:rsidRPr="00733D78" w:rsidRDefault="00A71847" w:rsidP="00A71847">
            <w:pPr>
              <w:spacing w:after="0" w:line="240" w:lineRule="auto"/>
              <w:jc w:val="both"/>
              <w:rPr>
                <w:rFonts w:ascii="Times New Roman" w:hAnsi="Times New Roman" w:cs="Times New Roman"/>
                <w:color w:val="000000"/>
              </w:rPr>
            </w:pPr>
            <w:r w:rsidRPr="00733D78">
              <w:rPr>
                <w:rFonts w:ascii="Times New Roman" w:hAnsi="Times New Roman" w:cs="Times New Roman"/>
                <w:color w:val="000000"/>
              </w:rPr>
              <w:t>Развитие</w:t>
            </w:r>
            <w:r>
              <w:rPr>
                <w:rFonts w:ascii="Times New Roman" w:hAnsi="Times New Roman" w:cs="Times New Roman"/>
                <w:color w:val="000000"/>
              </w:rPr>
              <w:t xml:space="preserve"> образования Завитинского округа</w:t>
            </w:r>
          </w:p>
        </w:tc>
        <w:tc>
          <w:tcPr>
            <w:tcW w:w="2780" w:type="dxa"/>
            <w:tcBorders>
              <w:top w:val="nil"/>
              <w:left w:val="nil"/>
              <w:bottom w:val="single" w:sz="4" w:space="0" w:color="auto"/>
              <w:right w:val="single" w:sz="4" w:space="0" w:color="auto"/>
            </w:tcBorders>
            <w:shd w:val="clear" w:color="auto" w:fill="auto"/>
            <w:vAlign w:val="center"/>
          </w:tcPr>
          <w:p w:rsidR="00A71847" w:rsidRPr="00DC63A1" w:rsidRDefault="00A71847" w:rsidP="00A71847">
            <w:pPr>
              <w:spacing w:after="0" w:line="240" w:lineRule="auto"/>
              <w:jc w:val="center"/>
              <w:rPr>
                <w:rFonts w:ascii="Times New Roman" w:hAnsi="Times New Roman" w:cs="Times New Roman"/>
              </w:rPr>
            </w:pPr>
            <w:r w:rsidRPr="00DC63A1">
              <w:rPr>
                <w:rFonts w:ascii="Times New Roman" w:hAnsi="Times New Roman" w:cs="Times New Roman"/>
              </w:rPr>
              <w:t>9</w:t>
            </w:r>
            <w:r w:rsidR="0059357C" w:rsidRPr="00DC63A1">
              <w:rPr>
                <w:rFonts w:ascii="Times New Roman" w:hAnsi="Times New Roman" w:cs="Times New Roman"/>
              </w:rPr>
              <w:t>,6</w:t>
            </w:r>
          </w:p>
        </w:tc>
        <w:tc>
          <w:tcPr>
            <w:tcW w:w="2800" w:type="dxa"/>
            <w:tcBorders>
              <w:top w:val="nil"/>
              <w:left w:val="nil"/>
              <w:bottom w:val="single" w:sz="4" w:space="0" w:color="auto"/>
              <w:right w:val="single" w:sz="4" w:space="0" w:color="auto"/>
            </w:tcBorders>
            <w:shd w:val="clear" w:color="auto" w:fill="auto"/>
            <w:vAlign w:val="center"/>
          </w:tcPr>
          <w:p w:rsidR="00A71847" w:rsidRPr="00733D78" w:rsidRDefault="00A71847" w:rsidP="00A71847">
            <w:pPr>
              <w:spacing w:after="0" w:line="240" w:lineRule="auto"/>
              <w:jc w:val="center"/>
              <w:rPr>
                <w:rFonts w:ascii="Times New Roman" w:hAnsi="Times New Roman" w:cs="Times New Roman"/>
                <w:color w:val="000000"/>
              </w:rPr>
            </w:pPr>
            <w:r w:rsidRPr="00733D78">
              <w:rPr>
                <w:rFonts w:ascii="Times New Roman" w:hAnsi="Times New Roman" w:cs="Times New Roman"/>
                <w:color w:val="000000"/>
              </w:rPr>
              <w:t>Эффективная</w:t>
            </w:r>
          </w:p>
        </w:tc>
      </w:tr>
      <w:tr w:rsidR="00A71847" w:rsidRPr="00A4624E" w:rsidTr="00340105">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A71847" w:rsidRPr="00A4624E" w:rsidRDefault="00A71847" w:rsidP="00A71847">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10</w:t>
            </w:r>
          </w:p>
        </w:tc>
        <w:tc>
          <w:tcPr>
            <w:tcW w:w="8527" w:type="dxa"/>
            <w:tcBorders>
              <w:top w:val="nil"/>
              <w:left w:val="nil"/>
              <w:bottom w:val="single" w:sz="4" w:space="0" w:color="auto"/>
              <w:right w:val="single" w:sz="4" w:space="0" w:color="auto"/>
            </w:tcBorders>
            <w:shd w:val="clear" w:color="auto" w:fill="auto"/>
            <w:vAlign w:val="center"/>
          </w:tcPr>
          <w:p w:rsidR="00A71847" w:rsidRPr="00733D78" w:rsidRDefault="00A71847" w:rsidP="00A71847">
            <w:pPr>
              <w:spacing w:after="0" w:line="240" w:lineRule="auto"/>
              <w:jc w:val="both"/>
              <w:rPr>
                <w:rFonts w:ascii="Times New Roman" w:hAnsi="Times New Roman" w:cs="Times New Roman"/>
                <w:color w:val="000000"/>
              </w:rPr>
            </w:pPr>
            <w:r w:rsidRPr="00733D78">
              <w:rPr>
                <w:rFonts w:ascii="Times New Roman" w:hAnsi="Times New Roman" w:cs="Times New Roman"/>
                <w:color w:val="000000"/>
              </w:rPr>
              <w:t xml:space="preserve">Эффективное управление </w:t>
            </w:r>
            <w:proofErr w:type="gramStart"/>
            <w:r w:rsidRPr="00733D78">
              <w:rPr>
                <w:rFonts w:ascii="Times New Roman" w:hAnsi="Times New Roman" w:cs="Times New Roman"/>
                <w:color w:val="000000"/>
              </w:rPr>
              <w:t>в</w:t>
            </w:r>
            <w:proofErr w:type="gramEnd"/>
            <w:r w:rsidRPr="00733D78">
              <w:rPr>
                <w:rFonts w:ascii="Times New Roman" w:hAnsi="Times New Roman" w:cs="Times New Roman"/>
                <w:color w:val="000000"/>
              </w:rPr>
              <w:t xml:space="preserve"> </w:t>
            </w:r>
            <w:proofErr w:type="gramStart"/>
            <w:r w:rsidRPr="00733D78">
              <w:rPr>
                <w:rFonts w:ascii="Times New Roman" w:hAnsi="Times New Roman" w:cs="Times New Roman"/>
                <w:color w:val="000000"/>
              </w:rPr>
              <w:t>Завитинском</w:t>
            </w:r>
            <w:proofErr w:type="gramEnd"/>
            <w:r>
              <w:rPr>
                <w:rFonts w:ascii="Times New Roman" w:hAnsi="Times New Roman" w:cs="Times New Roman"/>
                <w:color w:val="000000"/>
              </w:rPr>
              <w:t xml:space="preserve"> округе</w:t>
            </w:r>
          </w:p>
        </w:tc>
        <w:tc>
          <w:tcPr>
            <w:tcW w:w="2780" w:type="dxa"/>
            <w:tcBorders>
              <w:top w:val="nil"/>
              <w:left w:val="nil"/>
              <w:bottom w:val="single" w:sz="4" w:space="0" w:color="auto"/>
              <w:right w:val="single" w:sz="4" w:space="0" w:color="auto"/>
            </w:tcBorders>
            <w:shd w:val="clear" w:color="auto" w:fill="auto"/>
            <w:vAlign w:val="center"/>
          </w:tcPr>
          <w:p w:rsidR="00A71847" w:rsidRPr="00DC63A1" w:rsidRDefault="00186AAE" w:rsidP="007A4368">
            <w:pPr>
              <w:spacing w:after="0" w:line="240" w:lineRule="auto"/>
              <w:jc w:val="center"/>
              <w:rPr>
                <w:rFonts w:ascii="Times New Roman" w:hAnsi="Times New Roman" w:cs="Times New Roman"/>
              </w:rPr>
            </w:pPr>
            <w:r w:rsidRPr="00DC63A1">
              <w:rPr>
                <w:rFonts w:ascii="Times New Roman" w:hAnsi="Times New Roman" w:cs="Times New Roman"/>
              </w:rPr>
              <w:t>9,0</w:t>
            </w:r>
          </w:p>
        </w:tc>
        <w:tc>
          <w:tcPr>
            <w:tcW w:w="2800" w:type="dxa"/>
            <w:tcBorders>
              <w:top w:val="nil"/>
              <w:left w:val="nil"/>
              <w:bottom w:val="single" w:sz="4" w:space="0" w:color="auto"/>
              <w:right w:val="single" w:sz="4" w:space="0" w:color="auto"/>
            </w:tcBorders>
            <w:shd w:val="clear" w:color="auto" w:fill="auto"/>
            <w:vAlign w:val="center"/>
          </w:tcPr>
          <w:p w:rsidR="00A71847" w:rsidRPr="00733D78" w:rsidRDefault="00A71847" w:rsidP="00A71847">
            <w:pPr>
              <w:spacing w:after="0" w:line="240" w:lineRule="auto"/>
              <w:jc w:val="center"/>
              <w:rPr>
                <w:rFonts w:ascii="Times New Roman" w:hAnsi="Times New Roman" w:cs="Times New Roman"/>
                <w:color w:val="000000"/>
              </w:rPr>
            </w:pPr>
            <w:r>
              <w:rPr>
                <w:rFonts w:ascii="Times New Roman" w:hAnsi="Times New Roman" w:cs="Times New Roman"/>
                <w:color w:val="000000"/>
              </w:rPr>
              <w:t>Э</w:t>
            </w:r>
            <w:r w:rsidRPr="00733D78">
              <w:rPr>
                <w:rFonts w:ascii="Times New Roman" w:hAnsi="Times New Roman" w:cs="Times New Roman"/>
                <w:color w:val="000000"/>
              </w:rPr>
              <w:t>ффективная</w:t>
            </w:r>
          </w:p>
        </w:tc>
      </w:tr>
      <w:tr w:rsidR="00A71847" w:rsidRPr="00A4624E" w:rsidTr="00340105">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A71847" w:rsidRPr="00A4624E" w:rsidRDefault="00A71847" w:rsidP="00A71847">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11</w:t>
            </w:r>
          </w:p>
        </w:tc>
        <w:tc>
          <w:tcPr>
            <w:tcW w:w="8527" w:type="dxa"/>
            <w:tcBorders>
              <w:top w:val="nil"/>
              <w:left w:val="nil"/>
              <w:bottom w:val="single" w:sz="4" w:space="0" w:color="auto"/>
              <w:right w:val="single" w:sz="4" w:space="0" w:color="auto"/>
            </w:tcBorders>
            <w:shd w:val="clear" w:color="auto" w:fill="auto"/>
            <w:vAlign w:val="center"/>
          </w:tcPr>
          <w:p w:rsidR="00A71847" w:rsidRPr="00733D78" w:rsidRDefault="00A71847" w:rsidP="00A71847">
            <w:pPr>
              <w:spacing w:after="0" w:line="240" w:lineRule="auto"/>
              <w:jc w:val="both"/>
              <w:rPr>
                <w:rFonts w:ascii="Times New Roman" w:hAnsi="Times New Roman" w:cs="Times New Roman"/>
                <w:color w:val="000000"/>
              </w:rPr>
            </w:pPr>
            <w:r w:rsidRPr="00733D78">
              <w:rPr>
                <w:rFonts w:ascii="Times New Roman" w:hAnsi="Times New Roman" w:cs="Times New Roman"/>
                <w:color w:val="000000"/>
              </w:rPr>
              <w:t>Повышение эффективности деятельности органов местного са</w:t>
            </w:r>
            <w:r>
              <w:rPr>
                <w:rFonts w:ascii="Times New Roman" w:hAnsi="Times New Roman" w:cs="Times New Roman"/>
                <w:color w:val="000000"/>
              </w:rPr>
              <w:t>моуправления Завитинского округа</w:t>
            </w:r>
          </w:p>
        </w:tc>
        <w:tc>
          <w:tcPr>
            <w:tcW w:w="2780" w:type="dxa"/>
            <w:tcBorders>
              <w:top w:val="nil"/>
              <w:left w:val="nil"/>
              <w:bottom w:val="single" w:sz="4" w:space="0" w:color="auto"/>
              <w:right w:val="single" w:sz="4" w:space="0" w:color="auto"/>
            </w:tcBorders>
            <w:shd w:val="clear" w:color="auto" w:fill="auto"/>
            <w:vAlign w:val="center"/>
          </w:tcPr>
          <w:p w:rsidR="00A71847" w:rsidRPr="00DC63A1" w:rsidRDefault="009E406C" w:rsidP="00A71847">
            <w:pPr>
              <w:spacing w:after="0" w:line="240" w:lineRule="auto"/>
              <w:jc w:val="center"/>
              <w:rPr>
                <w:rFonts w:ascii="Times New Roman" w:hAnsi="Times New Roman" w:cs="Times New Roman"/>
              </w:rPr>
            </w:pPr>
            <w:r w:rsidRPr="00DC63A1">
              <w:rPr>
                <w:rFonts w:ascii="Times New Roman" w:hAnsi="Times New Roman" w:cs="Times New Roman"/>
              </w:rPr>
              <w:t>7,7</w:t>
            </w:r>
          </w:p>
        </w:tc>
        <w:tc>
          <w:tcPr>
            <w:tcW w:w="2800" w:type="dxa"/>
            <w:tcBorders>
              <w:top w:val="nil"/>
              <w:left w:val="nil"/>
              <w:bottom w:val="single" w:sz="4" w:space="0" w:color="auto"/>
              <w:right w:val="single" w:sz="4" w:space="0" w:color="auto"/>
            </w:tcBorders>
            <w:shd w:val="clear" w:color="auto" w:fill="auto"/>
            <w:vAlign w:val="center"/>
          </w:tcPr>
          <w:p w:rsidR="00A71847" w:rsidRPr="00733D78" w:rsidRDefault="009E406C" w:rsidP="00A71847">
            <w:pPr>
              <w:spacing w:after="0" w:line="240" w:lineRule="auto"/>
              <w:jc w:val="center"/>
              <w:rPr>
                <w:rFonts w:ascii="Times New Roman" w:hAnsi="Times New Roman" w:cs="Times New Roman"/>
                <w:color w:val="000000"/>
              </w:rPr>
            </w:pPr>
            <w:r>
              <w:rPr>
                <w:rFonts w:ascii="Times New Roman" w:hAnsi="Times New Roman" w:cs="Times New Roman"/>
                <w:color w:val="000000"/>
              </w:rPr>
              <w:t>Умеренно э</w:t>
            </w:r>
            <w:r w:rsidR="00A71847" w:rsidRPr="00733D78">
              <w:rPr>
                <w:rFonts w:ascii="Times New Roman" w:hAnsi="Times New Roman" w:cs="Times New Roman"/>
                <w:color w:val="000000"/>
              </w:rPr>
              <w:t>ффективная</w:t>
            </w:r>
          </w:p>
        </w:tc>
      </w:tr>
      <w:tr w:rsidR="00A71847" w:rsidRPr="00A4624E" w:rsidTr="00120A4A">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A71847" w:rsidRPr="00A4624E" w:rsidRDefault="00A71847" w:rsidP="00A71847">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12</w:t>
            </w:r>
          </w:p>
        </w:tc>
        <w:tc>
          <w:tcPr>
            <w:tcW w:w="8527" w:type="dxa"/>
            <w:tcBorders>
              <w:top w:val="nil"/>
              <w:left w:val="nil"/>
              <w:bottom w:val="single" w:sz="4" w:space="0" w:color="auto"/>
              <w:right w:val="single" w:sz="4" w:space="0" w:color="auto"/>
            </w:tcBorders>
            <w:shd w:val="clear" w:color="auto" w:fill="auto"/>
            <w:vAlign w:val="center"/>
          </w:tcPr>
          <w:p w:rsidR="00A71847" w:rsidRPr="00733D78" w:rsidRDefault="00A71847" w:rsidP="00A71847">
            <w:pPr>
              <w:spacing w:after="0" w:line="240" w:lineRule="auto"/>
              <w:jc w:val="both"/>
              <w:rPr>
                <w:rFonts w:ascii="Times New Roman" w:hAnsi="Times New Roman" w:cs="Times New Roman"/>
                <w:color w:val="000000"/>
              </w:rPr>
            </w:pPr>
            <w:r w:rsidRPr="00733D78">
              <w:rPr>
                <w:rFonts w:ascii="Times New Roman" w:hAnsi="Times New Roman" w:cs="Times New Roman"/>
                <w:color w:val="000000"/>
              </w:rPr>
              <w:t>Развитие транспортного сообщения н</w:t>
            </w:r>
            <w:r>
              <w:rPr>
                <w:rFonts w:ascii="Times New Roman" w:hAnsi="Times New Roman" w:cs="Times New Roman"/>
                <w:color w:val="000000"/>
              </w:rPr>
              <w:t>а территории Завитинского округа</w:t>
            </w:r>
          </w:p>
        </w:tc>
        <w:tc>
          <w:tcPr>
            <w:tcW w:w="2780" w:type="dxa"/>
            <w:tcBorders>
              <w:top w:val="nil"/>
              <w:left w:val="nil"/>
              <w:bottom w:val="single" w:sz="4" w:space="0" w:color="auto"/>
              <w:right w:val="single" w:sz="4" w:space="0" w:color="auto"/>
            </w:tcBorders>
            <w:shd w:val="clear" w:color="auto" w:fill="auto"/>
            <w:vAlign w:val="center"/>
          </w:tcPr>
          <w:p w:rsidR="00A71847" w:rsidRPr="00DC63A1" w:rsidRDefault="00DC63A1" w:rsidP="00A71847">
            <w:pPr>
              <w:spacing w:after="0" w:line="240" w:lineRule="auto"/>
              <w:jc w:val="center"/>
              <w:rPr>
                <w:rFonts w:ascii="Times New Roman" w:hAnsi="Times New Roman" w:cs="Times New Roman"/>
              </w:rPr>
            </w:pPr>
            <w:r w:rsidRPr="00DC63A1">
              <w:rPr>
                <w:rFonts w:ascii="Times New Roman" w:hAnsi="Times New Roman" w:cs="Times New Roman"/>
              </w:rPr>
              <w:t>9,7</w:t>
            </w:r>
          </w:p>
        </w:tc>
        <w:tc>
          <w:tcPr>
            <w:tcW w:w="2800" w:type="dxa"/>
            <w:tcBorders>
              <w:top w:val="nil"/>
              <w:left w:val="nil"/>
              <w:bottom w:val="single" w:sz="4" w:space="0" w:color="auto"/>
              <w:right w:val="single" w:sz="4" w:space="0" w:color="auto"/>
            </w:tcBorders>
            <w:shd w:val="clear" w:color="auto" w:fill="auto"/>
            <w:vAlign w:val="center"/>
          </w:tcPr>
          <w:p w:rsidR="00A71847" w:rsidRPr="00733D78" w:rsidRDefault="00A71847" w:rsidP="00A71847">
            <w:pPr>
              <w:spacing w:after="0" w:line="240" w:lineRule="auto"/>
              <w:jc w:val="center"/>
              <w:rPr>
                <w:rFonts w:ascii="Times New Roman" w:hAnsi="Times New Roman" w:cs="Times New Roman"/>
                <w:color w:val="000000"/>
              </w:rPr>
            </w:pPr>
            <w:r w:rsidRPr="00733D78">
              <w:rPr>
                <w:rFonts w:ascii="Times New Roman" w:hAnsi="Times New Roman" w:cs="Times New Roman"/>
                <w:color w:val="000000"/>
              </w:rPr>
              <w:t>Эффективная</w:t>
            </w:r>
          </w:p>
        </w:tc>
      </w:tr>
      <w:tr w:rsidR="00A71847" w:rsidRPr="00A4624E" w:rsidTr="003645C0">
        <w:trPr>
          <w:trHeight w:val="314"/>
        </w:trPr>
        <w:tc>
          <w:tcPr>
            <w:tcW w:w="560" w:type="dxa"/>
            <w:tcBorders>
              <w:top w:val="nil"/>
              <w:left w:val="single" w:sz="4" w:space="0" w:color="auto"/>
              <w:bottom w:val="single" w:sz="4" w:space="0" w:color="auto"/>
              <w:right w:val="single" w:sz="4" w:space="0" w:color="auto"/>
            </w:tcBorders>
            <w:shd w:val="clear" w:color="auto" w:fill="auto"/>
            <w:vAlign w:val="center"/>
          </w:tcPr>
          <w:p w:rsidR="00A71847" w:rsidRPr="00A4624E" w:rsidRDefault="00A71847" w:rsidP="00A71847">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13</w:t>
            </w:r>
          </w:p>
        </w:tc>
        <w:tc>
          <w:tcPr>
            <w:tcW w:w="8527" w:type="dxa"/>
            <w:tcBorders>
              <w:top w:val="nil"/>
              <w:left w:val="nil"/>
              <w:bottom w:val="single" w:sz="4" w:space="0" w:color="auto"/>
              <w:right w:val="single" w:sz="4" w:space="0" w:color="auto"/>
            </w:tcBorders>
            <w:shd w:val="clear" w:color="auto" w:fill="auto"/>
            <w:vAlign w:val="center"/>
          </w:tcPr>
          <w:p w:rsidR="00A71847" w:rsidRPr="00733D78" w:rsidRDefault="00A71847" w:rsidP="00A71847">
            <w:pPr>
              <w:spacing w:after="0" w:line="240" w:lineRule="auto"/>
              <w:jc w:val="both"/>
              <w:rPr>
                <w:rFonts w:ascii="Times New Roman" w:hAnsi="Times New Roman" w:cs="Times New Roman"/>
                <w:color w:val="000000"/>
              </w:rPr>
            </w:pPr>
            <w:r w:rsidRPr="00733D78">
              <w:rPr>
                <w:rFonts w:ascii="Times New Roman" w:hAnsi="Times New Roman" w:cs="Times New Roman"/>
                <w:color w:val="000000"/>
              </w:rPr>
              <w:t>Развитие сети автомобильных дорог общего пользования</w:t>
            </w:r>
          </w:p>
        </w:tc>
        <w:tc>
          <w:tcPr>
            <w:tcW w:w="2780" w:type="dxa"/>
            <w:tcBorders>
              <w:top w:val="nil"/>
              <w:left w:val="nil"/>
              <w:bottom w:val="single" w:sz="4" w:space="0" w:color="auto"/>
              <w:right w:val="single" w:sz="4" w:space="0" w:color="auto"/>
            </w:tcBorders>
            <w:shd w:val="clear" w:color="auto" w:fill="auto"/>
            <w:vAlign w:val="center"/>
          </w:tcPr>
          <w:p w:rsidR="00A71847" w:rsidRPr="00DC63A1" w:rsidRDefault="00A71847" w:rsidP="00A71847">
            <w:pPr>
              <w:spacing w:after="0" w:line="240" w:lineRule="auto"/>
              <w:jc w:val="center"/>
              <w:rPr>
                <w:rFonts w:ascii="Times New Roman" w:hAnsi="Times New Roman" w:cs="Times New Roman"/>
              </w:rPr>
            </w:pPr>
            <w:r w:rsidRPr="00DC63A1">
              <w:rPr>
                <w:rFonts w:ascii="Times New Roman" w:hAnsi="Times New Roman" w:cs="Times New Roman"/>
              </w:rPr>
              <w:t>10,0</w:t>
            </w:r>
          </w:p>
        </w:tc>
        <w:tc>
          <w:tcPr>
            <w:tcW w:w="2800" w:type="dxa"/>
            <w:tcBorders>
              <w:top w:val="nil"/>
              <w:left w:val="nil"/>
              <w:bottom w:val="single" w:sz="4" w:space="0" w:color="auto"/>
              <w:right w:val="single" w:sz="4" w:space="0" w:color="auto"/>
            </w:tcBorders>
            <w:shd w:val="clear" w:color="auto" w:fill="auto"/>
            <w:vAlign w:val="center"/>
          </w:tcPr>
          <w:p w:rsidR="00A71847" w:rsidRPr="00733D78" w:rsidRDefault="00A71847" w:rsidP="00A71847">
            <w:pPr>
              <w:spacing w:after="0" w:line="240" w:lineRule="auto"/>
              <w:jc w:val="center"/>
              <w:rPr>
                <w:rFonts w:ascii="Times New Roman" w:hAnsi="Times New Roman" w:cs="Times New Roman"/>
                <w:color w:val="000000"/>
              </w:rPr>
            </w:pPr>
            <w:r w:rsidRPr="00733D78">
              <w:rPr>
                <w:rFonts w:ascii="Times New Roman" w:hAnsi="Times New Roman" w:cs="Times New Roman"/>
                <w:color w:val="000000"/>
              </w:rPr>
              <w:t>Эффективная</w:t>
            </w:r>
          </w:p>
        </w:tc>
      </w:tr>
      <w:tr w:rsidR="00486AF8" w:rsidRPr="00A4624E" w:rsidTr="003E7260">
        <w:trPr>
          <w:trHeight w:val="261"/>
        </w:trPr>
        <w:tc>
          <w:tcPr>
            <w:tcW w:w="560" w:type="dxa"/>
            <w:tcBorders>
              <w:top w:val="nil"/>
              <w:left w:val="single" w:sz="4" w:space="0" w:color="auto"/>
              <w:bottom w:val="single" w:sz="4" w:space="0" w:color="auto"/>
              <w:right w:val="single" w:sz="4" w:space="0" w:color="auto"/>
            </w:tcBorders>
            <w:shd w:val="clear" w:color="auto" w:fill="auto"/>
            <w:vAlign w:val="center"/>
          </w:tcPr>
          <w:p w:rsidR="00486AF8" w:rsidRPr="00A4624E" w:rsidRDefault="00486AF8" w:rsidP="00486AF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14</w:t>
            </w:r>
          </w:p>
        </w:tc>
        <w:tc>
          <w:tcPr>
            <w:tcW w:w="8527" w:type="dxa"/>
            <w:tcBorders>
              <w:top w:val="nil"/>
              <w:left w:val="nil"/>
              <w:bottom w:val="single" w:sz="4" w:space="0" w:color="auto"/>
              <w:right w:val="single" w:sz="4" w:space="0" w:color="auto"/>
            </w:tcBorders>
            <w:shd w:val="clear" w:color="auto" w:fill="auto"/>
            <w:vAlign w:val="center"/>
          </w:tcPr>
          <w:p w:rsidR="00486AF8" w:rsidRPr="00733D78" w:rsidRDefault="00486AF8" w:rsidP="00486AF8">
            <w:pPr>
              <w:spacing w:after="0" w:line="240" w:lineRule="auto"/>
              <w:jc w:val="both"/>
              <w:rPr>
                <w:rFonts w:ascii="Times New Roman" w:hAnsi="Times New Roman" w:cs="Times New Roman"/>
                <w:color w:val="000000"/>
              </w:rPr>
            </w:pPr>
            <w:r>
              <w:rPr>
                <w:rFonts w:ascii="Times New Roman" w:hAnsi="Times New Roman" w:cs="Times New Roman"/>
                <w:color w:val="000000"/>
              </w:rPr>
              <w:t>Благоустройство населенных пунктов Завитинского муниципального округа</w:t>
            </w:r>
          </w:p>
        </w:tc>
        <w:tc>
          <w:tcPr>
            <w:tcW w:w="2780" w:type="dxa"/>
            <w:tcBorders>
              <w:top w:val="nil"/>
              <w:left w:val="nil"/>
              <w:bottom w:val="single" w:sz="4" w:space="0" w:color="auto"/>
              <w:right w:val="single" w:sz="4" w:space="0" w:color="auto"/>
            </w:tcBorders>
            <w:shd w:val="clear" w:color="auto" w:fill="auto"/>
            <w:vAlign w:val="center"/>
          </w:tcPr>
          <w:p w:rsidR="00486AF8" w:rsidRPr="00DC63A1" w:rsidRDefault="00486AF8" w:rsidP="00486AF8">
            <w:pPr>
              <w:spacing w:after="0" w:line="240" w:lineRule="auto"/>
              <w:jc w:val="center"/>
              <w:rPr>
                <w:rFonts w:ascii="Times New Roman" w:hAnsi="Times New Roman" w:cs="Times New Roman"/>
              </w:rPr>
            </w:pPr>
            <w:r w:rsidRPr="00DC63A1">
              <w:rPr>
                <w:rFonts w:ascii="Times New Roman" w:hAnsi="Times New Roman" w:cs="Times New Roman"/>
              </w:rPr>
              <w:t>10,0</w:t>
            </w:r>
          </w:p>
        </w:tc>
        <w:tc>
          <w:tcPr>
            <w:tcW w:w="2800" w:type="dxa"/>
            <w:tcBorders>
              <w:top w:val="nil"/>
              <w:left w:val="nil"/>
              <w:bottom w:val="single" w:sz="4" w:space="0" w:color="auto"/>
              <w:right w:val="single" w:sz="4" w:space="0" w:color="auto"/>
            </w:tcBorders>
            <w:shd w:val="clear" w:color="auto" w:fill="auto"/>
          </w:tcPr>
          <w:p w:rsidR="00486AF8" w:rsidRDefault="00486AF8" w:rsidP="00486AF8">
            <w:pPr>
              <w:jc w:val="center"/>
            </w:pPr>
            <w:r w:rsidRPr="00466E29">
              <w:rPr>
                <w:rFonts w:ascii="Times New Roman" w:hAnsi="Times New Roman" w:cs="Times New Roman"/>
                <w:color w:val="000000"/>
              </w:rPr>
              <w:t>Эффективная</w:t>
            </w:r>
          </w:p>
        </w:tc>
      </w:tr>
      <w:tr w:rsidR="00486AF8" w:rsidRPr="00A4624E" w:rsidTr="003E7260">
        <w:trPr>
          <w:trHeight w:val="309"/>
        </w:trPr>
        <w:tc>
          <w:tcPr>
            <w:tcW w:w="560" w:type="dxa"/>
            <w:tcBorders>
              <w:top w:val="nil"/>
              <w:left w:val="single" w:sz="4" w:space="0" w:color="auto"/>
              <w:bottom w:val="single" w:sz="4" w:space="0" w:color="auto"/>
              <w:right w:val="single" w:sz="4" w:space="0" w:color="auto"/>
            </w:tcBorders>
            <w:shd w:val="clear" w:color="auto" w:fill="auto"/>
            <w:vAlign w:val="center"/>
          </w:tcPr>
          <w:p w:rsidR="00486AF8" w:rsidRPr="00A4624E" w:rsidRDefault="00486AF8" w:rsidP="00486AF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15</w:t>
            </w:r>
          </w:p>
        </w:tc>
        <w:tc>
          <w:tcPr>
            <w:tcW w:w="8527" w:type="dxa"/>
            <w:tcBorders>
              <w:top w:val="nil"/>
              <w:left w:val="nil"/>
              <w:bottom w:val="single" w:sz="4" w:space="0" w:color="auto"/>
              <w:right w:val="single" w:sz="4" w:space="0" w:color="auto"/>
            </w:tcBorders>
            <w:shd w:val="clear" w:color="auto" w:fill="auto"/>
            <w:vAlign w:val="center"/>
          </w:tcPr>
          <w:p w:rsidR="00486AF8" w:rsidRPr="00733D78" w:rsidRDefault="00486AF8" w:rsidP="00486AF8">
            <w:pPr>
              <w:spacing w:after="0" w:line="240" w:lineRule="auto"/>
              <w:jc w:val="both"/>
              <w:rPr>
                <w:rFonts w:ascii="Times New Roman" w:hAnsi="Times New Roman" w:cs="Times New Roman"/>
                <w:color w:val="000000"/>
              </w:rPr>
            </w:pPr>
            <w:r>
              <w:rPr>
                <w:rFonts w:ascii="Times New Roman" w:hAnsi="Times New Roman" w:cs="Times New Roman"/>
                <w:color w:val="000000"/>
              </w:rPr>
              <w:t>Переселение граждан из аварийного жилищного фонда на территории Завитинского муниципального округа на 2022-2026</w:t>
            </w:r>
          </w:p>
        </w:tc>
        <w:tc>
          <w:tcPr>
            <w:tcW w:w="2780" w:type="dxa"/>
            <w:tcBorders>
              <w:top w:val="nil"/>
              <w:left w:val="nil"/>
              <w:bottom w:val="single" w:sz="4" w:space="0" w:color="auto"/>
              <w:right w:val="single" w:sz="4" w:space="0" w:color="auto"/>
            </w:tcBorders>
            <w:shd w:val="clear" w:color="auto" w:fill="auto"/>
            <w:vAlign w:val="center"/>
          </w:tcPr>
          <w:p w:rsidR="00486AF8" w:rsidRPr="00DC63A1" w:rsidRDefault="00486AF8" w:rsidP="00486AF8">
            <w:pPr>
              <w:spacing w:after="0" w:line="240" w:lineRule="auto"/>
              <w:jc w:val="center"/>
              <w:rPr>
                <w:rFonts w:ascii="Times New Roman" w:hAnsi="Times New Roman" w:cs="Times New Roman"/>
              </w:rPr>
            </w:pPr>
            <w:r w:rsidRPr="00DC63A1">
              <w:rPr>
                <w:rFonts w:ascii="Times New Roman" w:hAnsi="Times New Roman" w:cs="Times New Roman"/>
              </w:rPr>
              <w:t>10,0</w:t>
            </w:r>
          </w:p>
        </w:tc>
        <w:tc>
          <w:tcPr>
            <w:tcW w:w="2800" w:type="dxa"/>
            <w:tcBorders>
              <w:top w:val="nil"/>
              <w:left w:val="nil"/>
              <w:bottom w:val="single" w:sz="4" w:space="0" w:color="auto"/>
              <w:right w:val="single" w:sz="4" w:space="0" w:color="auto"/>
            </w:tcBorders>
            <w:shd w:val="clear" w:color="auto" w:fill="auto"/>
          </w:tcPr>
          <w:p w:rsidR="00486AF8" w:rsidRDefault="00486AF8" w:rsidP="00486AF8">
            <w:pPr>
              <w:jc w:val="center"/>
            </w:pPr>
            <w:r w:rsidRPr="00466E29">
              <w:rPr>
                <w:rFonts w:ascii="Times New Roman" w:hAnsi="Times New Roman" w:cs="Times New Roman"/>
                <w:color w:val="000000"/>
              </w:rPr>
              <w:t>Эффективная</w:t>
            </w:r>
          </w:p>
        </w:tc>
      </w:tr>
      <w:tr w:rsidR="00486AF8" w:rsidRPr="00A4624E" w:rsidTr="003E7260">
        <w:trPr>
          <w:trHeight w:val="328"/>
        </w:trPr>
        <w:tc>
          <w:tcPr>
            <w:tcW w:w="560" w:type="dxa"/>
            <w:tcBorders>
              <w:top w:val="nil"/>
              <w:left w:val="single" w:sz="4" w:space="0" w:color="auto"/>
              <w:bottom w:val="single" w:sz="4" w:space="0" w:color="auto"/>
              <w:right w:val="single" w:sz="4" w:space="0" w:color="auto"/>
            </w:tcBorders>
            <w:shd w:val="clear" w:color="auto" w:fill="auto"/>
            <w:vAlign w:val="center"/>
          </w:tcPr>
          <w:p w:rsidR="00486AF8" w:rsidRPr="00A4624E" w:rsidRDefault="00486AF8" w:rsidP="00486AF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16</w:t>
            </w:r>
          </w:p>
        </w:tc>
        <w:tc>
          <w:tcPr>
            <w:tcW w:w="8527" w:type="dxa"/>
            <w:tcBorders>
              <w:top w:val="nil"/>
              <w:left w:val="nil"/>
              <w:bottom w:val="single" w:sz="4" w:space="0" w:color="auto"/>
              <w:right w:val="single" w:sz="4" w:space="0" w:color="auto"/>
            </w:tcBorders>
            <w:shd w:val="clear" w:color="auto" w:fill="auto"/>
            <w:vAlign w:val="center"/>
          </w:tcPr>
          <w:p w:rsidR="00486AF8" w:rsidRPr="00733D78" w:rsidRDefault="00486AF8" w:rsidP="00486AF8">
            <w:pPr>
              <w:spacing w:after="0" w:line="240" w:lineRule="auto"/>
              <w:jc w:val="both"/>
              <w:rPr>
                <w:rFonts w:ascii="Times New Roman" w:hAnsi="Times New Roman" w:cs="Times New Roman"/>
                <w:color w:val="000000"/>
              </w:rPr>
            </w:pPr>
            <w:r>
              <w:rPr>
                <w:rFonts w:ascii="Times New Roman" w:hAnsi="Times New Roman" w:cs="Times New Roman"/>
                <w:color w:val="000000"/>
              </w:rPr>
              <w:t>Формирование современной городской среды на территории Завитинского муниципального округа на 2022-2024 годы</w:t>
            </w:r>
          </w:p>
        </w:tc>
        <w:tc>
          <w:tcPr>
            <w:tcW w:w="2780" w:type="dxa"/>
            <w:tcBorders>
              <w:top w:val="nil"/>
              <w:left w:val="nil"/>
              <w:bottom w:val="single" w:sz="4" w:space="0" w:color="auto"/>
              <w:right w:val="single" w:sz="4" w:space="0" w:color="auto"/>
            </w:tcBorders>
            <w:shd w:val="clear" w:color="auto" w:fill="auto"/>
            <w:vAlign w:val="center"/>
          </w:tcPr>
          <w:p w:rsidR="00486AF8" w:rsidRPr="00DC63A1" w:rsidRDefault="00486AF8" w:rsidP="00486AF8">
            <w:pPr>
              <w:spacing w:after="0" w:line="240" w:lineRule="auto"/>
              <w:jc w:val="center"/>
              <w:rPr>
                <w:rFonts w:ascii="Times New Roman" w:hAnsi="Times New Roman" w:cs="Times New Roman"/>
              </w:rPr>
            </w:pPr>
            <w:r w:rsidRPr="00DC63A1">
              <w:rPr>
                <w:rFonts w:ascii="Times New Roman" w:hAnsi="Times New Roman" w:cs="Times New Roman"/>
              </w:rPr>
              <w:t>10,0</w:t>
            </w:r>
          </w:p>
        </w:tc>
        <w:tc>
          <w:tcPr>
            <w:tcW w:w="2800" w:type="dxa"/>
            <w:tcBorders>
              <w:top w:val="nil"/>
              <w:left w:val="nil"/>
              <w:bottom w:val="single" w:sz="4" w:space="0" w:color="auto"/>
              <w:right w:val="single" w:sz="4" w:space="0" w:color="auto"/>
            </w:tcBorders>
            <w:shd w:val="clear" w:color="auto" w:fill="auto"/>
          </w:tcPr>
          <w:p w:rsidR="00486AF8" w:rsidRDefault="00486AF8" w:rsidP="00486AF8">
            <w:pPr>
              <w:jc w:val="center"/>
            </w:pPr>
            <w:r w:rsidRPr="00466E29">
              <w:rPr>
                <w:rFonts w:ascii="Times New Roman" w:hAnsi="Times New Roman" w:cs="Times New Roman"/>
                <w:color w:val="000000"/>
              </w:rPr>
              <w:t>Эффективная</w:t>
            </w:r>
          </w:p>
        </w:tc>
      </w:tr>
    </w:tbl>
    <w:p w:rsidR="00AF6485" w:rsidRPr="00A4624E" w:rsidRDefault="00AF6485" w:rsidP="00AF6485">
      <w:pPr>
        <w:widowControl w:val="0"/>
        <w:spacing w:after="0" w:line="240" w:lineRule="auto"/>
        <w:jc w:val="center"/>
        <w:rPr>
          <w:rFonts w:ascii="Times New Roman" w:hAnsi="Times New Roman" w:cs="Times New Roman"/>
          <w:sz w:val="16"/>
          <w:szCs w:val="28"/>
        </w:rPr>
      </w:pPr>
    </w:p>
    <w:p w:rsidR="00E0668E" w:rsidRPr="00A4624E" w:rsidRDefault="00E0668E" w:rsidP="00E0668E">
      <w:pPr>
        <w:widowControl w:val="0"/>
        <w:spacing w:after="0" w:line="240" w:lineRule="auto"/>
        <w:ind w:firstLine="709"/>
        <w:contextualSpacing/>
        <w:jc w:val="both"/>
        <w:rPr>
          <w:rFonts w:ascii="Times New Roman" w:hAnsi="Times New Roman" w:cs="Times New Roman"/>
          <w:sz w:val="28"/>
          <w:szCs w:val="28"/>
        </w:rPr>
      </w:pPr>
      <w:r w:rsidRPr="00A4624E">
        <w:rPr>
          <w:rFonts w:ascii="Times New Roman" w:hAnsi="Times New Roman" w:cs="Times New Roman"/>
          <w:sz w:val="28"/>
          <w:szCs w:val="28"/>
        </w:rPr>
        <w:t>Для результирующих оценок использована шкала, где численному значению показателя дается качественная характеристика оценки</w:t>
      </w:r>
    </w:p>
    <w:tbl>
      <w:tblPr>
        <w:tblStyle w:val="a3"/>
        <w:tblW w:w="0" w:type="auto"/>
        <w:tblLook w:val="04A0" w:firstRow="1" w:lastRow="0" w:firstColumn="1" w:lastColumn="0" w:noHBand="0" w:noVBand="1"/>
      </w:tblPr>
      <w:tblGrid>
        <w:gridCol w:w="7393"/>
        <w:gridCol w:w="7393"/>
      </w:tblGrid>
      <w:tr w:rsidR="00E0668E" w:rsidRPr="00A4624E" w:rsidTr="00CF4DAF">
        <w:tc>
          <w:tcPr>
            <w:tcW w:w="7393" w:type="dxa"/>
          </w:tcPr>
          <w:p w:rsidR="00E0668E" w:rsidRPr="003E7260" w:rsidRDefault="00E0668E" w:rsidP="00CF4DAF">
            <w:pPr>
              <w:widowControl w:val="0"/>
              <w:contextualSpacing/>
              <w:jc w:val="center"/>
              <w:rPr>
                <w:rFonts w:ascii="Times New Roman" w:hAnsi="Times New Roman" w:cs="Times New Roman"/>
              </w:rPr>
            </w:pPr>
            <w:r w:rsidRPr="003E7260">
              <w:rPr>
                <w:rFonts w:ascii="Times New Roman" w:hAnsi="Times New Roman" w:cs="Times New Roman"/>
                <w:bCs/>
                <w:color w:val="000000"/>
              </w:rPr>
              <w:t>Численное значение интегрального показателя оценки эффективности МП (</w:t>
            </w:r>
            <w:r w:rsidRPr="003E7260">
              <w:rPr>
                <w:rFonts w:ascii="Times New Roman" w:hAnsi="Times New Roman" w:cs="Times New Roman"/>
                <w:bCs/>
                <w:color w:val="000000"/>
                <w:lang w:val="en-US"/>
              </w:rPr>
              <w:t>R</w:t>
            </w:r>
            <w:r w:rsidRPr="003E7260">
              <w:rPr>
                <w:rFonts w:ascii="Times New Roman" w:hAnsi="Times New Roman" w:cs="Times New Roman"/>
                <w:bCs/>
                <w:color w:val="000000"/>
              </w:rPr>
              <w:t>), в баллах</w:t>
            </w:r>
          </w:p>
        </w:tc>
        <w:tc>
          <w:tcPr>
            <w:tcW w:w="7393" w:type="dxa"/>
          </w:tcPr>
          <w:p w:rsidR="00E0668E" w:rsidRPr="003E7260" w:rsidRDefault="00E0668E" w:rsidP="00CF4DAF">
            <w:pPr>
              <w:widowControl w:val="0"/>
              <w:contextualSpacing/>
              <w:jc w:val="center"/>
              <w:rPr>
                <w:rFonts w:ascii="Times New Roman" w:hAnsi="Times New Roman" w:cs="Times New Roman"/>
              </w:rPr>
            </w:pPr>
            <w:r w:rsidRPr="003E7260">
              <w:rPr>
                <w:rFonts w:ascii="Times New Roman" w:hAnsi="Times New Roman" w:cs="Times New Roman"/>
                <w:bCs/>
                <w:color w:val="000000"/>
              </w:rPr>
              <w:t>Качественная характеристика оценки эффективности реализации МП</w:t>
            </w:r>
          </w:p>
        </w:tc>
      </w:tr>
      <w:tr w:rsidR="00E0668E" w:rsidRPr="00A4624E" w:rsidTr="00CF4DAF">
        <w:tc>
          <w:tcPr>
            <w:tcW w:w="7393" w:type="dxa"/>
          </w:tcPr>
          <w:p w:rsidR="00E0668E" w:rsidRPr="003E7260" w:rsidRDefault="00E0668E" w:rsidP="00CF4DAF">
            <w:pPr>
              <w:widowControl w:val="0"/>
              <w:contextualSpacing/>
              <w:jc w:val="center"/>
              <w:rPr>
                <w:rFonts w:ascii="Times New Roman" w:hAnsi="Times New Roman" w:cs="Times New Roman"/>
              </w:rPr>
            </w:pPr>
            <w:r w:rsidRPr="003E7260">
              <w:rPr>
                <w:rFonts w:ascii="Times New Roman" w:hAnsi="Times New Roman" w:cs="Times New Roman"/>
              </w:rPr>
              <w:t>8,</w:t>
            </w:r>
            <w:r w:rsidRPr="003E7260">
              <w:rPr>
                <w:rFonts w:ascii="Times New Roman" w:hAnsi="Times New Roman" w:cs="Times New Roman"/>
                <w:lang w:val="en-US"/>
              </w:rPr>
              <w:t xml:space="preserve">0 </w:t>
            </w:r>
            <w:r w:rsidRPr="003E7260">
              <w:rPr>
                <w:rFonts w:ascii="Times New Roman" w:hAnsi="Times New Roman" w:cs="Times New Roman"/>
                <w:u w:val="single"/>
              </w:rPr>
              <w:t>&lt;</w:t>
            </w:r>
            <w:r w:rsidRPr="003E7260">
              <w:rPr>
                <w:rFonts w:ascii="Times New Roman" w:hAnsi="Times New Roman" w:cs="Times New Roman"/>
                <w:lang w:val="en-US"/>
              </w:rPr>
              <w:t xml:space="preserve"> R </w:t>
            </w:r>
            <w:r w:rsidRPr="003E7260">
              <w:rPr>
                <w:rFonts w:ascii="Times New Roman" w:hAnsi="Times New Roman" w:cs="Times New Roman"/>
                <w:u w:val="single"/>
              </w:rPr>
              <w:t>&lt;</w:t>
            </w:r>
            <w:r w:rsidRPr="003E7260">
              <w:rPr>
                <w:rFonts w:ascii="Times New Roman" w:hAnsi="Times New Roman" w:cs="Times New Roman"/>
              </w:rPr>
              <w:t>10,0</w:t>
            </w:r>
          </w:p>
        </w:tc>
        <w:tc>
          <w:tcPr>
            <w:tcW w:w="7393" w:type="dxa"/>
          </w:tcPr>
          <w:p w:rsidR="00E0668E" w:rsidRPr="003E7260" w:rsidRDefault="00E0668E" w:rsidP="00CF4DAF">
            <w:pPr>
              <w:widowControl w:val="0"/>
              <w:contextualSpacing/>
              <w:jc w:val="center"/>
              <w:rPr>
                <w:rFonts w:ascii="Times New Roman" w:hAnsi="Times New Roman" w:cs="Times New Roman"/>
              </w:rPr>
            </w:pPr>
            <w:r w:rsidRPr="003E7260">
              <w:rPr>
                <w:rFonts w:ascii="Times New Roman" w:hAnsi="Times New Roman" w:cs="Times New Roman"/>
              </w:rPr>
              <w:t>Эффективная</w:t>
            </w:r>
          </w:p>
        </w:tc>
      </w:tr>
      <w:tr w:rsidR="00E0668E" w:rsidRPr="00A4624E" w:rsidTr="00CF4DAF">
        <w:tc>
          <w:tcPr>
            <w:tcW w:w="7393" w:type="dxa"/>
          </w:tcPr>
          <w:p w:rsidR="00E0668E" w:rsidRPr="003E7260" w:rsidRDefault="00E0668E" w:rsidP="00CF4DAF">
            <w:pPr>
              <w:widowControl w:val="0"/>
              <w:contextualSpacing/>
              <w:jc w:val="center"/>
              <w:rPr>
                <w:rFonts w:ascii="Times New Roman" w:hAnsi="Times New Roman" w:cs="Times New Roman"/>
              </w:rPr>
            </w:pPr>
            <w:r w:rsidRPr="003E7260">
              <w:rPr>
                <w:rFonts w:ascii="Times New Roman" w:hAnsi="Times New Roman" w:cs="Times New Roman"/>
              </w:rPr>
              <w:t>7,0</w:t>
            </w:r>
            <w:r w:rsidRPr="003E7260">
              <w:rPr>
                <w:rFonts w:ascii="Times New Roman" w:hAnsi="Times New Roman" w:cs="Times New Roman"/>
                <w:u w:val="single"/>
              </w:rPr>
              <w:t>&lt;</w:t>
            </w:r>
            <w:r w:rsidRPr="003E7260">
              <w:rPr>
                <w:rFonts w:ascii="Times New Roman" w:hAnsi="Times New Roman" w:cs="Times New Roman"/>
                <w:lang w:val="en-US"/>
              </w:rPr>
              <w:t xml:space="preserve"> R </w:t>
            </w:r>
            <w:r w:rsidRPr="003E7260">
              <w:rPr>
                <w:rFonts w:ascii="Times New Roman" w:hAnsi="Times New Roman" w:cs="Times New Roman"/>
                <w:u w:val="single"/>
              </w:rPr>
              <w:t>&lt;</w:t>
            </w:r>
            <w:r w:rsidRPr="003E7260">
              <w:rPr>
                <w:rFonts w:ascii="Times New Roman" w:hAnsi="Times New Roman" w:cs="Times New Roman"/>
                <w:lang w:val="en-US"/>
              </w:rPr>
              <w:t xml:space="preserve"> 7</w:t>
            </w:r>
            <w:r w:rsidRPr="003E7260">
              <w:rPr>
                <w:rFonts w:ascii="Times New Roman" w:hAnsi="Times New Roman" w:cs="Times New Roman"/>
              </w:rPr>
              <w:t>,9</w:t>
            </w:r>
          </w:p>
        </w:tc>
        <w:tc>
          <w:tcPr>
            <w:tcW w:w="7393" w:type="dxa"/>
          </w:tcPr>
          <w:p w:rsidR="00E0668E" w:rsidRPr="003E7260" w:rsidRDefault="00E0668E" w:rsidP="00CF4DAF">
            <w:pPr>
              <w:widowControl w:val="0"/>
              <w:contextualSpacing/>
              <w:jc w:val="center"/>
              <w:rPr>
                <w:rFonts w:ascii="Times New Roman" w:hAnsi="Times New Roman" w:cs="Times New Roman"/>
              </w:rPr>
            </w:pPr>
            <w:r w:rsidRPr="003E7260">
              <w:rPr>
                <w:rFonts w:ascii="Times New Roman" w:hAnsi="Times New Roman" w:cs="Times New Roman"/>
              </w:rPr>
              <w:t>Умеренно эффективная</w:t>
            </w:r>
          </w:p>
        </w:tc>
      </w:tr>
      <w:tr w:rsidR="00E0668E" w:rsidRPr="00A4624E" w:rsidTr="00CF4DAF">
        <w:tc>
          <w:tcPr>
            <w:tcW w:w="7393" w:type="dxa"/>
          </w:tcPr>
          <w:p w:rsidR="00E0668E" w:rsidRPr="003E7260" w:rsidRDefault="00E0668E" w:rsidP="00CF4DAF">
            <w:pPr>
              <w:widowControl w:val="0"/>
              <w:contextualSpacing/>
              <w:jc w:val="center"/>
              <w:rPr>
                <w:rFonts w:ascii="Times New Roman" w:hAnsi="Times New Roman" w:cs="Times New Roman"/>
              </w:rPr>
            </w:pPr>
            <w:r w:rsidRPr="003E7260">
              <w:rPr>
                <w:rFonts w:ascii="Times New Roman" w:hAnsi="Times New Roman" w:cs="Times New Roman"/>
              </w:rPr>
              <w:t>5,0</w:t>
            </w:r>
            <w:r w:rsidRPr="003E7260">
              <w:rPr>
                <w:rFonts w:ascii="Times New Roman" w:hAnsi="Times New Roman" w:cs="Times New Roman"/>
                <w:u w:val="single"/>
              </w:rPr>
              <w:t>&lt;</w:t>
            </w:r>
            <w:r w:rsidRPr="003E7260">
              <w:rPr>
                <w:rFonts w:ascii="Times New Roman" w:hAnsi="Times New Roman" w:cs="Times New Roman"/>
                <w:lang w:val="en-US"/>
              </w:rPr>
              <w:t xml:space="preserve"> R </w:t>
            </w:r>
            <w:r w:rsidRPr="003E7260">
              <w:rPr>
                <w:rFonts w:ascii="Times New Roman" w:hAnsi="Times New Roman" w:cs="Times New Roman"/>
                <w:u w:val="single"/>
              </w:rPr>
              <w:t>&lt;</w:t>
            </w:r>
            <w:r w:rsidRPr="003E7260">
              <w:rPr>
                <w:rFonts w:ascii="Times New Roman" w:hAnsi="Times New Roman" w:cs="Times New Roman"/>
              </w:rPr>
              <w:t>6,9</w:t>
            </w:r>
          </w:p>
        </w:tc>
        <w:tc>
          <w:tcPr>
            <w:tcW w:w="7393" w:type="dxa"/>
          </w:tcPr>
          <w:p w:rsidR="00E0668E" w:rsidRPr="003E7260" w:rsidRDefault="00E0668E" w:rsidP="00CF4DAF">
            <w:pPr>
              <w:widowControl w:val="0"/>
              <w:contextualSpacing/>
              <w:jc w:val="center"/>
              <w:rPr>
                <w:rFonts w:ascii="Times New Roman" w:hAnsi="Times New Roman" w:cs="Times New Roman"/>
              </w:rPr>
            </w:pPr>
            <w:r w:rsidRPr="003E7260">
              <w:rPr>
                <w:rFonts w:ascii="Times New Roman" w:hAnsi="Times New Roman" w:cs="Times New Roman"/>
              </w:rPr>
              <w:t>Низкоэффективная</w:t>
            </w:r>
          </w:p>
        </w:tc>
      </w:tr>
      <w:tr w:rsidR="00E0668E" w:rsidRPr="00A4624E" w:rsidTr="00CF4DAF">
        <w:tc>
          <w:tcPr>
            <w:tcW w:w="7393" w:type="dxa"/>
          </w:tcPr>
          <w:p w:rsidR="00E0668E" w:rsidRPr="003E7260" w:rsidRDefault="00E0668E" w:rsidP="00CF4DAF">
            <w:pPr>
              <w:widowControl w:val="0"/>
              <w:contextualSpacing/>
              <w:jc w:val="center"/>
              <w:rPr>
                <w:rFonts w:ascii="Times New Roman" w:hAnsi="Times New Roman" w:cs="Times New Roman"/>
              </w:rPr>
            </w:pPr>
            <w:r w:rsidRPr="003E7260">
              <w:rPr>
                <w:rFonts w:ascii="Times New Roman" w:hAnsi="Times New Roman" w:cs="Times New Roman"/>
                <w:lang w:val="en-US"/>
              </w:rPr>
              <w:lastRenderedPageBreak/>
              <w:t xml:space="preserve">R </w:t>
            </w:r>
            <w:r w:rsidRPr="003E7260">
              <w:rPr>
                <w:rFonts w:ascii="Times New Roman" w:hAnsi="Times New Roman" w:cs="Times New Roman"/>
                <w:u w:val="single"/>
              </w:rPr>
              <w:t>&lt;</w:t>
            </w:r>
            <w:r w:rsidRPr="003E7260">
              <w:rPr>
                <w:rFonts w:ascii="Times New Roman" w:hAnsi="Times New Roman" w:cs="Times New Roman"/>
              </w:rPr>
              <w:t>4,9</w:t>
            </w:r>
          </w:p>
        </w:tc>
        <w:tc>
          <w:tcPr>
            <w:tcW w:w="7393" w:type="dxa"/>
          </w:tcPr>
          <w:p w:rsidR="00E0668E" w:rsidRPr="003E7260" w:rsidRDefault="00E0668E" w:rsidP="00CF4DAF">
            <w:pPr>
              <w:widowControl w:val="0"/>
              <w:contextualSpacing/>
              <w:jc w:val="center"/>
              <w:rPr>
                <w:rFonts w:ascii="Times New Roman" w:hAnsi="Times New Roman" w:cs="Times New Roman"/>
              </w:rPr>
            </w:pPr>
            <w:r w:rsidRPr="003E7260">
              <w:rPr>
                <w:rFonts w:ascii="Times New Roman" w:hAnsi="Times New Roman" w:cs="Times New Roman"/>
              </w:rPr>
              <w:t>Неэффективная</w:t>
            </w:r>
          </w:p>
        </w:tc>
      </w:tr>
    </w:tbl>
    <w:p w:rsidR="00AF6485" w:rsidRPr="00A4624E" w:rsidRDefault="00AF6485" w:rsidP="00AF6485">
      <w:pPr>
        <w:widowControl w:val="0"/>
        <w:spacing w:after="0" w:line="240" w:lineRule="auto"/>
        <w:jc w:val="center"/>
        <w:rPr>
          <w:rFonts w:ascii="Times New Roman" w:hAnsi="Times New Roman" w:cs="Times New Roman"/>
          <w:sz w:val="28"/>
          <w:szCs w:val="28"/>
        </w:rPr>
      </w:pPr>
    </w:p>
    <w:p w:rsidR="00796FBF" w:rsidRPr="00A4624E" w:rsidRDefault="00796FBF" w:rsidP="006C6615">
      <w:pPr>
        <w:widowControl w:val="0"/>
        <w:spacing w:after="0" w:line="240" w:lineRule="auto"/>
        <w:ind w:firstLine="709"/>
        <w:contextualSpacing/>
        <w:jc w:val="both"/>
        <w:rPr>
          <w:rFonts w:ascii="Times New Roman" w:hAnsi="Times New Roman" w:cs="Times New Roman"/>
          <w:sz w:val="28"/>
          <w:szCs w:val="28"/>
        </w:rPr>
        <w:sectPr w:rsidR="00796FBF" w:rsidRPr="00A4624E" w:rsidSect="00713904">
          <w:pgSz w:w="16838" w:h="11906" w:orient="landscape"/>
          <w:pgMar w:top="709" w:right="1134" w:bottom="737" w:left="1134" w:header="709" w:footer="709" w:gutter="0"/>
          <w:pgBorders w:offsetFrom="page">
            <w:bottom w:val="single" w:sz="4" w:space="24" w:color="000000" w:themeColor="text1"/>
          </w:pgBorders>
          <w:cols w:space="708"/>
          <w:docGrid w:linePitch="360"/>
        </w:sectPr>
      </w:pPr>
    </w:p>
    <w:p w:rsidR="000C5524" w:rsidRPr="00A4624E" w:rsidRDefault="000C5524" w:rsidP="006C6615">
      <w:pPr>
        <w:widowControl w:val="0"/>
        <w:spacing w:after="0" w:line="240" w:lineRule="auto"/>
        <w:ind w:firstLine="709"/>
        <w:contextualSpacing/>
        <w:jc w:val="right"/>
        <w:rPr>
          <w:rFonts w:ascii="Times New Roman" w:hAnsi="Times New Roman" w:cs="Times New Roman"/>
          <w:sz w:val="28"/>
          <w:szCs w:val="28"/>
          <w:lang w:val="en-US"/>
        </w:rPr>
      </w:pPr>
      <w:r w:rsidRPr="00A4624E">
        <w:rPr>
          <w:rFonts w:ascii="Times New Roman" w:hAnsi="Times New Roman" w:cs="Times New Roman"/>
          <w:sz w:val="28"/>
          <w:szCs w:val="28"/>
        </w:rPr>
        <w:lastRenderedPageBreak/>
        <w:t xml:space="preserve">Приложение </w:t>
      </w:r>
      <w:r w:rsidR="007F4251" w:rsidRPr="00A4624E">
        <w:rPr>
          <w:rFonts w:ascii="Times New Roman" w:hAnsi="Times New Roman" w:cs="Times New Roman"/>
          <w:sz w:val="28"/>
          <w:szCs w:val="28"/>
          <w:lang w:val="en-US"/>
        </w:rPr>
        <w:t>2</w:t>
      </w:r>
    </w:p>
    <w:p w:rsidR="000C5524" w:rsidRDefault="000C5524" w:rsidP="006C6615">
      <w:pPr>
        <w:widowControl w:val="0"/>
        <w:spacing w:after="0" w:line="240" w:lineRule="auto"/>
        <w:ind w:firstLine="709"/>
        <w:contextualSpacing/>
        <w:jc w:val="center"/>
        <w:rPr>
          <w:rFonts w:ascii="Times New Roman" w:hAnsi="Times New Roman" w:cs="Times New Roman"/>
          <w:sz w:val="28"/>
          <w:szCs w:val="28"/>
        </w:rPr>
      </w:pPr>
      <w:r w:rsidRPr="00A4624E">
        <w:rPr>
          <w:rFonts w:ascii="Times New Roman" w:hAnsi="Times New Roman" w:cs="Times New Roman"/>
          <w:sz w:val="28"/>
          <w:szCs w:val="28"/>
        </w:rPr>
        <w:t>Оценочный лист</w:t>
      </w:r>
    </w:p>
    <w:p w:rsidR="00C7772A" w:rsidRPr="00A4624E" w:rsidRDefault="00C7772A" w:rsidP="006C6615">
      <w:pPr>
        <w:widowControl w:val="0"/>
        <w:spacing w:after="0" w:line="240" w:lineRule="auto"/>
        <w:ind w:firstLine="709"/>
        <w:contextualSpacing/>
        <w:jc w:val="center"/>
        <w:rPr>
          <w:rFonts w:ascii="Times New Roman" w:hAnsi="Times New Roman" w:cs="Times New Roman"/>
          <w:sz w:val="28"/>
          <w:szCs w:val="28"/>
          <w:lang w:val="en-US"/>
        </w:rPr>
      </w:pPr>
    </w:p>
    <w:tbl>
      <w:tblPr>
        <w:tblStyle w:val="a3"/>
        <w:tblW w:w="10463" w:type="dxa"/>
        <w:jc w:val="center"/>
        <w:tblLayout w:type="fixed"/>
        <w:tblLook w:val="0480" w:firstRow="0" w:lastRow="0" w:firstColumn="1" w:lastColumn="0" w:noHBand="0" w:noVBand="1"/>
      </w:tblPr>
      <w:tblGrid>
        <w:gridCol w:w="797"/>
        <w:gridCol w:w="6080"/>
        <w:gridCol w:w="715"/>
        <w:gridCol w:w="709"/>
        <w:gridCol w:w="709"/>
        <w:gridCol w:w="708"/>
        <w:gridCol w:w="745"/>
      </w:tblGrid>
      <w:tr w:rsidR="00573CAB" w:rsidRPr="00D826D0" w:rsidTr="00C7772A">
        <w:trPr>
          <w:jc w:val="center"/>
        </w:trPr>
        <w:tc>
          <w:tcPr>
            <w:tcW w:w="797" w:type="dxa"/>
            <w:vMerge w:val="restart"/>
          </w:tcPr>
          <w:p w:rsidR="00573CAB" w:rsidRPr="00D826D0" w:rsidRDefault="00573CAB" w:rsidP="006C6615">
            <w:pPr>
              <w:widowControl w:val="0"/>
              <w:contextualSpacing/>
              <w:jc w:val="center"/>
              <w:rPr>
                <w:rFonts w:ascii="Times New Roman" w:hAnsi="Times New Roman" w:cs="Times New Roman"/>
                <w:sz w:val="24"/>
                <w:szCs w:val="24"/>
              </w:rPr>
            </w:pPr>
            <w:r w:rsidRPr="00D826D0">
              <w:rPr>
                <w:rFonts w:ascii="Times New Roman" w:hAnsi="Times New Roman" w:cs="Times New Roman"/>
                <w:sz w:val="24"/>
                <w:szCs w:val="24"/>
              </w:rPr>
              <w:t>№</w:t>
            </w:r>
          </w:p>
        </w:tc>
        <w:tc>
          <w:tcPr>
            <w:tcW w:w="6080" w:type="dxa"/>
            <w:vMerge w:val="restart"/>
          </w:tcPr>
          <w:p w:rsidR="00573CAB" w:rsidRPr="00D826D0" w:rsidRDefault="00573CAB" w:rsidP="00CF4DAF">
            <w:pPr>
              <w:widowControl w:val="0"/>
              <w:contextualSpacing/>
              <w:jc w:val="center"/>
              <w:rPr>
                <w:rFonts w:ascii="Times New Roman" w:hAnsi="Times New Roman" w:cs="Times New Roman"/>
                <w:sz w:val="24"/>
                <w:szCs w:val="24"/>
              </w:rPr>
            </w:pPr>
            <w:r w:rsidRPr="00D826D0">
              <w:rPr>
                <w:rFonts w:ascii="Times New Roman" w:hAnsi="Times New Roman" w:cs="Times New Roman"/>
                <w:sz w:val="24"/>
                <w:szCs w:val="24"/>
              </w:rPr>
              <w:t>Наименование муниципальных программ, принятых к финансированию решением о бюджете на прошедший финансовый год</w:t>
            </w:r>
          </w:p>
        </w:tc>
        <w:tc>
          <w:tcPr>
            <w:tcW w:w="3586" w:type="dxa"/>
            <w:gridSpan w:val="5"/>
          </w:tcPr>
          <w:p w:rsidR="00573CAB" w:rsidRPr="00D826D0" w:rsidRDefault="00573CAB" w:rsidP="00C7772A">
            <w:pPr>
              <w:widowControl w:val="0"/>
              <w:contextualSpacing/>
              <w:jc w:val="center"/>
              <w:rPr>
                <w:rFonts w:ascii="Times New Roman" w:hAnsi="Times New Roman" w:cs="Times New Roman"/>
                <w:sz w:val="24"/>
                <w:szCs w:val="24"/>
              </w:rPr>
            </w:pPr>
            <w:r w:rsidRPr="00D826D0">
              <w:rPr>
                <w:rFonts w:ascii="Times New Roman" w:hAnsi="Times New Roman" w:cs="Times New Roman"/>
                <w:sz w:val="24"/>
                <w:szCs w:val="24"/>
              </w:rPr>
              <w:t>Бальная оценка частных (первичных) критериев</w:t>
            </w:r>
          </w:p>
        </w:tc>
      </w:tr>
      <w:tr w:rsidR="00573CAB" w:rsidRPr="00D826D0" w:rsidTr="00C7772A">
        <w:trPr>
          <w:trHeight w:val="204"/>
          <w:jc w:val="center"/>
        </w:trPr>
        <w:tc>
          <w:tcPr>
            <w:tcW w:w="797" w:type="dxa"/>
            <w:vMerge/>
          </w:tcPr>
          <w:p w:rsidR="00573CAB" w:rsidRPr="00D826D0" w:rsidRDefault="00573CAB" w:rsidP="006C6615">
            <w:pPr>
              <w:widowControl w:val="0"/>
              <w:contextualSpacing/>
              <w:jc w:val="center"/>
              <w:rPr>
                <w:rFonts w:ascii="Times New Roman" w:hAnsi="Times New Roman" w:cs="Times New Roman"/>
                <w:sz w:val="24"/>
                <w:szCs w:val="24"/>
              </w:rPr>
            </w:pPr>
          </w:p>
        </w:tc>
        <w:tc>
          <w:tcPr>
            <w:tcW w:w="6080" w:type="dxa"/>
            <w:vMerge/>
          </w:tcPr>
          <w:p w:rsidR="00573CAB" w:rsidRPr="00D826D0" w:rsidRDefault="00573CAB" w:rsidP="00CF4DAF">
            <w:pPr>
              <w:widowControl w:val="0"/>
              <w:contextualSpacing/>
              <w:jc w:val="center"/>
              <w:rPr>
                <w:rFonts w:ascii="Times New Roman" w:hAnsi="Times New Roman" w:cs="Times New Roman"/>
                <w:sz w:val="24"/>
                <w:szCs w:val="24"/>
              </w:rPr>
            </w:pPr>
          </w:p>
        </w:tc>
        <w:tc>
          <w:tcPr>
            <w:tcW w:w="715" w:type="dxa"/>
          </w:tcPr>
          <w:p w:rsidR="00573CAB" w:rsidRPr="00D826D0" w:rsidRDefault="00573CAB" w:rsidP="00CF4DAF">
            <w:pPr>
              <w:widowControl w:val="0"/>
              <w:contextualSpacing/>
              <w:jc w:val="center"/>
              <w:rPr>
                <w:rFonts w:ascii="Times New Roman" w:hAnsi="Times New Roman" w:cs="Times New Roman"/>
                <w:sz w:val="24"/>
                <w:szCs w:val="24"/>
              </w:rPr>
            </w:pPr>
            <w:r w:rsidRPr="00D826D0">
              <w:rPr>
                <w:rFonts w:ascii="Times New Roman" w:hAnsi="Times New Roman" w:cs="Times New Roman"/>
                <w:sz w:val="24"/>
                <w:szCs w:val="24"/>
              </w:rPr>
              <w:t>К</w:t>
            </w:r>
            <w:proofErr w:type="gramStart"/>
            <w:r w:rsidRPr="00D826D0">
              <w:rPr>
                <w:rFonts w:ascii="Times New Roman" w:hAnsi="Times New Roman" w:cs="Times New Roman"/>
                <w:sz w:val="24"/>
                <w:szCs w:val="24"/>
                <w:vertAlign w:val="subscript"/>
              </w:rPr>
              <w:t>1</w:t>
            </w:r>
            <w:proofErr w:type="gramEnd"/>
          </w:p>
        </w:tc>
        <w:tc>
          <w:tcPr>
            <w:tcW w:w="709" w:type="dxa"/>
          </w:tcPr>
          <w:p w:rsidR="00573CAB" w:rsidRPr="00D826D0" w:rsidRDefault="00573CAB" w:rsidP="00CF4DAF">
            <w:pPr>
              <w:widowControl w:val="0"/>
              <w:contextualSpacing/>
              <w:jc w:val="center"/>
              <w:rPr>
                <w:rFonts w:ascii="Times New Roman" w:hAnsi="Times New Roman" w:cs="Times New Roman"/>
                <w:sz w:val="24"/>
                <w:szCs w:val="24"/>
              </w:rPr>
            </w:pPr>
            <w:r w:rsidRPr="00D826D0">
              <w:rPr>
                <w:rFonts w:ascii="Times New Roman" w:hAnsi="Times New Roman" w:cs="Times New Roman"/>
                <w:sz w:val="24"/>
                <w:szCs w:val="24"/>
              </w:rPr>
              <w:t>К</w:t>
            </w:r>
            <w:proofErr w:type="gramStart"/>
            <w:r w:rsidRPr="00D826D0">
              <w:rPr>
                <w:rFonts w:ascii="Times New Roman" w:hAnsi="Times New Roman" w:cs="Times New Roman"/>
                <w:sz w:val="24"/>
                <w:szCs w:val="24"/>
                <w:vertAlign w:val="subscript"/>
              </w:rPr>
              <w:t>2</w:t>
            </w:r>
            <w:proofErr w:type="gramEnd"/>
          </w:p>
        </w:tc>
        <w:tc>
          <w:tcPr>
            <w:tcW w:w="709" w:type="dxa"/>
            <w:tcBorders>
              <w:right w:val="single" w:sz="4" w:space="0" w:color="auto"/>
            </w:tcBorders>
          </w:tcPr>
          <w:p w:rsidR="00573CAB" w:rsidRPr="00D826D0" w:rsidRDefault="00573CAB" w:rsidP="00AC3902">
            <w:pPr>
              <w:widowControl w:val="0"/>
              <w:contextualSpacing/>
              <w:rPr>
                <w:rFonts w:ascii="Times New Roman" w:hAnsi="Times New Roman" w:cs="Times New Roman"/>
                <w:sz w:val="24"/>
                <w:szCs w:val="24"/>
              </w:rPr>
            </w:pPr>
            <w:r w:rsidRPr="00D826D0">
              <w:rPr>
                <w:rFonts w:ascii="Times New Roman" w:hAnsi="Times New Roman" w:cs="Times New Roman"/>
                <w:sz w:val="24"/>
                <w:szCs w:val="24"/>
              </w:rPr>
              <w:t>К</w:t>
            </w:r>
            <w:r w:rsidRPr="00D826D0">
              <w:rPr>
                <w:rFonts w:ascii="Times New Roman" w:hAnsi="Times New Roman" w:cs="Times New Roman"/>
                <w:sz w:val="24"/>
                <w:szCs w:val="24"/>
                <w:vertAlign w:val="subscript"/>
              </w:rPr>
              <w:t>3</w:t>
            </w:r>
          </w:p>
        </w:tc>
        <w:tc>
          <w:tcPr>
            <w:tcW w:w="708" w:type="dxa"/>
            <w:tcBorders>
              <w:right w:val="single" w:sz="4" w:space="0" w:color="auto"/>
            </w:tcBorders>
          </w:tcPr>
          <w:p w:rsidR="00573CAB" w:rsidRPr="00D826D0" w:rsidRDefault="00573CAB" w:rsidP="00573CAB">
            <w:pPr>
              <w:widowControl w:val="0"/>
              <w:contextualSpacing/>
              <w:rPr>
                <w:rFonts w:ascii="Times New Roman" w:hAnsi="Times New Roman" w:cs="Times New Roman"/>
                <w:sz w:val="24"/>
                <w:szCs w:val="24"/>
                <w:lang w:val="en-US"/>
              </w:rPr>
            </w:pPr>
            <w:r w:rsidRPr="00D826D0">
              <w:rPr>
                <w:rFonts w:ascii="Times New Roman" w:hAnsi="Times New Roman" w:cs="Times New Roman"/>
                <w:sz w:val="24"/>
                <w:szCs w:val="24"/>
              </w:rPr>
              <w:t>К</w:t>
            </w:r>
            <w:proofErr w:type="gramStart"/>
            <w:r w:rsidRPr="00D826D0">
              <w:rPr>
                <w:rFonts w:ascii="Times New Roman" w:hAnsi="Times New Roman" w:cs="Times New Roman"/>
                <w:sz w:val="24"/>
                <w:szCs w:val="24"/>
                <w:vertAlign w:val="subscript"/>
              </w:rPr>
              <w:t>4</w:t>
            </w:r>
            <w:proofErr w:type="gramEnd"/>
          </w:p>
        </w:tc>
        <w:tc>
          <w:tcPr>
            <w:tcW w:w="745" w:type="dxa"/>
            <w:tcBorders>
              <w:left w:val="single" w:sz="4" w:space="0" w:color="auto"/>
            </w:tcBorders>
          </w:tcPr>
          <w:p w:rsidR="00573CAB" w:rsidRPr="00D826D0" w:rsidRDefault="00573CAB" w:rsidP="0053392E">
            <w:pPr>
              <w:widowControl w:val="0"/>
              <w:contextualSpacing/>
              <w:jc w:val="center"/>
              <w:rPr>
                <w:rFonts w:ascii="Times New Roman" w:hAnsi="Times New Roman" w:cs="Times New Roman"/>
                <w:sz w:val="24"/>
                <w:szCs w:val="24"/>
                <w:lang w:val="en-US"/>
              </w:rPr>
            </w:pPr>
            <w:r w:rsidRPr="00D826D0">
              <w:rPr>
                <w:rFonts w:ascii="Times New Roman" w:hAnsi="Times New Roman" w:cs="Times New Roman"/>
                <w:sz w:val="24"/>
                <w:szCs w:val="24"/>
              </w:rPr>
              <w:t>К</w:t>
            </w:r>
            <w:r>
              <w:rPr>
                <w:rFonts w:ascii="Times New Roman" w:hAnsi="Times New Roman" w:cs="Times New Roman"/>
                <w:sz w:val="24"/>
                <w:szCs w:val="24"/>
                <w:vertAlign w:val="subscript"/>
              </w:rPr>
              <w:t>5</w:t>
            </w:r>
          </w:p>
        </w:tc>
      </w:tr>
      <w:tr w:rsidR="00DD2828" w:rsidRPr="00A4624E" w:rsidTr="00DF63FA">
        <w:trPr>
          <w:jc w:val="center"/>
        </w:trPr>
        <w:tc>
          <w:tcPr>
            <w:tcW w:w="797" w:type="dxa"/>
          </w:tcPr>
          <w:p w:rsidR="00DD2828" w:rsidRPr="00B540DB" w:rsidRDefault="00DD2828" w:rsidP="003E7260">
            <w:pPr>
              <w:widowControl w:val="0"/>
              <w:contextualSpacing/>
              <w:jc w:val="center"/>
              <w:rPr>
                <w:rFonts w:ascii="Times New Roman" w:hAnsi="Times New Roman" w:cs="Times New Roman"/>
              </w:rPr>
            </w:pPr>
            <w:r w:rsidRPr="00B540DB">
              <w:rPr>
                <w:rFonts w:ascii="Times New Roman" w:hAnsi="Times New Roman" w:cs="Times New Roman"/>
              </w:rPr>
              <w:t>1</w:t>
            </w:r>
          </w:p>
        </w:tc>
        <w:tc>
          <w:tcPr>
            <w:tcW w:w="6080" w:type="dxa"/>
            <w:vAlign w:val="center"/>
          </w:tcPr>
          <w:p w:rsidR="00DD2828" w:rsidRPr="00A4624E" w:rsidRDefault="00DD2828" w:rsidP="00F43CB5">
            <w:pPr>
              <w:jc w:val="both"/>
              <w:rPr>
                <w:rFonts w:ascii="Times New Roman" w:hAnsi="Times New Roman" w:cs="Times New Roman"/>
                <w:color w:val="000000"/>
              </w:rPr>
            </w:pPr>
            <w:r w:rsidRPr="00A4624E">
              <w:rPr>
                <w:rFonts w:ascii="Times New Roman" w:hAnsi="Times New Roman" w:cs="Times New Roman"/>
                <w:color w:val="000000"/>
              </w:rPr>
              <w:t xml:space="preserve">Развитие агропромышленного комплекса Завитинского </w:t>
            </w:r>
            <w:r w:rsidR="00F43CB5">
              <w:rPr>
                <w:rFonts w:ascii="Times New Roman" w:hAnsi="Times New Roman" w:cs="Times New Roman"/>
                <w:color w:val="000000"/>
              </w:rPr>
              <w:t>муниципального округа</w:t>
            </w:r>
          </w:p>
        </w:tc>
        <w:tc>
          <w:tcPr>
            <w:tcW w:w="715" w:type="dxa"/>
            <w:vAlign w:val="center"/>
          </w:tcPr>
          <w:p w:rsidR="00DD2828" w:rsidRPr="00DF63FA" w:rsidRDefault="002F4840" w:rsidP="00DF63FA">
            <w:pPr>
              <w:jc w:val="center"/>
              <w:rPr>
                <w:rFonts w:ascii="Times New Roman" w:hAnsi="Times New Roman" w:cs="Times New Roman"/>
                <w:color w:val="000000"/>
              </w:rPr>
            </w:pPr>
            <w:r>
              <w:rPr>
                <w:rFonts w:ascii="Times New Roman" w:hAnsi="Times New Roman" w:cs="Times New Roman"/>
                <w:color w:val="000000"/>
              </w:rPr>
              <w:t>9</w:t>
            </w:r>
          </w:p>
        </w:tc>
        <w:tc>
          <w:tcPr>
            <w:tcW w:w="709" w:type="dxa"/>
            <w:vAlign w:val="center"/>
          </w:tcPr>
          <w:p w:rsidR="00DD2828" w:rsidRPr="00DF63FA" w:rsidRDefault="00DD2828" w:rsidP="00DF63FA">
            <w:pPr>
              <w:jc w:val="center"/>
              <w:rPr>
                <w:rFonts w:ascii="Times New Roman" w:hAnsi="Times New Roman" w:cs="Times New Roman"/>
                <w:color w:val="000000"/>
              </w:rPr>
            </w:pPr>
            <w:r w:rsidRPr="00DF63FA">
              <w:rPr>
                <w:rFonts w:ascii="Times New Roman" w:hAnsi="Times New Roman" w:cs="Times New Roman"/>
                <w:color w:val="000000"/>
              </w:rPr>
              <w:t>7</w:t>
            </w:r>
          </w:p>
        </w:tc>
        <w:tc>
          <w:tcPr>
            <w:tcW w:w="709" w:type="dxa"/>
            <w:vAlign w:val="center"/>
          </w:tcPr>
          <w:p w:rsidR="00DD2828" w:rsidRPr="00DF63FA" w:rsidRDefault="00DD2828" w:rsidP="00DF63FA">
            <w:pPr>
              <w:jc w:val="center"/>
              <w:rPr>
                <w:rFonts w:ascii="Times New Roman" w:hAnsi="Times New Roman" w:cs="Times New Roman"/>
                <w:color w:val="000000"/>
              </w:rPr>
            </w:pPr>
            <w:r w:rsidRPr="00DF63FA">
              <w:rPr>
                <w:rFonts w:ascii="Times New Roman" w:hAnsi="Times New Roman" w:cs="Times New Roman"/>
                <w:color w:val="000000"/>
              </w:rPr>
              <w:t>10</w:t>
            </w:r>
          </w:p>
        </w:tc>
        <w:tc>
          <w:tcPr>
            <w:tcW w:w="708" w:type="dxa"/>
            <w:vAlign w:val="center"/>
          </w:tcPr>
          <w:p w:rsidR="00DD2828" w:rsidRPr="00DF63FA" w:rsidRDefault="00DD2828" w:rsidP="00DF63FA">
            <w:pPr>
              <w:jc w:val="center"/>
              <w:rPr>
                <w:rFonts w:ascii="Times New Roman" w:hAnsi="Times New Roman" w:cs="Times New Roman"/>
                <w:color w:val="000000"/>
              </w:rPr>
            </w:pPr>
            <w:r w:rsidRPr="00DF63FA">
              <w:rPr>
                <w:rFonts w:ascii="Times New Roman" w:hAnsi="Times New Roman" w:cs="Times New Roman"/>
                <w:color w:val="000000"/>
              </w:rPr>
              <w:t>10</w:t>
            </w:r>
          </w:p>
        </w:tc>
        <w:tc>
          <w:tcPr>
            <w:tcW w:w="745" w:type="dxa"/>
            <w:vAlign w:val="center"/>
          </w:tcPr>
          <w:p w:rsidR="00DD2828" w:rsidRPr="00DF63FA" w:rsidRDefault="00DD2828" w:rsidP="00DF63FA">
            <w:pPr>
              <w:jc w:val="center"/>
              <w:rPr>
                <w:rFonts w:ascii="Times New Roman" w:hAnsi="Times New Roman" w:cs="Times New Roman"/>
                <w:color w:val="000000"/>
              </w:rPr>
            </w:pPr>
            <w:r w:rsidRPr="00DF63FA">
              <w:rPr>
                <w:rFonts w:ascii="Times New Roman" w:hAnsi="Times New Roman" w:cs="Times New Roman"/>
                <w:color w:val="000000"/>
              </w:rPr>
              <w:t>10</w:t>
            </w:r>
          </w:p>
        </w:tc>
      </w:tr>
      <w:tr w:rsidR="00CB0105" w:rsidRPr="00A4624E" w:rsidTr="00DF63FA">
        <w:trPr>
          <w:jc w:val="center"/>
        </w:trPr>
        <w:tc>
          <w:tcPr>
            <w:tcW w:w="797" w:type="dxa"/>
          </w:tcPr>
          <w:p w:rsidR="00CB0105" w:rsidRPr="00B540DB" w:rsidRDefault="00CB0105" w:rsidP="003E7260">
            <w:pPr>
              <w:widowControl w:val="0"/>
              <w:contextualSpacing/>
              <w:jc w:val="center"/>
              <w:rPr>
                <w:rFonts w:ascii="Times New Roman" w:hAnsi="Times New Roman" w:cs="Times New Roman"/>
              </w:rPr>
            </w:pPr>
            <w:r w:rsidRPr="00B540DB">
              <w:rPr>
                <w:rFonts w:ascii="Times New Roman" w:hAnsi="Times New Roman" w:cs="Times New Roman"/>
              </w:rPr>
              <w:t>2</w:t>
            </w:r>
          </w:p>
        </w:tc>
        <w:tc>
          <w:tcPr>
            <w:tcW w:w="6080" w:type="dxa"/>
            <w:vAlign w:val="center"/>
          </w:tcPr>
          <w:p w:rsidR="00CB0105" w:rsidRPr="00A4624E" w:rsidRDefault="00CB0105" w:rsidP="00F43CB5">
            <w:pPr>
              <w:jc w:val="both"/>
              <w:rPr>
                <w:rFonts w:ascii="Times New Roman" w:hAnsi="Times New Roman" w:cs="Times New Roman"/>
                <w:color w:val="000000"/>
              </w:rPr>
            </w:pPr>
            <w:r w:rsidRPr="00A4624E">
              <w:rPr>
                <w:rFonts w:ascii="Times New Roman" w:hAnsi="Times New Roman" w:cs="Times New Roman"/>
                <w:color w:val="000000"/>
              </w:rPr>
              <w:t xml:space="preserve">Развитие и сохранение культуры и искусства </w:t>
            </w:r>
            <w:proofErr w:type="gramStart"/>
            <w:r w:rsidRPr="00A4624E">
              <w:rPr>
                <w:rFonts w:ascii="Times New Roman" w:hAnsi="Times New Roman" w:cs="Times New Roman"/>
                <w:color w:val="000000"/>
              </w:rPr>
              <w:t>в</w:t>
            </w:r>
            <w:proofErr w:type="gramEnd"/>
            <w:r w:rsidRPr="00A4624E">
              <w:rPr>
                <w:rFonts w:ascii="Times New Roman" w:hAnsi="Times New Roman" w:cs="Times New Roman"/>
                <w:color w:val="000000"/>
              </w:rPr>
              <w:t xml:space="preserve"> </w:t>
            </w:r>
            <w:proofErr w:type="gramStart"/>
            <w:r w:rsidRPr="00A4624E">
              <w:rPr>
                <w:rFonts w:ascii="Times New Roman" w:hAnsi="Times New Roman" w:cs="Times New Roman"/>
                <w:color w:val="000000"/>
              </w:rPr>
              <w:t>Завитинском</w:t>
            </w:r>
            <w:proofErr w:type="gramEnd"/>
            <w:r w:rsidRPr="00A4624E">
              <w:rPr>
                <w:rFonts w:ascii="Times New Roman" w:hAnsi="Times New Roman" w:cs="Times New Roman"/>
                <w:color w:val="000000"/>
              </w:rPr>
              <w:t xml:space="preserve"> </w:t>
            </w:r>
            <w:r w:rsidR="00F43CB5">
              <w:rPr>
                <w:rFonts w:ascii="Times New Roman" w:hAnsi="Times New Roman" w:cs="Times New Roman"/>
                <w:color w:val="000000"/>
              </w:rPr>
              <w:t>муниципальном округе</w:t>
            </w:r>
          </w:p>
        </w:tc>
        <w:tc>
          <w:tcPr>
            <w:tcW w:w="715" w:type="dxa"/>
            <w:vAlign w:val="center"/>
          </w:tcPr>
          <w:p w:rsidR="00CB0105" w:rsidRPr="00DF63FA" w:rsidRDefault="007536B7" w:rsidP="00DF63FA">
            <w:pPr>
              <w:jc w:val="center"/>
              <w:rPr>
                <w:rFonts w:ascii="Times New Roman" w:hAnsi="Times New Roman" w:cs="Times New Roman"/>
                <w:color w:val="000000"/>
              </w:rPr>
            </w:pPr>
            <w:r>
              <w:rPr>
                <w:rFonts w:ascii="Times New Roman" w:hAnsi="Times New Roman" w:cs="Times New Roman"/>
                <w:color w:val="000000"/>
              </w:rPr>
              <w:t>10</w:t>
            </w:r>
          </w:p>
        </w:tc>
        <w:tc>
          <w:tcPr>
            <w:tcW w:w="709"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7</w:t>
            </w:r>
          </w:p>
        </w:tc>
        <w:tc>
          <w:tcPr>
            <w:tcW w:w="709"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c>
          <w:tcPr>
            <w:tcW w:w="708"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7</w:t>
            </w:r>
          </w:p>
        </w:tc>
        <w:tc>
          <w:tcPr>
            <w:tcW w:w="745"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r>
      <w:tr w:rsidR="00CB0105" w:rsidRPr="00A4624E" w:rsidTr="00DF63FA">
        <w:trPr>
          <w:jc w:val="center"/>
        </w:trPr>
        <w:tc>
          <w:tcPr>
            <w:tcW w:w="797" w:type="dxa"/>
          </w:tcPr>
          <w:p w:rsidR="00CB0105" w:rsidRPr="00B540DB" w:rsidRDefault="00CB0105" w:rsidP="003E7260">
            <w:pPr>
              <w:widowControl w:val="0"/>
              <w:contextualSpacing/>
              <w:jc w:val="center"/>
              <w:rPr>
                <w:rFonts w:ascii="Times New Roman" w:hAnsi="Times New Roman" w:cs="Times New Roman"/>
              </w:rPr>
            </w:pPr>
            <w:r w:rsidRPr="00B540DB">
              <w:rPr>
                <w:rFonts w:ascii="Times New Roman" w:hAnsi="Times New Roman" w:cs="Times New Roman"/>
              </w:rPr>
              <w:t>3</w:t>
            </w:r>
          </w:p>
        </w:tc>
        <w:tc>
          <w:tcPr>
            <w:tcW w:w="6080" w:type="dxa"/>
            <w:vAlign w:val="center"/>
          </w:tcPr>
          <w:p w:rsidR="00CB0105" w:rsidRPr="00A4624E" w:rsidRDefault="00CB0105" w:rsidP="00F43CB5">
            <w:pPr>
              <w:jc w:val="both"/>
              <w:rPr>
                <w:rFonts w:ascii="Times New Roman" w:hAnsi="Times New Roman" w:cs="Times New Roman"/>
                <w:color w:val="000000"/>
              </w:rPr>
            </w:pPr>
            <w:r w:rsidRPr="00A4624E">
              <w:rPr>
                <w:rFonts w:ascii="Times New Roman" w:hAnsi="Times New Roman" w:cs="Times New Roman"/>
                <w:color w:val="000000"/>
              </w:rPr>
              <w:t xml:space="preserve">Модернизация жилищно-коммунального комплекса, энергосбережение и повышение энергетической эффективности </w:t>
            </w:r>
            <w:proofErr w:type="gramStart"/>
            <w:r w:rsidRPr="00A4624E">
              <w:rPr>
                <w:rFonts w:ascii="Times New Roman" w:hAnsi="Times New Roman" w:cs="Times New Roman"/>
                <w:color w:val="000000"/>
              </w:rPr>
              <w:t>в</w:t>
            </w:r>
            <w:proofErr w:type="gramEnd"/>
            <w:r w:rsidRPr="00A4624E">
              <w:rPr>
                <w:rFonts w:ascii="Times New Roman" w:hAnsi="Times New Roman" w:cs="Times New Roman"/>
                <w:color w:val="000000"/>
              </w:rPr>
              <w:t xml:space="preserve"> </w:t>
            </w:r>
            <w:proofErr w:type="gramStart"/>
            <w:r w:rsidRPr="00A4624E">
              <w:rPr>
                <w:rFonts w:ascii="Times New Roman" w:hAnsi="Times New Roman" w:cs="Times New Roman"/>
                <w:color w:val="000000"/>
              </w:rPr>
              <w:t>Завитинском</w:t>
            </w:r>
            <w:proofErr w:type="gramEnd"/>
            <w:r w:rsidRPr="00A4624E">
              <w:rPr>
                <w:rFonts w:ascii="Times New Roman" w:hAnsi="Times New Roman" w:cs="Times New Roman"/>
                <w:color w:val="000000"/>
              </w:rPr>
              <w:t xml:space="preserve"> </w:t>
            </w:r>
            <w:r w:rsidR="00F43CB5">
              <w:rPr>
                <w:rFonts w:ascii="Times New Roman" w:hAnsi="Times New Roman" w:cs="Times New Roman"/>
                <w:color w:val="000000"/>
              </w:rPr>
              <w:t>муниципальном округе</w:t>
            </w:r>
          </w:p>
        </w:tc>
        <w:tc>
          <w:tcPr>
            <w:tcW w:w="715" w:type="dxa"/>
            <w:vAlign w:val="center"/>
          </w:tcPr>
          <w:p w:rsidR="00CB0105" w:rsidRPr="00DF63FA" w:rsidRDefault="00F46387" w:rsidP="00DF63FA">
            <w:pPr>
              <w:jc w:val="center"/>
              <w:rPr>
                <w:rFonts w:ascii="Times New Roman" w:hAnsi="Times New Roman" w:cs="Times New Roman"/>
                <w:color w:val="000000"/>
              </w:rPr>
            </w:pPr>
            <w:r>
              <w:rPr>
                <w:rFonts w:ascii="Times New Roman" w:hAnsi="Times New Roman" w:cs="Times New Roman"/>
                <w:color w:val="000000"/>
              </w:rPr>
              <w:t>10</w:t>
            </w:r>
          </w:p>
        </w:tc>
        <w:tc>
          <w:tcPr>
            <w:tcW w:w="709"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c>
          <w:tcPr>
            <w:tcW w:w="709"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c>
          <w:tcPr>
            <w:tcW w:w="708"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c>
          <w:tcPr>
            <w:tcW w:w="745"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r>
      <w:tr w:rsidR="00CB0105" w:rsidRPr="00A4624E" w:rsidTr="00DF63FA">
        <w:trPr>
          <w:jc w:val="center"/>
        </w:trPr>
        <w:tc>
          <w:tcPr>
            <w:tcW w:w="797" w:type="dxa"/>
          </w:tcPr>
          <w:p w:rsidR="00CB0105" w:rsidRPr="00B540DB" w:rsidRDefault="00CB0105" w:rsidP="003E7260">
            <w:pPr>
              <w:widowControl w:val="0"/>
              <w:contextualSpacing/>
              <w:jc w:val="center"/>
              <w:rPr>
                <w:rFonts w:ascii="Times New Roman" w:hAnsi="Times New Roman" w:cs="Times New Roman"/>
              </w:rPr>
            </w:pPr>
            <w:r w:rsidRPr="00B540DB">
              <w:rPr>
                <w:rFonts w:ascii="Times New Roman" w:hAnsi="Times New Roman" w:cs="Times New Roman"/>
              </w:rPr>
              <w:t>4</w:t>
            </w:r>
          </w:p>
        </w:tc>
        <w:tc>
          <w:tcPr>
            <w:tcW w:w="6080" w:type="dxa"/>
            <w:vAlign w:val="center"/>
          </w:tcPr>
          <w:p w:rsidR="00CB0105" w:rsidRPr="00DF63FA" w:rsidRDefault="00CB0105" w:rsidP="00F43CB5">
            <w:pPr>
              <w:jc w:val="both"/>
              <w:rPr>
                <w:rFonts w:ascii="Times New Roman" w:hAnsi="Times New Roman" w:cs="Times New Roman"/>
                <w:color w:val="000000"/>
              </w:rPr>
            </w:pPr>
            <w:r w:rsidRPr="00DF63FA">
              <w:rPr>
                <w:rFonts w:ascii="Times New Roman" w:hAnsi="Times New Roman" w:cs="Times New Roman"/>
                <w:color w:val="000000"/>
              </w:rPr>
              <w:t xml:space="preserve">Развитие субъектов малого и среднего предпринимательства </w:t>
            </w:r>
            <w:proofErr w:type="gramStart"/>
            <w:r w:rsidRPr="00DF63FA">
              <w:rPr>
                <w:rFonts w:ascii="Times New Roman" w:hAnsi="Times New Roman" w:cs="Times New Roman"/>
                <w:color w:val="000000"/>
              </w:rPr>
              <w:t>в</w:t>
            </w:r>
            <w:proofErr w:type="gramEnd"/>
            <w:r w:rsidRPr="00DF63FA">
              <w:rPr>
                <w:rFonts w:ascii="Times New Roman" w:hAnsi="Times New Roman" w:cs="Times New Roman"/>
                <w:color w:val="000000"/>
              </w:rPr>
              <w:t xml:space="preserve"> </w:t>
            </w:r>
            <w:proofErr w:type="gramStart"/>
            <w:r w:rsidRPr="00DF63FA">
              <w:rPr>
                <w:rFonts w:ascii="Times New Roman" w:hAnsi="Times New Roman" w:cs="Times New Roman"/>
                <w:color w:val="000000"/>
              </w:rPr>
              <w:t>Завитинском</w:t>
            </w:r>
            <w:proofErr w:type="gramEnd"/>
            <w:r w:rsidRPr="00DF63FA">
              <w:rPr>
                <w:rFonts w:ascii="Times New Roman" w:hAnsi="Times New Roman" w:cs="Times New Roman"/>
                <w:color w:val="000000"/>
              </w:rPr>
              <w:t xml:space="preserve"> </w:t>
            </w:r>
            <w:r w:rsidR="00F43CB5">
              <w:rPr>
                <w:rFonts w:ascii="Times New Roman" w:hAnsi="Times New Roman" w:cs="Times New Roman"/>
                <w:color w:val="000000"/>
              </w:rPr>
              <w:t>муниципальном округе</w:t>
            </w:r>
          </w:p>
        </w:tc>
        <w:tc>
          <w:tcPr>
            <w:tcW w:w="715" w:type="dxa"/>
            <w:vAlign w:val="center"/>
          </w:tcPr>
          <w:p w:rsidR="00CB0105" w:rsidRPr="00DF63FA" w:rsidRDefault="00EF3D7D" w:rsidP="00DF63FA">
            <w:pPr>
              <w:jc w:val="center"/>
              <w:rPr>
                <w:rFonts w:ascii="Times New Roman" w:hAnsi="Times New Roman" w:cs="Times New Roman"/>
                <w:color w:val="000000"/>
              </w:rPr>
            </w:pPr>
            <w:r>
              <w:rPr>
                <w:rFonts w:ascii="Times New Roman" w:hAnsi="Times New Roman" w:cs="Times New Roman"/>
                <w:color w:val="000000"/>
              </w:rPr>
              <w:t>10</w:t>
            </w:r>
          </w:p>
        </w:tc>
        <w:tc>
          <w:tcPr>
            <w:tcW w:w="709"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7</w:t>
            </w:r>
          </w:p>
        </w:tc>
        <w:tc>
          <w:tcPr>
            <w:tcW w:w="709"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c>
          <w:tcPr>
            <w:tcW w:w="708"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c>
          <w:tcPr>
            <w:tcW w:w="745"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r>
      <w:tr w:rsidR="00CB0105" w:rsidRPr="00A4624E" w:rsidTr="00DF63FA">
        <w:trPr>
          <w:jc w:val="center"/>
        </w:trPr>
        <w:tc>
          <w:tcPr>
            <w:tcW w:w="797" w:type="dxa"/>
          </w:tcPr>
          <w:p w:rsidR="00CB0105" w:rsidRPr="00B540DB" w:rsidRDefault="00CB0105" w:rsidP="003E7260">
            <w:pPr>
              <w:widowControl w:val="0"/>
              <w:contextualSpacing/>
              <w:jc w:val="center"/>
              <w:rPr>
                <w:rFonts w:ascii="Times New Roman" w:hAnsi="Times New Roman" w:cs="Times New Roman"/>
              </w:rPr>
            </w:pPr>
            <w:r w:rsidRPr="00B540DB">
              <w:rPr>
                <w:rFonts w:ascii="Times New Roman" w:hAnsi="Times New Roman" w:cs="Times New Roman"/>
              </w:rPr>
              <w:t>5</w:t>
            </w:r>
          </w:p>
        </w:tc>
        <w:tc>
          <w:tcPr>
            <w:tcW w:w="6080" w:type="dxa"/>
            <w:vAlign w:val="center"/>
          </w:tcPr>
          <w:p w:rsidR="00CB0105" w:rsidRPr="00DF63FA" w:rsidRDefault="00CB0105" w:rsidP="00F43CB5">
            <w:pPr>
              <w:jc w:val="both"/>
              <w:rPr>
                <w:rFonts w:ascii="Times New Roman" w:hAnsi="Times New Roman" w:cs="Times New Roman"/>
                <w:color w:val="000000"/>
              </w:rPr>
            </w:pPr>
            <w:r w:rsidRPr="00DF63FA">
              <w:rPr>
                <w:rFonts w:ascii="Times New Roman" w:hAnsi="Times New Roman" w:cs="Times New Roman"/>
                <w:color w:val="000000"/>
              </w:rPr>
              <w:t xml:space="preserve">Обеспечение жильем молодых семей </w:t>
            </w:r>
            <w:proofErr w:type="gramStart"/>
            <w:r w:rsidRPr="00DF63FA">
              <w:rPr>
                <w:rFonts w:ascii="Times New Roman" w:hAnsi="Times New Roman" w:cs="Times New Roman"/>
                <w:color w:val="000000"/>
              </w:rPr>
              <w:t>в</w:t>
            </w:r>
            <w:proofErr w:type="gramEnd"/>
            <w:r w:rsidRPr="00DF63FA">
              <w:rPr>
                <w:rFonts w:ascii="Times New Roman" w:hAnsi="Times New Roman" w:cs="Times New Roman"/>
                <w:color w:val="000000"/>
              </w:rPr>
              <w:t xml:space="preserve"> </w:t>
            </w:r>
            <w:proofErr w:type="gramStart"/>
            <w:r w:rsidRPr="00DF63FA">
              <w:rPr>
                <w:rFonts w:ascii="Times New Roman" w:hAnsi="Times New Roman" w:cs="Times New Roman"/>
                <w:color w:val="000000"/>
              </w:rPr>
              <w:t>Завитинском</w:t>
            </w:r>
            <w:proofErr w:type="gramEnd"/>
            <w:r w:rsidRPr="00DF63FA">
              <w:rPr>
                <w:rFonts w:ascii="Times New Roman" w:hAnsi="Times New Roman" w:cs="Times New Roman"/>
                <w:color w:val="000000"/>
              </w:rPr>
              <w:t xml:space="preserve"> </w:t>
            </w:r>
            <w:r w:rsidR="00F43CB5">
              <w:rPr>
                <w:rFonts w:ascii="Times New Roman" w:hAnsi="Times New Roman" w:cs="Times New Roman"/>
                <w:color w:val="000000"/>
              </w:rPr>
              <w:t>муниципальном округе</w:t>
            </w:r>
          </w:p>
        </w:tc>
        <w:tc>
          <w:tcPr>
            <w:tcW w:w="715" w:type="dxa"/>
            <w:vAlign w:val="center"/>
          </w:tcPr>
          <w:p w:rsidR="00CB0105" w:rsidRPr="00DF63FA" w:rsidRDefault="00A34853" w:rsidP="00DF63FA">
            <w:pPr>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709" w:type="dxa"/>
            <w:vAlign w:val="center"/>
          </w:tcPr>
          <w:p w:rsidR="00CB0105" w:rsidRPr="00DF63FA" w:rsidRDefault="00CB0105" w:rsidP="00DF63FA">
            <w:pPr>
              <w:jc w:val="center"/>
              <w:rPr>
                <w:rFonts w:ascii="Times New Roman" w:hAnsi="Times New Roman" w:cs="Times New Roman"/>
                <w:color w:val="000000" w:themeColor="text1"/>
              </w:rPr>
            </w:pPr>
            <w:r w:rsidRPr="00DF63FA">
              <w:rPr>
                <w:rFonts w:ascii="Times New Roman" w:hAnsi="Times New Roman" w:cs="Times New Roman"/>
                <w:color w:val="000000" w:themeColor="text1"/>
              </w:rPr>
              <w:t>10</w:t>
            </w:r>
          </w:p>
        </w:tc>
        <w:tc>
          <w:tcPr>
            <w:tcW w:w="709" w:type="dxa"/>
            <w:vAlign w:val="center"/>
          </w:tcPr>
          <w:p w:rsidR="00CB0105" w:rsidRPr="00DF63FA" w:rsidRDefault="00CB0105" w:rsidP="00DF63FA">
            <w:pPr>
              <w:jc w:val="center"/>
              <w:rPr>
                <w:rFonts w:ascii="Times New Roman" w:hAnsi="Times New Roman" w:cs="Times New Roman"/>
                <w:color w:val="000000" w:themeColor="text1"/>
              </w:rPr>
            </w:pPr>
            <w:r w:rsidRPr="00DF63FA">
              <w:rPr>
                <w:rFonts w:ascii="Times New Roman" w:hAnsi="Times New Roman" w:cs="Times New Roman"/>
                <w:color w:val="000000" w:themeColor="text1"/>
              </w:rPr>
              <w:t>10</w:t>
            </w:r>
          </w:p>
        </w:tc>
        <w:tc>
          <w:tcPr>
            <w:tcW w:w="708" w:type="dxa"/>
            <w:vAlign w:val="center"/>
          </w:tcPr>
          <w:p w:rsidR="00CB0105" w:rsidRPr="00DF63FA" w:rsidRDefault="00CB0105" w:rsidP="00DF63FA">
            <w:pPr>
              <w:jc w:val="center"/>
              <w:rPr>
                <w:rFonts w:ascii="Times New Roman" w:hAnsi="Times New Roman" w:cs="Times New Roman"/>
                <w:color w:val="000000" w:themeColor="text1"/>
              </w:rPr>
            </w:pPr>
            <w:r w:rsidRPr="00DF63FA">
              <w:rPr>
                <w:rFonts w:ascii="Times New Roman" w:hAnsi="Times New Roman" w:cs="Times New Roman"/>
                <w:color w:val="000000" w:themeColor="text1"/>
              </w:rPr>
              <w:t>10</w:t>
            </w:r>
          </w:p>
        </w:tc>
        <w:tc>
          <w:tcPr>
            <w:tcW w:w="745" w:type="dxa"/>
            <w:vAlign w:val="center"/>
          </w:tcPr>
          <w:p w:rsidR="00CB0105" w:rsidRPr="00DF63FA" w:rsidRDefault="00CB0105" w:rsidP="00DF63FA">
            <w:pPr>
              <w:jc w:val="center"/>
              <w:rPr>
                <w:rFonts w:ascii="Times New Roman" w:hAnsi="Times New Roman" w:cs="Times New Roman"/>
                <w:color w:val="000000" w:themeColor="text1"/>
              </w:rPr>
            </w:pPr>
            <w:r w:rsidRPr="00DF63FA">
              <w:rPr>
                <w:rFonts w:ascii="Times New Roman" w:hAnsi="Times New Roman" w:cs="Times New Roman"/>
                <w:color w:val="000000" w:themeColor="text1"/>
              </w:rPr>
              <w:t>10</w:t>
            </w:r>
          </w:p>
        </w:tc>
      </w:tr>
      <w:tr w:rsidR="00CB0105" w:rsidRPr="00A4624E" w:rsidTr="00DF63FA">
        <w:trPr>
          <w:jc w:val="center"/>
        </w:trPr>
        <w:tc>
          <w:tcPr>
            <w:tcW w:w="797" w:type="dxa"/>
          </w:tcPr>
          <w:p w:rsidR="00CB0105" w:rsidRPr="00B540DB" w:rsidRDefault="00CB0105" w:rsidP="003E7260">
            <w:pPr>
              <w:widowControl w:val="0"/>
              <w:contextualSpacing/>
              <w:jc w:val="center"/>
              <w:rPr>
                <w:rFonts w:ascii="Times New Roman" w:hAnsi="Times New Roman" w:cs="Times New Roman"/>
              </w:rPr>
            </w:pPr>
            <w:r w:rsidRPr="00B540DB">
              <w:rPr>
                <w:rFonts w:ascii="Times New Roman" w:hAnsi="Times New Roman" w:cs="Times New Roman"/>
              </w:rPr>
              <w:t>6</w:t>
            </w:r>
          </w:p>
        </w:tc>
        <w:tc>
          <w:tcPr>
            <w:tcW w:w="6080" w:type="dxa"/>
            <w:vAlign w:val="center"/>
          </w:tcPr>
          <w:p w:rsidR="00CB0105" w:rsidRPr="00DF63FA" w:rsidRDefault="00CB0105" w:rsidP="005C7CD7">
            <w:pPr>
              <w:jc w:val="both"/>
              <w:rPr>
                <w:rFonts w:ascii="Times New Roman" w:hAnsi="Times New Roman" w:cs="Times New Roman"/>
                <w:color w:val="000000"/>
              </w:rPr>
            </w:pPr>
            <w:r w:rsidRPr="00DF63FA">
              <w:rPr>
                <w:rFonts w:ascii="Times New Roman" w:hAnsi="Times New Roman" w:cs="Times New Roman"/>
                <w:color w:val="000000"/>
              </w:rPr>
              <w:t xml:space="preserve">Профилактика правонарушений, терроризма и экстремизма </w:t>
            </w:r>
            <w:proofErr w:type="gramStart"/>
            <w:r w:rsidRPr="00DF63FA">
              <w:rPr>
                <w:rFonts w:ascii="Times New Roman" w:hAnsi="Times New Roman" w:cs="Times New Roman"/>
                <w:color w:val="000000"/>
              </w:rPr>
              <w:t>в</w:t>
            </w:r>
            <w:proofErr w:type="gramEnd"/>
            <w:r w:rsidRPr="00DF63FA">
              <w:rPr>
                <w:rFonts w:ascii="Times New Roman" w:hAnsi="Times New Roman" w:cs="Times New Roman"/>
                <w:color w:val="000000"/>
              </w:rPr>
              <w:t xml:space="preserve"> </w:t>
            </w:r>
            <w:proofErr w:type="gramStart"/>
            <w:r w:rsidRPr="00DF63FA">
              <w:rPr>
                <w:rFonts w:ascii="Times New Roman" w:hAnsi="Times New Roman" w:cs="Times New Roman"/>
                <w:color w:val="000000"/>
              </w:rPr>
              <w:t>Завитинском</w:t>
            </w:r>
            <w:proofErr w:type="gramEnd"/>
            <w:r w:rsidRPr="00DF63FA">
              <w:rPr>
                <w:rFonts w:ascii="Times New Roman" w:hAnsi="Times New Roman" w:cs="Times New Roman"/>
                <w:color w:val="000000"/>
              </w:rPr>
              <w:t xml:space="preserve"> </w:t>
            </w:r>
            <w:r w:rsidR="005C7CD7">
              <w:rPr>
                <w:rFonts w:ascii="Times New Roman" w:hAnsi="Times New Roman" w:cs="Times New Roman"/>
                <w:color w:val="000000"/>
              </w:rPr>
              <w:t>муниципальном округе</w:t>
            </w:r>
          </w:p>
        </w:tc>
        <w:tc>
          <w:tcPr>
            <w:tcW w:w="715" w:type="dxa"/>
            <w:vAlign w:val="center"/>
          </w:tcPr>
          <w:p w:rsidR="00CB0105" w:rsidRPr="00DF63FA" w:rsidRDefault="00570F52" w:rsidP="00DF63FA">
            <w:pPr>
              <w:jc w:val="center"/>
              <w:rPr>
                <w:rFonts w:ascii="Times New Roman" w:hAnsi="Times New Roman" w:cs="Times New Roman"/>
                <w:color w:val="000000"/>
              </w:rPr>
            </w:pPr>
            <w:r>
              <w:rPr>
                <w:rFonts w:ascii="Times New Roman" w:hAnsi="Times New Roman" w:cs="Times New Roman"/>
                <w:color w:val="000000"/>
              </w:rPr>
              <w:t>10</w:t>
            </w:r>
          </w:p>
        </w:tc>
        <w:tc>
          <w:tcPr>
            <w:tcW w:w="709"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7</w:t>
            </w:r>
          </w:p>
        </w:tc>
        <w:tc>
          <w:tcPr>
            <w:tcW w:w="709"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7</w:t>
            </w:r>
          </w:p>
        </w:tc>
        <w:tc>
          <w:tcPr>
            <w:tcW w:w="708"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c>
          <w:tcPr>
            <w:tcW w:w="745"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r>
      <w:tr w:rsidR="00CB0105" w:rsidRPr="00A4624E" w:rsidTr="00DF63FA">
        <w:trPr>
          <w:jc w:val="center"/>
        </w:trPr>
        <w:tc>
          <w:tcPr>
            <w:tcW w:w="797" w:type="dxa"/>
          </w:tcPr>
          <w:p w:rsidR="00CB0105" w:rsidRPr="00B540DB" w:rsidRDefault="00CB0105" w:rsidP="003E7260">
            <w:pPr>
              <w:widowControl w:val="0"/>
              <w:contextualSpacing/>
              <w:jc w:val="center"/>
              <w:rPr>
                <w:rFonts w:ascii="Times New Roman" w:hAnsi="Times New Roman" w:cs="Times New Roman"/>
              </w:rPr>
            </w:pPr>
            <w:r w:rsidRPr="00B540DB">
              <w:rPr>
                <w:rFonts w:ascii="Times New Roman" w:hAnsi="Times New Roman" w:cs="Times New Roman"/>
              </w:rPr>
              <w:t>7</w:t>
            </w:r>
          </w:p>
        </w:tc>
        <w:tc>
          <w:tcPr>
            <w:tcW w:w="6080" w:type="dxa"/>
            <w:vAlign w:val="center"/>
          </w:tcPr>
          <w:p w:rsidR="00CB0105" w:rsidRPr="00DF63FA" w:rsidRDefault="00CB0105" w:rsidP="005C7CD7">
            <w:pPr>
              <w:jc w:val="both"/>
              <w:rPr>
                <w:rFonts w:ascii="Times New Roman" w:hAnsi="Times New Roman" w:cs="Times New Roman"/>
                <w:color w:val="000000"/>
              </w:rPr>
            </w:pPr>
            <w:r w:rsidRPr="00DF63FA">
              <w:rPr>
                <w:rFonts w:ascii="Times New Roman" w:hAnsi="Times New Roman" w:cs="Times New Roman"/>
                <w:color w:val="000000"/>
              </w:rPr>
              <w:t xml:space="preserve">Обеспечение экологической безопасности и охраны окружающей среды </w:t>
            </w:r>
            <w:proofErr w:type="gramStart"/>
            <w:r w:rsidRPr="00DF63FA">
              <w:rPr>
                <w:rFonts w:ascii="Times New Roman" w:hAnsi="Times New Roman" w:cs="Times New Roman"/>
                <w:color w:val="000000"/>
              </w:rPr>
              <w:t>в</w:t>
            </w:r>
            <w:proofErr w:type="gramEnd"/>
            <w:r w:rsidRPr="00DF63FA">
              <w:rPr>
                <w:rFonts w:ascii="Times New Roman" w:hAnsi="Times New Roman" w:cs="Times New Roman"/>
                <w:color w:val="000000"/>
              </w:rPr>
              <w:t xml:space="preserve"> </w:t>
            </w:r>
            <w:proofErr w:type="gramStart"/>
            <w:r w:rsidRPr="00DF63FA">
              <w:rPr>
                <w:rFonts w:ascii="Times New Roman" w:hAnsi="Times New Roman" w:cs="Times New Roman"/>
                <w:color w:val="000000"/>
              </w:rPr>
              <w:t>Завитинском</w:t>
            </w:r>
            <w:proofErr w:type="gramEnd"/>
            <w:r w:rsidRPr="00DF63FA">
              <w:rPr>
                <w:rFonts w:ascii="Times New Roman" w:hAnsi="Times New Roman" w:cs="Times New Roman"/>
                <w:color w:val="000000"/>
              </w:rPr>
              <w:t xml:space="preserve"> </w:t>
            </w:r>
            <w:r w:rsidR="005C7CD7">
              <w:rPr>
                <w:rFonts w:ascii="Times New Roman" w:hAnsi="Times New Roman" w:cs="Times New Roman"/>
                <w:color w:val="000000"/>
              </w:rPr>
              <w:t>муниципальном округе</w:t>
            </w:r>
            <w:r w:rsidRPr="00DF63FA">
              <w:rPr>
                <w:rFonts w:ascii="Times New Roman" w:hAnsi="Times New Roman" w:cs="Times New Roman"/>
                <w:color w:val="000000"/>
              </w:rPr>
              <w:t xml:space="preserve"> Амурской области </w:t>
            </w:r>
          </w:p>
        </w:tc>
        <w:tc>
          <w:tcPr>
            <w:tcW w:w="715" w:type="dxa"/>
            <w:vAlign w:val="center"/>
          </w:tcPr>
          <w:p w:rsidR="00CB0105" w:rsidRPr="00DF63FA" w:rsidRDefault="002903CD" w:rsidP="00DF63FA">
            <w:pPr>
              <w:jc w:val="center"/>
              <w:rPr>
                <w:rFonts w:ascii="Times New Roman" w:hAnsi="Times New Roman" w:cs="Times New Roman"/>
                <w:color w:val="000000"/>
              </w:rPr>
            </w:pPr>
            <w:r>
              <w:rPr>
                <w:rFonts w:ascii="Times New Roman" w:hAnsi="Times New Roman" w:cs="Times New Roman"/>
                <w:color w:val="000000"/>
              </w:rPr>
              <w:t>10</w:t>
            </w:r>
          </w:p>
        </w:tc>
        <w:tc>
          <w:tcPr>
            <w:tcW w:w="709"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7</w:t>
            </w:r>
          </w:p>
        </w:tc>
        <w:tc>
          <w:tcPr>
            <w:tcW w:w="709" w:type="dxa"/>
            <w:vAlign w:val="center"/>
          </w:tcPr>
          <w:p w:rsidR="00CB0105" w:rsidRPr="00DF63FA" w:rsidRDefault="002903CD" w:rsidP="00DF63FA">
            <w:pPr>
              <w:jc w:val="center"/>
              <w:rPr>
                <w:rFonts w:ascii="Times New Roman" w:hAnsi="Times New Roman" w:cs="Times New Roman"/>
                <w:color w:val="000000"/>
              </w:rPr>
            </w:pPr>
            <w:r>
              <w:rPr>
                <w:rFonts w:ascii="Times New Roman" w:hAnsi="Times New Roman" w:cs="Times New Roman"/>
                <w:color w:val="000000"/>
              </w:rPr>
              <w:t>7</w:t>
            </w:r>
          </w:p>
        </w:tc>
        <w:tc>
          <w:tcPr>
            <w:tcW w:w="708"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c>
          <w:tcPr>
            <w:tcW w:w="745"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r>
      <w:tr w:rsidR="00CB0105" w:rsidRPr="00A4624E" w:rsidTr="00DF63FA">
        <w:trPr>
          <w:jc w:val="center"/>
        </w:trPr>
        <w:tc>
          <w:tcPr>
            <w:tcW w:w="797" w:type="dxa"/>
          </w:tcPr>
          <w:p w:rsidR="00CB0105" w:rsidRPr="00B540DB" w:rsidRDefault="00CB0105" w:rsidP="003E7260">
            <w:pPr>
              <w:widowControl w:val="0"/>
              <w:contextualSpacing/>
              <w:jc w:val="center"/>
              <w:rPr>
                <w:rFonts w:ascii="Times New Roman" w:hAnsi="Times New Roman" w:cs="Times New Roman"/>
              </w:rPr>
            </w:pPr>
            <w:r w:rsidRPr="00B540DB">
              <w:rPr>
                <w:rFonts w:ascii="Times New Roman" w:hAnsi="Times New Roman" w:cs="Times New Roman"/>
              </w:rPr>
              <w:t>8</w:t>
            </w:r>
          </w:p>
        </w:tc>
        <w:tc>
          <w:tcPr>
            <w:tcW w:w="6080" w:type="dxa"/>
            <w:vAlign w:val="center"/>
          </w:tcPr>
          <w:p w:rsidR="00CB0105" w:rsidRPr="00DF63FA" w:rsidRDefault="00CB0105" w:rsidP="005C7CD7">
            <w:pPr>
              <w:jc w:val="both"/>
              <w:rPr>
                <w:rFonts w:ascii="Times New Roman" w:hAnsi="Times New Roman" w:cs="Times New Roman"/>
                <w:color w:val="000000"/>
              </w:rPr>
            </w:pPr>
            <w:r w:rsidRPr="00DF63FA">
              <w:rPr>
                <w:rFonts w:ascii="Times New Roman" w:hAnsi="Times New Roman" w:cs="Times New Roman"/>
                <w:color w:val="000000"/>
              </w:rPr>
              <w:t xml:space="preserve">Развитие физической культуры и спорта на территории Завитинского </w:t>
            </w:r>
            <w:r w:rsidR="005C7CD7">
              <w:rPr>
                <w:rFonts w:ascii="Times New Roman" w:hAnsi="Times New Roman" w:cs="Times New Roman"/>
                <w:color w:val="000000"/>
              </w:rPr>
              <w:t>муниципального округа</w:t>
            </w:r>
          </w:p>
        </w:tc>
        <w:tc>
          <w:tcPr>
            <w:tcW w:w="715" w:type="dxa"/>
            <w:vAlign w:val="center"/>
          </w:tcPr>
          <w:p w:rsidR="00CB0105" w:rsidRPr="00DF63FA" w:rsidRDefault="005218C9" w:rsidP="00DF63FA">
            <w:pPr>
              <w:jc w:val="center"/>
              <w:rPr>
                <w:rFonts w:ascii="Times New Roman" w:hAnsi="Times New Roman" w:cs="Times New Roman"/>
                <w:color w:val="000000"/>
              </w:rPr>
            </w:pPr>
            <w:r>
              <w:rPr>
                <w:rFonts w:ascii="Times New Roman" w:hAnsi="Times New Roman" w:cs="Times New Roman"/>
                <w:color w:val="000000"/>
              </w:rPr>
              <w:t>10</w:t>
            </w:r>
          </w:p>
        </w:tc>
        <w:tc>
          <w:tcPr>
            <w:tcW w:w="709"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c>
          <w:tcPr>
            <w:tcW w:w="709"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c>
          <w:tcPr>
            <w:tcW w:w="708" w:type="dxa"/>
            <w:vAlign w:val="center"/>
          </w:tcPr>
          <w:p w:rsidR="00CB0105" w:rsidRPr="00DF63FA" w:rsidRDefault="005218C9" w:rsidP="00DF63FA">
            <w:pPr>
              <w:jc w:val="center"/>
              <w:rPr>
                <w:rFonts w:ascii="Times New Roman" w:hAnsi="Times New Roman" w:cs="Times New Roman"/>
                <w:color w:val="000000"/>
              </w:rPr>
            </w:pPr>
            <w:r>
              <w:rPr>
                <w:rFonts w:ascii="Times New Roman" w:hAnsi="Times New Roman" w:cs="Times New Roman"/>
                <w:color w:val="000000"/>
              </w:rPr>
              <w:t>10</w:t>
            </w:r>
          </w:p>
        </w:tc>
        <w:tc>
          <w:tcPr>
            <w:tcW w:w="745" w:type="dxa"/>
            <w:vAlign w:val="center"/>
          </w:tcPr>
          <w:p w:rsidR="00CB0105" w:rsidRPr="00DF63FA" w:rsidRDefault="005218C9" w:rsidP="00DF63FA">
            <w:pPr>
              <w:jc w:val="center"/>
              <w:rPr>
                <w:rFonts w:ascii="Times New Roman" w:hAnsi="Times New Roman" w:cs="Times New Roman"/>
                <w:color w:val="000000"/>
              </w:rPr>
            </w:pPr>
            <w:r>
              <w:rPr>
                <w:rFonts w:ascii="Times New Roman" w:hAnsi="Times New Roman" w:cs="Times New Roman"/>
                <w:color w:val="000000"/>
              </w:rPr>
              <w:t>9</w:t>
            </w:r>
          </w:p>
        </w:tc>
      </w:tr>
      <w:tr w:rsidR="00CB0105" w:rsidRPr="00A4624E" w:rsidTr="00DF63FA">
        <w:trPr>
          <w:jc w:val="center"/>
        </w:trPr>
        <w:tc>
          <w:tcPr>
            <w:tcW w:w="797" w:type="dxa"/>
          </w:tcPr>
          <w:p w:rsidR="00CB0105" w:rsidRPr="00B540DB" w:rsidRDefault="00CB0105" w:rsidP="003E7260">
            <w:pPr>
              <w:widowControl w:val="0"/>
              <w:contextualSpacing/>
              <w:jc w:val="center"/>
              <w:rPr>
                <w:rFonts w:ascii="Times New Roman" w:hAnsi="Times New Roman" w:cs="Times New Roman"/>
              </w:rPr>
            </w:pPr>
            <w:r w:rsidRPr="00B540DB">
              <w:rPr>
                <w:rFonts w:ascii="Times New Roman" w:hAnsi="Times New Roman" w:cs="Times New Roman"/>
              </w:rPr>
              <w:t>9</w:t>
            </w:r>
          </w:p>
        </w:tc>
        <w:tc>
          <w:tcPr>
            <w:tcW w:w="6080" w:type="dxa"/>
            <w:vAlign w:val="center"/>
          </w:tcPr>
          <w:p w:rsidR="00CB0105" w:rsidRPr="00DF63FA" w:rsidRDefault="00CB0105" w:rsidP="005C7CD7">
            <w:pPr>
              <w:jc w:val="both"/>
              <w:rPr>
                <w:rFonts w:ascii="Times New Roman" w:hAnsi="Times New Roman" w:cs="Times New Roman"/>
                <w:color w:val="000000"/>
              </w:rPr>
            </w:pPr>
            <w:r w:rsidRPr="00DF63FA">
              <w:rPr>
                <w:rFonts w:ascii="Times New Roman" w:hAnsi="Times New Roman" w:cs="Times New Roman"/>
                <w:color w:val="000000"/>
              </w:rPr>
              <w:t xml:space="preserve">Развитие образования Завитинского </w:t>
            </w:r>
            <w:r w:rsidR="005C7CD7">
              <w:rPr>
                <w:rFonts w:ascii="Times New Roman" w:hAnsi="Times New Roman" w:cs="Times New Roman"/>
                <w:color w:val="000000"/>
              </w:rPr>
              <w:t>муниципального округа</w:t>
            </w:r>
          </w:p>
        </w:tc>
        <w:tc>
          <w:tcPr>
            <w:tcW w:w="715" w:type="dxa"/>
            <w:vAlign w:val="center"/>
          </w:tcPr>
          <w:p w:rsidR="00CB0105" w:rsidRPr="00DF63FA" w:rsidRDefault="00355C56" w:rsidP="00DF63FA">
            <w:pPr>
              <w:jc w:val="center"/>
              <w:rPr>
                <w:rFonts w:ascii="Times New Roman" w:hAnsi="Times New Roman" w:cs="Times New Roman"/>
                <w:color w:val="000000"/>
              </w:rPr>
            </w:pPr>
            <w:r>
              <w:rPr>
                <w:rFonts w:ascii="Times New Roman" w:hAnsi="Times New Roman" w:cs="Times New Roman"/>
                <w:color w:val="000000"/>
              </w:rPr>
              <w:t>10</w:t>
            </w:r>
          </w:p>
        </w:tc>
        <w:tc>
          <w:tcPr>
            <w:tcW w:w="709" w:type="dxa"/>
            <w:vAlign w:val="center"/>
          </w:tcPr>
          <w:p w:rsidR="00CB0105" w:rsidRPr="00DF63FA" w:rsidRDefault="00355C56" w:rsidP="00DF63FA">
            <w:pPr>
              <w:jc w:val="center"/>
              <w:rPr>
                <w:rFonts w:ascii="Times New Roman" w:hAnsi="Times New Roman" w:cs="Times New Roman"/>
                <w:color w:val="000000"/>
              </w:rPr>
            </w:pPr>
            <w:r>
              <w:rPr>
                <w:rFonts w:ascii="Times New Roman" w:hAnsi="Times New Roman" w:cs="Times New Roman"/>
                <w:color w:val="000000"/>
              </w:rPr>
              <w:t>9</w:t>
            </w:r>
          </w:p>
        </w:tc>
        <w:tc>
          <w:tcPr>
            <w:tcW w:w="709" w:type="dxa"/>
            <w:vAlign w:val="center"/>
          </w:tcPr>
          <w:p w:rsidR="00CB0105" w:rsidRPr="00DF63FA" w:rsidRDefault="00355C56" w:rsidP="00DF63FA">
            <w:pPr>
              <w:jc w:val="center"/>
              <w:rPr>
                <w:rFonts w:ascii="Times New Roman" w:hAnsi="Times New Roman" w:cs="Times New Roman"/>
                <w:color w:val="000000"/>
              </w:rPr>
            </w:pPr>
            <w:r>
              <w:rPr>
                <w:rFonts w:ascii="Times New Roman" w:hAnsi="Times New Roman" w:cs="Times New Roman"/>
                <w:color w:val="000000"/>
              </w:rPr>
              <w:t>9</w:t>
            </w:r>
          </w:p>
        </w:tc>
        <w:tc>
          <w:tcPr>
            <w:tcW w:w="708"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c>
          <w:tcPr>
            <w:tcW w:w="745"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r>
      <w:tr w:rsidR="00CB0105" w:rsidRPr="00A4624E" w:rsidTr="00DF63FA">
        <w:trPr>
          <w:jc w:val="center"/>
        </w:trPr>
        <w:tc>
          <w:tcPr>
            <w:tcW w:w="797" w:type="dxa"/>
          </w:tcPr>
          <w:p w:rsidR="00CB0105" w:rsidRPr="00B540DB" w:rsidRDefault="00CB0105" w:rsidP="003E7260">
            <w:pPr>
              <w:widowControl w:val="0"/>
              <w:contextualSpacing/>
              <w:jc w:val="center"/>
              <w:rPr>
                <w:rFonts w:ascii="Times New Roman" w:hAnsi="Times New Roman" w:cs="Times New Roman"/>
              </w:rPr>
            </w:pPr>
            <w:r w:rsidRPr="00B540DB">
              <w:rPr>
                <w:rFonts w:ascii="Times New Roman" w:hAnsi="Times New Roman" w:cs="Times New Roman"/>
              </w:rPr>
              <w:t>10</w:t>
            </w:r>
          </w:p>
        </w:tc>
        <w:tc>
          <w:tcPr>
            <w:tcW w:w="6080" w:type="dxa"/>
            <w:vAlign w:val="center"/>
          </w:tcPr>
          <w:p w:rsidR="00CB0105" w:rsidRPr="00DF63FA" w:rsidRDefault="00CB0105" w:rsidP="005C7CD7">
            <w:pPr>
              <w:jc w:val="both"/>
              <w:rPr>
                <w:rFonts w:ascii="Times New Roman" w:hAnsi="Times New Roman" w:cs="Times New Roman"/>
                <w:color w:val="000000"/>
              </w:rPr>
            </w:pPr>
            <w:r w:rsidRPr="00DF63FA">
              <w:rPr>
                <w:rFonts w:ascii="Times New Roman" w:hAnsi="Times New Roman" w:cs="Times New Roman"/>
                <w:color w:val="000000"/>
              </w:rPr>
              <w:t xml:space="preserve">Эффективное управление </w:t>
            </w:r>
            <w:proofErr w:type="gramStart"/>
            <w:r w:rsidRPr="00DF63FA">
              <w:rPr>
                <w:rFonts w:ascii="Times New Roman" w:hAnsi="Times New Roman" w:cs="Times New Roman"/>
                <w:color w:val="000000"/>
              </w:rPr>
              <w:t>в</w:t>
            </w:r>
            <w:proofErr w:type="gramEnd"/>
            <w:r w:rsidRPr="00DF63FA">
              <w:rPr>
                <w:rFonts w:ascii="Times New Roman" w:hAnsi="Times New Roman" w:cs="Times New Roman"/>
                <w:color w:val="000000"/>
              </w:rPr>
              <w:t xml:space="preserve"> </w:t>
            </w:r>
            <w:proofErr w:type="gramStart"/>
            <w:r w:rsidRPr="00DF63FA">
              <w:rPr>
                <w:rFonts w:ascii="Times New Roman" w:hAnsi="Times New Roman" w:cs="Times New Roman"/>
                <w:color w:val="000000"/>
              </w:rPr>
              <w:t>Завитинском</w:t>
            </w:r>
            <w:proofErr w:type="gramEnd"/>
            <w:r w:rsidRPr="00DF63FA">
              <w:rPr>
                <w:rFonts w:ascii="Times New Roman" w:hAnsi="Times New Roman" w:cs="Times New Roman"/>
                <w:color w:val="000000"/>
              </w:rPr>
              <w:t xml:space="preserve"> </w:t>
            </w:r>
            <w:r w:rsidR="005C7CD7">
              <w:rPr>
                <w:rFonts w:ascii="Times New Roman" w:hAnsi="Times New Roman" w:cs="Times New Roman"/>
                <w:color w:val="000000"/>
              </w:rPr>
              <w:t>муниципальном округе</w:t>
            </w:r>
          </w:p>
        </w:tc>
        <w:tc>
          <w:tcPr>
            <w:tcW w:w="715" w:type="dxa"/>
            <w:vAlign w:val="center"/>
          </w:tcPr>
          <w:p w:rsidR="00CB0105" w:rsidRPr="00DF63FA" w:rsidRDefault="001E5668" w:rsidP="00DF63FA">
            <w:pPr>
              <w:jc w:val="center"/>
              <w:rPr>
                <w:rFonts w:ascii="Times New Roman" w:hAnsi="Times New Roman" w:cs="Times New Roman"/>
                <w:color w:val="000000"/>
              </w:rPr>
            </w:pPr>
            <w:r>
              <w:rPr>
                <w:rFonts w:ascii="Times New Roman" w:hAnsi="Times New Roman" w:cs="Times New Roman"/>
                <w:color w:val="000000"/>
              </w:rPr>
              <w:t>8</w:t>
            </w:r>
          </w:p>
        </w:tc>
        <w:tc>
          <w:tcPr>
            <w:tcW w:w="709" w:type="dxa"/>
            <w:vAlign w:val="center"/>
          </w:tcPr>
          <w:p w:rsidR="00CB0105" w:rsidRPr="00DF63FA" w:rsidRDefault="001E5668" w:rsidP="00DF63FA">
            <w:pPr>
              <w:jc w:val="center"/>
              <w:rPr>
                <w:rFonts w:ascii="Times New Roman" w:hAnsi="Times New Roman" w:cs="Times New Roman"/>
                <w:color w:val="000000"/>
              </w:rPr>
            </w:pPr>
            <w:r>
              <w:rPr>
                <w:rFonts w:ascii="Times New Roman" w:hAnsi="Times New Roman" w:cs="Times New Roman"/>
                <w:color w:val="000000"/>
              </w:rPr>
              <w:t>8</w:t>
            </w:r>
          </w:p>
        </w:tc>
        <w:tc>
          <w:tcPr>
            <w:tcW w:w="709"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c>
          <w:tcPr>
            <w:tcW w:w="708"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c>
          <w:tcPr>
            <w:tcW w:w="745"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r>
      <w:tr w:rsidR="00CB0105" w:rsidRPr="00A4624E" w:rsidTr="00DF63FA">
        <w:trPr>
          <w:jc w:val="center"/>
        </w:trPr>
        <w:tc>
          <w:tcPr>
            <w:tcW w:w="797" w:type="dxa"/>
          </w:tcPr>
          <w:p w:rsidR="00CB0105" w:rsidRPr="00B540DB" w:rsidRDefault="00CB0105" w:rsidP="003E7260">
            <w:pPr>
              <w:widowControl w:val="0"/>
              <w:contextualSpacing/>
              <w:jc w:val="center"/>
              <w:rPr>
                <w:rFonts w:ascii="Times New Roman" w:hAnsi="Times New Roman" w:cs="Times New Roman"/>
              </w:rPr>
            </w:pPr>
            <w:r w:rsidRPr="00B540DB">
              <w:rPr>
                <w:rFonts w:ascii="Times New Roman" w:hAnsi="Times New Roman" w:cs="Times New Roman"/>
              </w:rPr>
              <w:t>11</w:t>
            </w:r>
          </w:p>
        </w:tc>
        <w:tc>
          <w:tcPr>
            <w:tcW w:w="6080" w:type="dxa"/>
            <w:vAlign w:val="center"/>
          </w:tcPr>
          <w:p w:rsidR="00CB0105" w:rsidRPr="00DF63FA" w:rsidRDefault="00CB0105" w:rsidP="005C7CD7">
            <w:pPr>
              <w:jc w:val="both"/>
              <w:rPr>
                <w:rFonts w:ascii="Times New Roman" w:hAnsi="Times New Roman" w:cs="Times New Roman"/>
                <w:color w:val="000000"/>
              </w:rPr>
            </w:pPr>
            <w:r w:rsidRPr="00DF63FA">
              <w:rPr>
                <w:rFonts w:ascii="Times New Roman" w:hAnsi="Times New Roman" w:cs="Times New Roman"/>
                <w:color w:val="000000"/>
              </w:rPr>
              <w:t xml:space="preserve">Повышение эффективности деятельности органов местного самоуправления Завитинского </w:t>
            </w:r>
            <w:r w:rsidR="005C7CD7">
              <w:rPr>
                <w:rFonts w:ascii="Times New Roman" w:hAnsi="Times New Roman" w:cs="Times New Roman"/>
                <w:color w:val="000000"/>
              </w:rPr>
              <w:t>муниципального округа</w:t>
            </w:r>
          </w:p>
        </w:tc>
        <w:tc>
          <w:tcPr>
            <w:tcW w:w="715" w:type="dxa"/>
            <w:vAlign w:val="center"/>
          </w:tcPr>
          <w:p w:rsidR="00CB0105" w:rsidRPr="00DF63FA" w:rsidRDefault="00F744E3" w:rsidP="00DF63FA">
            <w:pPr>
              <w:jc w:val="center"/>
              <w:rPr>
                <w:rFonts w:ascii="Times New Roman" w:hAnsi="Times New Roman" w:cs="Times New Roman"/>
                <w:color w:val="000000"/>
              </w:rPr>
            </w:pPr>
            <w:r>
              <w:rPr>
                <w:rFonts w:ascii="Times New Roman" w:hAnsi="Times New Roman" w:cs="Times New Roman"/>
                <w:color w:val="000000"/>
              </w:rPr>
              <w:t>9</w:t>
            </w:r>
          </w:p>
        </w:tc>
        <w:tc>
          <w:tcPr>
            <w:tcW w:w="709"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c>
          <w:tcPr>
            <w:tcW w:w="709"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7</w:t>
            </w:r>
          </w:p>
        </w:tc>
        <w:tc>
          <w:tcPr>
            <w:tcW w:w="708"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c>
          <w:tcPr>
            <w:tcW w:w="745"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7</w:t>
            </w:r>
          </w:p>
        </w:tc>
      </w:tr>
      <w:tr w:rsidR="00CB0105" w:rsidRPr="00A4624E" w:rsidTr="00DF63FA">
        <w:trPr>
          <w:jc w:val="center"/>
        </w:trPr>
        <w:tc>
          <w:tcPr>
            <w:tcW w:w="797" w:type="dxa"/>
          </w:tcPr>
          <w:p w:rsidR="00CB0105" w:rsidRPr="00B540DB" w:rsidRDefault="00CB0105" w:rsidP="003E7260">
            <w:pPr>
              <w:widowControl w:val="0"/>
              <w:contextualSpacing/>
              <w:jc w:val="center"/>
              <w:rPr>
                <w:rFonts w:ascii="Times New Roman" w:hAnsi="Times New Roman" w:cs="Times New Roman"/>
              </w:rPr>
            </w:pPr>
            <w:r w:rsidRPr="00B540DB">
              <w:rPr>
                <w:rFonts w:ascii="Times New Roman" w:hAnsi="Times New Roman" w:cs="Times New Roman"/>
              </w:rPr>
              <w:t>12</w:t>
            </w:r>
          </w:p>
        </w:tc>
        <w:tc>
          <w:tcPr>
            <w:tcW w:w="6080" w:type="dxa"/>
            <w:vAlign w:val="center"/>
          </w:tcPr>
          <w:p w:rsidR="00CB0105" w:rsidRPr="00DF63FA" w:rsidRDefault="00CB0105" w:rsidP="005C7CD7">
            <w:pPr>
              <w:jc w:val="both"/>
              <w:rPr>
                <w:rFonts w:ascii="Times New Roman" w:hAnsi="Times New Roman" w:cs="Times New Roman"/>
                <w:color w:val="000000"/>
              </w:rPr>
            </w:pPr>
            <w:r w:rsidRPr="00DF63FA">
              <w:rPr>
                <w:rFonts w:ascii="Times New Roman" w:hAnsi="Times New Roman" w:cs="Times New Roman"/>
                <w:color w:val="000000"/>
              </w:rPr>
              <w:t xml:space="preserve">Развитие транспортного сообщения на территории Завитинского </w:t>
            </w:r>
            <w:r w:rsidR="005C7CD7">
              <w:rPr>
                <w:rFonts w:ascii="Times New Roman" w:hAnsi="Times New Roman" w:cs="Times New Roman"/>
                <w:color w:val="000000"/>
              </w:rPr>
              <w:t>муниципального округа</w:t>
            </w:r>
          </w:p>
        </w:tc>
        <w:tc>
          <w:tcPr>
            <w:tcW w:w="715" w:type="dxa"/>
            <w:vAlign w:val="center"/>
          </w:tcPr>
          <w:p w:rsidR="00CB0105" w:rsidRPr="00DF63FA" w:rsidRDefault="00F86CDC" w:rsidP="00DF63FA">
            <w:pPr>
              <w:jc w:val="center"/>
              <w:rPr>
                <w:rFonts w:ascii="Times New Roman" w:hAnsi="Times New Roman" w:cs="Times New Roman"/>
                <w:color w:val="000000"/>
              </w:rPr>
            </w:pPr>
            <w:r>
              <w:rPr>
                <w:rFonts w:ascii="Times New Roman" w:hAnsi="Times New Roman" w:cs="Times New Roman"/>
                <w:color w:val="000000"/>
              </w:rPr>
              <w:t>9</w:t>
            </w:r>
          </w:p>
        </w:tc>
        <w:tc>
          <w:tcPr>
            <w:tcW w:w="709"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c>
          <w:tcPr>
            <w:tcW w:w="709"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c>
          <w:tcPr>
            <w:tcW w:w="708"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c>
          <w:tcPr>
            <w:tcW w:w="745"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r>
      <w:tr w:rsidR="00CB0105" w:rsidRPr="00A4624E" w:rsidTr="00DF63FA">
        <w:trPr>
          <w:jc w:val="center"/>
        </w:trPr>
        <w:tc>
          <w:tcPr>
            <w:tcW w:w="797" w:type="dxa"/>
          </w:tcPr>
          <w:p w:rsidR="00CB0105" w:rsidRPr="00B540DB" w:rsidRDefault="00CB0105" w:rsidP="003E7260">
            <w:pPr>
              <w:widowControl w:val="0"/>
              <w:contextualSpacing/>
              <w:jc w:val="center"/>
              <w:rPr>
                <w:rFonts w:ascii="Times New Roman" w:hAnsi="Times New Roman" w:cs="Times New Roman"/>
              </w:rPr>
            </w:pPr>
            <w:r w:rsidRPr="00B540DB">
              <w:rPr>
                <w:rFonts w:ascii="Times New Roman" w:hAnsi="Times New Roman" w:cs="Times New Roman"/>
              </w:rPr>
              <w:t>13</w:t>
            </w:r>
          </w:p>
        </w:tc>
        <w:tc>
          <w:tcPr>
            <w:tcW w:w="6080" w:type="dxa"/>
            <w:vAlign w:val="center"/>
          </w:tcPr>
          <w:p w:rsidR="00CB0105" w:rsidRPr="00DF63FA" w:rsidRDefault="008A574E" w:rsidP="003E7260">
            <w:pPr>
              <w:jc w:val="both"/>
              <w:rPr>
                <w:rFonts w:ascii="Times New Roman" w:hAnsi="Times New Roman" w:cs="Times New Roman"/>
                <w:color w:val="000000"/>
              </w:rPr>
            </w:pPr>
            <w:r w:rsidRPr="008A574E">
              <w:rPr>
                <w:rFonts w:ascii="Times New Roman" w:hAnsi="Times New Roman" w:cs="Times New Roman"/>
                <w:color w:val="000000"/>
              </w:rPr>
              <w:t>Развитие сети автомобильных дорог общего пользования Завитинского муниципального округа</w:t>
            </w:r>
          </w:p>
        </w:tc>
        <w:tc>
          <w:tcPr>
            <w:tcW w:w="715" w:type="dxa"/>
            <w:vAlign w:val="center"/>
          </w:tcPr>
          <w:p w:rsidR="00CB0105" w:rsidRPr="00DF63FA" w:rsidRDefault="00F34344" w:rsidP="00DF63FA">
            <w:pPr>
              <w:jc w:val="center"/>
              <w:rPr>
                <w:rFonts w:ascii="Times New Roman" w:hAnsi="Times New Roman" w:cs="Times New Roman"/>
                <w:color w:val="000000"/>
              </w:rPr>
            </w:pPr>
            <w:r>
              <w:rPr>
                <w:rFonts w:ascii="Times New Roman" w:hAnsi="Times New Roman" w:cs="Times New Roman"/>
                <w:color w:val="000000"/>
              </w:rPr>
              <w:t>10</w:t>
            </w:r>
          </w:p>
        </w:tc>
        <w:tc>
          <w:tcPr>
            <w:tcW w:w="709"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c>
          <w:tcPr>
            <w:tcW w:w="709"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c>
          <w:tcPr>
            <w:tcW w:w="708" w:type="dxa"/>
            <w:vAlign w:val="center"/>
          </w:tcPr>
          <w:p w:rsidR="00CB0105" w:rsidRPr="00DF63FA" w:rsidRDefault="00F34344" w:rsidP="00DF63FA">
            <w:pPr>
              <w:jc w:val="center"/>
              <w:rPr>
                <w:rFonts w:ascii="Times New Roman" w:hAnsi="Times New Roman" w:cs="Times New Roman"/>
                <w:color w:val="000000"/>
              </w:rPr>
            </w:pPr>
            <w:r>
              <w:rPr>
                <w:rFonts w:ascii="Times New Roman" w:hAnsi="Times New Roman" w:cs="Times New Roman"/>
                <w:color w:val="000000"/>
              </w:rPr>
              <w:t>10</w:t>
            </w:r>
          </w:p>
        </w:tc>
        <w:tc>
          <w:tcPr>
            <w:tcW w:w="745"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r>
      <w:tr w:rsidR="00F34344" w:rsidRPr="00A4624E" w:rsidTr="00392928">
        <w:trPr>
          <w:jc w:val="center"/>
        </w:trPr>
        <w:tc>
          <w:tcPr>
            <w:tcW w:w="797" w:type="dxa"/>
          </w:tcPr>
          <w:p w:rsidR="00F34344" w:rsidRPr="00B540DB" w:rsidRDefault="00F34344" w:rsidP="00F34344">
            <w:pPr>
              <w:widowControl w:val="0"/>
              <w:contextualSpacing/>
              <w:jc w:val="center"/>
              <w:rPr>
                <w:rFonts w:ascii="Times New Roman" w:hAnsi="Times New Roman" w:cs="Times New Roman"/>
              </w:rPr>
            </w:pPr>
            <w:r w:rsidRPr="00B540DB">
              <w:rPr>
                <w:rFonts w:ascii="Times New Roman" w:hAnsi="Times New Roman" w:cs="Times New Roman"/>
              </w:rPr>
              <w:t>14</w:t>
            </w:r>
          </w:p>
        </w:tc>
        <w:tc>
          <w:tcPr>
            <w:tcW w:w="6080" w:type="dxa"/>
            <w:tcBorders>
              <w:top w:val="nil"/>
              <w:left w:val="nil"/>
              <w:bottom w:val="single" w:sz="4" w:space="0" w:color="auto"/>
              <w:right w:val="single" w:sz="4" w:space="0" w:color="auto"/>
            </w:tcBorders>
            <w:shd w:val="clear" w:color="auto" w:fill="auto"/>
            <w:vAlign w:val="center"/>
          </w:tcPr>
          <w:p w:rsidR="00F34344" w:rsidRPr="00733D78" w:rsidRDefault="00F34344" w:rsidP="00F34344">
            <w:pPr>
              <w:jc w:val="both"/>
              <w:rPr>
                <w:rFonts w:ascii="Times New Roman" w:hAnsi="Times New Roman" w:cs="Times New Roman"/>
                <w:color w:val="000000"/>
              </w:rPr>
            </w:pPr>
            <w:r>
              <w:rPr>
                <w:rFonts w:ascii="Times New Roman" w:hAnsi="Times New Roman" w:cs="Times New Roman"/>
                <w:color w:val="000000"/>
              </w:rPr>
              <w:t>Благоустройство населенных пунктов Завитинского муниципального округа</w:t>
            </w:r>
          </w:p>
        </w:tc>
        <w:tc>
          <w:tcPr>
            <w:tcW w:w="715" w:type="dxa"/>
          </w:tcPr>
          <w:p w:rsidR="00F34344" w:rsidRPr="00F8511A" w:rsidRDefault="00F34344" w:rsidP="00F34344">
            <w:pPr>
              <w:jc w:val="center"/>
              <w:rPr>
                <w:rFonts w:ascii="Times New Roman" w:hAnsi="Times New Roman" w:cs="Times New Roman"/>
              </w:rPr>
            </w:pPr>
            <w:r w:rsidRPr="00F8511A">
              <w:rPr>
                <w:rFonts w:ascii="Times New Roman" w:hAnsi="Times New Roman" w:cs="Times New Roman"/>
              </w:rPr>
              <w:t>10</w:t>
            </w:r>
          </w:p>
        </w:tc>
        <w:tc>
          <w:tcPr>
            <w:tcW w:w="709" w:type="dxa"/>
          </w:tcPr>
          <w:p w:rsidR="00F34344" w:rsidRPr="00F8511A" w:rsidRDefault="00F34344" w:rsidP="00F34344">
            <w:pPr>
              <w:jc w:val="center"/>
              <w:rPr>
                <w:rFonts w:ascii="Times New Roman" w:hAnsi="Times New Roman" w:cs="Times New Roman"/>
              </w:rPr>
            </w:pPr>
            <w:r w:rsidRPr="00F8511A">
              <w:rPr>
                <w:rFonts w:ascii="Times New Roman" w:hAnsi="Times New Roman" w:cs="Times New Roman"/>
              </w:rPr>
              <w:t>10</w:t>
            </w:r>
          </w:p>
        </w:tc>
        <w:tc>
          <w:tcPr>
            <w:tcW w:w="709" w:type="dxa"/>
          </w:tcPr>
          <w:p w:rsidR="00F34344" w:rsidRPr="00F8511A" w:rsidRDefault="00F34344" w:rsidP="00F34344">
            <w:pPr>
              <w:jc w:val="center"/>
              <w:rPr>
                <w:rFonts w:ascii="Times New Roman" w:hAnsi="Times New Roman" w:cs="Times New Roman"/>
              </w:rPr>
            </w:pPr>
            <w:r w:rsidRPr="00F8511A">
              <w:rPr>
                <w:rFonts w:ascii="Times New Roman" w:hAnsi="Times New Roman" w:cs="Times New Roman"/>
              </w:rPr>
              <w:t>10</w:t>
            </w:r>
          </w:p>
        </w:tc>
        <w:tc>
          <w:tcPr>
            <w:tcW w:w="708" w:type="dxa"/>
          </w:tcPr>
          <w:p w:rsidR="00F34344" w:rsidRPr="00F8511A" w:rsidRDefault="00F34344" w:rsidP="00F34344">
            <w:pPr>
              <w:jc w:val="center"/>
              <w:rPr>
                <w:rFonts w:ascii="Times New Roman" w:hAnsi="Times New Roman" w:cs="Times New Roman"/>
              </w:rPr>
            </w:pPr>
            <w:r w:rsidRPr="00F8511A">
              <w:rPr>
                <w:rFonts w:ascii="Times New Roman" w:hAnsi="Times New Roman" w:cs="Times New Roman"/>
              </w:rPr>
              <w:t>10</w:t>
            </w:r>
          </w:p>
        </w:tc>
        <w:tc>
          <w:tcPr>
            <w:tcW w:w="745" w:type="dxa"/>
          </w:tcPr>
          <w:p w:rsidR="00F34344" w:rsidRPr="00F8511A" w:rsidRDefault="00F34344" w:rsidP="00F34344">
            <w:pPr>
              <w:jc w:val="center"/>
              <w:rPr>
                <w:rFonts w:ascii="Times New Roman" w:hAnsi="Times New Roman" w:cs="Times New Roman"/>
              </w:rPr>
            </w:pPr>
            <w:r w:rsidRPr="00F8511A">
              <w:rPr>
                <w:rFonts w:ascii="Times New Roman" w:hAnsi="Times New Roman" w:cs="Times New Roman"/>
              </w:rPr>
              <w:t>10</w:t>
            </w:r>
          </w:p>
        </w:tc>
      </w:tr>
      <w:tr w:rsidR="00F34344" w:rsidRPr="00A4624E" w:rsidTr="00392928">
        <w:trPr>
          <w:jc w:val="center"/>
        </w:trPr>
        <w:tc>
          <w:tcPr>
            <w:tcW w:w="797" w:type="dxa"/>
          </w:tcPr>
          <w:p w:rsidR="00F34344" w:rsidRPr="00B540DB" w:rsidRDefault="00F34344" w:rsidP="00F34344">
            <w:pPr>
              <w:widowControl w:val="0"/>
              <w:contextualSpacing/>
              <w:jc w:val="center"/>
              <w:rPr>
                <w:rFonts w:ascii="Times New Roman" w:hAnsi="Times New Roman" w:cs="Times New Roman"/>
              </w:rPr>
            </w:pPr>
            <w:r w:rsidRPr="00B540DB">
              <w:rPr>
                <w:rFonts w:ascii="Times New Roman" w:hAnsi="Times New Roman" w:cs="Times New Roman"/>
              </w:rPr>
              <w:t>15</w:t>
            </w:r>
          </w:p>
        </w:tc>
        <w:tc>
          <w:tcPr>
            <w:tcW w:w="6080" w:type="dxa"/>
            <w:tcBorders>
              <w:top w:val="nil"/>
              <w:left w:val="nil"/>
              <w:bottom w:val="single" w:sz="4" w:space="0" w:color="auto"/>
              <w:right w:val="single" w:sz="4" w:space="0" w:color="auto"/>
            </w:tcBorders>
            <w:shd w:val="clear" w:color="auto" w:fill="auto"/>
            <w:vAlign w:val="center"/>
          </w:tcPr>
          <w:p w:rsidR="00F34344" w:rsidRPr="00733D78" w:rsidRDefault="00F34344" w:rsidP="00F34344">
            <w:pPr>
              <w:jc w:val="both"/>
              <w:rPr>
                <w:rFonts w:ascii="Times New Roman" w:hAnsi="Times New Roman" w:cs="Times New Roman"/>
                <w:color w:val="000000"/>
              </w:rPr>
            </w:pPr>
            <w:r>
              <w:rPr>
                <w:rFonts w:ascii="Times New Roman" w:hAnsi="Times New Roman" w:cs="Times New Roman"/>
                <w:color w:val="000000"/>
              </w:rPr>
              <w:t>Переселение граждан из аварийного жилищного фонда на территории Завитинского муниципального округа на 2022-2026</w:t>
            </w:r>
          </w:p>
        </w:tc>
        <w:tc>
          <w:tcPr>
            <w:tcW w:w="715" w:type="dxa"/>
          </w:tcPr>
          <w:p w:rsidR="00F34344" w:rsidRPr="00F8511A" w:rsidRDefault="00F34344" w:rsidP="00F34344">
            <w:pPr>
              <w:jc w:val="center"/>
              <w:rPr>
                <w:rFonts w:ascii="Times New Roman" w:hAnsi="Times New Roman" w:cs="Times New Roman"/>
              </w:rPr>
            </w:pPr>
            <w:r w:rsidRPr="00F8511A">
              <w:rPr>
                <w:rFonts w:ascii="Times New Roman" w:hAnsi="Times New Roman" w:cs="Times New Roman"/>
              </w:rPr>
              <w:t>10</w:t>
            </w:r>
          </w:p>
        </w:tc>
        <w:tc>
          <w:tcPr>
            <w:tcW w:w="709" w:type="dxa"/>
          </w:tcPr>
          <w:p w:rsidR="00F34344" w:rsidRPr="00F8511A" w:rsidRDefault="00F34344" w:rsidP="00F34344">
            <w:pPr>
              <w:jc w:val="center"/>
              <w:rPr>
                <w:rFonts w:ascii="Times New Roman" w:hAnsi="Times New Roman" w:cs="Times New Roman"/>
              </w:rPr>
            </w:pPr>
            <w:r w:rsidRPr="00F8511A">
              <w:rPr>
                <w:rFonts w:ascii="Times New Roman" w:hAnsi="Times New Roman" w:cs="Times New Roman"/>
              </w:rPr>
              <w:t>10</w:t>
            </w:r>
          </w:p>
        </w:tc>
        <w:tc>
          <w:tcPr>
            <w:tcW w:w="709" w:type="dxa"/>
          </w:tcPr>
          <w:p w:rsidR="00F34344" w:rsidRPr="00F8511A" w:rsidRDefault="00F34344" w:rsidP="00F34344">
            <w:pPr>
              <w:jc w:val="center"/>
              <w:rPr>
                <w:rFonts w:ascii="Times New Roman" w:hAnsi="Times New Roman" w:cs="Times New Roman"/>
              </w:rPr>
            </w:pPr>
            <w:r w:rsidRPr="00F8511A">
              <w:rPr>
                <w:rFonts w:ascii="Times New Roman" w:hAnsi="Times New Roman" w:cs="Times New Roman"/>
              </w:rPr>
              <w:t>10</w:t>
            </w:r>
          </w:p>
        </w:tc>
        <w:tc>
          <w:tcPr>
            <w:tcW w:w="708" w:type="dxa"/>
          </w:tcPr>
          <w:p w:rsidR="00F34344" w:rsidRPr="00F8511A" w:rsidRDefault="00F34344" w:rsidP="00F34344">
            <w:pPr>
              <w:jc w:val="center"/>
              <w:rPr>
                <w:rFonts w:ascii="Times New Roman" w:hAnsi="Times New Roman" w:cs="Times New Roman"/>
              </w:rPr>
            </w:pPr>
            <w:r w:rsidRPr="00F8511A">
              <w:rPr>
                <w:rFonts w:ascii="Times New Roman" w:hAnsi="Times New Roman" w:cs="Times New Roman"/>
              </w:rPr>
              <w:t>10</w:t>
            </w:r>
          </w:p>
        </w:tc>
        <w:tc>
          <w:tcPr>
            <w:tcW w:w="745" w:type="dxa"/>
          </w:tcPr>
          <w:p w:rsidR="00F34344" w:rsidRPr="00F8511A" w:rsidRDefault="00F34344" w:rsidP="00F34344">
            <w:pPr>
              <w:jc w:val="center"/>
              <w:rPr>
                <w:rFonts w:ascii="Times New Roman" w:hAnsi="Times New Roman" w:cs="Times New Roman"/>
              </w:rPr>
            </w:pPr>
            <w:r w:rsidRPr="00F8511A">
              <w:rPr>
                <w:rFonts w:ascii="Times New Roman" w:hAnsi="Times New Roman" w:cs="Times New Roman"/>
              </w:rPr>
              <w:t>10</w:t>
            </w:r>
          </w:p>
        </w:tc>
      </w:tr>
      <w:tr w:rsidR="00F34344" w:rsidRPr="00A4624E" w:rsidTr="00392928">
        <w:trPr>
          <w:jc w:val="center"/>
        </w:trPr>
        <w:tc>
          <w:tcPr>
            <w:tcW w:w="797" w:type="dxa"/>
          </w:tcPr>
          <w:p w:rsidR="00F34344" w:rsidRPr="00B540DB" w:rsidRDefault="00F34344" w:rsidP="00F34344">
            <w:pPr>
              <w:widowControl w:val="0"/>
              <w:contextualSpacing/>
              <w:jc w:val="center"/>
              <w:rPr>
                <w:rFonts w:ascii="Times New Roman" w:hAnsi="Times New Roman" w:cs="Times New Roman"/>
              </w:rPr>
            </w:pPr>
            <w:r w:rsidRPr="00B540DB">
              <w:rPr>
                <w:rFonts w:ascii="Times New Roman" w:hAnsi="Times New Roman" w:cs="Times New Roman"/>
              </w:rPr>
              <w:t>16</w:t>
            </w:r>
          </w:p>
        </w:tc>
        <w:tc>
          <w:tcPr>
            <w:tcW w:w="6080" w:type="dxa"/>
            <w:tcBorders>
              <w:top w:val="nil"/>
              <w:left w:val="nil"/>
              <w:bottom w:val="single" w:sz="4" w:space="0" w:color="auto"/>
              <w:right w:val="single" w:sz="4" w:space="0" w:color="auto"/>
            </w:tcBorders>
            <w:shd w:val="clear" w:color="auto" w:fill="auto"/>
            <w:vAlign w:val="center"/>
          </w:tcPr>
          <w:p w:rsidR="00F34344" w:rsidRPr="00733D78" w:rsidRDefault="00F34344" w:rsidP="00F34344">
            <w:pPr>
              <w:jc w:val="both"/>
              <w:rPr>
                <w:rFonts w:ascii="Times New Roman" w:hAnsi="Times New Roman" w:cs="Times New Roman"/>
                <w:color w:val="000000"/>
              </w:rPr>
            </w:pPr>
            <w:r>
              <w:rPr>
                <w:rFonts w:ascii="Times New Roman" w:hAnsi="Times New Roman" w:cs="Times New Roman"/>
                <w:color w:val="000000"/>
              </w:rPr>
              <w:t>Формирование современной городской среды на территории Завитинского муниципального округа на 2022-2024 годы</w:t>
            </w:r>
          </w:p>
        </w:tc>
        <w:tc>
          <w:tcPr>
            <w:tcW w:w="715" w:type="dxa"/>
          </w:tcPr>
          <w:p w:rsidR="00F34344" w:rsidRPr="00F8511A" w:rsidRDefault="00F34344" w:rsidP="00F34344">
            <w:pPr>
              <w:jc w:val="center"/>
              <w:rPr>
                <w:rFonts w:ascii="Times New Roman" w:hAnsi="Times New Roman" w:cs="Times New Roman"/>
              </w:rPr>
            </w:pPr>
            <w:r w:rsidRPr="00F8511A">
              <w:rPr>
                <w:rFonts w:ascii="Times New Roman" w:hAnsi="Times New Roman" w:cs="Times New Roman"/>
              </w:rPr>
              <w:t>10</w:t>
            </w:r>
          </w:p>
        </w:tc>
        <w:tc>
          <w:tcPr>
            <w:tcW w:w="709" w:type="dxa"/>
          </w:tcPr>
          <w:p w:rsidR="00F34344" w:rsidRPr="00F8511A" w:rsidRDefault="00F34344" w:rsidP="00F34344">
            <w:pPr>
              <w:jc w:val="center"/>
              <w:rPr>
                <w:rFonts w:ascii="Times New Roman" w:hAnsi="Times New Roman" w:cs="Times New Roman"/>
              </w:rPr>
            </w:pPr>
            <w:r w:rsidRPr="00F8511A">
              <w:rPr>
                <w:rFonts w:ascii="Times New Roman" w:hAnsi="Times New Roman" w:cs="Times New Roman"/>
              </w:rPr>
              <w:t>10</w:t>
            </w:r>
          </w:p>
        </w:tc>
        <w:tc>
          <w:tcPr>
            <w:tcW w:w="709" w:type="dxa"/>
          </w:tcPr>
          <w:p w:rsidR="00F34344" w:rsidRPr="00F8511A" w:rsidRDefault="00F34344" w:rsidP="00F34344">
            <w:pPr>
              <w:jc w:val="center"/>
              <w:rPr>
                <w:rFonts w:ascii="Times New Roman" w:hAnsi="Times New Roman" w:cs="Times New Roman"/>
              </w:rPr>
            </w:pPr>
            <w:r w:rsidRPr="00F8511A">
              <w:rPr>
                <w:rFonts w:ascii="Times New Roman" w:hAnsi="Times New Roman" w:cs="Times New Roman"/>
              </w:rPr>
              <w:t>10</w:t>
            </w:r>
          </w:p>
        </w:tc>
        <w:tc>
          <w:tcPr>
            <w:tcW w:w="708" w:type="dxa"/>
          </w:tcPr>
          <w:p w:rsidR="00F34344" w:rsidRPr="00F8511A" w:rsidRDefault="00F34344" w:rsidP="00F34344">
            <w:pPr>
              <w:jc w:val="center"/>
              <w:rPr>
                <w:rFonts w:ascii="Times New Roman" w:hAnsi="Times New Roman" w:cs="Times New Roman"/>
              </w:rPr>
            </w:pPr>
            <w:r w:rsidRPr="00F8511A">
              <w:rPr>
                <w:rFonts w:ascii="Times New Roman" w:hAnsi="Times New Roman" w:cs="Times New Roman"/>
              </w:rPr>
              <w:t>10</w:t>
            </w:r>
          </w:p>
        </w:tc>
        <w:tc>
          <w:tcPr>
            <w:tcW w:w="745" w:type="dxa"/>
          </w:tcPr>
          <w:p w:rsidR="00F34344" w:rsidRPr="00F8511A" w:rsidRDefault="00F34344" w:rsidP="00F34344">
            <w:pPr>
              <w:jc w:val="center"/>
              <w:rPr>
                <w:rFonts w:ascii="Times New Roman" w:hAnsi="Times New Roman" w:cs="Times New Roman"/>
              </w:rPr>
            </w:pPr>
            <w:r w:rsidRPr="00F8511A">
              <w:rPr>
                <w:rFonts w:ascii="Times New Roman" w:hAnsi="Times New Roman" w:cs="Times New Roman"/>
              </w:rPr>
              <w:t>10</w:t>
            </w:r>
          </w:p>
        </w:tc>
      </w:tr>
    </w:tbl>
    <w:p w:rsidR="00984D17" w:rsidRPr="0001479E" w:rsidRDefault="00984D17" w:rsidP="00984D17">
      <w:pPr>
        <w:widowControl w:val="0"/>
        <w:spacing w:after="0" w:line="240" w:lineRule="auto"/>
        <w:ind w:firstLine="709"/>
        <w:jc w:val="both"/>
        <w:rPr>
          <w:rFonts w:ascii="Times New Roman" w:hAnsi="Times New Roman" w:cs="Times New Roman"/>
          <w:sz w:val="28"/>
          <w:szCs w:val="28"/>
        </w:rPr>
      </w:pPr>
    </w:p>
    <w:p w:rsidR="00211C65" w:rsidRDefault="003E7260" w:rsidP="00984D17">
      <w:pPr>
        <w:widowControl w:val="0"/>
        <w:spacing w:after="0" w:line="240" w:lineRule="auto"/>
        <w:ind w:firstLine="709"/>
        <w:jc w:val="both"/>
        <w:rPr>
          <w:rFonts w:ascii="Times New Roman" w:hAnsi="Times New Roman" w:cs="Times New Roman"/>
          <w:b/>
          <w:sz w:val="28"/>
          <w:szCs w:val="28"/>
          <w:u w:val="single"/>
        </w:rPr>
      </w:pPr>
      <m:oMathPara>
        <m:oMath>
          <m:r>
            <w:rPr>
              <w:rFonts w:ascii="Cambria Math" w:hAnsi="Cambria Math" w:cs="Times New Roman"/>
              <w:sz w:val="28"/>
              <w:szCs w:val="28"/>
            </w:rPr>
            <m:t>R=</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1</m:t>
              </m:r>
            </m:sub>
          </m:sSub>
          <m:r>
            <w:rPr>
              <w:rFonts w:ascii="Cambria Math" w:hAnsi="Cambria Math" w:cs="Times New Roman"/>
              <w:sz w:val="28"/>
              <w:szCs w:val="28"/>
            </w:rPr>
            <m:t>×0,3+</m:t>
          </m:r>
          <m:sSub>
            <m:sSubPr>
              <m:ctrlPr>
                <w:rPr>
                  <w:rFonts w:ascii="Cambria Math" w:hAnsi="Cambria Math" w:cs="Times New Roman"/>
                  <w:i/>
                  <w:sz w:val="28"/>
                  <w:szCs w:val="28"/>
                </w:rPr>
              </m:ctrlPr>
            </m:sSubPr>
            <m:e>
              <m:r>
                <w:rPr>
                  <w:rFonts w:ascii="Cambria Math" w:hAnsi="Cambria Math" w:cs="Times New Roman"/>
                  <w:sz w:val="28"/>
                  <w:szCs w:val="28"/>
                  <w:lang w:val="en-US"/>
                </w:rPr>
                <m:t>K</m:t>
              </m:r>
            </m:e>
            <m:sub>
              <m:r>
                <w:rPr>
                  <w:rFonts w:ascii="Cambria Math" w:hAnsi="Cambria Math" w:cs="Times New Roman"/>
                  <w:sz w:val="28"/>
                  <w:szCs w:val="28"/>
                </w:rPr>
                <m:t>2</m:t>
              </m:r>
            </m:sub>
          </m:sSub>
          <m:r>
            <w:rPr>
              <w:rFonts w:ascii="Cambria Math" w:hAnsi="Cambria Math" w:cs="Times New Roman"/>
              <w:sz w:val="28"/>
              <w:szCs w:val="28"/>
            </w:rPr>
            <m:t>×0,2+</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3</m:t>
              </m:r>
            </m:sub>
          </m:sSub>
          <m:r>
            <w:rPr>
              <w:rFonts w:ascii="Cambria Math" w:hAnsi="Cambria Math" w:cs="Times New Roman"/>
              <w:sz w:val="28"/>
              <w:szCs w:val="28"/>
            </w:rPr>
            <m:t>×0,2+</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4</m:t>
              </m:r>
            </m:sub>
          </m:sSub>
          <m:r>
            <w:rPr>
              <w:rFonts w:ascii="Cambria Math" w:hAnsi="Cambria Math" w:cs="Times New Roman"/>
              <w:sz w:val="28"/>
              <w:szCs w:val="28"/>
            </w:rPr>
            <m:t>×0,2+</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5</m:t>
              </m:r>
            </m:sub>
          </m:sSub>
          <m:r>
            <w:rPr>
              <w:rFonts w:ascii="Cambria Math" w:hAnsi="Cambria Math" w:cs="Times New Roman"/>
              <w:sz w:val="28"/>
              <w:szCs w:val="28"/>
            </w:rPr>
            <m:t>×0,1</m:t>
          </m:r>
        </m:oMath>
      </m:oMathPara>
    </w:p>
    <w:p w:rsidR="006F4B4F" w:rsidRPr="00211C65" w:rsidRDefault="006F4B4F" w:rsidP="00211C65">
      <w:pPr>
        <w:tabs>
          <w:tab w:val="left" w:pos="9420"/>
        </w:tabs>
        <w:rPr>
          <w:rFonts w:ascii="Times New Roman" w:hAnsi="Times New Roman" w:cs="Times New Roman"/>
          <w:sz w:val="28"/>
          <w:szCs w:val="28"/>
        </w:rPr>
      </w:pPr>
    </w:p>
    <w:sectPr w:rsidR="006F4B4F" w:rsidRPr="00211C65" w:rsidSect="00C7772A">
      <w:pgSz w:w="11906" w:h="16838"/>
      <w:pgMar w:top="1134" w:right="737" w:bottom="1134" w:left="567" w:header="709" w:footer="709" w:gutter="0"/>
      <w:pgBorders w:offsetFrom="page">
        <w:bottom w:val="single" w:sz="4" w:space="24" w:color="000000" w:themeColor="tex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656" w:rsidRDefault="003E4656" w:rsidP="00307DFC">
      <w:pPr>
        <w:spacing w:after="0" w:line="240" w:lineRule="auto"/>
      </w:pPr>
      <w:r>
        <w:separator/>
      </w:r>
    </w:p>
  </w:endnote>
  <w:endnote w:type="continuationSeparator" w:id="0">
    <w:p w:rsidR="003E4656" w:rsidRDefault="003E4656" w:rsidP="00307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656" w:rsidRDefault="003E4656" w:rsidP="00307DFC">
      <w:pPr>
        <w:spacing w:after="0" w:line="240" w:lineRule="auto"/>
      </w:pPr>
      <w:r>
        <w:separator/>
      </w:r>
    </w:p>
  </w:footnote>
  <w:footnote w:type="continuationSeparator" w:id="0">
    <w:p w:rsidR="003E4656" w:rsidRDefault="003E4656" w:rsidP="00307D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9B"/>
    <w:rsid w:val="00003178"/>
    <w:rsid w:val="00003438"/>
    <w:rsid w:val="00003467"/>
    <w:rsid w:val="00004918"/>
    <w:rsid w:val="00006ADE"/>
    <w:rsid w:val="00012DFA"/>
    <w:rsid w:val="00014204"/>
    <w:rsid w:val="0001479E"/>
    <w:rsid w:val="00020047"/>
    <w:rsid w:val="00022115"/>
    <w:rsid w:val="00025CE4"/>
    <w:rsid w:val="0002660C"/>
    <w:rsid w:val="00031EFA"/>
    <w:rsid w:val="000334B2"/>
    <w:rsid w:val="00034417"/>
    <w:rsid w:val="00035064"/>
    <w:rsid w:val="00035BE1"/>
    <w:rsid w:val="000370D7"/>
    <w:rsid w:val="000504E8"/>
    <w:rsid w:val="00050FE0"/>
    <w:rsid w:val="00055EE3"/>
    <w:rsid w:val="000624DD"/>
    <w:rsid w:val="00062591"/>
    <w:rsid w:val="00065310"/>
    <w:rsid w:val="000656D7"/>
    <w:rsid w:val="00066CF7"/>
    <w:rsid w:val="000701A1"/>
    <w:rsid w:val="000708D7"/>
    <w:rsid w:val="00072641"/>
    <w:rsid w:val="00072787"/>
    <w:rsid w:val="0007558A"/>
    <w:rsid w:val="00077868"/>
    <w:rsid w:val="00080FA6"/>
    <w:rsid w:val="00086240"/>
    <w:rsid w:val="00086D2D"/>
    <w:rsid w:val="0009160E"/>
    <w:rsid w:val="000922C2"/>
    <w:rsid w:val="00094613"/>
    <w:rsid w:val="00094953"/>
    <w:rsid w:val="00094C65"/>
    <w:rsid w:val="00095857"/>
    <w:rsid w:val="0009686B"/>
    <w:rsid w:val="00097C1E"/>
    <w:rsid w:val="000A36D1"/>
    <w:rsid w:val="000A5076"/>
    <w:rsid w:val="000A629F"/>
    <w:rsid w:val="000A7787"/>
    <w:rsid w:val="000B1739"/>
    <w:rsid w:val="000B3F4D"/>
    <w:rsid w:val="000B7D95"/>
    <w:rsid w:val="000C1C5B"/>
    <w:rsid w:val="000C2F80"/>
    <w:rsid w:val="000C5524"/>
    <w:rsid w:val="000C5746"/>
    <w:rsid w:val="000C5EC8"/>
    <w:rsid w:val="000C6318"/>
    <w:rsid w:val="000D00CA"/>
    <w:rsid w:val="000D40B7"/>
    <w:rsid w:val="000D40DB"/>
    <w:rsid w:val="000F23EE"/>
    <w:rsid w:val="000F351D"/>
    <w:rsid w:val="000F61F8"/>
    <w:rsid w:val="000F6D7D"/>
    <w:rsid w:val="00100295"/>
    <w:rsid w:val="00100578"/>
    <w:rsid w:val="00100C0C"/>
    <w:rsid w:val="00101EAF"/>
    <w:rsid w:val="001035F8"/>
    <w:rsid w:val="00103746"/>
    <w:rsid w:val="00104B60"/>
    <w:rsid w:val="00107361"/>
    <w:rsid w:val="0011556D"/>
    <w:rsid w:val="00115934"/>
    <w:rsid w:val="001160C6"/>
    <w:rsid w:val="00120A4A"/>
    <w:rsid w:val="0012125F"/>
    <w:rsid w:val="001465E6"/>
    <w:rsid w:val="001467E4"/>
    <w:rsid w:val="00147A6B"/>
    <w:rsid w:val="0015467D"/>
    <w:rsid w:val="0016188E"/>
    <w:rsid w:val="00163D27"/>
    <w:rsid w:val="0017137F"/>
    <w:rsid w:val="00182839"/>
    <w:rsid w:val="00185C51"/>
    <w:rsid w:val="00186AAE"/>
    <w:rsid w:val="00192FB3"/>
    <w:rsid w:val="00193EAA"/>
    <w:rsid w:val="001958B9"/>
    <w:rsid w:val="0019597F"/>
    <w:rsid w:val="00197146"/>
    <w:rsid w:val="001A0D41"/>
    <w:rsid w:val="001A3379"/>
    <w:rsid w:val="001A3CC9"/>
    <w:rsid w:val="001A7747"/>
    <w:rsid w:val="001B22C5"/>
    <w:rsid w:val="001B457C"/>
    <w:rsid w:val="001B5A7D"/>
    <w:rsid w:val="001C4087"/>
    <w:rsid w:val="001D175C"/>
    <w:rsid w:val="001D709B"/>
    <w:rsid w:val="001D7CC8"/>
    <w:rsid w:val="001E5668"/>
    <w:rsid w:val="001E641D"/>
    <w:rsid w:val="001F5E03"/>
    <w:rsid w:val="001F71B6"/>
    <w:rsid w:val="002004C6"/>
    <w:rsid w:val="002034FA"/>
    <w:rsid w:val="00204EBE"/>
    <w:rsid w:val="00210424"/>
    <w:rsid w:val="00211C65"/>
    <w:rsid w:val="00212A2D"/>
    <w:rsid w:val="00223730"/>
    <w:rsid w:val="002252C0"/>
    <w:rsid w:val="002262DC"/>
    <w:rsid w:val="00230D83"/>
    <w:rsid w:val="002337C2"/>
    <w:rsid w:val="0025187C"/>
    <w:rsid w:val="00253F32"/>
    <w:rsid w:val="00257177"/>
    <w:rsid w:val="00260C62"/>
    <w:rsid w:val="002639A5"/>
    <w:rsid w:val="00265AC2"/>
    <w:rsid w:val="00266C32"/>
    <w:rsid w:val="00272917"/>
    <w:rsid w:val="00274E0B"/>
    <w:rsid w:val="002863EE"/>
    <w:rsid w:val="00287D0A"/>
    <w:rsid w:val="002903CD"/>
    <w:rsid w:val="00291003"/>
    <w:rsid w:val="00293784"/>
    <w:rsid w:val="002A062C"/>
    <w:rsid w:val="002A10D6"/>
    <w:rsid w:val="002A1F41"/>
    <w:rsid w:val="002A2418"/>
    <w:rsid w:val="002A3CE6"/>
    <w:rsid w:val="002A754B"/>
    <w:rsid w:val="002B15DB"/>
    <w:rsid w:val="002B33D9"/>
    <w:rsid w:val="002B6E17"/>
    <w:rsid w:val="002B718C"/>
    <w:rsid w:val="002B7288"/>
    <w:rsid w:val="002C180A"/>
    <w:rsid w:val="002C22A0"/>
    <w:rsid w:val="002C563C"/>
    <w:rsid w:val="002C57D6"/>
    <w:rsid w:val="002D6631"/>
    <w:rsid w:val="002E6E33"/>
    <w:rsid w:val="002E7790"/>
    <w:rsid w:val="002F12BF"/>
    <w:rsid w:val="002F18B0"/>
    <w:rsid w:val="002F3D0F"/>
    <w:rsid w:val="002F4840"/>
    <w:rsid w:val="002F4C68"/>
    <w:rsid w:val="002F789C"/>
    <w:rsid w:val="003010F8"/>
    <w:rsid w:val="003017E6"/>
    <w:rsid w:val="00303940"/>
    <w:rsid w:val="0030542F"/>
    <w:rsid w:val="00306B1C"/>
    <w:rsid w:val="00307DFC"/>
    <w:rsid w:val="00307E40"/>
    <w:rsid w:val="0031190D"/>
    <w:rsid w:val="003157C8"/>
    <w:rsid w:val="00316882"/>
    <w:rsid w:val="003260BD"/>
    <w:rsid w:val="00327DA6"/>
    <w:rsid w:val="00330FC9"/>
    <w:rsid w:val="00335439"/>
    <w:rsid w:val="003370E8"/>
    <w:rsid w:val="00340105"/>
    <w:rsid w:val="0034056A"/>
    <w:rsid w:val="0034107E"/>
    <w:rsid w:val="00341742"/>
    <w:rsid w:val="00343059"/>
    <w:rsid w:val="00343D09"/>
    <w:rsid w:val="00346A56"/>
    <w:rsid w:val="00346A5D"/>
    <w:rsid w:val="00351FB3"/>
    <w:rsid w:val="00352C60"/>
    <w:rsid w:val="00355C56"/>
    <w:rsid w:val="00356FA8"/>
    <w:rsid w:val="003611A4"/>
    <w:rsid w:val="00361D82"/>
    <w:rsid w:val="003645C0"/>
    <w:rsid w:val="00367384"/>
    <w:rsid w:val="003721BC"/>
    <w:rsid w:val="00383159"/>
    <w:rsid w:val="00383826"/>
    <w:rsid w:val="00383E64"/>
    <w:rsid w:val="00390040"/>
    <w:rsid w:val="00393599"/>
    <w:rsid w:val="003949BB"/>
    <w:rsid w:val="00396AD5"/>
    <w:rsid w:val="003A0DBC"/>
    <w:rsid w:val="003A3CB9"/>
    <w:rsid w:val="003A6763"/>
    <w:rsid w:val="003A6CD9"/>
    <w:rsid w:val="003B3CC2"/>
    <w:rsid w:val="003B7635"/>
    <w:rsid w:val="003D0BDB"/>
    <w:rsid w:val="003D23F7"/>
    <w:rsid w:val="003D25C9"/>
    <w:rsid w:val="003D40DB"/>
    <w:rsid w:val="003D6241"/>
    <w:rsid w:val="003E013D"/>
    <w:rsid w:val="003E0D99"/>
    <w:rsid w:val="003E1F09"/>
    <w:rsid w:val="003E4656"/>
    <w:rsid w:val="003E5E4A"/>
    <w:rsid w:val="003E7260"/>
    <w:rsid w:val="003F36B9"/>
    <w:rsid w:val="003F6B48"/>
    <w:rsid w:val="004019F0"/>
    <w:rsid w:val="00406F6B"/>
    <w:rsid w:val="00407E7D"/>
    <w:rsid w:val="00411FDC"/>
    <w:rsid w:val="004260B8"/>
    <w:rsid w:val="00426882"/>
    <w:rsid w:val="00426A78"/>
    <w:rsid w:val="0042774A"/>
    <w:rsid w:val="00432E08"/>
    <w:rsid w:val="004364DD"/>
    <w:rsid w:val="0043734C"/>
    <w:rsid w:val="00437737"/>
    <w:rsid w:val="00437B55"/>
    <w:rsid w:val="00440B72"/>
    <w:rsid w:val="00441056"/>
    <w:rsid w:val="00445AC7"/>
    <w:rsid w:val="00446025"/>
    <w:rsid w:val="00451287"/>
    <w:rsid w:val="00451FE1"/>
    <w:rsid w:val="00454D31"/>
    <w:rsid w:val="004629C1"/>
    <w:rsid w:val="00462C85"/>
    <w:rsid w:val="00467143"/>
    <w:rsid w:val="00470D78"/>
    <w:rsid w:val="0047645F"/>
    <w:rsid w:val="00481B5C"/>
    <w:rsid w:val="0048254D"/>
    <w:rsid w:val="0048336C"/>
    <w:rsid w:val="00486AF8"/>
    <w:rsid w:val="00486E75"/>
    <w:rsid w:val="00487759"/>
    <w:rsid w:val="00493AB7"/>
    <w:rsid w:val="00494318"/>
    <w:rsid w:val="0049560B"/>
    <w:rsid w:val="004977A3"/>
    <w:rsid w:val="004A21FA"/>
    <w:rsid w:val="004A5FF3"/>
    <w:rsid w:val="004B149F"/>
    <w:rsid w:val="004C7872"/>
    <w:rsid w:val="004D08D9"/>
    <w:rsid w:val="004D1CAE"/>
    <w:rsid w:val="004D3781"/>
    <w:rsid w:val="004D75FA"/>
    <w:rsid w:val="004D7AB5"/>
    <w:rsid w:val="004E00E4"/>
    <w:rsid w:val="004E0359"/>
    <w:rsid w:val="004E06C8"/>
    <w:rsid w:val="004E06F4"/>
    <w:rsid w:val="004E4113"/>
    <w:rsid w:val="004E446B"/>
    <w:rsid w:val="004E48C0"/>
    <w:rsid w:val="004E62C4"/>
    <w:rsid w:val="004E6FEE"/>
    <w:rsid w:val="004F4DEE"/>
    <w:rsid w:val="004F53D5"/>
    <w:rsid w:val="00502DC3"/>
    <w:rsid w:val="005056DB"/>
    <w:rsid w:val="00513329"/>
    <w:rsid w:val="00513823"/>
    <w:rsid w:val="005141A4"/>
    <w:rsid w:val="005160AA"/>
    <w:rsid w:val="00516F85"/>
    <w:rsid w:val="005218C9"/>
    <w:rsid w:val="005227A3"/>
    <w:rsid w:val="005240BC"/>
    <w:rsid w:val="005250A9"/>
    <w:rsid w:val="00525AD9"/>
    <w:rsid w:val="005306A2"/>
    <w:rsid w:val="00532923"/>
    <w:rsid w:val="0053392E"/>
    <w:rsid w:val="005347A7"/>
    <w:rsid w:val="0054052E"/>
    <w:rsid w:val="00540FE2"/>
    <w:rsid w:val="00541866"/>
    <w:rsid w:val="00542188"/>
    <w:rsid w:val="00550442"/>
    <w:rsid w:val="005524F6"/>
    <w:rsid w:val="00552A2E"/>
    <w:rsid w:val="00552E57"/>
    <w:rsid w:val="00553267"/>
    <w:rsid w:val="00560698"/>
    <w:rsid w:val="005657DE"/>
    <w:rsid w:val="00565873"/>
    <w:rsid w:val="0056613E"/>
    <w:rsid w:val="005667D4"/>
    <w:rsid w:val="00570F52"/>
    <w:rsid w:val="0057150E"/>
    <w:rsid w:val="00573CAB"/>
    <w:rsid w:val="00574D29"/>
    <w:rsid w:val="005756B5"/>
    <w:rsid w:val="00576B53"/>
    <w:rsid w:val="005804D2"/>
    <w:rsid w:val="00580701"/>
    <w:rsid w:val="00580C6F"/>
    <w:rsid w:val="0058353D"/>
    <w:rsid w:val="00586CE8"/>
    <w:rsid w:val="00587C57"/>
    <w:rsid w:val="00590F67"/>
    <w:rsid w:val="00592DC0"/>
    <w:rsid w:val="0059357C"/>
    <w:rsid w:val="00594603"/>
    <w:rsid w:val="005947E3"/>
    <w:rsid w:val="00594F3B"/>
    <w:rsid w:val="00596F1E"/>
    <w:rsid w:val="005978D8"/>
    <w:rsid w:val="00597C37"/>
    <w:rsid w:val="005A0AD0"/>
    <w:rsid w:val="005A3084"/>
    <w:rsid w:val="005A3BF8"/>
    <w:rsid w:val="005A3ECD"/>
    <w:rsid w:val="005A53C5"/>
    <w:rsid w:val="005B68D0"/>
    <w:rsid w:val="005B7DCA"/>
    <w:rsid w:val="005B7FCC"/>
    <w:rsid w:val="005C07EF"/>
    <w:rsid w:val="005C5E12"/>
    <w:rsid w:val="005C6732"/>
    <w:rsid w:val="005C731D"/>
    <w:rsid w:val="005C7CD7"/>
    <w:rsid w:val="005D0A08"/>
    <w:rsid w:val="005D2DD6"/>
    <w:rsid w:val="005D6563"/>
    <w:rsid w:val="005D68CA"/>
    <w:rsid w:val="005D6B32"/>
    <w:rsid w:val="005D7390"/>
    <w:rsid w:val="005E2DB5"/>
    <w:rsid w:val="005E67F9"/>
    <w:rsid w:val="005F0E2C"/>
    <w:rsid w:val="005F636A"/>
    <w:rsid w:val="006002F8"/>
    <w:rsid w:val="006007D1"/>
    <w:rsid w:val="0060246C"/>
    <w:rsid w:val="00607774"/>
    <w:rsid w:val="006115FB"/>
    <w:rsid w:val="00612BE9"/>
    <w:rsid w:val="00615258"/>
    <w:rsid w:val="006154D2"/>
    <w:rsid w:val="006155E3"/>
    <w:rsid w:val="00616ECA"/>
    <w:rsid w:val="00621962"/>
    <w:rsid w:val="0062292F"/>
    <w:rsid w:val="00622A2C"/>
    <w:rsid w:val="00623A3F"/>
    <w:rsid w:val="00624100"/>
    <w:rsid w:val="00625575"/>
    <w:rsid w:val="00631152"/>
    <w:rsid w:val="00634255"/>
    <w:rsid w:val="00634797"/>
    <w:rsid w:val="00642685"/>
    <w:rsid w:val="00645F0F"/>
    <w:rsid w:val="006506CA"/>
    <w:rsid w:val="006506ED"/>
    <w:rsid w:val="00651AED"/>
    <w:rsid w:val="006523E3"/>
    <w:rsid w:val="00653C94"/>
    <w:rsid w:val="006547FD"/>
    <w:rsid w:val="00654FD0"/>
    <w:rsid w:val="00655CA5"/>
    <w:rsid w:val="00656285"/>
    <w:rsid w:val="00656ABA"/>
    <w:rsid w:val="006606C2"/>
    <w:rsid w:val="00661591"/>
    <w:rsid w:val="006668FB"/>
    <w:rsid w:val="00671732"/>
    <w:rsid w:val="00675256"/>
    <w:rsid w:val="006753E4"/>
    <w:rsid w:val="00681B9C"/>
    <w:rsid w:val="00682704"/>
    <w:rsid w:val="00684045"/>
    <w:rsid w:val="00685480"/>
    <w:rsid w:val="0068771C"/>
    <w:rsid w:val="00692246"/>
    <w:rsid w:val="00693DC9"/>
    <w:rsid w:val="006A1CE9"/>
    <w:rsid w:val="006A32AE"/>
    <w:rsid w:val="006A4853"/>
    <w:rsid w:val="006B3C5F"/>
    <w:rsid w:val="006C6615"/>
    <w:rsid w:val="006C73DA"/>
    <w:rsid w:val="006D08A4"/>
    <w:rsid w:val="006D3580"/>
    <w:rsid w:val="006D428D"/>
    <w:rsid w:val="006D433C"/>
    <w:rsid w:val="006D481D"/>
    <w:rsid w:val="006D538F"/>
    <w:rsid w:val="006E0B55"/>
    <w:rsid w:val="006E0D01"/>
    <w:rsid w:val="006E23E8"/>
    <w:rsid w:val="006E25FA"/>
    <w:rsid w:val="006E347E"/>
    <w:rsid w:val="006E3C2A"/>
    <w:rsid w:val="006E4015"/>
    <w:rsid w:val="006E50D8"/>
    <w:rsid w:val="006E5A46"/>
    <w:rsid w:val="006E5F1D"/>
    <w:rsid w:val="006E6063"/>
    <w:rsid w:val="006E78CC"/>
    <w:rsid w:val="006F033B"/>
    <w:rsid w:val="006F4B4F"/>
    <w:rsid w:val="006F51BD"/>
    <w:rsid w:val="006F7539"/>
    <w:rsid w:val="00702699"/>
    <w:rsid w:val="00702F60"/>
    <w:rsid w:val="007100B4"/>
    <w:rsid w:val="00710B8A"/>
    <w:rsid w:val="0071222B"/>
    <w:rsid w:val="00712E81"/>
    <w:rsid w:val="00713904"/>
    <w:rsid w:val="00714A92"/>
    <w:rsid w:val="00715003"/>
    <w:rsid w:val="00716783"/>
    <w:rsid w:val="00716AD9"/>
    <w:rsid w:val="00720B6E"/>
    <w:rsid w:val="0072540C"/>
    <w:rsid w:val="00733D78"/>
    <w:rsid w:val="00741A77"/>
    <w:rsid w:val="0074606F"/>
    <w:rsid w:val="00746A1A"/>
    <w:rsid w:val="00747A64"/>
    <w:rsid w:val="007536B7"/>
    <w:rsid w:val="00756FA7"/>
    <w:rsid w:val="0076296F"/>
    <w:rsid w:val="00763CC2"/>
    <w:rsid w:val="00764C4C"/>
    <w:rsid w:val="00765CE2"/>
    <w:rsid w:val="0076667E"/>
    <w:rsid w:val="0077303E"/>
    <w:rsid w:val="00780AB2"/>
    <w:rsid w:val="00781BBB"/>
    <w:rsid w:val="00784CFE"/>
    <w:rsid w:val="00791340"/>
    <w:rsid w:val="0079241E"/>
    <w:rsid w:val="007926B3"/>
    <w:rsid w:val="0079407E"/>
    <w:rsid w:val="007945CB"/>
    <w:rsid w:val="00796FBF"/>
    <w:rsid w:val="007A1286"/>
    <w:rsid w:val="007A1681"/>
    <w:rsid w:val="007A210D"/>
    <w:rsid w:val="007A3367"/>
    <w:rsid w:val="007A403D"/>
    <w:rsid w:val="007A4368"/>
    <w:rsid w:val="007A4469"/>
    <w:rsid w:val="007A54DC"/>
    <w:rsid w:val="007A57DF"/>
    <w:rsid w:val="007A7D53"/>
    <w:rsid w:val="007B2848"/>
    <w:rsid w:val="007B4E3B"/>
    <w:rsid w:val="007B65F9"/>
    <w:rsid w:val="007B763D"/>
    <w:rsid w:val="007C0B1D"/>
    <w:rsid w:val="007C19D7"/>
    <w:rsid w:val="007C3B70"/>
    <w:rsid w:val="007C778C"/>
    <w:rsid w:val="007C7DE1"/>
    <w:rsid w:val="007D0D01"/>
    <w:rsid w:val="007D1ED2"/>
    <w:rsid w:val="007D4924"/>
    <w:rsid w:val="007E6D0C"/>
    <w:rsid w:val="007F3728"/>
    <w:rsid w:val="007F4251"/>
    <w:rsid w:val="007F61E4"/>
    <w:rsid w:val="007F7FFE"/>
    <w:rsid w:val="00803D60"/>
    <w:rsid w:val="008057DC"/>
    <w:rsid w:val="00805D57"/>
    <w:rsid w:val="00806B78"/>
    <w:rsid w:val="008117A3"/>
    <w:rsid w:val="0081189D"/>
    <w:rsid w:val="00811A70"/>
    <w:rsid w:val="00816904"/>
    <w:rsid w:val="0081736B"/>
    <w:rsid w:val="00820277"/>
    <w:rsid w:val="0082167D"/>
    <w:rsid w:val="00822198"/>
    <w:rsid w:val="00823C08"/>
    <w:rsid w:val="008263B8"/>
    <w:rsid w:val="00826FDF"/>
    <w:rsid w:val="00830B32"/>
    <w:rsid w:val="008346EA"/>
    <w:rsid w:val="00834EBE"/>
    <w:rsid w:val="00835FD1"/>
    <w:rsid w:val="00840CB8"/>
    <w:rsid w:val="008420EC"/>
    <w:rsid w:val="0084445E"/>
    <w:rsid w:val="0084660A"/>
    <w:rsid w:val="00850B55"/>
    <w:rsid w:val="00860CB2"/>
    <w:rsid w:val="00861285"/>
    <w:rsid w:val="00861368"/>
    <w:rsid w:val="00863D2C"/>
    <w:rsid w:val="00863D72"/>
    <w:rsid w:val="008664E2"/>
    <w:rsid w:val="0087035C"/>
    <w:rsid w:val="0087257D"/>
    <w:rsid w:val="00873FF6"/>
    <w:rsid w:val="008745F6"/>
    <w:rsid w:val="0087641B"/>
    <w:rsid w:val="00877E1C"/>
    <w:rsid w:val="00882BA2"/>
    <w:rsid w:val="00884D62"/>
    <w:rsid w:val="008904C1"/>
    <w:rsid w:val="00892368"/>
    <w:rsid w:val="00892C75"/>
    <w:rsid w:val="00893430"/>
    <w:rsid w:val="008965EE"/>
    <w:rsid w:val="008972D2"/>
    <w:rsid w:val="008A16D8"/>
    <w:rsid w:val="008A2953"/>
    <w:rsid w:val="008A55DB"/>
    <w:rsid w:val="008A574E"/>
    <w:rsid w:val="008A7784"/>
    <w:rsid w:val="008A7ECD"/>
    <w:rsid w:val="008B0368"/>
    <w:rsid w:val="008B1F09"/>
    <w:rsid w:val="008B20D3"/>
    <w:rsid w:val="008B3843"/>
    <w:rsid w:val="008B3891"/>
    <w:rsid w:val="008C0A8D"/>
    <w:rsid w:val="008C38AC"/>
    <w:rsid w:val="008D0C8D"/>
    <w:rsid w:val="008D21DB"/>
    <w:rsid w:val="008D3669"/>
    <w:rsid w:val="008D65C1"/>
    <w:rsid w:val="008D7455"/>
    <w:rsid w:val="008D77B6"/>
    <w:rsid w:val="008D7AA9"/>
    <w:rsid w:val="008E3BA6"/>
    <w:rsid w:val="008E600E"/>
    <w:rsid w:val="008E68CE"/>
    <w:rsid w:val="008F12DB"/>
    <w:rsid w:val="008F264E"/>
    <w:rsid w:val="008F6D4B"/>
    <w:rsid w:val="008F7C3D"/>
    <w:rsid w:val="009001ED"/>
    <w:rsid w:val="00902AF3"/>
    <w:rsid w:val="00903672"/>
    <w:rsid w:val="00904F8D"/>
    <w:rsid w:val="00910F58"/>
    <w:rsid w:val="009119E2"/>
    <w:rsid w:val="009161C1"/>
    <w:rsid w:val="00916762"/>
    <w:rsid w:val="00916E8E"/>
    <w:rsid w:val="00920200"/>
    <w:rsid w:val="0092107A"/>
    <w:rsid w:val="00924913"/>
    <w:rsid w:val="009364E7"/>
    <w:rsid w:val="00936F0E"/>
    <w:rsid w:val="00937999"/>
    <w:rsid w:val="00953593"/>
    <w:rsid w:val="00955DA0"/>
    <w:rsid w:val="00960E17"/>
    <w:rsid w:val="00966A6C"/>
    <w:rsid w:val="00966EAA"/>
    <w:rsid w:val="00974B91"/>
    <w:rsid w:val="009816BE"/>
    <w:rsid w:val="0098320E"/>
    <w:rsid w:val="00984D17"/>
    <w:rsid w:val="00984E49"/>
    <w:rsid w:val="009866D0"/>
    <w:rsid w:val="00987DF6"/>
    <w:rsid w:val="00991223"/>
    <w:rsid w:val="0099124E"/>
    <w:rsid w:val="00992F9B"/>
    <w:rsid w:val="009A18D7"/>
    <w:rsid w:val="009A2108"/>
    <w:rsid w:val="009A42A7"/>
    <w:rsid w:val="009A462B"/>
    <w:rsid w:val="009A646D"/>
    <w:rsid w:val="009A679F"/>
    <w:rsid w:val="009B356B"/>
    <w:rsid w:val="009C1275"/>
    <w:rsid w:val="009D13B8"/>
    <w:rsid w:val="009D2940"/>
    <w:rsid w:val="009D3AA7"/>
    <w:rsid w:val="009D4AD3"/>
    <w:rsid w:val="009D6181"/>
    <w:rsid w:val="009E035D"/>
    <w:rsid w:val="009E134D"/>
    <w:rsid w:val="009E1BC3"/>
    <w:rsid w:val="009E406C"/>
    <w:rsid w:val="009E5B7C"/>
    <w:rsid w:val="009F75FB"/>
    <w:rsid w:val="00A052B9"/>
    <w:rsid w:val="00A05952"/>
    <w:rsid w:val="00A114E6"/>
    <w:rsid w:val="00A15434"/>
    <w:rsid w:val="00A22E19"/>
    <w:rsid w:val="00A22FB4"/>
    <w:rsid w:val="00A23AC0"/>
    <w:rsid w:val="00A32732"/>
    <w:rsid w:val="00A34853"/>
    <w:rsid w:val="00A37937"/>
    <w:rsid w:val="00A37B3B"/>
    <w:rsid w:val="00A41B2C"/>
    <w:rsid w:val="00A440F5"/>
    <w:rsid w:val="00A450DB"/>
    <w:rsid w:val="00A457E4"/>
    <w:rsid w:val="00A45FCF"/>
    <w:rsid w:val="00A460B7"/>
    <w:rsid w:val="00A4624E"/>
    <w:rsid w:val="00A46CCF"/>
    <w:rsid w:val="00A5065D"/>
    <w:rsid w:val="00A57473"/>
    <w:rsid w:val="00A71847"/>
    <w:rsid w:val="00A7477C"/>
    <w:rsid w:val="00A74E24"/>
    <w:rsid w:val="00A76628"/>
    <w:rsid w:val="00A826E7"/>
    <w:rsid w:val="00A858B4"/>
    <w:rsid w:val="00A85F3E"/>
    <w:rsid w:val="00A86CA4"/>
    <w:rsid w:val="00A90D5F"/>
    <w:rsid w:val="00A95460"/>
    <w:rsid w:val="00A97605"/>
    <w:rsid w:val="00AA4EE5"/>
    <w:rsid w:val="00AA5980"/>
    <w:rsid w:val="00AC252B"/>
    <w:rsid w:val="00AC3902"/>
    <w:rsid w:val="00AC49EB"/>
    <w:rsid w:val="00AC54B7"/>
    <w:rsid w:val="00AC6104"/>
    <w:rsid w:val="00AD0D68"/>
    <w:rsid w:val="00AD3992"/>
    <w:rsid w:val="00AE0E57"/>
    <w:rsid w:val="00AE1FF6"/>
    <w:rsid w:val="00AE24AD"/>
    <w:rsid w:val="00AF28AA"/>
    <w:rsid w:val="00AF42A5"/>
    <w:rsid w:val="00AF4A27"/>
    <w:rsid w:val="00AF584F"/>
    <w:rsid w:val="00AF6485"/>
    <w:rsid w:val="00B0375B"/>
    <w:rsid w:val="00B051FF"/>
    <w:rsid w:val="00B062DF"/>
    <w:rsid w:val="00B0655B"/>
    <w:rsid w:val="00B11180"/>
    <w:rsid w:val="00B121A4"/>
    <w:rsid w:val="00B14499"/>
    <w:rsid w:val="00B148A4"/>
    <w:rsid w:val="00B1605B"/>
    <w:rsid w:val="00B23677"/>
    <w:rsid w:val="00B3044A"/>
    <w:rsid w:val="00B30E62"/>
    <w:rsid w:val="00B35308"/>
    <w:rsid w:val="00B41136"/>
    <w:rsid w:val="00B46236"/>
    <w:rsid w:val="00B513B7"/>
    <w:rsid w:val="00B52055"/>
    <w:rsid w:val="00B53C01"/>
    <w:rsid w:val="00B540DB"/>
    <w:rsid w:val="00B545F7"/>
    <w:rsid w:val="00B54C70"/>
    <w:rsid w:val="00B5620E"/>
    <w:rsid w:val="00B56B28"/>
    <w:rsid w:val="00B62264"/>
    <w:rsid w:val="00B66341"/>
    <w:rsid w:val="00B66D69"/>
    <w:rsid w:val="00B70D4B"/>
    <w:rsid w:val="00B71CCD"/>
    <w:rsid w:val="00B7250B"/>
    <w:rsid w:val="00B72589"/>
    <w:rsid w:val="00B746F1"/>
    <w:rsid w:val="00B767AC"/>
    <w:rsid w:val="00B77AE7"/>
    <w:rsid w:val="00B820DE"/>
    <w:rsid w:val="00B8216C"/>
    <w:rsid w:val="00B8286A"/>
    <w:rsid w:val="00B83178"/>
    <w:rsid w:val="00B8529D"/>
    <w:rsid w:val="00B92EBE"/>
    <w:rsid w:val="00B956D7"/>
    <w:rsid w:val="00BA347B"/>
    <w:rsid w:val="00BA75FC"/>
    <w:rsid w:val="00BB1419"/>
    <w:rsid w:val="00BB3C45"/>
    <w:rsid w:val="00BB4FBB"/>
    <w:rsid w:val="00BC064F"/>
    <w:rsid w:val="00BC0959"/>
    <w:rsid w:val="00BC79EC"/>
    <w:rsid w:val="00BC7C88"/>
    <w:rsid w:val="00BC7F61"/>
    <w:rsid w:val="00BD115E"/>
    <w:rsid w:val="00BD297C"/>
    <w:rsid w:val="00BD29D7"/>
    <w:rsid w:val="00BD7205"/>
    <w:rsid w:val="00BE274F"/>
    <w:rsid w:val="00BE5788"/>
    <w:rsid w:val="00BF3CE6"/>
    <w:rsid w:val="00C023DC"/>
    <w:rsid w:val="00C02901"/>
    <w:rsid w:val="00C02D61"/>
    <w:rsid w:val="00C042BD"/>
    <w:rsid w:val="00C06341"/>
    <w:rsid w:val="00C10066"/>
    <w:rsid w:val="00C13013"/>
    <w:rsid w:val="00C1367B"/>
    <w:rsid w:val="00C13C54"/>
    <w:rsid w:val="00C14D7C"/>
    <w:rsid w:val="00C14E1C"/>
    <w:rsid w:val="00C16324"/>
    <w:rsid w:val="00C233F5"/>
    <w:rsid w:val="00C23D35"/>
    <w:rsid w:val="00C25506"/>
    <w:rsid w:val="00C27BDF"/>
    <w:rsid w:val="00C301F9"/>
    <w:rsid w:val="00C307FA"/>
    <w:rsid w:val="00C309AD"/>
    <w:rsid w:val="00C354B1"/>
    <w:rsid w:val="00C356BB"/>
    <w:rsid w:val="00C4130B"/>
    <w:rsid w:val="00C53649"/>
    <w:rsid w:val="00C53A25"/>
    <w:rsid w:val="00C54171"/>
    <w:rsid w:val="00C55444"/>
    <w:rsid w:val="00C56D7F"/>
    <w:rsid w:val="00C56FE9"/>
    <w:rsid w:val="00C57B75"/>
    <w:rsid w:val="00C6386A"/>
    <w:rsid w:val="00C65353"/>
    <w:rsid w:val="00C70B25"/>
    <w:rsid w:val="00C73811"/>
    <w:rsid w:val="00C73A57"/>
    <w:rsid w:val="00C768E0"/>
    <w:rsid w:val="00C76FFA"/>
    <w:rsid w:val="00C7772A"/>
    <w:rsid w:val="00C77AF9"/>
    <w:rsid w:val="00C814E9"/>
    <w:rsid w:val="00C84A36"/>
    <w:rsid w:val="00C84EA6"/>
    <w:rsid w:val="00C8724E"/>
    <w:rsid w:val="00C90FFD"/>
    <w:rsid w:val="00C91D9B"/>
    <w:rsid w:val="00C9451A"/>
    <w:rsid w:val="00CA03AA"/>
    <w:rsid w:val="00CA4BBD"/>
    <w:rsid w:val="00CB0105"/>
    <w:rsid w:val="00CB0604"/>
    <w:rsid w:val="00CB36A7"/>
    <w:rsid w:val="00CB4498"/>
    <w:rsid w:val="00CB5268"/>
    <w:rsid w:val="00CC0E13"/>
    <w:rsid w:val="00CC16FB"/>
    <w:rsid w:val="00CC2279"/>
    <w:rsid w:val="00CC2E22"/>
    <w:rsid w:val="00CC4678"/>
    <w:rsid w:val="00CC4A6A"/>
    <w:rsid w:val="00CC6391"/>
    <w:rsid w:val="00CC6490"/>
    <w:rsid w:val="00CC7452"/>
    <w:rsid w:val="00CC7842"/>
    <w:rsid w:val="00CD1854"/>
    <w:rsid w:val="00CD1E32"/>
    <w:rsid w:val="00CD2E77"/>
    <w:rsid w:val="00CD7364"/>
    <w:rsid w:val="00CD7B21"/>
    <w:rsid w:val="00CE0E1B"/>
    <w:rsid w:val="00CE2349"/>
    <w:rsid w:val="00CE4711"/>
    <w:rsid w:val="00CE6D5D"/>
    <w:rsid w:val="00CF33C9"/>
    <w:rsid w:val="00CF4C97"/>
    <w:rsid w:val="00CF4DAF"/>
    <w:rsid w:val="00CF550D"/>
    <w:rsid w:val="00D04A94"/>
    <w:rsid w:val="00D05BAE"/>
    <w:rsid w:val="00D11B17"/>
    <w:rsid w:val="00D12551"/>
    <w:rsid w:val="00D14259"/>
    <w:rsid w:val="00D1466A"/>
    <w:rsid w:val="00D24AC7"/>
    <w:rsid w:val="00D31C0F"/>
    <w:rsid w:val="00D31C4F"/>
    <w:rsid w:val="00D34925"/>
    <w:rsid w:val="00D35102"/>
    <w:rsid w:val="00D353E5"/>
    <w:rsid w:val="00D35731"/>
    <w:rsid w:val="00D359DE"/>
    <w:rsid w:val="00D40D42"/>
    <w:rsid w:val="00D4150A"/>
    <w:rsid w:val="00D41569"/>
    <w:rsid w:val="00D4319E"/>
    <w:rsid w:val="00D44D7E"/>
    <w:rsid w:val="00D4624B"/>
    <w:rsid w:val="00D46E32"/>
    <w:rsid w:val="00D51882"/>
    <w:rsid w:val="00D5340F"/>
    <w:rsid w:val="00D61EC7"/>
    <w:rsid w:val="00D6530D"/>
    <w:rsid w:val="00D673AF"/>
    <w:rsid w:val="00D70F0E"/>
    <w:rsid w:val="00D72294"/>
    <w:rsid w:val="00D724D5"/>
    <w:rsid w:val="00D749B3"/>
    <w:rsid w:val="00D75A2E"/>
    <w:rsid w:val="00D763CE"/>
    <w:rsid w:val="00D826D0"/>
    <w:rsid w:val="00D94C2E"/>
    <w:rsid w:val="00D95A7B"/>
    <w:rsid w:val="00D9788F"/>
    <w:rsid w:val="00DA0A72"/>
    <w:rsid w:val="00DA0AC5"/>
    <w:rsid w:val="00DA3065"/>
    <w:rsid w:val="00DA4799"/>
    <w:rsid w:val="00DA530B"/>
    <w:rsid w:val="00DB7C63"/>
    <w:rsid w:val="00DC1735"/>
    <w:rsid w:val="00DC63A1"/>
    <w:rsid w:val="00DC6408"/>
    <w:rsid w:val="00DC7B54"/>
    <w:rsid w:val="00DD095B"/>
    <w:rsid w:val="00DD2828"/>
    <w:rsid w:val="00DD403A"/>
    <w:rsid w:val="00DD615C"/>
    <w:rsid w:val="00DD65EE"/>
    <w:rsid w:val="00DD74FF"/>
    <w:rsid w:val="00DE0885"/>
    <w:rsid w:val="00DE2195"/>
    <w:rsid w:val="00DE3BB0"/>
    <w:rsid w:val="00DF1208"/>
    <w:rsid w:val="00DF2631"/>
    <w:rsid w:val="00DF36B5"/>
    <w:rsid w:val="00DF57CD"/>
    <w:rsid w:val="00DF63FA"/>
    <w:rsid w:val="00E00923"/>
    <w:rsid w:val="00E0395B"/>
    <w:rsid w:val="00E04DC8"/>
    <w:rsid w:val="00E05A04"/>
    <w:rsid w:val="00E0668E"/>
    <w:rsid w:val="00E06E64"/>
    <w:rsid w:val="00E126F6"/>
    <w:rsid w:val="00E14814"/>
    <w:rsid w:val="00E1507C"/>
    <w:rsid w:val="00E15759"/>
    <w:rsid w:val="00E22E9B"/>
    <w:rsid w:val="00E2355A"/>
    <w:rsid w:val="00E27870"/>
    <w:rsid w:val="00E27EFD"/>
    <w:rsid w:val="00E31AF0"/>
    <w:rsid w:val="00E35DF4"/>
    <w:rsid w:val="00E36884"/>
    <w:rsid w:val="00E372FF"/>
    <w:rsid w:val="00E37F06"/>
    <w:rsid w:val="00E400E8"/>
    <w:rsid w:val="00E41688"/>
    <w:rsid w:val="00E42795"/>
    <w:rsid w:val="00E43865"/>
    <w:rsid w:val="00E43FED"/>
    <w:rsid w:val="00E461FF"/>
    <w:rsid w:val="00E5001B"/>
    <w:rsid w:val="00E50E4E"/>
    <w:rsid w:val="00E51334"/>
    <w:rsid w:val="00E513F9"/>
    <w:rsid w:val="00E524BF"/>
    <w:rsid w:val="00E536D0"/>
    <w:rsid w:val="00E6112E"/>
    <w:rsid w:val="00E628DC"/>
    <w:rsid w:val="00E66962"/>
    <w:rsid w:val="00E66E84"/>
    <w:rsid w:val="00E67422"/>
    <w:rsid w:val="00E675A0"/>
    <w:rsid w:val="00E71A6B"/>
    <w:rsid w:val="00E82416"/>
    <w:rsid w:val="00E83C06"/>
    <w:rsid w:val="00E8671A"/>
    <w:rsid w:val="00E94EC0"/>
    <w:rsid w:val="00E966AF"/>
    <w:rsid w:val="00E96CD5"/>
    <w:rsid w:val="00EA1D96"/>
    <w:rsid w:val="00EA2A71"/>
    <w:rsid w:val="00EA6816"/>
    <w:rsid w:val="00EA7B33"/>
    <w:rsid w:val="00EB2258"/>
    <w:rsid w:val="00EB3C36"/>
    <w:rsid w:val="00EB7F80"/>
    <w:rsid w:val="00EC78D3"/>
    <w:rsid w:val="00ED2534"/>
    <w:rsid w:val="00ED4393"/>
    <w:rsid w:val="00EE256C"/>
    <w:rsid w:val="00EE4BCD"/>
    <w:rsid w:val="00EF3999"/>
    <w:rsid w:val="00EF3D7D"/>
    <w:rsid w:val="00F02B50"/>
    <w:rsid w:val="00F046C3"/>
    <w:rsid w:val="00F04B95"/>
    <w:rsid w:val="00F04BDB"/>
    <w:rsid w:val="00F05884"/>
    <w:rsid w:val="00F05C1B"/>
    <w:rsid w:val="00F06788"/>
    <w:rsid w:val="00F10E5B"/>
    <w:rsid w:val="00F10EA3"/>
    <w:rsid w:val="00F15EE2"/>
    <w:rsid w:val="00F1668A"/>
    <w:rsid w:val="00F20C9A"/>
    <w:rsid w:val="00F258F3"/>
    <w:rsid w:val="00F26797"/>
    <w:rsid w:val="00F26A40"/>
    <w:rsid w:val="00F33336"/>
    <w:rsid w:val="00F34344"/>
    <w:rsid w:val="00F34B83"/>
    <w:rsid w:val="00F35F29"/>
    <w:rsid w:val="00F37EF1"/>
    <w:rsid w:val="00F4200F"/>
    <w:rsid w:val="00F42751"/>
    <w:rsid w:val="00F43CB5"/>
    <w:rsid w:val="00F44285"/>
    <w:rsid w:val="00F446B6"/>
    <w:rsid w:val="00F44F23"/>
    <w:rsid w:val="00F46387"/>
    <w:rsid w:val="00F47BCB"/>
    <w:rsid w:val="00F52EB5"/>
    <w:rsid w:val="00F535AE"/>
    <w:rsid w:val="00F573D6"/>
    <w:rsid w:val="00F600CE"/>
    <w:rsid w:val="00F62C23"/>
    <w:rsid w:val="00F63A80"/>
    <w:rsid w:val="00F647BC"/>
    <w:rsid w:val="00F723FC"/>
    <w:rsid w:val="00F73A60"/>
    <w:rsid w:val="00F73C49"/>
    <w:rsid w:val="00F744E3"/>
    <w:rsid w:val="00F74A82"/>
    <w:rsid w:val="00F771AD"/>
    <w:rsid w:val="00F77B41"/>
    <w:rsid w:val="00F81D3B"/>
    <w:rsid w:val="00F82F6C"/>
    <w:rsid w:val="00F84D37"/>
    <w:rsid w:val="00F8511A"/>
    <w:rsid w:val="00F86CDC"/>
    <w:rsid w:val="00F912CD"/>
    <w:rsid w:val="00F96D31"/>
    <w:rsid w:val="00F979A3"/>
    <w:rsid w:val="00FA49C7"/>
    <w:rsid w:val="00FA4DCE"/>
    <w:rsid w:val="00FA7A67"/>
    <w:rsid w:val="00FB32AA"/>
    <w:rsid w:val="00FB4619"/>
    <w:rsid w:val="00FB6494"/>
    <w:rsid w:val="00FB7F4C"/>
    <w:rsid w:val="00FC3334"/>
    <w:rsid w:val="00FC5072"/>
    <w:rsid w:val="00FC7D2C"/>
    <w:rsid w:val="00FD37FC"/>
    <w:rsid w:val="00FD7189"/>
    <w:rsid w:val="00FD78A3"/>
    <w:rsid w:val="00FE1467"/>
    <w:rsid w:val="00FE1C5F"/>
    <w:rsid w:val="00FE3442"/>
    <w:rsid w:val="00FE4F05"/>
    <w:rsid w:val="00FE676F"/>
    <w:rsid w:val="00FF49FC"/>
    <w:rsid w:val="00FF4C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115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966E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Placeholder Text"/>
    <w:basedOn w:val="a0"/>
    <w:uiPriority w:val="99"/>
    <w:semiHidden/>
    <w:rsid w:val="00984D17"/>
    <w:rPr>
      <w:color w:val="808080"/>
    </w:rPr>
  </w:style>
  <w:style w:type="paragraph" w:styleId="a5">
    <w:name w:val="Balloon Text"/>
    <w:basedOn w:val="a"/>
    <w:link w:val="a6"/>
    <w:uiPriority w:val="99"/>
    <w:semiHidden/>
    <w:unhideWhenUsed/>
    <w:rsid w:val="00984D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4D17"/>
    <w:rPr>
      <w:rFonts w:ascii="Tahoma" w:hAnsi="Tahoma" w:cs="Tahoma"/>
      <w:sz w:val="16"/>
      <w:szCs w:val="16"/>
    </w:rPr>
  </w:style>
  <w:style w:type="paragraph" w:styleId="a7">
    <w:name w:val="header"/>
    <w:basedOn w:val="a"/>
    <w:link w:val="a8"/>
    <w:uiPriority w:val="99"/>
    <w:unhideWhenUsed/>
    <w:rsid w:val="00307DF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07DFC"/>
  </w:style>
  <w:style w:type="paragraph" w:styleId="a9">
    <w:name w:val="footer"/>
    <w:basedOn w:val="a"/>
    <w:link w:val="aa"/>
    <w:uiPriority w:val="99"/>
    <w:unhideWhenUsed/>
    <w:rsid w:val="00307DF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07DFC"/>
  </w:style>
  <w:style w:type="character" w:styleId="ab">
    <w:name w:val="Strong"/>
    <w:basedOn w:val="a0"/>
    <w:uiPriority w:val="22"/>
    <w:qFormat/>
    <w:rsid w:val="00012D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115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966E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Placeholder Text"/>
    <w:basedOn w:val="a0"/>
    <w:uiPriority w:val="99"/>
    <w:semiHidden/>
    <w:rsid w:val="00984D17"/>
    <w:rPr>
      <w:color w:val="808080"/>
    </w:rPr>
  </w:style>
  <w:style w:type="paragraph" w:styleId="a5">
    <w:name w:val="Balloon Text"/>
    <w:basedOn w:val="a"/>
    <w:link w:val="a6"/>
    <w:uiPriority w:val="99"/>
    <w:semiHidden/>
    <w:unhideWhenUsed/>
    <w:rsid w:val="00984D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4D17"/>
    <w:rPr>
      <w:rFonts w:ascii="Tahoma" w:hAnsi="Tahoma" w:cs="Tahoma"/>
      <w:sz w:val="16"/>
      <w:szCs w:val="16"/>
    </w:rPr>
  </w:style>
  <w:style w:type="paragraph" w:styleId="a7">
    <w:name w:val="header"/>
    <w:basedOn w:val="a"/>
    <w:link w:val="a8"/>
    <w:uiPriority w:val="99"/>
    <w:unhideWhenUsed/>
    <w:rsid w:val="00307DF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07DFC"/>
  </w:style>
  <w:style w:type="paragraph" w:styleId="a9">
    <w:name w:val="footer"/>
    <w:basedOn w:val="a"/>
    <w:link w:val="aa"/>
    <w:uiPriority w:val="99"/>
    <w:unhideWhenUsed/>
    <w:rsid w:val="00307DF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07DFC"/>
  </w:style>
  <w:style w:type="character" w:styleId="ab">
    <w:name w:val="Strong"/>
    <w:basedOn w:val="a0"/>
    <w:uiPriority w:val="22"/>
    <w:qFormat/>
    <w:rsid w:val="00012D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8285">
      <w:bodyDiv w:val="1"/>
      <w:marLeft w:val="0"/>
      <w:marRight w:val="0"/>
      <w:marTop w:val="0"/>
      <w:marBottom w:val="0"/>
      <w:divBdr>
        <w:top w:val="none" w:sz="0" w:space="0" w:color="auto"/>
        <w:left w:val="none" w:sz="0" w:space="0" w:color="auto"/>
        <w:bottom w:val="none" w:sz="0" w:space="0" w:color="auto"/>
        <w:right w:val="none" w:sz="0" w:space="0" w:color="auto"/>
      </w:divBdr>
    </w:div>
    <w:div w:id="139738924">
      <w:bodyDiv w:val="1"/>
      <w:marLeft w:val="0"/>
      <w:marRight w:val="0"/>
      <w:marTop w:val="0"/>
      <w:marBottom w:val="0"/>
      <w:divBdr>
        <w:top w:val="none" w:sz="0" w:space="0" w:color="auto"/>
        <w:left w:val="none" w:sz="0" w:space="0" w:color="auto"/>
        <w:bottom w:val="none" w:sz="0" w:space="0" w:color="auto"/>
        <w:right w:val="none" w:sz="0" w:space="0" w:color="auto"/>
      </w:divBdr>
    </w:div>
    <w:div w:id="773330789">
      <w:bodyDiv w:val="1"/>
      <w:marLeft w:val="0"/>
      <w:marRight w:val="0"/>
      <w:marTop w:val="0"/>
      <w:marBottom w:val="0"/>
      <w:divBdr>
        <w:top w:val="none" w:sz="0" w:space="0" w:color="auto"/>
        <w:left w:val="none" w:sz="0" w:space="0" w:color="auto"/>
        <w:bottom w:val="none" w:sz="0" w:space="0" w:color="auto"/>
        <w:right w:val="none" w:sz="0" w:space="0" w:color="auto"/>
      </w:divBdr>
    </w:div>
    <w:div w:id="836768402">
      <w:bodyDiv w:val="1"/>
      <w:marLeft w:val="0"/>
      <w:marRight w:val="0"/>
      <w:marTop w:val="0"/>
      <w:marBottom w:val="0"/>
      <w:divBdr>
        <w:top w:val="none" w:sz="0" w:space="0" w:color="auto"/>
        <w:left w:val="none" w:sz="0" w:space="0" w:color="auto"/>
        <w:bottom w:val="none" w:sz="0" w:space="0" w:color="auto"/>
        <w:right w:val="none" w:sz="0" w:space="0" w:color="auto"/>
      </w:divBdr>
    </w:div>
    <w:div w:id="1055666299">
      <w:bodyDiv w:val="1"/>
      <w:marLeft w:val="0"/>
      <w:marRight w:val="0"/>
      <w:marTop w:val="0"/>
      <w:marBottom w:val="0"/>
      <w:divBdr>
        <w:top w:val="none" w:sz="0" w:space="0" w:color="auto"/>
        <w:left w:val="none" w:sz="0" w:space="0" w:color="auto"/>
        <w:bottom w:val="none" w:sz="0" w:space="0" w:color="auto"/>
        <w:right w:val="none" w:sz="0" w:space="0" w:color="auto"/>
      </w:divBdr>
    </w:div>
    <w:div w:id="1276445079">
      <w:bodyDiv w:val="1"/>
      <w:marLeft w:val="0"/>
      <w:marRight w:val="0"/>
      <w:marTop w:val="0"/>
      <w:marBottom w:val="0"/>
      <w:divBdr>
        <w:top w:val="none" w:sz="0" w:space="0" w:color="auto"/>
        <w:left w:val="none" w:sz="0" w:space="0" w:color="auto"/>
        <w:bottom w:val="none" w:sz="0" w:space="0" w:color="auto"/>
        <w:right w:val="none" w:sz="0" w:space="0" w:color="auto"/>
      </w:divBdr>
    </w:div>
    <w:div w:id="1382436006">
      <w:bodyDiv w:val="1"/>
      <w:marLeft w:val="0"/>
      <w:marRight w:val="0"/>
      <w:marTop w:val="0"/>
      <w:marBottom w:val="0"/>
      <w:divBdr>
        <w:top w:val="none" w:sz="0" w:space="0" w:color="auto"/>
        <w:left w:val="none" w:sz="0" w:space="0" w:color="auto"/>
        <w:bottom w:val="none" w:sz="0" w:space="0" w:color="auto"/>
        <w:right w:val="none" w:sz="0" w:space="0" w:color="auto"/>
      </w:divBdr>
    </w:div>
    <w:div w:id="1404643034">
      <w:bodyDiv w:val="1"/>
      <w:marLeft w:val="0"/>
      <w:marRight w:val="0"/>
      <w:marTop w:val="0"/>
      <w:marBottom w:val="0"/>
      <w:divBdr>
        <w:top w:val="none" w:sz="0" w:space="0" w:color="auto"/>
        <w:left w:val="none" w:sz="0" w:space="0" w:color="auto"/>
        <w:bottom w:val="none" w:sz="0" w:space="0" w:color="auto"/>
        <w:right w:val="none" w:sz="0" w:space="0" w:color="auto"/>
      </w:divBdr>
    </w:div>
    <w:div w:id="1457718790">
      <w:bodyDiv w:val="1"/>
      <w:marLeft w:val="0"/>
      <w:marRight w:val="0"/>
      <w:marTop w:val="0"/>
      <w:marBottom w:val="0"/>
      <w:divBdr>
        <w:top w:val="none" w:sz="0" w:space="0" w:color="auto"/>
        <w:left w:val="none" w:sz="0" w:space="0" w:color="auto"/>
        <w:bottom w:val="none" w:sz="0" w:space="0" w:color="auto"/>
        <w:right w:val="none" w:sz="0" w:space="0" w:color="auto"/>
      </w:divBdr>
    </w:div>
    <w:div w:id="1522863824">
      <w:bodyDiv w:val="1"/>
      <w:marLeft w:val="0"/>
      <w:marRight w:val="0"/>
      <w:marTop w:val="0"/>
      <w:marBottom w:val="0"/>
      <w:divBdr>
        <w:top w:val="none" w:sz="0" w:space="0" w:color="auto"/>
        <w:left w:val="none" w:sz="0" w:space="0" w:color="auto"/>
        <w:bottom w:val="none" w:sz="0" w:space="0" w:color="auto"/>
        <w:right w:val="none" w:sz="0" w:space="0" w:color="auto"/>
      </w:divBdr>
    </w:div>
    <w:div w:id="1648514676">
      <w:bodyDiv w:val="1"/>
      <w:marLeft w:val="0"/>
      <w:marRight w:val="0"/>
      <w:marTop w:val="0"/>
      <w:marBottom w:val="0"/>
      <w:divBdr>
        <w:top w:val="none" w:sz="0" w:space="0" w:color="auto"/>
        <w:left w:val="none" w:sz="0" w:space="0" w:color="auto"/>
        <w:bottom w:val="none" w:sz="0" w:space="0" w:color="auto"/>
        <w:right w:val="none" w:sz="0" w:space="0" w:color="auto"/>
      </w:divBdr>
    </w:div>
    <w:div w:id="1650328223">
      <w:bodyDiv w:val="1"/>
      <w:marLeft w:val="0"/>
      <w:marRight w:val="0"/>
      <w:marTop w:val="0"/>
      <w:marBottom w:val="0"/>
      <w:divBdr>
        <w:top w:val="none" w:sz="0" w:space="0" w:color="auto"/>
        <w:left w:val="none" w:sz="0" w:space="0" w:color="auto"/>
        <w:bottom w:val="none" w:sz="0" w:space="0" w:color="auto"/>
        <w:right w:val="none" w:sz="0" w:space="0" w:color="auto"/>
      </w:divBdr>
    </w:div>
    <w:div w:id="1685083836">
      <w:bodyDiv w:val="1"/>
      <w:marLeft w:val="0"/>
      <w:marRight w:val="0"/>
      <w:marTop w:val="0"/>
      <w:marBottom w:val="0"/>
      <w:divBdr>
        <w:top w:val="none" w:sz="0" w:space="0" w:color="auto"/>
        <w:left w:val="none" w:sz="0" w:space="0" w:color="auto"/>
        <w:bottom w:val="none" w:sz="0" w:space="0" w:color="auto"/>
        <w:right w:val="none" w:sz="0" w:space="0" w:color="auto"/>
      </w:divBdr>
    </w:div>
    <w:div w:id="1747678515">
      <w:bodyDiv w:val="1"/>
      <w:marLeft w:val="0"/>
      <w:marRight w:val="0"/>
      <w:marTop w:val="0"/>
      <w:marBottom w:val="0"/>
      <w:divBdr>
        <w:top w:val="none" w:sz="0" w:space="0" w:color="auto"/>
        <w:left w:val="none" w:sz="0" w:space="0" w:color="auto"/>
        <w:bottom w:val="none" w:sz="0" w:space="0" w:color="auto"/>
        <w:right w:val="none" w:sz="0" w:space="0" w:color="auto"/>
      </w:divBdr>
    </w:div>
    <w:div w:id="1808888833">
      <w:bodyDiv w:val="1"/>
      <w:marLeft w:val="0"/>
      <w:marRight w:val="0"/>
      <w:marTop w:val="0"/>
      <w:marBottom w:val="0"/>
      <w:divBdr>
        <w:top w:val="none" w:sz="0" w:space="0" w:color="auto"/>
        <w:left w:val="none" w:sz="0" w:space="0" w:color="auto"/>
        <w:bottom w:val="none" w:sz="0" w:space="0" w:color="auto"/>
        <w:right w:val="none" w:sz="0" w:space="0" w:color="auto"/>
      </w:divBdr>
    </w:div>
    <w:div w:id="1950310458">
      <w:bodyDiv w:val="1"/>
      <w:marLeft w:val="0"/>
      <w:marRight w:val="0"/>
      <w:marTop w:val="0"/>
      <w:marBottom w:val="0"/>
      <w:divBdr>
        <w:top w:val="none" w:sz="0" w:space="0" w:color="auto"/>
        <w:left w:val="none" w:sz="0" w:space="0" w:color="auto"/>
        <w:bottom w:val="none" w:sz="0" w:space="0" w:color="auto"/>
        <w:right w:val="none" w:sz="0" w:space="0" w:color="auto"/>
      </w:divBdr>
    </w:div>
    <w:div w:id="2085371227">
      <w:bodyDiv w:val="1"/>
      <w:marLeft w:val="0"/>
      <w:marRight w:val="0"/>
      <w:marTop w:val="0"/>
      <w:marBottom w:val="0"/>
      <w:divBdr>
        <w:top w:val="none" w:sz="0" w:space="0" w:color="auto"/>
        <w:left w:val="none" w:sz="0" w:space="0" w:color="auto"/>
        <w:bottom w:val="none" w:sz="0" w:space="0" w:color="auto"/>
        <w:right w:val="none" w:sz="0" w:space="0" w:color="auto"/>
      </w:divBdr>
    </w:div>
    <w:div w:id="21284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50DA6AD-D4AB-40B7-9132-C8A03CB35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6446</Words>
  <Characters>36744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Емельянова</dc:creator>
  <cp:lastModifiedBy>Admin</cp:lastModifiedBy>
  <cp:revision>2</cp:revision>
  <cp:lastPrinted>2023-03-20T01:23:00Z</cp:lastPrinted>
  <dcterms:created xsi:type="dcterms:W3CDTF">2023-03-20T02:26:00Z</dcterms:created>
  <dcterms:modified xsi:type="dcterms:W3CDTF">2023-03-20T02:26:00Z</dcterms:modified>
</cp:coreProperties>
</file>