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Администрация </w:t>
      </w:r>
      <w:proofErr w:type="spellStart"/>
      <w:r>
        <w:rPr>
          <w:rFonts w:ascii="Times New Roman" w:hAnsi="Times New Roman" w:cs="Times New Roman"/>
          <w:b/>
          <w:sz w:val="48"/>
          <w:szCs w:val="48"/>
        </w:rPr>
        <w:t>Завитинского</w:t>
      </w:r>
      <w:proofErr w:type="spellEnd"/>
      <w:r>
        <w:rPr>
          <w:rFonts w:ascii="Times New Roman" w:hAnsi="Times New Roman" w:cs="Times New Roman"/>
          <w:b/>
          <w:sz w:val="48"/>
          <w:szCs w:val="48"/>
        </w:rPr>
        <w:t xml:space="preserve"> района</w:t>
      </w:r>
    </w:p>
    <w:p w14:paraId="7BC7DF7D" w14:textId="77777777" w:rsidR="00EA6158" w:rsidRDefault="00EA6158" w:rsidP="00EA6158">
      <w:pPr>
        <w:spacing w:after="0" w:line="240" w:lineRule="auto"/>
        <w:jc w:val="center"/>
        <w:rPr>
          <w:rFonts w:ascii="Times New Roman" w:hAnsi="Times New Roman" w:cs="Times New Roman"/>
          <w:b/>
          <w:sz w:val="48"/>
          <w:szCs w:val="48"/>
        </w:rPr>
      </w:pPr>
    </w:p>
    <w:p w14:paraId="3DD5B279" w14:textId="77777777" w:rsidR="00EA6158" w:rsidRDefault="00EA6158" w:rsidP="00EA6158">
      <w:pPr>
        <w:spacing w:after="0" w:line="240" w:lineRule="auto"/>
        <w:jc w:val="center"/>
        <w:rPr>
          <w:rFonts w:ascii="Times New Roman" w:hAnsi="Times New Roman" w:cs="Times New Roman"/>
          <w:b/>
          <w:sz w:val="48"/>
          <w:szCs w:val="48"/>
        </w:rPr>
      </w:pPr>
    </w:p>
    <w:p w14:paraId="4A2CB3BB" w14:textId="77777777" w:rsidR="00EA6158" w:rsidRDefault="00EA6158" w:rsidP="00EA6158">
      <w:pPr>
        <w:spacing w:after="0" w:line="240" w:lineRule="auto"/>
        <w:jc w:val="center"/>
        <w:rPr>
          <w:rFonts w:ascii="Times New Roman" w:hAnsi="Times New Roman" w:cs="Times New Roman"/>
          <w:b/>
          <w:sz w:val="48"/>
          <w:szCs w:val="48"/>
        </w:rPr>
      </w:pPr>
    </w:p>
    <w:p w14:paraId="2FF7FCBA" w14:textId="77777777" w:rsidR="00EA6158" w:rsidRDefault="00EA6158" w:rsidP="00EA6158">
      <w:pPr>
        <w:spacing w:after="0" w:line="240" w:lineRule="auto"/>
        <w:jc w:val="center"/>
        <w:rPr>
          <w:rFonts w:ascii="Times New Roman" w:hAnsi="Times New Roman" w:cs="Times New Roman"/>
          <w:b/>
          <w:sz w:val="48"/>
          <w:szCs w:val="48"/>
        </w:rPr>
      </w:pPr>
    </w:p>
    <w:p w14:paraId="57A745B5" w14:textId="77777777" w:rsidR="00EA6158" w:rsidRDefault="00EA6158" w:rsidP="00EA6158">
      <w:pPr>
        <w:spacing w:after="0" w:line="240" w:lineRule="auto"/>
        <w:jc w:val="center"/>
        <w:rPr>
          <w:rFonts w:ascii="Times New Roman" w:hAnsi="Times New Roman" w:cs="Times New Roman"/>
          <w:b/>
          <w:sz w:val="48"/>
          <w:szCs w:val="48"/>
        </w:rPr>
      </w:pPr>
    </w:p>
    <w:p w14:paraId="472A1E4D" w14:textId="77777777" w:rsidR="00EA6158" w:rsidRDefault="00EA6158" w:rsidP="00EA6158">
      <w:pPr>
        <w:spacing w:after="0" w:line="240" w:lineRule="auto"/>
        <w:jc w:val="center"/>
        <w:rPr>
          <w:rFonts w:ascii="Times New Roman" w:hAnsi="Times New Roman" w:cs="Times New Roman"/>
          <w:b/>
          <w:sz w:val="48"/>
          <w:szCs w:val="48"/>
        </w:rPr>
      </w:pPr>
    </w:p>
    <w:p w14:paraId="35D938E1" w14:textId="77777777" w:rsidR="00EA6158" w:rsidRDefault="00EA6158" w:rsidP="00EA6158">
      <w:pPr>
        <w:spacing w:after="0" w:line="240" w:lineRule="auto"/>
        <w:jc w:val="center"/>
        <w:rPr>
          <w:rFonts w:ascii="Times New Roman" w:hAnsi="Times New Roman" w:cs="Times New Roman"/>
          <w:b/>
          <w:sz w:val="48"/>
          <w:szCs w:val="48"/>
        </w:rPr>
      </w:pPr>
    </w:p>
    <w:p w14:paraId="6967DF76" w14:textId="77777777" w:rsidR="00EA6158" w:rsidRDefault="00EA6158" w:rsidP="00EA6158">
      <w:pPr>
        <w:spacing w:after="0" w:line="240" w:lineRule="auto"/>
        <w:jc w:val="center"/>
        <w:rPr>
          <w:rFonts w:ascii="Times New Roman" w:hAnsi="Times New Roman" w:cs="Times New Roman"/>
          <w:b/>
          <w:sz w:val="48"/>
          <w:szCs w:val="48"/>
        </w:rPr>
      </w:pPr>
    </w:p>
    <w:p w14:paraId="50F495E5" w14:textId="77777777" w:rsidR="00EA6158" w:rsidRDefault="00EA6158" w:rsidP="00EA615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14:paraId="52275ED6" w14:textId="77777777" w:rsidR="00EA6158" w:rsidRDefault="00EA6158" w:rsidP="00EA6158">
      <w:pPr>
        <w:spacing w:after="0" w:line="240" w:lineRule="auto"/>
        <w:jc w:val="center"/>
        <w:rPr>
          <w:rFonts w:ascii="Times New Roman" w:hAnsi="Times New Roman" w:cs="Times New Roman"/>
          <w:b/>
          <w:sz w:val="48"/>
          <w:szCs w:val="48"/>
        </w:rPr>
      </w:pPr>
    </w:p>
    <w:p w14:paraId="4B6E201E"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14:paraId="5AD2F9B6"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администрации </w:t>
      </w:r>
      <w:proofErr w:type="spellStart"/>
      <w:r>
        <w:rPr>
          <w:rFonts w:ascii="Times New Roman" w:hAnsi="Times New Roman" w:cs="Times New Roman"/>
          <w:b/>
          <w:sz w:val="48"/>
          <w:szCs w:val="48"/>
        </w:rPr>
        <w:t>Завитинского</w:t>
      </w:r>
      <w:proofErr w:type="spellEnd"/>
      <w:r>
        <w:rPr>
          <w:rFonts w:ascii="Times New Roman" w:hAnsi="Times New Roman" w:cs="Times New Roman"/>
          <w:b/>
          <w:sz w:val="48"/>
          <w:szCs w:val="48"/>
        </w:rPr>
        <w:t xml:space="preserve"> района</w:t>
      </w:r>
    </w:p>
    <w:p w14:paraId="6AC29AA6" w14:textId="055CEC23" w:rsidR="00EA6158" w:rsidRPr="00E42723"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sidR="000E1532">
        <w:rPr>
          <w:rFonts w:ascii="Times New Roman" w:hAnsi="Times New Roman" w:cs="Times New Roman"/>
          <w:b/>
          <w:sz w:val="48"/>
          <w:szCs w:val="48"/>
        </w:rPr>
        <w:t>2</w:t>
      </w:r>
      <w:r w:rsidR="001358F9">
        <w:rPr>
          <w:rFonts w:ascii="Times New Roman" w:hAnsi="Times New Roman" w:cs="Times New Roman"/>
          <w:b/>
          <w:sz w:val="48"/>
          <w:szCs w:val="48"/>
        </w:rPr>
        <w:t>4</w:t>
      </w:r>
      <w:r>
        <w:rPr>
          <w:rFonts w:ascii="Times New Roman" w:hAnsi="Times New Roman" w:cs="Times New Roman"/>
          <w:b/>
          <w:sz w:val="48"/>
          <w:szCs w:val="48"/>
        </w:rPr>
        <w:t xml:space="preserve"> </w:t>
      </w:r>
      <w:r w:rsidRPr="00E42723">
        <w:rPr>
          <w:rFonts w:ascii="Times New Roman" w:hAnsi="Times New Roman" w:cs="Times New Roman"/>
          <w:b/>
          <w:sz w:val="48"/>
          <w:szCs w:val="48"/>
        </w:rPr>
        <w:t>от</w:t>
      </w:r>
      <w:r w:rsidR="00005747" w:rsidRPr="00E42723">
        <w:rPr>
          <w:rFonts w:ascii="Times New Roman" w:hAnsi="Times New Roman" w:cs="Times New Roman"/>
          <w:b/>
          <w:sz w:val="48"/>
          <w:szCs w:val="48"/>
        </w:rPr>
        <w:t xml:space="preserve"> </w:t>
      </w:r>
      <w:r w:rsidR="009820B8">
        <w:rPr>
          <w:rFonts w:ascii="Times New Roman" w:hAnsi="Times New Roman" w:cs="Times New Roman"/>
          <w:b/>
          <w:sz w:val="48"/>
          <w:szCs w:val="48"/>
        </w:rPr>
        <w:t>12</w:t>
      </w:r>
      <w:r w:rsidR="007E2EC4" w:rsidRPr="00E42723">
        <w:rPr>
          <w:rFonts w:ascii="Times New Roman" w:hAnsi="Times New Roman" w:cs="Times New Roman"/>
          <w:b/>
          <w:sz w:val="48"/>
          <w:szCs w:val="48"/>
        </w:rPr>
        <w:t>.</w:t>
      </w:r>
      <w:r w:rsidR="00F4736E">
        <w:rPr>
          <w:rFonts w:ascii="Times New Roman" w:hAnsi="Times New Roman" w:cs="Times New Roman"/>
          <w:b/>
          <w:sz w:val="48"/>
          <w:szCs w:val="48"/>
        </w:rPr>
        <w:t>1</w:t>
      </w:r>
      <w:r w:rsidR="009820B8">
        <w:rPr>
          <w:rFonts w:ascii="Times New Roman" w:hAnsi="Times New Roman" w:cs="Times New Roman"/>
          <w:b/>
          <w:sz w:val="48"/>
          <w:szCs w:val="48"/>
        </w:rPr>
        <w:t>1</w:t>
      </w:r>
      <w:r w:rsidR="007E2EC4" w:rsidRPr="00E42723">
        <w:rPr>
          <w:rFonts w:ascii="Times New Roman" w:hAnsi="Times New Roman" w:cs="Times New Roman"/>
          <w:b/>
          <w:sz w:val="48"/>
          <w:szCs w:val="48"/>
        </w:rPr>
        <w:t>.2021</w:t>
      </w:r>
    </w:p>
    <w:p w14:paraId="46B3C2D9" w14:textId="77777777" w:rsidR="00EA6158" w:rsidRDefault="00EA6158" w:rsidP="00EA6158">
      <w:pPr>
        <w:spacing w:after="0" w:line="240" w:lineRule="auto"/>
        <w:jc w:val="center"/>
        <w:rPr>
          <w:rFonts w:ascii="Times New Roman" w:hAnsi="Times New Roman" w:cs="Times New Roman"/>
          <w:b/>
          <w:sz w:val="48"/>
          <w:szCs w:val="48"/>
        </w:rPr>
      </w:pPr>
    </w:p>
    <w:p w14:paraId="7946D1ED"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14:paraId="2CF05BCC" w14:textId="77777777" w:rsidR="00EA6158" w:rsidRDefault="00EA6158" w:rsidP="00EA6158">
      <w:pPr>
        <w:spacing w:after="0" w:line="240" w:lineRule="auto"/>
        <w:jc w:val="center"/>
        <w:rPr>
          <w:rFonts w:ascii="Times New Roman" w:hAnsi="Times New Roman" w:cs="Times New Roman"/>
          <w:b/>
          <w:sz w:val="48"/>
          <w:szCs w:val="48"/>
        </w:rPr>
      </w:pPr>
    </w:p>
    <w:p w14:paraId="1BFE6DC3" w14:textId="77777777" w:rsidR="00EA6158" w:rsidRDefault="00EA6158" w:rsidP="00EA6158">
      <w:pPr>
        <w:spacing w:after="0" w:line="240" w:lineRule="auto"/>
        <w:jc w:val="center"/>
        <w:rPr>
          <w:rFonts w:ascii="Times New Roman" w:hAnsi="Times New Roman" w:cs="Times New Roman"/>
          <w:b/>
          <w:sz w:val="48"/>
          <w:szCs w:val="48"/>
        </w:rPr>
      </w:pPr>
    </w:p>
    <w:p w14:paraId="0AC5A4B7" w14:textId="77777777" w:rsidR="00EA6158" w:rsidRDefault="00EA6158" w:rsidP="00EA6158">
      <w:pPr>
        <w:spacing w:after="0" w:line="240" w:lineRule="auto"/>
        <w:jc w:val="center"/>
        <w:rPr>
          <w:rFonts w:ascii="Times New Roman" w:hAnsi="Times New Roman" w:cs="Times New Roman"/>
          <w:b/>
          <w:sz w:val="48"/>
          <w:szCs w:val="48"/>
        </w:rPr>
      </w:pPr>
    </w:p>
    <w:p w14:paraId="5B4CAFE9" w14:textId="77777777" w:rsidR="00EA6158" w:rsidRDefault="00EA6158" w:rsidP="00EA6158">
      <w:pPr>
        <w:spacing w:after="0" w:line="240" w:lineRule="auto"/>
        <w:jc w:val="center"/>
        <w:rPr>
          <w:rFonts w:ascii="Times New Roman" w:hAnsi="Times New Roman" w:cs="Times New Roman"/>
          <w:b/>
          <w:sz w:val="48"/>
          <w:szCs w:val="48"/>
        </w:rPr>
      </w:pPr>
    </w:p>
    <w:p w14:paraId="280556A9" w14:textId="77777777" w:rsidR="00EA6158" w:rsidRDefault="00EA6158" w:rsidP="00EA6158">
      <w:pPr>
        <w:spacing w:after="0" w:line="240" w:lineRule="auto"/>
        <w:jc w:val="center"/>
        <w:rPr>
          <w:rFonts w:ascii="Times New Roman" w:hAnsi="Times New Roman" w:cs="Times New Roman"/>
          <w:b/>
          <w:sz w:val="48"/>
          <w:szCs w:val="48"/>
        </w:rPr>
      </w:pPr>
    </w:p>
    <w:p w14:paraId="118D5EF2" w14:textId="77777777" w:rsidR="00EA6158" w:rsidRDefault="00EA6158" w:rsidP="00EA6158">
      <w:pPr>
        <w:spacing w:after="0" w:line="240" w:lineRule="auto"/>
        <w:rPr>
          <w:rFonts w:ascii="Times New Roman" w:hAnsi="Times New Roman" w:cs="Times New Roman"/>
          <w:b/>
          <w:sz w:val="48"/>
          <w:szCs w:val="48"/>
        </w:rPr>
      </w:pPr>
    </w:p>
    <w:p w14:paraId="77801D9D" w14:textId="77777777" w:rsidR="00EA6158" w:rsidRDefault="00EA6158" w:rsidP="00EA6158">
      <w:pPr>
        <w:spacing w:after="0" w:line="240" w:lineRule="auto"/>
        <w:jc w:val="center"/>
        <w:rPr>
          <w:rFonts w:ascii="Times New Roman" w:hAnsi="Times New Roman" w:cs="Times New Roman"/>
          <w:b/>
          <w:sz w:val="48"/>
          <w:szCs w:val="48"/>
        </w:rPr>
      </w:pPr>
    </w:p>
    <w:p w14:paraId="08FCF69E" w14:textId="77777777" w:rsidR="00EA6158" w:rsidRDefault="00EA6158" w:rsidP="00EA6158">
      <w:pPr>
        <w:spacing w:after="0" w:line="240" w:lineRule="auto"/>
        <w:jc w:val="center"/>
        <w:rPr>
          <w:rFonts w:ascii="Times New Roman" w:hAnsi="Times New Roman" w:cs="Times New Roman"/>
          <w:b/>
          <w:sz w:val="48"/>
          <w:szCs w:val="48"/>
        </w:rPr>
      </w:pPr>
    </w:p>
    <w:p w14:paraId="4E8CB78B" w14:textId="77777777" w:rsidR="00E74E7D" w:rsidRDefault="00E74E7D" w:rsidP="00EA6158">
      <w:pPr>
        <w:spacing w:after="0" w:line="240" w:lineRule="auto"/>
        <w:jc w:val="center"/>
        <w:rPr>
          <w:rFonts w:ascii="Times New Roman" w:hAnsi="Times New Roman" w:cs="Times New Roman"/>
          <w:b/>
          <w:sz w:val="48"/>
          <w:szCs w:val="48"/>
        </w:rPr>
      </w:pPr>
    </w:p>
    <w:p w14:paraId="6B8DB222" w14:textId="2700DE68" w:rsidR="00EA6158" w:rsidRDefault="009820B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ноябрь</w:t>
      </w:r>
      <w:r w:rsidR="00EA6158">
        <w:rPr>
          <w:rFonts w:ascii="Times New Roman" w:hAnsi="Times New Roman" w:cs="Times New Roman"/>
          <w:b/>
          <w:sz w:val="48"/>
          <w:szCs w:val="48"/>
        </w:rPr>
        <w:t>, 2021 год</w:t>
      </w:r>
    </w:p>
    <w:p w14:paraId="35F7BF08" w14:textId="77777777" w:rsidR="00EA6158" w:rsidRDefault="00EA6158" w:rsidP="00EA6158">
      <w:pPr>
        <w:spacing w:after="0" w:line="240" w:lineRule="auto"/>
        <w:jc w:val="center"/>
        <w:rPr>
          <w:rFonts w:ascii="Times New Roman" w:hAnsi="Times New Roman" w:cs="Times New Roman"/>
          <w:b/>
          <w:sz w:val="28"/>
          <w:szCs w:val="28"/>
        </w:rPr>
      </w:pPr>
    </w:p>
    <w:p w14:paraId="26EBFD3F" w14:textId="224C750F" w:rsidR="00DA13B1" w:rsidRDefault="00DA13B1" w:rsidP="00EA6158">
      <w:pPr>
        <w:spacing w:after="0" w:line="240" w:lineRule="auto"/>
        <w:jc w:val="center"/>
        <w:rPr>
          <w:rFonts w:ascii="Times New Roman" w:hAnsi="Times New Roman" w:cs="Times New Roman"/>
          <w:b/>
          <w:sz w:val="28"/>
          <w:szCs w:val="28"/>
        </w:rPr>
      </w:pPr>
    </w:p>
    <w:p w14:paraId="6A3394D1" w14:textId="57E103FF" w:rsidR="00463D36" w:rsidRDefault="00463D36" w:rsidP="00EA6158">
      <w:pPr>
        <w:spacing w:after="0" w:line="240" w:lineRule="auto"/>
        <w:jc w:val="center"/>
        <w:rPr>
          <w:rFonts w:ascii="Times New Roman" w:hAnsi="Times New Roman" w:cs="Times New Roman"/>
          <w:b/>
          <w:sz w:val="28"/>
          <w:szCs w:val="28"/>
        </w:rPr>
      </w:pPr>
    </w:p>
    <w:p w14:paraId="7C687955" w14:textId="56CF90B7" w:rsidR="00EA6158" w:rsidRPr="00D47EF6" w:rsidRDefault="00EA6158" w:rsidP="00D47EF6">
      <w:pPr>
        <w:spacing w:after="0" w:line="240" w:lineRule="auto"/>
        <w:jc w:val="center"/>
        <w:rPr>
          <w:rFonts w:ascii="Times New Roman" w:hAnsi="Times New Roman" w:cs="Times New Roman"/>
          <w:b/>
          <w:sz w:val="28"/>
          <w:szCs w:val="28"/>
        </w:rPr>
      </w:pPr>
      <w:r w:rsidRPr="00D47EF6">
        <w:rPr>
          <w:rFonts w:ascii="Times New Roman" w:hAnsi="Times New Roman" w:cs="Times New Roman"/>
          <w:b/>
          <w:sz w:val="28"/>
          <w:szCs w:val="28"/>
        </w:rPr>
        <w:lastRenderedPageBreak/>
        <w:t>СОДЕРЖАНИЕ</w:t>
      </w:r>
    </w:p>
    <w:p w14:paraId="73EF9172" w14:textId="77777777" w:rsidR="00AF4655" w:rsidRPr="00D47EF6" w:rsidRDefault="00AF4655" w:rsidP="00D47EF6">
      <w:pPr>
        <w:spacing w:after="0" w:line="240" w:lineRule="auto"/>
        <w:jc w:val="both"/>
        <w:rPr>
          <w:rFonts w:ascii="Times New Roman" w:hAnsi="Times New Roman" w:cs="Times New Roman"/>
          <w:b/>
          <w:sz w:val="28"/>
          <w:szCs w:val="28"/>
        </w:rPr>
      </w:pPr>
    </w:p>
    <w:p w14:paraId="50990717" w14:textId="3499D1AF" w:rsidR="00F94247" w:rsidRDefault="00F94247" w:rsidP="00D47EF6">
      <w:pPr>
        <w:spacing w:after="0" w:line="240" w:lineRule="auto"/>
        <w:jc w:val="both"/>
        <w:rPr>
          <w:rFonts w:ascii="Times New Roman" w:hAnsi="Times New Roman" w:cs="Times New Roman"/>
          <w:b/>
          <w:bCs/>
          <w:sz w:val="28"/>
          <w:szCs w:val="28"/>
        </w:rPr>
      </w:pPr>
      <w:bookmarkStart w:id="0" w:name="_Hlk78883394"/>
      <w:r w:rsidRPr="00D47EF6">
        <w:rPr>
          <w:rFonts w:ascii="Times New Roman" w:hAnsi="Times New Roman" w:cs="Times New Roman"/>
          <w:b/>
          <w:bCs/>
          <w:sz w:val="28"/>
          <w:szCs w:val="28"/>
        </w:rPr>
        <w:t>Постановлени</w:t>
      </w:r>
      <w:r w:rsidR="00BC4691" w:rsidRPr="00D47EF6">
        <w:rPr>
          <w:rFonts w:ascii="Times New Roman" w:hAnsi="Times New Roman" w:cs="Times New Roman"/>
          <w:b/>
          <w:bCs/>
          <w:sz w:val="28"/>
          <w:szCs w:val="28"/>
        </w:rPr>
        <w:t>я</w:t>
      </w:r>
      <w:r w:rsidRPr="00D47EF6">
        <w:rPr>
          <w:rFonts w:ascii="Times New Roman" w:hAnsi="Times New Roman" w:cs="Times New Roman"/>
          <w:b/>
          <w:bCs/>
          <w:sz w:val="28"/>
          <w:szCs w:val="28"/>
        </w:rPr>
        <w:t xml:space="preserve"> главы </w:t>
      </w:r>
      <w:proofErr w:type="spellStart"/>
      <w:r w:rsidR="00DE7948" w:rsidRPr="00D47EF6">
        <w:rPr>
          <w:rFonts w:ascii="Times New Roman" w:hAnsi="Times New Roman" w:cs="Times New Roman"/>
          <w:b/>
          <w:bCs/>
          <w:sz w:val="28"/>
          <w:szCs w:val="28"/>
        </w:rPr>
        <w:t>Завитинского</w:t>
      </w:r>
      <w:proofErr w:type="spellEnd"/>
      <w:r w:rsidR="00DE7948" w:rsidRPr="00D47EF6">
        <w:rPr>
          <w:rFonts w:ascii="Times New Roman" w:hAnsi="Times New Roman" w:cs="Times New Roman"/>
          <w:b/>
          <w:bCs/>
          <w:sz w:val="28"/>
          <w:szCs w:val="28"/>
        </w:rPr>
        <w:t xml:space="preserve"> муниципального округа</w:t>
      </w:r>
      <w:r w:rsidR="007039EE" w:rsidRPr="00D47EF6">
        <w:rPr>
          <w:rFonts w:ascii="Times New Roman" w:hAnsi="Times New Roman" w:cs="Times New Roman"/>
          <w:b/>
          <w:bCs/>
          <w:sz w:val="28"/>
          <w:szCs w:val="28"/>
        </w:rPr>
        <w:t>:</w:t>
      </w:r>
    </w:p>
    <w:p w14:paraId="0C0DEDC2" w14:textId="77777777" w:rsidR="001358F9" w:rsidRDefault="001358F9" w:rsidP="00D47EF6">
      <w:pPr>
        <w:spacing w:after="0" w:line="240" w:lineRule="auto"/>
        <w:jc w:val="both"/>
        <w:rPr>
          <w:rFonts w:ascii="Times New Roman" w:hAnsi="Times New Roman" w:cs="Times New Roman"/>
          <w:b/>
          <w:bCs/>
          <w:sz w:val="28"/>
          <w:szCs w:val="28"/>
        </w:rPr>
      </w:pPr>
    </w:p>
    <w:p w14:paraId="55945D5E" w14:textId="41BA2353" w:rsidR="009820B8" w:rsidRDefault="009820B8" w:rsidP="009820B8">
      <w:pPr>
        <w:spacing w:after="0" w:line="240" w:lineRule="auto"/>
        <w:jc w:val="both"/>
        <w:rPr>
          <w:rFonts w:ascii="Times New Roman" w:hAnsi="Times New Roman" w:cs="Times New Roman"/>
          <w:sz w:val="28"/>
          <w:szCs w:val="28"/>
        </w:rPr>
      </w:pPr>
      <w:r w:rsidRPr="00D47EF6">
        <w:rPr>
          <w:rFonts w:ascii="Times New Roman" w:hAnsi="Times New Roman" w:cs="Times New Roman"/>
          <w:sz w:val="28"/>
          <w:szCs w:val="28"/>
        </w:rPr>
        <w:t>№ 4</w:t>
      </w:r>
      <w:r>
        <w:rPr>
          <w:rFonts w:ascii="Times New Roman" w:hAnsi="Times New Roman" w:cs="Times New Roman"/>
          <w:sz w:val="28"/>
          <w:szCs w:val="28"/>
        </w:rPr>
        <w:t>93</w:t>
      </w:r>
      <w:r w:rsidRPr="00D47EF6">
        <w:rPr>
          <w:rFonts w:ascii="Times New Roman" w:hAnsi="Times New Roman" w:cs="Times New Roman"/>
          <w:sz w:val="28"/>
          <w:szCs w:val="28"/>
        </w:rPr>
        <w:t xml:space="preserve"> </w:t>
      </w:r>
      <w:r>
        <w:rPr>
          <w:rFonts w:ascii="Times New Roman" w:hAnsi="Times New Roman" w:cs="Times New Roman"/>
          <w:sz w:val="28"/>
          <w:szCs w:val="28"/>
        </w:rPr>
        <w:t>от 21</w:t>
      </w:r>
      <w:r w:rsidRPr="00D47EF6">
        <w:rPr>
          <w:rFonts w:ascii="Times New Roman" w:hAnsi="Times New Roman" w:cs="Times New Roman"/>
          <w:sz w:val="28"/>
          <w:szCs w:val="28"/>
        </w:rPr>
        <w:t>.</w:t>
      </w:r>
      <w:r>
        <w:rPr>
          <w:rFonts w:ascii="Times New Roman" w:hAnsi="Times New Roman" w:cs="Times New Roman"/>
          <w:sz w:val="28"/>
          <w:szCs w:val="28"/>
        </w:rPr>
        <w:t>10</w:t>
      </w:r>
      <w:r w:rsidRPr="00D47EF6">
        <w:rPr>
          <w:rFonts w:ascii="Times New Roman" w:hAnsi="Times New Roman" w:cs="Times New Roman"/>
          <w:sz w:val="28"/>
          <w:szCs w:val="28"/>
        </w:rPr>
        <w:t>.</w:t>
      </w:r>
      <w:r w:rsidRPr="009820B8">
        <w:rPr>
          <w:rFonts w:ascii="Times New Roman" w:hAnsi="Times New Roman" w:cs="Times New Roman"/>
          <w:sz w:val="28"/>
          <w:szCs w:val="28"/>
        </w:rPr>
        <w:t>2021 «Об утверждении Порядка предоставления субсидии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в 2021 году»</w:t>
      </w:r>
    </w:p>
    <w:p w14:paraId="1CEA0B2F" w14:textId="77777777" w:rsidR="001358F9" w:rsidRDefault="001358F9" w:rsidP="009820B8">
      <w:pPr>
        <w:spacing w:after="0" w:line="240" w:lineRule="auto"/>
        <w:jc w:val="both"/>
        <w:rPr>
          <w:rFonts w:ascii="Times New Roman" w:hAnsi="Times New Roman" w:cs="Times New Roman"/>
          <w:sz w:val="28"/>
          <w:szCs w:val="28"/>
        </w:rPr>
      </w:pPr>
    </w:p>
    <w:p w14:paraId="6D4D2594" w14:textId="15351B70" w:rsidR="009820B8" w:rsidRDefault="009820B8" w:rsidP="00850C02">
      <w:pPr>
        <w:spacing w:after="0" w:line="240" w:lineRule="auto"/>
        <w:jc w:val="both"/>
        <w:rPr>
          <w:rFonts w:ascii="Times New Roman" w:eastAsia="Times New Roman" w:hAnsi="Times New Roman"/>
          <w:spacing w:val="-10"/>
          <w:sz w:val="28"/>
          <w:szCs w:val="28"/>
          <w:lang w:eastAsia="ru-RU"/>
        </w:rPr>
      </w:pPr>
      <w:r>
        <w:rPr>
          <w:rFonts w:ascii="Times New Roman" w:hAnsi="Times New Roman" w:cs="Times New Roman"/>
          <w:sz w:val="28"/>
          <w:szCs w:val="28"/>
        </w:rPr>
        <w:t xml:space="preserve">№ 504 от 08.11.2021 </w:t>
      </w:r>
      <w:r w:rsidR="00AD16D8">
        <w:rPr>
          <w:rFonts w:ascii="Times New Roman" w:hAnsi="Times New Roman" w:cs="Times New Roman"/>
          <w:sz w:val="28"/>
          <w:szCs w:val="28"/>
        </w:rPr>
        <w:t>«</w:t>
      </w:r>
      <w:r w:rsidR="00850C02" w:rsidRPr="002F0961">
        <w:rPr>
          <w:rFonts w:ascii="Times New Roman" w:eastAsia="Times New Roman" w:hAnsi="Times New Roman"/>
          <w:spacing w:val="-10"/>
          <w:sz w:val="28"/>
          <w:szCs w:val="28"/>
          <w:lang w:eastAsia="ru-RU"/>
        </w:rPr>
        <w:t xml:space="preserve">Об утверждении </w:t>
      </w:r>
      <w:r w:rsidR="00850C02">
        <w:rPr>
          <w:rFonts w:ascii="Times New Roman" w:eastAsia="Times New Roman" w:hAnsi="Times New Roman"/>
          <w:spacing w:val="-10"/>
          <w:sz w:val="28"/>
          <w:szCs w:val="28"/>
          <w:lang w:eastAsia="ru-RU"/>
        </w:rPr>
        <w:t>программы профилактики рисков причинения вреда (ущерба) охраняемым законом ценностям в сфере муниципального земельного контроля на 2022 год»</w:t>
      </w:r>
    </w:p>
    <w:p w14:paraId="316A4C23" w14:textId="77777777" w:rsidR="001358F9" w:rsidRPr="00850C02" w:rsidRDefault="001358F9" w:rsidP="00850C02">
      <w:pPr>
        <w:spacing w:after="0" w:line="240" w:lineRule="auto"/>
        <w:jc w:val="both"/>
        <w:rPr>
          <w:rFonts w:ascii="Times New Roman" w:eastAsia="Times New Roman" w:hAnsi="Times New Roman"/>
          <w:spacing w:val="-10"/>
          <w:sz w:val="28"/>
          <w:szCs w:val="28"/>
          <w:lang w:eastAsia="ru-RU"/>
        </w:rPr>
      </w:pPr>
    </w:p>
    <w:p w14:paraId="411BC74C" w14:textId="1BB0F36E" w:rsidR="009820B8" w:rsidRDefault="009820B8" w:rsidP="009820B8">
      <w:pPr>
        <w:spacing w:after="0" w:line="240" w:lineRule="auto"/>
        <w:jc w:val="both"/>
        <w:rPr>
          <w:rFonts w:ascii="Times New Roman" w:hAnsi="Times New Roman" w:cs="Times New Roman"/>
          <w:sz w:val="28"/>
          <w:szCs w:val="28"/>
        </w:rPr>
      </w:pPr>
      <w:r w:rsidRPr="009820B8">
        <w:rPr>
          <w:rFonts w:ascii="Times New Roman" w:hAnsi="Times New Roman" w:cs="Times New Roman"/>
          <w:sz w:val="28"/>
          <w:szCs w:val="36"/>
        </w:rPr>
        <w:t>№ 514 от 10.11.2021</w:t>
      </w:r>
      <w:r w:rsidRPr="009820B8">
        <w:rPr>
          <w:sz w:val="28"/>
          <w:szCs w:val="28"/>
        </w:rPr>
        <w:t xml:space="preserve"> </w:t>
      </w:r>
      <w:r>
        <w:rPr>
          <w:rFonts w:ascii="Times New Roman" w:hAnsi="Times New Roman" w:cs="Times New Roman"/>
          <w:sz w:val="28"/>
          <w:szCs w:val="28"/>
        </w:rPr>
        <w:t>«</w:t>
      </w:r>
      <w:r w:rsidRPr="009820B8">
        <w:rPr>
          <w:rFonts w:ascii="Times New Roman" w:hAnsi="Times New Roman" w:cs="Times New Roman"/>
          <w:sz w:val="28"/>
          <w:szCs w:val="28"/>
        </w:rPr>
        <w:t>Об окончании пожароопасного сезона на территории</w:t>
      </w:r>
      <w:r>
        <w:rPr>
          <w:rFonts w:ascii="Times New Roman" w:hAnsi="Times New Roman" w:cs="Times New Roman"/>
          <w:sz w:val="28"/>
          <w:szCs w:val="28"/>
        </w:rPr>
        <w:t xml:space="preserve"> </w:t>
      </w:r>
      <w:proofErr w:type="spellStart"/>
      <w:r w:rsidRPr="009820B8">
        <w:rPr>
          <w:rFonts w:ascii="Times New Roman" w:hAnsi="Times New Roman" w:cs="Times New Roman"/>
          <w:sz w:val="28"/>
          <w:szCs w:val="28"/>
        </w:rPr>
        <w:t>Завитинского</w:t>
      </w:r>
      <w:proofErr w:type="spellEnd"/>
      <w:r w:rsidRPr="009820B8">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9820B8">
        <w:rPr>
          <w:rFonts w:ascii="Times New Roman" w:hAnsi="Times New Roman" w:cs="Times New Roman"/>
          <w:sz w:val="28"/>
          <w:szCs w:val="28"/>
        </w:rPr>
        <w:t>округа в 2021 году</w:t>
      </w:r>
      <w:r>
        <w:rPr>
          <w:rFonts w:ascii="Times New Roman" w:hAnsi="Times New Roman" w:cs="Times New Roman"/>
          <w:sz w:val="28"/>
          <w:szCs w:val="28"/>
        </w:rPr>
        <w:t>»</w:t>
      </w:r>
    </w:p>
    <w:p w14:paraId="6E77960E" w14:textId="77777777" w:rsidR="001358F9" w:rsidRDefault="001358F9" w:rsidP="009820B8">
      <w:pPr>
        <w:spacing w:after="0" w:line="240" w:lineRule="auto"/>
        <w:jc w:val="both"/>
        <w:rPr>
          <w:rFonts w:ascii="Times New Roman" w:hAnsi="Times New Roman" w:cs="Times New Roman"/>
          <w:sz w:val="28"/>
          <w:szCs w:val="28"/>
        </w:rPr>
      </w:pPr>
    </w:p>
    <w:p w14:paraId="0CE9C645" w14:textId="7CC481C8" w:rsidR="00D47EF6" w:rsidRPr="009820B8" w:rsidRDefault="009820B8" w:rsidP="00AD16D8">
      <w:pPr>
        <w:spacing w:after="0" w:line="240" w:lineRule="auto"/>
        <w:ind w:right="27"/>
        <w:jc w:val="both"/>
        <w:rPr>
          <w:rFonts w:ascii="Times New Roman" w:hAnsi="Times New Roman" w:cs="Times New Roman"/>
          <w:b/>
          <w:bCs/>
          <w:sz w:val="28"/>
          <w:szCs w:val="28"/>
        </w:rPr>
      </w:pPr>
      <w:r>
        <w:rPr>
          <w:rFonts w:ascii="Times New Roman" w:hAnsi="Times New Roman" w:cs="Times New Roman"/>
          <w:sz w:val="28"/>
          <w:szCs w:val="28"/>
        </w:rPr>
        <w:t>№ 520 от 11.11.2021 «</w:t>
      </w:r>
      <w:r w:rsidR="00AD16D8" w:rsidRPr="007B0151">
        <w:rPr>
          <w:rFonts w:ascii="Times New Roman" w:hAnsi="Times New Roman" w:cs="Times New Roman"/>
          <w:sz w:val="28"/>
          <w:szCs w:val="28"/>
        </w:rPr>
        <w:t>О внесении изменений постанов</w:t>
      </w:r>
      <w:r w:rsidR="00AD16D8">
        <w:rPr>
          <w:rFonts w:ascii="Times New Roman" w:hAnsi="Times New Roman" w:cs="Times New Roman"/>
          <w:sz w:val="28"/>
          <w:szCs w:val="28"/>
        </w:rPr>
        <w:t xml:space="preserve">ление главы </w:t>
      </w:r>
      <w:proofErr w:type="spellStart"/>
      <w:r w:rsidR="00AD16D8">
        <w:rPr>
          <w:rFonts w:ascii="Times New Roman" w:hAnsi="Times New Roman" w:cs="Times New Roman"/>
          <w:sz w:val="28"/>
          <w:szCs w:val="28"/>
        </w:rPr>
        <w:t>Завитинского</w:t>
      </w:r>
      <w:proofErr w:type="spellEnd"/>
      <w:r w:rsidR="00AD16D8">
        <w:rPr>
          <w:rFonts w:ascii="Times New Roman" w:hAnsi="Times New Roman" w:cs="Times New Roman"/>
          <w:sz w:val="28"/>
          <w:szCs w:val="28"/>
        </w:rPr>
        <w:t xml:space="preserve"> района от 24.09.2014 № 365/1»</w:t>
      </w:r>
    </w:p>
    <w:bookmarkEnd w:id="0"/>
    <w:p w14:paraId="18042991" w14:textId="3A165F6D" w:rsidR="00BA58BB" w:rsidRPr="009820B8" w:rsidRDefault="00BA58BB" w:rsidP="00D47EF6">
      <w:pPr>
        <w:spacing w:after="0" w:line="240" w:lineRule="auto"/>
        <w:jc w:val="both"/>
        <w:rPr>
          <w:rFonts w:ascii="Times New Roman" w:hAnsi="Times New Roman" w:cs="Times New Roman"/>
          <w:sz w:val="28"/>
          <w:szCs w:val="28"/>
        </w:rPr>
      </w:pPr>
    </w:p>
    <w:p w14:paraId="5603B194" w14:textId="77777777" w:rsidR="00E31F7A" w:rsidRDefault="00E31F7A" w:rsidP="00E31F7A">
      <w:pPr>
        <w:spacing w:after="0" w:line="240" w:lineRule="auto"/>
        <w:jc w:val="both"/>
        <w:rPr>
          <w:rFonts w:ascii="Times New Roman" w:hAnsi="Times New Roman" w:cs="Times New Roman"/>
          <w:b/>
          <w:bCs/>
          <w:sz w:val="28"/>
          <w:szCs w:val="28"/>
        </w:rPr>
      </w:pPr>
      <w:r w:rsidRPr="00D47EF6">
        <w:rPr>
          <w:rFonts w:ascii="Times New Roman" w:hAnsi="Times New Roman" w:cs="Times New Roman"/>
          <w:b/>
          <w:bCs/>
          <w:sz w:val="28"/>
          <w:szCs w:val="28"/>
        </w:rPr>
        <w:t xml:space="preserve">Решения </w:t>
      </w:r>
      <w:r>
        <w:rPr>
          <w:rFonts w:ascii="Times New Roman" w:hAnsi="Times New Roman" w:cs="Times New Roman"/>
          <w:b/>
          <w:bCs/>
          <w:sz w:val="28"/>
          <w:szCs w:val="28"/>
        </w:rPr>
        <w:t xml:space="preserve">Совета народных депутатов </w:t>
      </w:r>
      <w:proofErr w:type="spellStart"/>
      <w:r>
        <w:rPr>
          <w:rFonts w:ascii="Times New Roman" w:hAnsi="Times New Roman" w:cs="Times New Roman"/>
          <w:b/>
          <w:bCs/>
          <w:sz w:val="28"/>
          <w:szCs w:val="28"/>
        </w:rPr>
        <w:t>Завитинского</w:t>
      </w:r>
      <w:proofErr w:type="spellEnd"/>
      <w:r>
        <w:rPr>
          <w:rFonts w:ascii="Times New Roman" w:hAnsi="Times New Roman" w:cs="Times New Roman"/>
          <w:b/>
          <w:bCs/>
          <w:sz w:val="28"/>
          <w:szCs w:val="28"/>
        </w:rPr>
        <w:t xml:space="preserve"> муниципального округа</w:t>
      </w:r>
      <w:r w:rsidRPr="00D47EF6">
        <w:rPr>
          <w:rFonts w:ascii="Times New Roman" w:hAnsi="Times New Roman" w:cs="Times New Roman"/>
          <w:b/>
          <w:bCs/>
          <w:sz w:val="28"/>
          <w:szCs w:val="28"/>
        </w:rPr>
        <w:t>:</w:t>
      </w:r>
    </w:p>
    <w:p w14:paraId="676689CC" w14:textId="2126416F" w:rsidR="009820B8" w:rsidRPr="00D47EF6" w:rsidRDefault="009820B8" w:rsidP="009820B8">
      <w:pPr>
        <w:spacing w:after="0" w:line="240" w:lineRule="auto"/>
        <w:jc w:val="both"/>
        <w:rPr>
          <w:rFonts w:ascii="Times New Roman" w:hAnsi="Times New Roman" w:cs="Times New Roman"/>
          <w:sz w:val="28"/>
          <w:szCs w:val="28"/>
        </w:rPr>
      </w:pPr>
      <w:r w:rsidRPr="00D47EF6">
        <w:rPr>
          <w:rFonts w:ascii="Times New Roman" w:hAnsi="Times New Roman" w:cs="Times New Roman"/>
          <w:sz w:val="28"/>
          <w:szCs w:val="28"/>
        </w:rPr>
        <w:t xml:space="preserve">№ </w:t>
      </w:r>
      <w:r w:rsidR="000675CC">
        <w:rPr>
          <w:rFonts w:ascii="Times New Roman" w:hAnsi="Times New Roman" w:cs="Times New Roman"/>
          <w:sz w:val="28"/>
          <w:szCs w:val="28"/>
        </w:rPr>
        <w:t>4</w:t>
      </w:r>
      <w:r w:rsidRPr="00D47EF6">
        <w:rPr>
          <w:rFonts w:ascii="Times New Roman" w:hAnsi="Times New Roman" w:cs="Times New Roman"/>
          <w:sz w:val="28"/>
          <w:szCs w:val="28"/>
        </w:rPr>
        <w:t>5/</w:t>
      </w:r>
      <w:r w:rsidR="000675CC">
        <w:rPr>
          <w:rFonts w:ascii="Times New Roman" w:hAnsi="Times New Roman" w:cs="Times New Roman"/>
          <w:sz w:val="28"/>
          <w:szCs w:val="28"/>
        </w:rPr>
        <w:t>6</w:t>
      </w:r>
      <w:r w:rsidRPr="00D47EF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0675CC">
        <w:rPr>
          <w:rFonts w:ascii="Times New Roman" w:hAnsi="Times New Roman" w:cs="Times New Roman"/>
          <w:sz w:val="28"/>
          <w:szCs w:val="28"/>
        </w:rPr>
        <w:t>15</w:t>
      </w:r>
      <w:r w:rsidRPr="00D47EF6">
        <w:rPr>
          <w:rFonts w:ascii="Times New Roman" w:hAnsi="Times New Roman" w:cs="Times New Roman"/>
          <w:sz w:val="28"/>
          <w:szCs w:val="28"/>
        </w:rPr>
        <w:t>.1</w:t>
      </w:r>
      <w:r w:rsidR="000675CC">
        <w:rPr>
          <w:rFonts w:ascii="Times New Roman" w:hAnsi="Times New Roman" w:cs="Times New Roman"/>
          <w:sz w:val="28"/>
          <w:szCs w:val="28"/>
        </w:rPr>
        <w:t>1</w:t>
      </w:r>
      <w:r w:rsidRPr="00D47EF6">
        <w:rPr>
          <w:rFonts w:ascii="Times New Roman" w:hAnsi="Times New Roman" w:cs="Times New Roman"/>
          <w:sz w:val="28"/>
          <w:szCs w:val="28"/>
        </w:rPr>
        <w:t xml:space="preserve">.2021 </w:t>
      </w:r>
      <w:r>
        <w:rPr>
          <w:rFonts w:ascii="Times New Roman" w:hAnsi="Times New Roman" w:cs="Times New Roman"/>
          <w:sz w:val="28"/>
          <w:szCs w:val="28"/>
        </w:rPr>
        <w:t>«</w:t>
      </w:r>
      <w:r w:rsidR="000675CC" w:rsidRPr="000675CC">
        <w:rPr>
          <w:rFonts w:ascii="Times New Roman" w:hAnsi="Times New Roman"/>
          <w:sz w:val="28"/>
          <w:szCs w:val="28"/>
        </w:rPr>
        <w:t xml:space="preserve">О принятии Устава </w:t>
      </w:r>
      <w:proofErr w:type="spellStart"/>
      <w:r w:rsidR="000675CC" w:rsidRPr="000675CC">
        <w:rPr>
          <w:rFonts w:ascii="Times New Roman" w:hAnsi="Times New Roman"/>
          <w:sz w:val="28"/>
          <w:szCs w:val="28"/>
        </w:rPr>
        <w:t>Завитинского</w:t>
      </w:r>
      <w:proofErr w:type="spellEnd"/>
      <w:r w:rsidR="000675CC" w:rsidRPr="000675CC">
        <w:rPr>
          <w:rFonts w:ascii="Times New Roman" w:hAnsi="Times New Roman"/>
          <w:sz w:val="28"/>
          <w:szCs w:val="28"/>
        </w:rPr>
        <w:t xml:space="preserve"> муниципального округа</w:t>
      </w:r>
      <w:r w:rsidRPr="00D47EF6">
        <w:rPr>
          <w:rFonts w:ascii="Times New Roman" w:hAnsi="Times New Roman" w:cs="Times New Roman"/>
          <w:sz w:val="28"/>
          <w:szCs w:val="28"/>
        </w:rPr>
        <w:t xml:space="preserve">» </w:t>
      </w:r>
    </w:p>
    <w:p w14:paraId="59A1DD4B" w14:textId="77777777" w:rsidR="00D47EF6" w:rsidRPr="00D47EF6" w:rsidRDefault="00D47EF6" w:rsidP="00D47EF6">
      <w:pPr>
        <w:spacing w:after="0" w:line="240" w:lineRule="auto"/>
        <w:jc w:val="both"/>
        <w:rPr>
          <w:rFonts w:ascii="Times New Roman" w:hAnsi="Times New Roman" w:cs="Times New Roman"/>
          <w:b/>
          <w:bCs/>
          <w:sz w:val="28"/>
          <w:szCs w:val="28"/>
        </w:rPr>
      </w:pPr>
    </w:p>
    <w:p w14:paraId="42F167D5" w14:textId="42292CB2"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2BFF61F1" w14:textId="77777777" w:rsidR="00CC783D" w:rsidRP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148D8291" w14:textId="13D6A3E2" w:rsidR="001B639F" w:rsidRPr="00CC783D" w:rsidRDefault="001B639F" w:rsidP="00CC783D">
      <w:pPr>
        <w:autoSpaceDE w:val="0"/>
        <w:autoSpaceDN w:val="0"/>
        <w:adjustRightInd w:val="0"/>
        <w:spacing w:after="0" w:line="240" w:lineRule="auto"/>
        <w:jc w:val="both"/>
        <w:rPr>
          <w:rFonts w:ascii="Times New Roman" w:hAnsi="Times New Roman" w:cs="Times New Roman"/>
          <w:sz w:val="20"/>
          <w:szCs w:val="20"/>
        </w:rPr>
      </w:pPr>
    </w:p>
    <w:p w14:paraId="1B4EAA4F" w14:textId="77777777" w:rsidR="00D7339F" w:rsidRDefault="00D7339F" w:rsidP="00D47EF6">
      <w:pPr>
        <w:autoSpaceDE w:val="0"/>
        <w:autoSpaceDN w:val="0"/>
        <w:adjustRightInd w:val="0"/>
        <w:jc w:val="both"/>
        <w:rPr>
          <w:rFonts w:ascii="Times New Roman" w:hAnsi="Times New Roman" w:cs="Times New Roman"/>
          <w:sz w:val="20"/>
          <w:szCs w:val="20"/>
        </w:rPr>
      </w:pPr>
    </w:p>
    <w:p w14:paraId="4C97D537"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39BF8193"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1AD8782F"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05CA11DE" w14:textId="65A6DF0B" w:rsidR="00032445" w:rsidRDefault="00032445" w:rsidP="00032445">
      <w:pPr>
        <w:autoSpaceDE w:val="0"/>
        <w:autoSpaceDN w:val="0"/>
        <w:adjustRightInd w:val="0"/>
        <w:ind w:firstLine="567"/>
        <w:jc w:val="both"/>
        <w:rPr>
          <w:rFonts w:ascii="Times New Roman" w:hAnsi="Times New Roman" w:cs="Times New Roman"/>
          <w:sz w:val="20"/>
          <w:szCs w:val="20"/>
        </w:rPr>
      </w:pPr>
      <w:r w:rsidRPr="00032445">
        <w:rPr>
          <w:rFonts w:ascii="Times New Roman" w:hAnsi="Times New Roman" w:cs="Times New Roman"/>
          <w:sz w:val="20"/>
          <w:szCs w:val="20"/>
        </w:rPr>
        <w:t xml:space="preserve"> </w:t>
      </w:r>
    </w:p>
    <w:p w14:paraId="4DC78F46" w14:textId="7BD047F1" w:rsidR="002A5685" w:rsidRDefault="002A5685" w:rsidP="00032445">
      <w:pPr>
        <w:autoSpaceDE w:val="0"/>
        <w:autoSpaceDN w:val="0"/>
        <w:adjustRightInd w:val="0"/>
        <w:ind w:firstLine="567"/>
        <w:jc w:val="both"/>
        <w:rPr>
          <w:rFonts w:ascii="Times New Roman" w:hAnsi="Times New Roman" w:cs="Times New Roman"/>
          <w:sz w:val="20"/>
          <w:szCs w:val="20"/>
        </w:rPr>
      </w:pPr>
    </w:p>
    <w:p w14:paraId="0064EEC0" w14:textId="3B27FB84" w:rsidR="002A5685" w:rsidRDefault="002A5685" w:rsidP="00032445">
      <w:pPr>
        <w:autoSpaceDE w:val="0"/>
        <w:autoSpaceDN w:val="0"/>
        <w:adjustRightInd w:val="0"/>
        <w:ind w:firstLine="567"/>
        <w:jc w:val="both"/>
        <w:rPr>
          <w:rFonts w:ascii="Times New Roman" w:hAnsi="Times New Roman" w:cs="Times New Roman"/>
          <w:sz w:val="20"/>
          <w:szCs w:val="20"/>
        </w:rPr>
      </w:pPr>
    </w:p>
    <w:p w14:paraId="3C606E68" w14:textId="5A785F53" w:rsidR="002A5685" w:rsidRDefault="002A5685" w:rsidP="00032445">
      <w:pPr>
        <w:autoSpaceDE w:val="0"/>
        <w:autoSpaceDN w:val="0"/>
        <w:adjustRightInd w:val="0"/>
        <w:ind w:firstLine="567"/>
        <w:jc w:val="both"/>
        <w:rPr>
          <w:rFonts w:ascii="Times New Roman" w:hAnsi="Times New Roman" w:cs="Times New Roman"/>
          <w:sz w:val="20"/>
          <w:szCs w:val="20"/>
        </w:rPr>
      </w:pPr>
    </w:p>
    <w:p w14:paraId="56EDE14C" w14:textId="1285D9B0" w:rsidR="002A5685" w:rsidRDefault="002A5685" w:rsidP="00032445">
      <w:pPr>
        <w:autoSpaceDE w:val="0"/>
        <w:autoSpaceDN w:val="0"/>
        <w:adjustRightInd w:val="0"/>
        <w:ind w:firstLine="567"/>
        <w:jc w:val="both"/>
        <w:rPr>
          <w:rFonts w:ascii="Times New Roman" w:hAnsi="Times New Roman" w:cs="Times New Roman"/>
          <w:sz w:val="20"/>
          <w:szCs w:val="20"/>
        </w:rPr>
      </w:pPr>
    </w:p>
    <w:p w14:paraId="4AEE1EAC" w14:textId="10056ED1" w:rsidR="002A5685" w:rsidRDefault="002A5685" w:rsidP="00032445">
      <w:pPr>
        <w:autoSpaceDE w:val="0"/>
        <w:autoSpaceDN w:val="0"/>
        <w:adjustRightInd w:val="0"/>
        <w:ind w:firstLine="567"/>
        <w:jc w:val="both"/>
        <w:rPr>
          <w:rFonts w:ascii="Times New Roman" w:hAnsi="Times New Roman" w:cs="Times New Roman"/>
          <w:sz w:val="20"/>
          <w:szCs w:val="20"/>
        </w:rPr>
      </w:pPr>
    </w:p>
    <w:p w14:paraId="38F6D910" w14:textId="33FFB691" w:rsidR="002A5685" w:rsidRDefault="002A5685" w:rsidP="00032445">
      <w:pPr>
        <w:autoSpaceDE w:val="0"/>
        <w:autoSpaceDN w:val="0"/>
        <w:adjustRightInd w:val="0"/>
        <w:ind w:firstLine="567"/>
        <w:jc w:val="both"/>
        <w:rPr>
          <w:rFonts w:ascii="Times New Roman" w:hAnsi="Times New Roman" w:cs="Times New Roman"/>
          <w:sz w:val="20"/>
          <w:szCs w:val="20"/>
        </w:rPr>
      </w:pPr>
    </w:p>
    <w:p w14:paraId="1287D6E9" w14:textId="4ACDCBD4" w:rsidR="002A5685" w:rsidRDefault="002A5685" w:rsidP="00032445">
      <w:pPr>
        <w:autoSpaceDE w:val="0"/>
        <w:autoSpaceDN w:val="0"/>
        <w:adjustRightInd w:val="0"/>
        <w:ind w:firstLine="567"/>
        <w:jc w:val="both"/>
        <w:rPr>
          <w:rFonts w:ascii="Times New Roman" w:hAnsi="Times New Roman" w:cs="Times New Roman"/>
          <w:sz w:val="20"/>
          <w:szCs w:val="20"/>
        </w:rPr>
      </w:pPr>
    </w:p>
    <w:p w14:paraId="0F344362" w14:textId="1F2E6077" w:rsidR="002A5685" w:rsidRDefault="002A5685" w:rsidP="00032445">
      <w:pPr>
        <w:autoSpaceDE w:val="0"/>
        <w:autoSpaceDN w:val="0"/>
        <w:adjustRightInd w:val="0"/>
        <w:ind w:firstLine="567"/>
        <w:jc w:val="both"/>
        <w:rPr>
          <w:rFonts w:ascii="Times New Roman" w:hAnsi="Times New Roman" w:cs="Times New Roman"/>
          <w:sz w:val="20"/>
          <w:szCs w:val="20"/>
        </w:rPr>
      </w:pPr>
    </w:p>
    <w:p w14:paraId="05ECC00D" w14:textId="56140B8F" w:rsidR="002A5685" w:rsidRDefault="002A5685" w:rsidP="00032445">
      <w:pPr>
        <w:autoSpaceDE w:val="0"/>
        <w:autoSpaceDN w:val="0"/>
        <w:adjustRightInd w:val="0"/>
        <w:ind w:firstLine="567"/>
        <w:jc w:val="both"/>
        <w:rPr>
          <w:rFonts w:ascii="Times New Roman" w:hAnsi="Times New Roman" w:cs="Times New Roman"/>
          <w:sz w:val="20"/>
          <w:szCs w:val="20"/>
        </w:rPr>
      </w:pPr>
    </w:p>
    <w:p w14:paraId="4E7C4F61" w14:textId="548AEA56" w:rsidR="002A5685" w:rsidRDefault="002A5685" w:rsidP="00032445">
      <w:pPr>
        <w:autoSpaceDE w:val="0"/>
        <w:autoSpaceDN w:val="0"/>
        <w:adjustRightInd w:val="0"/>
        <w:ind w:firstLine="567"/>
        <w:jc w:val="both"/>
        <w:rPr>
          <w:rFonts w:ascii="Times New Roman" w:hAnsi="Times New Roman" w:cs="Times New Roman"/>
          <w:sz w:val="20"/>
          <w:szCs w:val="20"/>
        </w:rPr>
      </w:pPr>
    </w:p>
    <w:p w14:paraId="59DE833E" w14:textId="6A35B968" w:rsidR="002A5685" w:rsidRDefault="002A5685" w:rsidP="00032445">
      <w:pPr>
        <w:autoSpaceDE w:val="0"/>
        <w:autoSpaceDN w:val="0"/>
        <w:adjustRightInd w:val="0"/>
        <w:ind w:firstLine="567"/>
        <w:jc w:val="both"/>
        <w:rPr>
          <w:rFonts w:ascii="Times New Roman" w:hAnsi="Times New Roman" w:cs="Times New Roman"/>
          <w:sz w:val="20"/>
          <w:szCs w:val="20"/>
        </w:rPr>
      </w:pPr>
    </w:p>
    <w:p w14:paraId="5CD3E669" w14:textId="1D91C2BF" w:rsidR="00546DBD" w:rsidRPr="001358F9" w:rsidRDefault="007F4CEF" w:rsidP="00AD16D8">
      <w:pPr>
        <w:spacing w:after="0" w:line="240" w:lineRule="auto"/>
        <w:jc w:val="both"/>
        <w:rPr>
          <w:rFonts w:ascii="Times New Roman" w:hAnsi="Times New Roman" w:cs="Times New Roman"/>
          <w:b/>
          <w:bCs/>
          <w:sz w:val="20"/>
          <w:szCs w:val="20"/>
        </w:rPr>
      </w:pPr>
      <w:r w:rsidRPr="001358F9">
        <w:rPr>
          <w:rFonts w:ascii="Times New Roman" w:hAnsi="Times New Roman" w:cs="Times New Roman"/>
          <w:b/>
          <w:bCs/>
          <w:sz w:val="20"/>
          <w:szCs w:val="20"/>
        </w:rPr>
        <w:lastRenderedPageBreak/>
        <w:t xml:space="preserve">Постановление от </w:t>
      </w:r>
      <w:r w:rsidR="00AD16D8" w:rsidRPr="001358F9">
        <w:rPr>
          <w:rFonts w:ascii="Times New Roman" w:hAnsi="Times New Roman" w:cs="Times New Roman"/>
          <w:b/>
          <w:bCs/>
          <w:sz w:val="20"/>
          <w:szCs w:val="20"/>
        </w:rPr>
        <w:t>21</w:t>
      </w:r>
      <w:r w:rsidRPr="001358F9">
        <w:rPr>
          <w:rFonts w:ascii="Times New Roman" w:hAnsi="Times New Roman" w:cs="Times New Roman"/>
          <w:b/>
          <w:bCs/>
          <w:sz w:val="20"/>
          <w:szCs w:val="20"/>
        </w:rPr>
        <w:t>.10.2021</w:t>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t xml:space="preserve">   </w:t>
      </w:r>
      <w:r w:rsidR="001358F9">
        <w:rPr>
          <w:rFonts w:ascii="Times New Roman" w:hAnsi="Times New Roman" w:cs="Times New Roman"/>
          <w:b/>
          <w:bCs/>
          <w:sz w:val="20"/>
          <w:szCs w:val="20"/>
        </w:rPr>
        <w:t xml:space="preserve">             </w:t>
      </w:r>
      <w:r w:rsidRPr="00595A8E">
        <w:rPr>
          <w:rFonts w:ascii="Times New Roman" w:hAnsi="Times New Roman" w:cs="Times New Roman"/>
          <w:b/>
          <w:bCs/>
          <w:sz w:val="20"/>
          <w:szCs w:val="20"/>
        </w:rPr>
        <w:t xml:space="preserve">№ </w:t>
      </w:r>
      <w:r w:rsidRPr="001358F9">
        <w:rPr>
          <w:rFonts w:ascii="Times New Roman" w:hAnsi="Times New Roman" w:cs="Times New Roman"/>
          <w:b/>
          <w:bCs/>
          <w:sz w:val="20"/>
          <w:szCs w:val="20"/>
        </w:rPr>
        <w:t>4</w:t>
      </w:r>
      <w:r w:rsidR="00AD16D8" w:rsidRPr="001358F9">
        <w:rPr>
          <w:rFonts w:ascii="Times New Roman" w:hAnsi="Times New Roman" w:cs="Times New Roman"/>
          <w:b/>
          <w:bCs/>
          <w:sz w:val="20"/>
          <w:szCs w:val="20"/>
        </w:rPr>
        <w:t>93</w:t>
      </w:r>
    </w:p>
    <w:p w14:paraId="1D2CFEF5" w14:textId="67E63887" w:rsidR="00AD16D8" w:rsidRPr="00732774" w:rsidRDefault="00AD16D8" w:rsidP="00177824">
      <w:pPr>
        <w:spacing w:after="0" w:line="240" w:lineRule="auto"/>
        <w:jc w:val="both"/>
        <w:rPr>
          <w:rFonts w:ascii="Times New Roman" w:hAnsi="Times New Roman" w:cs="Times New Roman"/>
          <w:sz w:val="20"/>
          <w:szCs w:val="20"/>
        </w:rPr>
      </w:pPr>
      <w:bookmarkStart w:id="1" w:name="_Hlk87962249"/>
      <w:r w:rsidRPr="00732774">
        <w:rPr>
          <w:rFonts w:ascii="Times New Roman" w:hAnsi="Times New Roman" w:cs="Times New Roman"/>
          <w:sz w:val="20"/>
          <w:szCs w:val="20"/>
        </w:rPr>
        <w:t>Об утверждении Порядка предоставления субсидии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в 2021 году</w:t>
      </w:r>
      <w:r w:rsidR="00177824">
        <w:rPr>
          <w:rFonts w:ascii="Times New Roman" w:hAnsi="Times New Roman" w:cs="Times New Roman"/>
          <w:sz w:val="20"/>
          <w:szCs w:val="20"/>
        </w:rPr>
        <w:t>.</w:t>
      </w:r>
      <w:bookmarkEnd w:id="1"/>
      <w:r w:rsidR="00177824">
        <w:rPr>
          <w:rFonts w:ascii="Times New Roman" w:hAnsi="Times New Roman" w:cs="Times New Roman"/>
          <w:sz w:val="20"/>
          <w:szCs w:val="20"/>
        </w:rPr>
        <w:t xml:space="preserve"> </w:t>
      </w:r>
      <w:r w:rsidRPr="00732774">
        <w:rPr>
          <w:rFonts w:ascii="Times New Roman" w:hAnsi="Times New Roman" w:cs="Times New Roman"/>
          <w:sz w:val="20"/>
          <w:szCs w:val="20"/>
        </w:rPr>
        <w:t xml:space="preserve">В соответствии со ст. 78 Бюджетного кодекса Российской Федерации,    ст. 17 Федерального закона от 24 июля 2007 г. № 209-ФЗ «О развитии малого и среднего предпринимательства в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муниципальной программы «Развитие субъектов малого и среднего предпринимательства в Завитинском районе», утвержденной постановлением главы </w:t>
      </w:r>
      <w:proofErr w:type="spellStart"/>
      <w:r w:rsidRPr="00732774">
        <w:rPr>
          <w:rFonts w:ascii="Times New Roman" w:hAnsi="Times New Roman" w:cs="Times New Roman"/>
          <w:sz w:val="20"/>
          <w:szCs w:val="20"/>
        </w:rPr>
        <w:t>Завитинского</w:t>
      </w:r>
      <w:proofErr w:type="spellEnd"/>
      <w:r w:rsidRPr="00732774">
        <w:rPr>
          <w:rFonts w:ascii="Times New Roman" w:hAnsi="Times New Roman" w:cs="Times New Roman"/>
          <w:sz w:val="20"/>
          <w:szCs w:val="20"/>
        </w:rPr>
        <w:t xml:space="preserve"> района от 10.09.2014 № 342</w:t>
      </w:r>
      <w:r w:rsidR="00177824">
        <w:rPr>
          <w:rFonts w:ascii="Times New Roman" w:hAnsi="Times New Roman" w:cs="Times New Roman"/>
          <w:sz w:val="20"/>
          <w:szCs w:val="20"/>
        </w:rPr>
        <w:t xml:space="preserve"> </w:t>
      </w:r>
      <w:r w:rsidRPr="00732774">
        <w:rPr>
          <w:rFonts w:ascii="Times New Roman" w:hAnsi="Times New Roman" w:cs="Times New Roman"/>
          <w:b/>
          <w:sz w:val="20"/>
          <w:szCs w:val="20"/>
        </w:rPr>
        <w:t>п о с т а н о в л я ю:</w:t>
      </w:r>
      <w:r w:rsidR="00177824">
        <w:rPr>
          <w:rFonts w:ascii="Times New Roman" w:hAnsi="Times New Roman" w:cs="Times New Roman"/>
          <w:b/>
          <w:sz w:val="20"/>
          <w:szCs w:val="20"/>
        </w:rPr>
        <w:t xml:space="preserve"> </w:t>
      </w:r>
      <w:r w:rsidRPr="00732774">
        <w:rPr>
          <w:rFonts w:ascii="Times New Roman" w:hAnsi="Times New Roman" w:cs="Times New Roman"/>
          <w:sz w:val="20"/>
          <w:szCs w:val="20"/>
        </w:rPr>
        <w:t>1. Утвердить Порядок предоставления субсидии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в 2021 году согласно приложению к настоящему постановлению.</w:t>
      </w:r>
      <w:r w:rsidR="00177824">
        <w:rPr>
          <w:rFonts w:ascii="Times New Roman" w:hAnsi="Times New Roman" w:cs="Times New Roman"/>
          <w:sz w:val="20"/>
          <w:szCs w:val="20"/>
        </w:rPr>
        <w:t xml:space="preserve"> </w:t>
      </w:r>
      <w:r w:rsidRPr="00732774">
        <w:rPr>
          <w:rFonts w:ascii="Times New Roman" w:hAnsi="Times New Roman" w:cs="Times New Roman"/>
          <w:sz w:val="20"/>
          <w:szCs w:val="20"/>
        </w:rPr>
        <w:t>2. Настоящее постановление подлежит официальному опубликованию.</w:t>
      </w:r>
      <w:r w:rsidR="00177824">
        <w:rPr>
          <w:rFonts w:ascii="Times New Roman" w:hAnsi="Times New Roman" w:cs="Times New Roman"/>
          <w:sz w:val="20"/>
          <w:szCs w:val="20"/>
        </w:rPr>
        <w:t xml:space="preserve"> </w:t>
      </w:r>
      <w:r w:rsidRPr="00732774">
        <w:rPr>
          <w:rFonts w:ascii="Times New Roman" w:hAnsi="Times New Roman" w:cs="Times New Roman"/>
          <w:sz w:val="20"/>
          <w:szCs w:val="20"/>
        </w:rPr>
        <w:t xml:space="preserve">3. Контроль за исполнением настоящего постановления возложить на первого заместителя главы администрации </w:t>
      </w:r>
      <w:proofErr w:type="spellStart"/>
      <w:r w:rsidRPr="00732774">
        <w:rPr>
          <w:rFonts w:ascii="Times New Roman" w:hAnsi="Times New Roman" w:cs="Times New Roman"/>
          <w:sz w:val="20"/>
          <w:szCs w:val="20"/>
        </w:rPr>
        <w:t>Завитинского</w:t>
      </w:r>
      <w:proofErr w:type="spellEnd"/>
      <w:r w:rsidRPr="00732774">
        <w:rPr>
          <w:rFonts w:ascii="Times New Roman" w:hAnsi="Times New Roman" w:cs="Times New Roman"/>
          <w:sz w:val="20"/>
          <w:szCs w:val="20"/>
        </w:rPr>
        <w:t xml:space="preserve"> района А.Н. </w:t>
      </w:r>
      <w:proofErr w:type="spellStart"/>
      <w:r w:rsidRPr="00732774">
        <w:rPr>
          <w:rFonts w:ascii="Times New Roman" w:hAnsi="Times New Roman" w:cs="Times New Roman"/>
          <w:sz w:val="20"/>
          <w:szCs w:val="20"/>
        </w:rPr>
        <w:t>Мацкан</w:t>
      </w:r>
      <w:proofErr w:type="spellEnd"/>
      <w:r w:rsidRPr="00732774">
        <w:rPr>
          <w:rFonts w:ascii="Times New Roman" w:hAnsi="Times New Roman" w:cs="Times New Roman"/>
          <w:sz w:val="20"/>
          <w:szCs w:val="20"/>
        </w:rPr>
        <w:t>.</w:t>
      </w:r>
    </w:p>
    <w:p w14:paraId="3ADC2A6F" w14:textId="0CE5113A" w:rsidR="00AD16D8" w:rsidRDefault="00AD16D8" w:rsidP="00AD16D8">
      <w:pPr>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 xml:space="preserve">Глава </w:t>
      </w:r>
      <w:proofErr w:type="spellStart"/>
      <w:r w:rsidRPr="00732774">
        <w:rPr>
          <w:rFonts w:ascii="Times New Roman" w:hAnsi="Times New Roman" w:cs="Times New Roman"/>
          <w:sz w:val="20"/>
          <w:szCs w:val="20"/>
        </w:rPr>
        <w:t>Завитинского</w:t>
      </w:r>
      <w:proofErr w:type="spellEnd"/>
      <w:r w:rsidRPr="00732774">
        <w:rPr>
          <w:rFonts w:ascii="Times New Roman" w:hAnsi="Times New Roman" w:cs="Times New Roman"/>
          <w:sz w:val="20"/>
          <w:szCs w:val="20"/>
        </w:rPr>
        <w:t xml:space="preserve"> муниципального округа                                      </w:t>
      </w:r>
      <w:r w:rsidR="00907672">
        <w:rPr>
          <w:rFonts w:ascii="Times New Roman" w:hAnsi="Times New Roman" w:cs="Times New Roman"/>
          <w:sz w:val="20"/>
          <w:szCs w:val="20"/>
        </w:rPr>
        <w:t xml:space="preserve">                                                                          </w:t>
      </w:r>
      <w:r w:rsidRPr="00732774">
        <w:rPr>
          <w:rFonts w:ascii="Times New Roman" w:hAnsi="Times New Roman" w:cs="Times New Roman"/>
          <w:sz w:val="20"/>
          <w:szCs w:val="20"/>
        </w:rPr>
        <w:t xml:space="preserve"> С.С. </w:t>
      </w:r>
      <w:proofErr w:type="spellStart"/>
      <w:r w:rsidRPr="00732774">
        <w:rPr>
          <w:rFonts w:ascii="Times New Roman" w:hAnsi="Times New Roman" w:cs="Times New Roman"/>
          <w:sz w:val="20"/>
          <w:szCs w:val="20"/>
        </w:rPr>
        <w:t>Линевич</w:t>
      </w:r>
      <w:proofErr w:type="spellEnd"/>
    </w:p>
    <w:p w14:paraId="2AAC3DD0" w14:textId="77777777" w:rsidR="000675CC" w:rsidRDefault="000675CC" w:rsidP="000675CC">
      <w:pPr>
        <w:autoSpaceDE w:val="0"/>
        <w:autoSpaceDN w:val="0"/>
        <w:adjustRightInd w:val="0"/>
        <w:spacing w:after="0" w:line="240" w:lineRule="auto"/>
        <w:jc w:val="both"/>
        <w:outlineLvl w:val="1"/>
        <w:rPr>
          <w:rFonts w:ascii="Times New Roman" w:hAnsi="Times New Roman" w:cs="Times New Roman"/>
          <w:b/>
          <w:bCs/>
          <w:sz w:val="20"/>
          <w:szCs w:val="20"/>
        </w:rPr>
      </w:pPr>
    </w:p>
    <w:p w14:paraId="5547FA79" w14:textId="0DAC1A8B" w:rsidR="001A28CA" w:rsidRDefault="00417504" w:rsidP="000675CC">
      <w:pPr>
        <w:autoSpaceDE w:val="0"/>
        <w:autoSpaceDN w:val="0"/>
        <w:adjustRightInd w:val="0"/>
        <w:spacing w:after="0" w:line="240" w:lineRule="auto"/>
        <w:jc w:val="both"/>
        <w:outlineLvl w:val="1"/>
        <w:rPr>
          <w:rFonts w:ascii="Times New Roman" w:hAnsi="Times New Roman" w:cs="Times New Roman"/>
          <w:bCs/>
          <w:sz w:val="20"/>
          <w:szCs w:val="20"/>
        </w:rPr>
      </w:pPr>
      <w:r w:rsidRPr="00417504">
        <w:rPr>
          <w:rFonts w:ascii="Times New Roman" w:hAnsi="Times New Roman" w:cs="Times New Roman"/>
          <w:b/>
          <w:bCs/>
          <w:sz w:val="20"/>
          <w:szCs w:val="20"/>
        </w:rPr>
        <w:t>Приложение</w:t>
      </w:r>
      <w:r>
        <w:rPr>
          <w:rFonts w:ascii="Times New Roman" w:hAnsi="Times New Roman" w:cs="Times New Roman"/>
        </w:rPr>
        <w:t xml:space="preserve"> </w:t>
      </w:r>
      <w:r w:rsidRPr="00732774">
        <w:rPr>
          <w:rFonts w:ascii="Times New Roman" w:hAnsi="Times New Roman" w:cs="Times New Roman"/>
          <w:sz w:val="20"/>
          <w:szCs w:val="20"/>
        </w:rPr>
        <w:t xml:space="preserve">к постановлению главы </w:t>
      </w:r>
      <w:proofErr w:type="spellStart"/>
      <w:r w:rsidRPr="00732774">
        <w:rPr>
          <w:rFonts w:ascii="Times New Roman" w:hAnsi="Times New Roman" w:cs="Times New Roman"/>
          <w:sz w:val="20"/>
          <w:szCs w:val="20"/>
        </w:rPr>
        <w:t>Завитинского</w:t>
      </w:r>
      <w:proofErr w:type="spellEnd"/>
      <w:r w:rsidRPr="00732774">
        <w:rPr>
          <w:rFonts w:ascii="Times New Roman" w:hAnsi="Times New Roman" w:cs="Times New Roman"/>
          <w:sz w:val="20"/>
          <w:szCs w:val="20"/>
        </w:rPr>
        <w:t xml:space="preserve"> муниципального округа</w:t>
      </w:r>
      <w:r>
        <w:rPr>
          <w:rFonts w:ascii="Times New Roman" w:hAnsi="Times New Roman" w:cs="Times New Roman"/>
        </w:rPr>
        <w:t xml:space="preserve"> </w:t>
      </w:r>
      <w:r w:rsidRPr="00732774">
        <w:rPr>
          <w:rFonts w:ascii="Times New Roman" w:hAnsi="Times New Roman" w:cs="Times New Roman"/>
          <w:sz w:val="20"/>
          <w:szCs w:val="20"/>
        </w:rPr>
        <w:t>от 21.10.2021 № 493</w:t>
      </w:r>
      <w:r>
        <w:rPr>
          <w:rFonts w:ascii="Times New Roman" w:hAnsi="Times New Roman" w:cs="Times New Roman"/>
        </w:rPr>
        <w:t xml:space="preserve">. </w:t>
      </w:r>
      <w:r w:rsidRPr="00732774">
        <w:rPr>
          <w:rFonts w:ascii="Times New Roman" w:hAnsi="Times New Roman" w:cs="Times New Roman"/>
          <w:sz w:val="20"/>
          <w:szCs w:val="20"/>
        </w:rPr>
        <w:t>Порядок предоставления субсидии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в 2021 году</w:t>
      </w:r>
      <w:r>
        <w:rPr>
          <w:rFonts w:ascii="Times New Roman" w:hAnsi="Times New Roman" w:cs="Times New Roman"/>
        </w:rPr>
        <w:t xml:space="preserve">. </w:t>
      </w:r>
      <w:r w:rsidRPr="00732774">
        <w:rPr>
          <w:rFonts w:ascii="Times New Roman" w:hAnsi="Times New Roman" w:cs="Times New Roman"/>
          <w:bCs/>
          <w:sz w:val="20"/>
          <w:szCs w:val="20"/>
        </w:rPr>
        <w:t>1. Общие положения</w:t>
      </w:r>
      <w:r>
        <w:rPr>
          <w:rFonts w:ascii="Times New Roman" w:hAnsi="Times New Roman" w:cs="Times New Roman"/>
          <w:bCs/>
        </w:rPr>
        <w:t xml:space="preserve">. </w:t>
      </w:r>
      <w:r w:rsidRPr="00732774">
        <w:rPr>
          <w:rFonts w:ascii="Times New Roman" w:hAnsi="Times New Roman" w:cs="Times New Roman"/>
          <w:bCs/>
          <w:sz w:val="20"/>
          <w:szCs w:val="20"/>
        </w:rPr>
        <w:t xml:space="preserve">1.1. Настоящий Порядок предоставления субсидии </w:t>
      </w:r>
      <w:r w:rsidRPr="00732774">
        <w:rPr>
          <w:rFonts w:ascii="Times New Roman" w:hAnsi="Times New Roman" w:cs="Times New Roman"/>
          <w:sz w:val="20"/>
          <w:szCs w:val="20"/>
        </w:rPr>
        <w:t>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r w:rsidRPr="00732774">
        <w:rPr>
          <w:rFonts w:ascii="Times New Roman" w:hAnsi="Times New Roman" w:cs="Times New Roman"/>
          <w:bCs/>
          <w:sz w:val="20"/>
          <w:szCs w:val="20"/>
        </w:rPr>
        <w:t xml:space="preserve"> (далее – Порядок) разработан в соответствии с Бюджетным </w:t>
      </w:r>
      <w:hyperlink r:id="rId8" w:history="1">
        <w:r w:rsidRPr="00732774">
          <w:rPr>
            <w:rFonts w:ascii="Times New Roman" w:hAnsi="Times New Roman" w:cs="Times New Roman"/>
            <w:bCs/>
            <w:sz w:val="20"/>
            <w:szCs w:val="20"/>
          </w:rPr>
          <w:t>кодексом</w:t>
        </w:r>
      </w:hyperlink>
      <w:r w:rsidRPr="00732774">
        <w:rPr>
          <w:rFonts w:ascii="Times New Roman" w:hAnsi="Times New Roman" w:cs="Times New Roman"/>
          <w:bCs/>
          <w:sz w:val="20"/>
          <w:szCs w:val="20"/>
        </w:rPr>
        <w:t xml:space="preserve"> Российской Федерации, Федеральными </w:t>
      </w:r>
      <w:hyperlink r:id="rId9" w:history="1">
        <w:r w:rsidRPr="00732774">
          <w:rPr>
            <w:rFonts w:ascii="Times New Roman" w:hAnsi="Times New Roman" w:cs="Times New Roman"/>
            <w:bCs/>
            <w:sz w:val="20"/>
            <w:szCs w:val="20"/>
          </w:rPr>
          <w:t>законам</w:t>
        </w:r>
      </w:hyperlink>
      <w:r w:rsidRPr="00732774">
        <w:rPr>
          <w:rFonts w:ascii="Times New Roman" w:hAnsi="Times New Roman" w:cs="Times New Roman"/>
          <w:bCs/>
          <w:sz w:val="20"/>
          <w:szCs w:val="20"/>
        </w:rPr>
        <w:t xml:space="preserve">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(далее – Федеральный закон),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history="1">
        <w:r w:rsidRPr="00732774">
          <w:rPr>
            <w:rFonts w:ascii="Times New Roman" w:hAnsi="Times New Roman" w:cs="Times New Roman"/>
            <w:bCs/>
            <w:sz w:val="20"/>
            <w:szCs w:val="20"/>
          </w:rPr>
          <w:t>постановлением</w:t>
        </w:r>
      </w:hyperlink>
      <w:r w:rsidRPr="00732774">
        <w:rPr>
          <w:rFonts w:ascii="Times New Roman" w:hAnsi="Times New Roman" w:cs="Times New Roman"/>
          <w:bCs/>
          <w:sz w:val="20"/>
          <w:szCs w:val="20"/>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постановлением главы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 от 10.09.2014 № 342 «Об утверждении муниципальной программы «Развитие субъектов малого и среднего предпринимательства в Завитинском районе»</w:t>
      </w:r>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 xml:space="preserve">и определяет цели, условия, порядок предоставления субсидии </w:t>
      </w:r>
      <w:r w:rsidRPr="00732774">
        <w:rPr>
          <w:rFonts w:ascii="Times New Roman" w:hAnsi="Times New Roman" w:cs="Times New Roman"/>
          <w:sz w:val="20"/>
          <w:szCs w:val="20"/>
        </w:rPr>
        <w:t xml:space="preserve">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732774">
        <w:rPr>
          <w:rFonts w:ascii="Times New Roman" w:hAnsi="Times New Roman" w:cs="Times New Roman"/>
          <w:bCs/>
          <w:sz w:val="20"/>
          <w:szCs w:val="20"/>
        </w:rPr>
        <w:t>(далее – субъект МСП, самозанятый гражданин)</w:t>
      </w:r>
      <w:r w:rsidRPr="00732774">
        <w:rPr>
          <w:rFonts w:ascii="Times New Roman" w:hAnsi="Times New Roman" w:cs="Times New Roman"/>
          <w:sz w:val="20"/>
          <w:szCs w:val="20"/>
        </w:rPr>
        <w:t>, связанных с приобретением оборудования в целях создания, и (или) развития, и (или) модернизации производства товаров (работ, услуг)</w:t>
      </w:r>
      <w:r w:rsidRPr="00732774">
        <w:rPr>
          <w:rFonts w:ascii="Times New Roman" w:hAnsi="Times New Roman" w:cs="Times New Roman"/>
          <w:bCs/>
          <w:sz w:val="20"/>
          <w:szCs w:val="20"/>
        </w:rPr>
        <w:t xml:space="preserve"> (далее - субсидия), категории субъектов МСП и самозанятых граждан, имеющих право на получение субсидии, критерии отбора субъектов МСП и самозанятых граждан, порядок проведения конкурсного отбора субъектов МСП и самозанятых граждан, порядок возврата гранта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субсидию, и органом финансового контроля соблюдения условий, целей и порядка предоставления субсидии его получателями.</w:t>
      </w:r>
      <w:r>
        <w:rPr>
          <w:rFonts w:ascii="Times New Roman" w:hAnsi="Times New Roman" w:cs="Times New Roman"/>
          <w:bCs/>
        </w:rPr>
        <w:t xml:space="preserve"> </w:t>
      </w:r>
      <w:r w:rsidRPr="00732774">
        <w:rPr>
          <w:rFonts w:ascii="Times New Roman" w:hAnsi="Times New Roman" w:cs="Times New Roman"/>
          <w:bCs/>
          <w:sz w:val="20"/>
          <w:szCs w:val="20"/>
        </w:rPr>
        <w:t xml:space="preserve">1.2. Субсидия предоставляется в рамках реализации мероприятий муниципальной программы с целью возмещения </w:t>
      </w:r>
      <w:r w:rsidRPr="00732774">
        <w:rPr>
          <w:rFonts w:ascii="Times New Roman" w:hAnsi="Times New Roman" w:cs="Times New Roman"/>
          <w:sz w:val="20"/>
          <w:szCs w:val="20"/>
        </w:rPr>
        <w:t>части затрат субъектов МСП, а также самозанятых граждан, связанных с приобретением оборудования в целях создания, и (или) развития, и (или) модернизации производства товаров (работ, услуг)</w:t>
      </w:r>
      <w:r w:rsidRPr="00732774">
        <w:rPr>
          <w:rFonts w:ascii="Times New Roman" w:hAnsi="Times New Roman" w:cs="Times New Roman"/>
          <w:bCs/>
          <w:sz w:val="20"/>
          <w:szCs w:val="20"/>
        </w:rPr>
        <w:t>.</w:t>
      </w:r>
      <w:r>
        <w:rPr>
          <w:rFonts w:ascii="Times New Roman" w:hAnsi="Times New Roman" w:cs="Times New Roman"/>
          <w:bCs/>
        </w:rPr>
        <w:t xml:space="preserve"> </w:t>
      </w:r>
      <w:r w:rsidRPr="00732774">
        <w:rPr>
          <w:rFonts w:ascii="Times New Roman" w:hAnsi="Times New Roman" w:cs="Times New Roman"/>
          <w:bCs/>
          <w:sz w:val="20"/>
          <w:szCs w:val="20"/>
        </w:rPr>
        <w:t>1.3. В целях реализации настоящего Порядка применяются следующие понятия и термины:</w:t>
      </w:r>
      <w:r>
        <w:rPr>
          <w:rFonts w:ascii="Times New Roman" w:hAnsi="Times New Roman" w:cs="Times New Roman"/>
          <w:bCs/>
        </w:rPr>
        <w:t xml:space="preserve"> </w:t>
      </w:r>
      <w:r w:rsidRPr="00732774">
        <w:rPr>
          <w:rFonts w:ascii="Times New Roman" w:hAnsi="Times New Roman" w:cs="Times New Roman"/>
          <w:bCs/>
          <w:sz w:val="20"/>
          <w:szCs w:val="20"/>
        </w:rPr>
        <w:t xml:space="preserve">участник конкурсного отбора - субъект МСП, зарегистрированный в соответствии с законодательством Российской Федерации в качестве юридического лица или индивидуального предпринимателя, а также </w:t>
      </w:r>
      <w:r w:rsidRPr="00732774">
        <w:rPr>
          <w:rFonts w:ascii="Times New Roman" w:hAnsi="Times New Roman" w:cs="Times New Roman"/>
          <w:sz w:val="20"/>
          <w:szCs w:val="20"/>
        </w:rPr>
        <w:t>самозанятый гражданин</w:t>
      </w:r>
      <w:r w:rsidRPr="00732774">
        <w:rPr>
          <w:rFonts w:ascii="Times New Roman" w:hAnsi="Times New Roman" w:cs="Times New Roman"/>
          <w:bCs/>
          <w:sz w:val="20"/>
          <w:szCs w:val="20"/>
        </w:rPr>
        <w:t xml:space="preserve"> - </w:t>
      </w:r>
      <w:r w:rsidRPr="00732774">
        <w:rPr>
          <w:rFonts w:ascii="Times New Roman" w:hAnsi="Times New Roman" w:cs="Times New Roman"/>
          <w:sz w:val="20"/>
          <w:szCs w:val="20"/>
        </w:rPr>
        <w:t>физическое лицо, не являющееся индивидуальным предпринимателем и применяющее специальный налоговый режим «Налог на профессиональный доход»</w:t>
      </w:r>
      <w:r w:rsidRPr="00732774">
        <w:rPr>
          <w:rFonts w:ascii="Times New Roman" w:hAnsi="Times New Roman" w:cs="Times New Roman"/>
          <w:bCs/>
          <w:sz w:val="20"/>
          <w:szCs w:val="20"/>
        </w:rPr>
        <w:t xml:space="preserve"> (далее – участник отбора);</w:t>
      </w:r>
      <w:r>
        <w:rPr>
          <w:rFonts w:ascii="Times New Roman" w:hAnsi="Times New Roman" w:cs="Times New Roman"/>
          <w:bCs/>
        </w:rPr>
        <w:t xml:space="preserve"> </w:t>
      </w:r>
      <w:r w:rsidRPr="00732774">
        <w:rPr>
          <w:rFonts w:ascii="Times New Roman" w:hAnsi="Times New Roman" w:cs="Times New Roman"/>
          <w:bCs/>
          <w:sz w:val="20"/>
          <w:szCs w:val="20"/>
        </w:rPr>
        <w:t>заявка - комплект документов, составленный в соответствии с требованиями настоящего Порядка, необходимый для участия в конкурсном отборе;</w:t>
      </w:r>
      <w:r>
        <w:rPr>
          <w:rFonts w:ascii="Times New Roman" w:hAnsi="Times New Roman" w:cs="Times New Roman"/>
          <w:bCs/>
        </w:rPr>
        <w:t xml:space="preserve"> </w:t>
      </w:r>
      <w:r w:rsidRPr="00732774">
        <w:rPr>
          <w:rFonts w:ascii="Times New Roman" w:hAnsi="Times New Roman" w:cs="Times New Roman"/>
          <w:bCs/>
          <w:sz w:val="20"/>
          <w:szCs w:val="20"/>
        </w:rPr>
        <w:t>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вложений по проекту, расчет планируемого роста налоговых платежей и др.);</w:t>
      </w:r>
      <w:r>
        <w:rPr>
          <w:rFonts w:ascii="Times New Roman" w:hAnsi="Times New Roman" w:cs="Times New Roman"/>
          <w:bCs/>
        </w:rPr>
        <w:t xml:space="preserve"> </w:t>
      </w:r>
      <w:r w:rsidRPr="00732774">
        <w:rPr>
          <w:rFonts w:ascii="Times New Roman" w:hAnsi="Times New Roman" w:cs="Times New Roman"/>
          <w:bCs/>
          <w:sz w:val="20"/>
          <w:szCs w:val="20"/>
        </w:rPr>
        <w:t>оборудование – оборудование, устройства, механизмы, станки, приборы, аппараты, агрегаты, установки, машины, транспортные средства (за исключением легковых автомобилей, кроме легковых автомобилей, предназначенных для осуществления таксомоторных перевозок), и относящиеся ко второй и выше амортизационным группам (для самозанятого гражданина - относящиеся к первой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№1 «О Классификации основных средств, включаемых в амортизационные группы».</w:t>
      </w:r>
      <w:r>
        <w:rPr>
          <w:rFonts w:ascii="Times New Roman" w:hAnsi="Times New Roman" w:cs="Times New Roman"/>
          <w:bCs/>
        </w:rPr>
        <w:t xml:space="preserve"> </w:t>
      </w:r>
      <w:r w:rsidRPr="00732774">
        <w:rPr>
          <w:rFonts w:ascii="Times New Roman" w:hAnsi="Times New Roman" w:cs="Times New Roman"/>
          <w:bCs/>
          <w:sz w:val="20"/>
          <w:szCs w:val="20"/>
        </w:rPr>
        <w:lastRenderedPageBreak/>
        <w:t>1.4.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районного бюджетов.</w:t>
      </w:r>
      <w:r>
        <w:rPr>
          <w:rFonts w:ascii="Times New Roman" w:hAnsi="Times New Roman" w:cs="Times New Roman"/>
          <w:bCs/>
        </w:rPr>
        <w:t xml:space="preserve"> </w:t>
      </w:r>
      <w:r w:rsidRPr="00732774">
        <w:rPr>
          <w:rFonts w:ascii="Times New Roman" w:hAnsi="Times New Roman" w:cs="Times New Roman"/>
          <w:sz w:val="20"/>
          <w:szCs w:val="20"/>
        </w:rPr>
        <w:t>Сведения о субсидии в установленном порядке размещаются на едином портале бюджетной системы Российской Федерации (далее - единый портал) в информационно-телекоммуникационной сети «Интернет» в разделе «Бюджет».</w:t>
      </w:r>
      <w:r>
        <w:rPr>
          <w:rFonts w:ascii="Times New Roman" w:hAnsi="Times New Roman" w:cs="Times New Roman"/>
        </w:rPr>
        <w:t xml:space="preserve"> </w:t>
      </w:r>
      <w:r w:rsidRPr="00732774">
        <w:rPr>
          <w:rFonts w:ascii="Times New Roman" w:hAnsi="Times New Roman" w:cs="Times New Roman"/>
          <w:bCs/>
          <w:sz w:val="20"/>
          <w:szCs w:val="20"/>
        </w:rPr>
        <w:t xml:space="preserve">1.5. Главным распорядителем бюджетных средств является администрация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 (далее - главный распорядитель). Уполномоченным органом от имени главного распорядителя по реализации настоящего Порядка является отдел экономического развития и муниципальных закупок администрации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 (далее – Отдел).</w:t>
      </w:r>
      <w:r>
        <w:rPr>
          <w:rFonts w:ascii="Times New Roman" w:hAnsi="Times New Roman" w:cs="Times New Roman"/>
          <w:bCs/>
        </w:rPr>
        <w:t xml:space="preserve"> </w:t>
      </w:r>
      <w:r w:rsidRPr="00732774">
        <w:rPr>
          <w:rFonts w:ascii="Times New Roman" w:hAnsi="Times New Roman" w:cs="Times New Roman"/>
          <w:bCs/>
          <w:sz w:val="20"/>
          <w:szCs w:val="20"/>
        </w:rPr>
        <w:t xml:space="preserve">1.6. Органом, уполномоченным на рассмотрение и оценку заявок, является комиссия по проведению конкурсного отбора по предоставлению субсидий и субсидий на оказание финансовой поддержки субъектам МСП на территории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муниципального округа (далее – Комиссия).</w:t>
      </w:r>
      <w:r>
        <w:rPr>
          <w:rFonts w:ascii="Times New Roman" w:hAnsi="Times New Roman" w:cs="Times New Roman"/>
          <w:bCs/>
        </w:rPr>
        <w:t xml:space="preserve"> </w:t>
      </w:r>
      <w:r w:rsidRPr="00732774">
        <w:rPr>
          <w:rFonts w:ascii="Times New Roman" w:hAnsi="Times New Roman" w:cs="Times New Roman"/>
          <w:bCs/>
          <w:sz w:val="20"/>
          <w:szCs w:val="20"/>
        </w:rPr>
        <w:t xml:space="preserve">Состав Комиссии и порядок ее деятельности утверждаются постановлением главы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w:t>
      </w:r>
      <w:r>
        <w:rPr>
          <w:rFonts w:ascii="Times New Roman" w:hAnsi="Times New Roman" w:cs="Times New Roman"/>
          <w:bCs/>
        </w:rPr>
        <w:t xml:space="preserve"> </w:t>
      </w:r>
      <w:r w:rsidRPr="00732774">
        <w:rPr>
          <w:rFonts w:ascii="Times New Roman" w:hAnsi="Times New Roman" w:cs="Times New Roman"/>
          <w:bCs/>
          <w:sz w:val="20"/>
          <w:szCs w:val="20"/>
        </w:rPr>
        <w:t>1.7. Субсидия предоставляется участникам отбора, которые на дату подачи заявки соответствуют следующим критериям:</w:t>
      </w:r>
      <w:r>
        <w:rPr>
          <w:rFonts w:ascii="Times New Roman" w:hAnsi="Times New Roman" w:cs="Times New Roman"/>
          <w:bCs/>
        </w:rPr>
        <w:t xml:space="preserve"> </w:t>
      </w:r>
      <w:r w:rsidRPr="00732774">
        <w:rPr>
          <w:rFonts w:ascii="Times New Roman" w:hAnsi="Times New Roman" w:cs="Times New Roman"/>
          <w:bCs/>
          <w:sz w:val="20"/>
          <w:szCs w:val="20"/>
        </w:rPr>
        <w:t xml:space="preserve">1) зарегистрированные на территории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муниципального округа и осуществляющие свою хозяйственную деятельность на территории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муниципального округа не менее 6 месяцев на дату подачи заявки </w:t>
      </w:r>
      <w:r w:rsidRPr="00732774">
        <w:rPr>
          <w:rFonts w:ascii="Times New Roman" w:hAnsi="Times New Roman" w:cs="Times New Roman"/>
          <w:sz w:val="20"/>
          <w:szCs w:val="20"/>
        </w:rPr>
        <w:t>(для субъектов МСП)</w:t>
      </w:r>
      <w:r w:rsidRPr="00732774">
        <w:rPr>
          <w:rFonts w:ascii="Times New Roman" w:hAnsi="Times New Roman" w:cs="Times New Roman"/>
          <w:bCs/>
          <w:sz w:val="20"/>
          <w:szCs w:val="20"/>
        </w:rPr>
        <w:t xml:space="preserve">;2) </w:t>
      </w:r>
      <w:r w:rsidRPr="00732774">
        <w:rPr>
          <w:rFonts w:ascii="Times New Roman" w:hAnsi="Times New Roman" w:cs="Times New Roman"/>
          <w:sz w:val="20"/>
          <w:szCs w:val="20"/>
        </w:rPr>
        <w:t>внесенные в Единый реестр субъектов малого и среднего предпринимательства (для субъектов МСП);</w:t>
      </w:r>
      <w:r>
        <w:rPr>
          <w:rFonts w:ascii="Times New Roman" w:hAnsi="Times New Roman" w:cs="Times New Roman"/>
        </w:rPr>
        <w:t xml:space="preserve"> </w:t>
      </w:r>
      <w:r w:rsidRPr="00732774">
        <w:rPr>
          <w:rFonts w:ascii="Times New Roman" w:hAnsi="Times New Roman" w:cs="Times New Roman"/>
          <w:sz w:val="20"/>
          <w:szCs w:val="20"/>
        </w:rPr>
        <w:t xml:space="preserve">3) </w:t>
      </w:r>
      <w:r w:rsidRPr="00732774">
        <w:rPr>
          <w:rFonts w:ascii="Times New Roman" w:hAnsi="Times New Roman" w:cs="Times New Roman"/>
          <w:bCs/>
          <w:sz w:val="20"/>
          <w:szCs w:val="20"/>
        </w:rPr>
        <w:t>зарегистрированные</w:t>
      </w:r>
      <w:r w:rsidRPr="00732774">
        <w:rPr>
          <w:rFonts w:ascii="Times New Roman" w:hAnsi="Times New Roman" w:cs="Times New Roman"/>
          <w:sz w:val="20"/>
          <w:szCs w:val="20"/>
        </w:rPr>
        <w:t xml:space="preserve"> в качестве налогоплательщиков, применяющих специальный налоговый режим «Налог на профессиональный доход» и проживающие на территории </w:t>
      </w:r>
      <w:proofErr w:type="spellStart"/>
      <w:r w:rsidRPr="00732774">
        <w:rPr>
          <w:rFonts w:ascii="Times New Roman" w:hAnsi="Times New Roman" w:cs="Times New Roman"/>
          <w:sz w:val="20"/>
          <w:szCs w:val="20"/>
        </w:rPr>
        <w:t>Завитинского</w:t>
      </w:r>
      <w:proofErr w:type="spellEnd"/>
      <w:r w:rsidRPr="00732774">
        <w:rPr>
          <w:rFonts w:ascii="Times New Roman" w:hAnsi="Times New Roman" w:cs="Times New Roman"/>
          <w:sz w:val="20"/>
          <w:szCs w:val="20"/>
        </w:rPr>
        <w:t xml:space="preserve"> муниципального округа, осуществляющие свою деятельность на территории на территории </w:t>
      </w:r>
      <w:proofErr w:type="spellStart"/>
      <w:r w:rsidRPr="00732774">
        <w:rPr>
          <w:rFonts w:ascii="Times New Roman" w:hAnsi="Times New Roman" w:cs="Times New Roman"/>
          <w:sz w:val="20"/>
          <w:szCs w:val="20"/>
        </w:rPr>
        <w:t>Завитинского</w:t>
      </w:r>
      <w:proofErr w:type="spellEnd"/>
      <w:r w:rsidRPr="00732774">
        <w:rPr>
          <w:rFonts w:ascii="Times New Roman" w:hAnsi="Times New Roman" w:cs="Times New Roman"/>
          <w:sz w:val="20"/>
          <w:szCs w:val="20"/>
        </w:rPr>
        <w:t xml:space="preserve"> муниципального округа не менее 3 месяцев (для самозанятых граждан);</w:t>
      </w:r>
      <w:r>
        <w:rPr>
          <w:rFonts w:ascii="Times New Roman" w:hAnsi="Times New Roman" w:cs="Times New Roman"/>
        </w:rPr>
        <w:t xml:space="preserve"> </w:t>
      </w:r>
      <w:r w:rsidRPr="00732774">
        <w:rPr>
          <w:rFonts w:ascii="Times New Roman" w:hAnsi="Times New Roman" w:cs="Times New Roman"/>
          <w:sz w:val="20"/>
          <w:szCs w:val="20"/>
        </w:rPr>
        <w:t>4) не зарегистрированы в качестве индивидуального предпринимателя (для самозанятых граждан);</w:t>
      </w:r>
      <w:r>
        <w:rPr>
          <w:rFonts w:ascii="Times New Roman" w:hAnsi="Times New Roman" w:cs="Times New Roman"/>
        </w:rPr>
        <w:t xml:space="preserve"> </w:t>
      </w:r>
      <w:r w:rsidRPr="00732774">
        <w:rPr>
          <w:rFonts w:ascii="Times New Roman" w:hAnsi="Times New Roman" w:cs="Times New Roman"/>
          <w:bCs/>
          <w:sz w:val="20"/>
          <w:szCs w:val="20"/>
        </w:rPr>
        <w:t xml:space="preserve">5) осуществляющие деятельность в сфере производства товаров (работ, услуг), за исключением видов деятельности, включенных в </w:t>
      </w:r>
      <w:hyperlink r:id="rId11" w:history="1">
        <w:r w:rsidRPr="00732774">
          <w:rPr>
            <w:rFonts w:ascii="Times New Roman" w:hAnsi="Times New Roman" w:cs="Times New Roman"/>
            <w:bCs/>
            <w:sz w:val="20"/>
            <w:szCs w:val="20"/>
          </w:rPr>
          <w:t xml:space="preserve">разделы </w:t>
        </w:r>
      </w:hyperlink>
      <w:hyperlink r:id="rId12" w:history="1">
        <w:r w:rsidRPr="00732774">
          <w:rPr>
            <w:rFonts w:ascii="Times New Roman" w:hAnsi="Times New Roman" w:cs="Times New Roman"/>
            <w:bCs/>
            <w:sz w:val="20"/>
            <w:szCs w:val="20"/>
          </w:rPr>
          <w:t>K</w:t>
        </w:r>
      </w:hyperlink>
      <w:r w:rsidRPr="00732774">
        <w:rPr>
          <w:rFonts w:ascii="Times New Roman" w:hAnsi="Times New Roman" w:cs="Times New Roman"/>
          <w:bCs/>
          <w:sz w:val="20"/>
          <w:szCs w:val="20"/>
        </w:rPr>
        <w:t xml:space="preserve">, </w:t>
      </w:r>
      <w:hyperlink r:id="rId13" w:history="1">
        <w:r w:rsidRPr="00732774">
          <w:rPr>
            <w:rFonts w:ascii="Times New Roman" w:hAnsi="Times New Roman" w:cs="Times New Roman"/>
            <w:bCs/>
            <w:sz w:val="20"/>
            <w:szCs w:val="20"/>
          </w:rPr>
          <w:t>L</w:t>
        </w:r>
      </w:hyperlink>
      <w:r w:rsidRPr="00732774">
        <w:rPr>
          <w:rFonts w:ascii="Times New Roman" w:hAnsi="Times New Roman" w:cs="Times New Roman"/>
          <w:bCs/>
          <w:sz w:val="20"/>
          <w:szCs w:val="20"/>
        </w:rPr>
        <w:t xml:space="preserve">, </w:t>
      </w:r>
      <w:hyperlink r:id="rId14" w:history="1">
        <w:r w:rsidRPr="00732774">
          <w:rPr>
            <w:rFonts w:ascii="Times New Roman" w:hAnsi="Times New Roman" w:cs="Times New Roman"/>
            <w:sz w:val="20"/>
            <w:szCs w:val="20"/>
          </w:rPr>
          <w:t>M</w:t>
        </w:r>
      </w:hyperlink>
      <w:r w:rsidRPr="00732774">
        <w:rPr>
          <w:rFonts w:ascii="Times New Roman" w:hAnsi="Times New Roman" w:cs="Times New Roman"/>
          <w:sz w:val="20"/>
          <w:szCs w:val="20"/>
        </w:rPr>
        <w:t xml:space="preserve"> (за исключением кода 75), </w:t>
      </w:r>
      <w:hyperlink r:id="rId15" w:history="1">
        <w:r w:rsidRPr="00732774">
          <w:rPr>
            <w:rFonts w:ascii="Times New Roman" w:hAnsi="Times New Roman" w:cs="Times New Roman"/>
            <w:bCs/>
            <w:sz w:val="20"/>
            <w:szCs w:val="20"/>
          </w:rPr>
          <w:t>N</w:t>
        </w:r>
      </w:hyperlink>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 xml:space="preserve">(за исключением </w:t>
      </w:r>
      <w:hyperlink r:id="rId16" w:history="1">
        <w:r w:rsidRPr="00732774">
          <w:rPr>
            <w:rFonts w:ascii="Times New Roman" w:hAnsi="Times New Roman" w:cs="Times New Roman"/>
            <w:bCs/>
            <w:sz w:val="20"/>
            <w:szCs w:val="20"/>
          </w:rPr>
          <w:t xml:space="preserve">кода </w:t>
        </w:r>
      </w:hyperlink>
      <w:hyperlink r:id="rId17" w:history="1">
        <w:r w:rsidRPr="00732774">
          <w:rPr>
            <w:rFonts w:ascii="Times New Roman" w:hAnsi="Times New Roman" w:cs="Times New Roman"/>
            <w:bCs/>
            <w:sz w:val="20"/>
            <w:szCs w:val="20"/>
          </w:rPr>
          <w:t>79</w:t>
        </w:r>
      </w:hyperlink>
      <w:r w:rsidRPr="00732774">
        <w:rPr>
          <w:rFonts w:ascii="Times New Roman" w:hAnsi="Times New Roman" w:cs="Times New Roman"/>
          <w:bCs/>
          <w:sz w:val="20"/>
          <w:szCs w:val="20"/>
        </w:rPr>
        <w:t xml:space="preserve">), </w:t>
      </w:r>
      <w:hyperlink r:id="rId18" w:history="1">
        <w:r w:rsidRPr="00732774">
          <w:rPr>
            <w:rFonts w:ascii="Times New Roman" w:hAnsi="Times New Roman" w:cs="Times New Roman"/>
            <w:bCs/>
            <w:sz w:val="20"/>
            <w:szCs w:val="20"/>
          </w:rPr>
          <w:t>O</w:t>
        </w:r>
      </w:hyperlink>
      <w:r w:rsidRPr="00732774">
        <w:rPr>
          <w:rFonts w:ascii="Times New Roman" w:hAnsi="Times New Roman" w:cs="Times New Roman"/>
          <w:bCs/>
          <w:sz w:val="20"/>
          <w:szCs w:val="20"/>
        </w:rPr>
        <w:t xml:space="preserve">, </w:t>
      </w:r>
      <w:r w:rsidRPr="00732774">
        <w:rPr>
          <w:rFonts w:ascii="Times New Roman" w:hAnsi="Times New Roman" w:cs="Times New Roman"/>
          <w:sz w:val="20"/>
          <w:szCs w:val="20"/>
        </w:rPr>
        <w:t xml:space="preserve">R по коду 92, </w:t>
      </w:r>
      <w:hyperlink r:id="rId19" w:history="1">
        <w:r w:rsidRPr="00732774">
          <w:rPr>
            <w:rFonts w:ascii="Times New Roman" w:hAnsi="Times New Roman" w:cs="Times New Roman"/>
            <w:bCs/>
            <w:sz w:val="20"/>
            <w:szCs w:val="20"/>
          </w:rPr>
          <w:t>S</w:t>
        </w:r>
      </w:hyperlink>
      <w:r w:rsidRPr="00732774">
        <w:rPr>
          <w:rFonts w:ascii="Times New Roman" w:hAnsi="Times New Roman" w:cs="Times New Roman"/>
          <w:bCs/>
          <w:sz w:val="20"/>
          <w:szCs w:val="20"/>
        </w:rPr>
        <w:t xml:space="preserve"> (за исключением </w:t>
      </w:r>
      <w:hyperlink r:id="rId20" w:history="1">
        <w:r w:rsidRPr="00732774">
          <w:rPr>
            <w:rFonts w:ascii="Times New Roman" w:hAnsi="Times New Roman" w:cs="Times New Roman"/>
            <w:bCs/>
            <w:sz w:val="20"/>
            <w:szCs w:val="20"/>
          </w:rPr>
          <w:t>кодов 95</w:t>
        </w:r>
      </w:hyperlink>
      <w:r w:rsidRPr="00732774">
        <w:rPr>
          <w:rFonts w:ascii="Times New Roman" w:hAnsi="Times New Roman" w:cs="Times New Roman"/>
          <w:bCs/>
          <w:sz w:val="20"/>
          <w:szCs w:val="20"/>
        </w:rPr>
        <w:t xml:space="preserve"> и </w:t>
      </w:r>
      <w:hyperlink r:id="rId21" w:history="1">
        <w:r w:rsidRPr="00732774">
          <w:rPr>
            <w:rFonts w:ascii="Times New Roman" w:hAnsi="Times New Roman" w:cs="Times New Roman"/>
            <w:bCs/>
            <w:sz w:val="20"/>
            <w:szCs w:val="20"/>
          </w:rPr>
          <w:t>96</w:t>
        </w:r>
      </w:hyperlink>
      <w:r w:rsidRPr="00732774">
        <w:rPr>
          <w:rFonts w:ascii="Times New Roman" w:hAnsi="Times New Roman" w:cs="Times New Roman"/>
          <w:bCs/>
          <w:sz w:val="20"/>
          <w:szCs w:val="20"/>
        </w:rPr>
        <w:t xml:space="preserve">), </w:t>
      </w:r>
      <w:hyperlink r:id="rId22" w:history="1">
        <w:r w:rsidRPr="00732774">
          <w:rPr>
            <w:rFonts w:ascii="Times New Roman" w:hAnsi="Times New Roman" w:cs="Times New Roman"/>
            <w:bCs/>
            <w:sz w:val="20"/>
            <w:szCs w:val="20"/>
          </w:rPr>
          <w:t>T</w:t>
        </w:r>
      </w:hyperlink>
      <w:r w:rsidRPr="00732774">
        <w:rPr>
          <w:rFonts w:ascii="Times New Roman" w:hAnsi="Times New Roman" w:cs="Times New Roman"/>
          <w:bCs/>
          <w:sz w:val="20"/>
          <w:szCs w:val="20"/>
        </w:rPr>
        <w:t xml:space="preserve">, </w:t>
      </w:r>
      <w:hyperlink r:id="rId23" w:history="1">
        <w:r w:rsidRPr="00732774">
          <w:rPr>
            <w:rFonts w:ascii="Times New Roman" w:hAnsi="Times New Roman" w:cs="Times New Roman"/>
            <w:bCs/>
            <w:sz w:val="20"/>
            <w:szCs w:val="20"/>
          </w:rPr>
          <w:t>U</w:t>
        </w:r>
      </w:hyperlink>
      <w:r w:rsidRPr="00732774">
        <w:rPr>
          <w:rFonts w:ascii="Times New Roman" w:hAnsi="Times New Roman" w:cs="Times New Roman"/>
          <w:bCs/>
          <w:sz w:val="20"/>
          <w:szCs w:val="20"/>
        </w:rPr>
        <w:t xml:space="preserve"> Общероссийского классификатора видов экономической деятельности (ОК 029-2014 (КДЕС Ред. 2) </w:t>
      </w:r>
      <w:r w:rsidRPr="00732774">
        <w:rPr>
          <w:rFonts w:ascii="Times New Roman" w:hAnsi="Times New Roman" w:cs="Times New Roman"/>
          <w:sz w:val="20"/>
          <w:szCs w:val="20"/>
        </w:rPr>
        <w:t>(для субъектов МСП)</w:t>
      </w:r>
      <w:r w:rsidRPr="00732774">
        <w:rPr>
          <w:rFonts w:ascii="Times New Roman" w:hAnsi="Times New Roman" w:cs="Times New Roman"/>
          <w:bCs/>
          <w:sz w:val="20"/>
          <w:szCs w:val="20"/>
        </w:rPr>
        <w:t>;</w:t>
      </w:r>
      <w:r>
        <w:rPr>
          <w:rFonts w:ascii="Times New Roman" w:hAnsi="Times New Roman" w:cs="Times New Roman"/>
          <w:bCs/>
        </w:rPr>
        <w:t xml:space="preserve"> </w:t>
      </w:r>
      <w:r w:rsidRPr="00732774">
        <w:rPr>
          <w:rFonts w:ascii="Times New Roman" w:hAnsi="Times New Roman" w:cs="Times New Roman"/>
          <w:bCs/>
          <w:sz w:val="20"/>
          <w:szCs w:val="20"/>
        </w:rPr>
        <w:t xml:space="preserve">6) принимающие на себя обязательства по сохранению рабочих мест в текущем и последующем годах в сравнении с предыдущим годом </w:t>
      </w:r>
      <w:r w:rsidRPr="00732774">
        <w:rPr>
          <w:rFonts w:ascii="Times New Roman" w:hAnsi="Times New Roman" w:cs="Times New Roman"/>
          <w:sz w:val="20"/>
          <w:szCs w:val="20"/>
        </w:rPr>
        <w:t>(для субъектов МСП)</w:t>
      </w:r>
      <w:r w:rsidRPr="00732774">
        <w:rPr>
          <w:rFonts w:ascii="Times New Roman" w:hAnsi="Times New Roman" w:cs="Times New Roman"/>
          <w:bCs/>
          <w:sz w:val="20"/>
          <w:szCs w:val="20"/>
        </w:rPr>
        <w:t>;</w:t>
      </w:r>
      <w:r>
        <w:rPr>
          <w:rFonts w:ascii="Times New Roman" w:hAnsi="Times New Roman" w:cs="Times New Roman"/>
          <w:bCs/>
        </w:rPr>
        <w:t xml:space="preserve"> </w:t>
      </w:r>
      <w:r w:rsidRPr="00732774">
        <w:rPr>
          <w:rFonts w:ascii="Times New Roman" w:hAnsi="Times New Roman" w:cs="Times New Roman"/>
          <w:bCs/>
          <w:sz w:val="20"/>
          <w:szCs w:val="20"/>
        </w:rPr>
        <w:t xml:space="preserve">7) заключившие договоры на приобретение в собственность оборудования не ранее 1 января 2019 года. Год выпуска приобретенного оборудования должен быть не ранее двух лет на момент заключения договора. </w:t>
      </w:r>
      <w:r w:rsidRPr="00732774">
        <w:rPr>
          <w:rFonts w:ascii="Times New Roman" w:hAnsi="Times New Roman" w:cs="Times New Roman"/>
          <w:sz w:val="20"/>
          <w:szCs w:val="20"/>
        </w:rPr>
        <w:t xml:space="preserve">На момент подачи заявки участник отбора произвел оплату по договору в полном объеме и получил оборудование в собственность. </w:t>
      </w:r>
      <w:r w:rsidRPr="00732774">
        <w:rPr>
          <w:rFonts w:ascii="Times New Roman" w:hAnsi="Times New Roman" w:cs="Times New Roman"/>
          <w:bCs/>
          <w:sz w:val="20"/>
          <w:szCs w:val="20"/>
        </w:rPr>
        <w:t>К возмещению не принимаются затраты, произведенные по сделкам с физическими лицами, не зарегистрированными в качестве индивидуальных предпринимателей или самозанятых граждан;</w:t>
      </w:r>
      <w:r>
        <w:rPr>
          <w:rFonts w:ascii="Times New Roman" w:hAnsi="Times New Roman" w:cs="Times New Roman"/>
          <w:bCs/>
        </w:rPr>
        <w:t xml:space="preserve"> </w:t>
      </w:r>
      <w:r w:rsidRPr="00732774">
        <w:rPr>
          <w:rFonts w:ascii="Times New Roman" w:hAnsi="Times New Roman" w:cs="Times New Roman"/>
          <w:bCs/>
          <w:sz w:val="20"/>
          <w:szCs w:val="20"/>
        </w:rPr>
        <w:t>8) не выступающие одновременно продавцом (поставщиком) оборудования, и участником отбора;</w:t>
      </w:r>
      <w:r>
        <w:rPr>
          <w:rFonts w:ascii="Times New Roman" w:hAnsi="Times New Roman" w:cs="Times New Roman"/>
          <w:bCs/>
        </w:rPr>
        <w:t xml:space="preserve"> </w:t>
      </w:r>
      <w:r w:rsidRPr="00732774">
        <w:rPr>
          <w:rFonts w:ascii="Times New Roman" w:hAnsi="Times New Roman" w:cs="Times New Roman"/>
          <w:sz w:val="20"/>
          <w:szCs w:val="20"/>
        </w:rPr>
        <w:t>9) у участников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rPr>
        <w:t xml:space="preserve"> </w:t>
      </w:r>
      <w:r w:rsidRPr="00732774">
        <w:rPr>
          <w:rFonts w:ascii="Times New Roman" w:hAnsi="Times New Roman" w:cs="Times New Roman"/>
          <w:bCs/>
          <w:sz w:val="20"/>
          <w:szCs w:val="20"/>
        </w:rPr>
        <w:t xml:space="preserve">10) участники отбора – </w:t>
      </w:r>
      <w:r w:rsidRPr="00732774">
        <w:rPr>
          <w:rFonts w:ascii="Times New Roman" w:hAnsi="Times New Roman" w:cs="Times New Roman"/>
          <w:sz w:val="20"/>
          <w:szCs w:val="20"/>
        </w:rPr>
        <w:t>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w:t>
      </w:r>
      <w:r>
        <w:rPr>
          <w:rFonts w:ascii="Times New Roman" w:hAnsi="Times New Roman" w:cs="Times New Roman"/>
        </w:rPr>
        <w:t xml:space="preserve"> </w:t>
      </w:r>
      <w:r w:rsidRPr="00732774">
        <w:rPr>
          <w:rFonts w:ascii="Times New Roman" w:hAnsi="Times New Roman" w:cs="Times New Roman"/>
          <w:bCs/>
          <w:sz w:val="20"/>
          <w:szCs w:val="20"/>
        </w:rPr>
        <w:t>участники отбора – индивидуальные предприниматели не прекратили деятельность в качестве индивидуального предпринимателя;</w:t>
      </w:r>
      <w:r>
        <w:rPr>
          <w:rFonts w:ascii="Times New Roman" w:hAnsi="Times New Roman" w:cs="Times New Roman"/>
          <w:bCs/>
        </w:rPr>
        <w:t xml:space="preserve"> </w:t>
      </w:r>
      <w:r w:rsidRPr="00732774">
        <w:rPr>
          <w:rFonts w:ascii="Times New Roman" w:hAnsi="Times New Roman" w:cs="Times New Roman"/>
          <w:bCs/>
          <w:sz w:val="20"/>
          <w:szCs w:val="20"/>
        </w:rPr>
        <w:t xml:space="preserve">11) не являются </w:t>
      </w:r>
      <w:r w:rsidRPr="00732774">
        <w:rPr>
          <w:rFonts w:ascii="Times New Roman" w:hAnsi="Times New Roman" w:cs="Times New Roman"/>
          <w:sz w:val="20"/>
          <w:szCs w:val="20"/>
        </w:rPr>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Pr>
          <w:rFonts w:ascii="Times New Roman" w:hAnsi="Times New Roman" w:cs="Times New Roman"/>
        </w:rPr>
        <w:t xml:space="preserve"> </w:t>
      </w:r>
      <w:r w:rsidRPr="00732774">
        <w:rPr>
          <w:rFonts w:ascii="Times New Roman" w:hAnsi="Times New Roman" w:cs="Times New Roman"/>
          <w:bCs/>
          <w:sz w:val="20"/>
          <w:szCs w:val="20"/>
        </w:rPr>
        <w:t xml:space="preserve">12) не получают средства из бюджета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 на основании иных нормативных правовых актов на цели, указанные в </w:t>
      </w:r>
      <w:hyperlink w:anchor="P46" w:history="1">
        <w:r w:rsidRPr="00732774">
          <w:rPr>
            <w:rFonts w:ascii="Times New Roman" w:hAnsi="Times New Roman" w:cs="Times New Roman"/>
            <w:bCs/>
            <w:sz w:val="20"/>
            <w:szCs w:val="20"/>
          </w:rPr>
          <w:t>п. 1.2</w:t>
        </w:r>
      </w:hyperlink>
      <w:r w:rsidRPr="00732774">
        <w:rPr>
          <w:rFonts w:ascii="Times New Roman" w:hAnsi="Times New Roman" w:cs="Times New Roman"/>
          <w:bCs/>
          <w:sz w:val="20"/>
          <w:szCs w:val="20"/>
        </w:rPr>
        <w:t xml:space="preserve"> настоящего Порядка;</w:t>
      </w:r>
      <w:r>
        <w:rPr>
          <w:rFonts w:ascii="Times New Roman" w:hAnsi="Times New Roman" w:cs="Times New Roman"/>
          <w:bCs/>
        </w:rPr>
        <w:t xml:space="preserve"> </w:t>
      </w:r>
      <w:r w:rsidRPr="00732774">
        <w:rPr>
          <w:rFonts w:ascii="Times New Roman" w:hAnsi="Times New Roman" w:cs="Times New Roman"/>
          <w:sz w:val="20"/>
          <w:szCs w:val="20"/>
        </w:rPr>
        <w:t>13) 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Pr>
          <w:rFonts w:ascii="Times New Roman" w:hAnsi="Times New Roman" w:cs="Times New Roman"/>
        </w:rPr>
        <w:t xml:space="preserve"> </w:t>
      </w:r>
      <w:r w:rsidRPr="00732774">
        <w:rPr>
          <w:rFonts w:ascii="Times New Roman" w:hAnsi="Times New Roman" w:cs="Times New Roman"/>
          <w:sz w:val="20"/>
          <w:szCs w:val="20"/>
        </w:rPr>
        <w:t>14) не являющиеся участниками соглашений о разделе продукции;</w:t>
      </w:r>
      <w:r>
        <w:rPr>
          <w:rFonts w:ascii="Times New Roman" w:hAnsi="Times New Roman" w:cs="Times New Roman"/>
        </w:rPr>
        <w:t xml:space="preserve"> </w:t>
      </w:r>
      <w:r w:rsidRPr="00732774">
        <w:rPr>
          <w:rFonts w:ascii="Times New Roman" w:hAnsi="Times New Roman" w:cs="Times New Roman"/>
          <w:sz w:val="20"/>
          <w:szCs w:val="20"/>
        </w:rPr>
        <w:t>15) не осуществляют предпринимательскую деятельность в сфере игорного бизнеса;</w:t>
      </w:r>
      <w:r>
        <w:rPr>
          <w:rFonts w:ascii="Times New Roman" w:hAnsi="Times New Roman" w:cs="Times New Roman"/>
        </w:rPr>
        <w:t xml:space="preserve"> </w:t>
      </w:r>
      <w:r w:rsidRPr="00732774">
        <w:rPr>
          <w:rFonts w:ascii="Times New Roman" w:hAnsi="Times New Roman" w:cs="Times New Roman"/>
          <w:sz w:val="20"/>
          <w:szCs w:val="20"/>
        </w:rPr>
        <w:t xml:space="preserve">16) не являющиеся в порядке, установленном </w:t>
      </w:r>
      <w:hyperlink r:id="rId24" w:history="1">
        <w:r w:rsidRPr="00732774">
          <w:rPr>
            <w:rFonts w:ascii="Times New Roman" w:hAnsi="Times New Roman" w:cs="Times New Roman"/>
            <w:sz w:val="20"/>
            <w:szCs w:val="20"/>
          </w:rPr>
          <w:t>законодательством</w:t>
        </w:r>
      </w:hyperlink>
      <w:r w:rsidRPr="00732774">
        <w:rPr>
          <w:rFonts w:ascii="Times New Roman" w:hAnsi="Times New Roman" w:cs="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Pr>
          <w:rFonts w:ascii="Times New Roman" w:hAnsi="Times New Roman" w:cs="Times New Roman"/>
        </w:rPr>
        <w:t xml:space="preserve"> </w:t>
      </w:r>
      <w:r w:rsidRPr="00732774">
        <w:rPr>
          <w:rFonts w:ascii="Times New Roman" w:hAnsi="Times New Roman" w:cs="Times New Roman"/>
          <w:sz w:val="20"/>
          <w:szCs w:val="20"/>
        </w:rPr>
        <w:t xml:space="preserve">17) не осуществляющие производство и (или) реализацию </w:t>
      </w:r>
      <w:hyperlink r:id="rId25" w:history="1">
        <w:r w:rsidRPr="00732774">
          <w:rPr>
            <w:rFonts w:ascii="Times New Roman" w:hAnsi="Times New Roman" w:cs="Times New Roman"/>
            <w:sz w:val="20"/>
            <w:szCs w:val="20"/>
          </w:rPr>
          <w:t>подакцизных</w:t>
        </w:r>
      </w:hyperlink>
      <w:r w:rsidRPr="00732774">
        <w:rPr>
          <w:rFonts w:ascii="Times New Roman" w:hAnsi="Times New Roman" w:cs="Times New Roman"/>
          <w:sz w:val="20"/>
          <w:szCs w:val="20"/>
        </w:rPr>
        <w:t xml:space="preserve"> товаров, а также добычу и (или) реализацию полезных ископаемых, за исключением </w:t>
      </w:r>
      <w:hyperlink r:id="rId26" w:history="1">
        <w:r w:rsidRPr="00732774">
          <w:rPr>
            <w:rFonts w:ascii="Times New Roman" w:hAnsi="Times New Roman" w:cs="Times New Roman"/>
            <w:sz w:val="20"/>
            <w:szCs w:val="20"/>
          </w:rPr>
          <w:t>общераспространенных</w:t>
        </w:r>
      </w:hyperlink>
      <w:r w:rsidRPr="00732774">
        <w:rPr>
          <w:rFonts w:ascii="Times New Roman" w:hAnsi="Times New Roman" w:cs="Times New Roman"/>
          <w:sz w:val="20"/>
          <w:szCs w:val="20"/>
        </w:rPr>
        <w:t xml:space="preserve"> полезных ископаемых. В 2021 году субсидии могут предоставляться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732774">
        <w:rPr>
          <w:rFonts w:ascii="Times New Roman" w:hAnsi="Times New Roman" w:cs="Times New Roman"/>
          <w:sz w:val="20"/>
          <w:szCs w:val="20"/>
        </w:rPr>
        <w:t>коронавирусной</w:t>
      </w:r>
      <w:proofErr w:type="spellEnd"/>
      <w:r w:rsidRPr="00732774">
        <w:rPr>
          <w:rFonts w:ascii="Times New Roman" w:hAnsi="Times New Roman" w:cs="Times New Roman"/>
          <w:sz w:val="20"/>
          <w:szCs w:val="20"/>
        </w:rPr>
        <w:t xml:space="preserve"> инфекции, перечень которых утвержден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732774">
        <w:rPr>
          <w:rFonts w:ascii="Times New Roman" w:hAnsi="Times New Roman" w:cs="Times New Roman"/>
          <w:sz w:val="20"/>
          <w:szCs w:val="20"/>
        </w:rPr>
        <w:t>коронавирусной</w:t>
      </w:r>
      <w:proofErr w:type="spellEnd"/>
      <w:r w:rsidRPr="00732774">
        <w:rPr>
          <w:rFonts w:ascii="Times New Roman" w:hAnsi="Times New Roman" w:cs="Times New Roman"/>
          <w:sz w:val="20"/>
          <w:szCs w:val="20"/>
        </w:rPr>
        <w:t xml:space="preserve"> инфекции», осуществляющим при этом деятельность, связанную с производством (реализацией) подакцизных товаров (постановление Правительства Российской Федерации от 24.06.2020 № 915  (в ред. от 04.03.2021 № 316)).</w:t>
      </w:r>
      <w:r>
        <w:rPr>
          <w:rFonts w:ascii="Times New Roman" w:hAnsi="Times New Roman" w:cs="Times New Roman"/>
        </w:rPr>
        <w:t xml:space="preserve"> </w:t>
      </w:r>
      <w:r w:rsidRPr="00732774">
        <w:rPr>
          <w:rFonts w:ascii="Times New Roman" w:hAnsi="Times New Roman" w:cs="Times New Roman"/>
          <w:bCs/>
          <w:sz w:val="20"/>
          <w:szCs w:val="20"/>
        </w:rPr>
        <w:t>2. Условия и порядок проведения конкурсного отбора и предоставления грантов субъектам малого и среднего предпринимательства</w:t>
      </w:r>
      <w:r>
        <w:rPr>
          <w:rFonts w:ascii="Times New Roman" w:hAnsi="Times New Roman" w:cs="Times New Roman"/>
          <w:bCs/>
        </w:rPr>
        <w:t xml:space="preserve">. </w:t>
      </w:r>
      <w:r w:rsidRPr="00732774">
        <w:rPr>
          <w:rFonts w:ascii="Times New Roman" w:hAnsi="Times New Roman" w:cs="Times New Roman"/>
          <w:bCs/>
          <w:sz w:val="20"/>
          <w:szCs w:val="20"/>
        </w:rPr>
        <w:t>2.1. Субсидия предоставляется участникам отбора по результатам проведения конкурсного отбора.</w:t>
      </w:r>
      <w:r>
        <w:rPr>
          <w:rFonts w:ascii="Times New Roman" w:hAnsi="Times New Roman" w:cs="Times New Roman"/>
          <w:bCs/>
        </w:rPr>
        <w:t xml:space="preserve"> </w:t>
      </w:r>
      <w:r w:rsidRPr="00732774">
        <w:rPr>
          <w:rFonts w:ascii="Times New Roman" w:hAnsi="Times New Roman" w:cs="Times New Roman"/>
          <w:bCs/>
          <w:sz w:val="20"/>
          <w:szCs w:val="20"/>
        </w:rPr>
        <w:t xml:space="preserve">2.2. Отдел размещает </w:t>
      </w:r>
      <w:r w:rsidRPr="00732774">
        <w:rPr>
          <w:rFonts w:ascii="Times New Roman" w:hAnsi="Times New Roman" w:cs="Times New Roman"/>
          <w:sz w:val="20"/>
          <w:szCs w:val="20"/>
        </w:rPr>
        <w:t xml:space="preserve">на едином портале и </w:t>
      </w:r>
      <w:r w:rsidRPr="00732774">
        <w:rPr>
          <w:rFonts w:ascii="Times New Roman" w:hAnsi="Times New Roman" w:cs="Times New Roman"/>
          <w:bCs/>
          <w:sz w:val="20"/>
          <w:szCs w:val="20"/>
        </w:rPr>
        <w:t xml:space="preserve">на официальном сайте администрации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 </w:t>
      </w:r>
      <w:r w:rsidRPr="00732774">
        <w:rPr>
          <w:rFonts w:ascii="Times New Roman" w:hAnsi="Times New Roman" w:cs="Times New Roman"/>
          <w:sz w:val="20"/>
          <w:szCs w:val="20"/>
        </w:rPr>
        <w:t>www.zavitinsk.info в информационно-телекоммуникационной сети «Интернет» (раздел «Предпринимательство») не позднее чем за 1 (один) день до начала приема заявок</w:t>
      </w:r>
      <w:r w:rsidRPr="00732774">
        <w:rPr>
          <w:rFonts w:ascii="Times New Roman" w:hAnsi="Times New Roman" w:cs="Times New Roman"/>
          <w:bCs/>
          <w:sz w:val="20"/>
          <w:szCs w:val="20"/>
        </w:rPr>
        <w:t xml:space="preserve"> объявление о проведении конкурсного отбора с указанием:</w:t>
      </w:r>
      <w:r>
        <w:rPr>
          <w:rFonts w:ascii="Times New Roman" w:hAnsi="Times New Roman" w:cs="Times New Roman"/>
          <w:bCs/>
        </w:rPr>
        <w:t xml:space="preserve"> </w:t>
      </w:r>
      <w:r w:rsidRPr="00732774">
        <w:rPr>
          <w:rFonts w:ascii="Times New Roman" w:hAnsi="Times New Roman" w:cs="Times New Roman"/>
          <w:bCs/>
          <w:sz w:val="20"/>
          <w:szCs w:val="20"/>
        </w:rPr>
        <w:t>сроков проведения конкурсного отбора - даты и времени начала и окончания подачи (приема) заявок (не менее 30 календарных дней со дня публикации объявления о проведении конкурсного отбора до окончания срока подачи заявок);</w:t>
      </w:r>
      <w:r>
        <w:rPr>
          <w:rFonts w:ascii="Times New Roman" w:hAnsi="Times New Roman" w:cs="Times New Roman"/>
          <w:bCs/>
        </w:rPr>
        <w:t xml:space="preserve"> </w:t>
      </w:r>
      <w:r w:rsidRPr="00732774">
        <w:rPr>
          <w:rFonts w:ascii="Times New Roman" w:hAnsi="Times New Roman" w:cs="Times New Roman"/>
          <w:bCs/>
          <w:sz w:val="20"/>
          <w:szCs w:val="20"/>
        </w:rPr>
        <w:t>наименования, места нахождения, почтового адреса, адреса электронной почты главного распорядителя;</w:t>
      </w:r>
      <w:r>
        <w:rPr>
          <w:rFonts w:ascii="Times New Roman" w:hAnsi="Times New Roman" w:cs="Times New Roman"/>
          <w:bCs/>
        </w:rPr>
        <w:t xml:space="preserve"> </w:t>
      </w:r>
      <w:r w:rsidRPr="00732774">
        <w:rPr>
          <w:rFonts w:ascii="Times New Roman" w:hAnsi="Times New Roman" w:cs="Times New Roman"/>
          <w:bCs/>
          <w:sz w:val="20"/>
          <w:szCs w:val="20"/>
        </w:rPr>
        <w:t>результатов предоставления субсидии;</w:t>
      </w:r>
      <w:r>
        <w:rPr>
          <w:rFonts w:ascii="Times New Roman" w:hAnsi="Times New Roman" w:cs="Times New Roman"/>
          <w:bCs/>
        </w:rPr>
        <w:t xml:space="preserve"> </w:t>
      </w:r>
      <w:r w:rsidRPr="00732774">
        <w:rPr>
          <w:rFonts w:ascii="Times New Roman" w:hAnsi="Times New Roman" w:cs="Times New Roman"/>
          <w:bCs/>
          <w:sz w:val="20"/>
          <w:szCs w:val="20"/>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конкурсного отбора;</w:t>
      </w:r>
      <w:r>
        <w:rPr>
          <w:rFonts w:ascii="Times New Roman" w:hAnsi="Times New Roman" w:cs="Times New Roman"/>
          <w:bCs/>
        </w:rPr>
        <w:t xml:space="preserve"> </w:t>
      </w:r>
      <w:r w:rsidRPr="00732774">
        <w:rPr>
          <w:rFonts w:ascii="Times New Roman" w:hAnsi="Times New Roman" w:cs="Times New Roman"/>
          <w:bCs/>
          <w:sz w:val="20"/>
          <w:szCs w:val="20"/>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r>
        <w:rPr>
          <w:rFonts w:ascii="Times New Roman" w:hAnsi="Times New Roman" w:cs="Times New Roman"/>
          <w:bCs/>
        </w:rPr>
        <w:t xml:space="preserve"> </w:t>
      </w:r>
      <w:r w:rsidRPr="00732774">
        <w:rPr>
          <w:rFonts w:ascii="Times New Roman" w:hAnsi="Times New Roman" w:cs="Times New Roman"/>
          <w:bCs/>
          <w:sz w:val="20"/>
          <w:szCs w:val="20"/>
        </w:rPr>
        <w:t>порядка подачи заявок участниками отбора и требований, предъявляемых к форме и содержанию заявок, подаваемых участниками отбора;</w:t>
      </w:r>
      <w:r>
        <w:rPr>
          <w:rFonts w:ascii="Times New Roman" w:hAnsi="Times New Roman" w:cs="Times New Roman"/>
          <w:bCs/>
        </w:rPr>
        <w:t xml:space="preserve"> </w:t>
      </w:r>
      <w:r w:rsidRPr="00732774">
        <w:rPr>
          <w:rFonts w:ascii="Times New Roman" w:hAnsi="Times New Roman" w:cs="Times New Roman"/>
          <w:bCs/>
          <w:sz w:val="20"/>
          <w:szCs w:val="20"/>
        </w:rPr>
        <w:t xml:space="preserve">порядка отзыва заявок участников отбора, порядка возврата заявок участников отбора, определяющего в том числе </w:t>
      </w:r>
      <w:r w:rsidRPr="00732774">
        <w:rPr>
          <w:rFonts w:ascii="Times New Roman" w:hAnsi="Times New Roman" w:cs="Times New Roman"/>
          <w:bCs/>
          <w:sz w:val="20"/>
          <w:szCs w:val="20"/>
        </w:rPr>
        <w:lastRenderedPageBreak/>
        <w:t>основания для возврата заявок участников отбора, порядка внесения изменений в заявки;</w:t>
      </w:r>
      <w:r>
        <w:rPr>
          <w:rFonts w:ascii="Times New Roman" w:hAnsi="Times New Roman" w:cs="Times New Roman"/>
          <w:bCs/>
        </w:rPr>
        <w:t xml:space="preserve"> </w:t>
      </w:r>
      <w:r w:rsidRPr="00732774">
        <w:rPr>
          <w:rFonts w:ascii="Times New Roman" w:hAnsi="Times New Roman" w:cs="Times New Roman"/>
          <w:bCs/>
          <w:sz w:val="20"/>
          <w:szCs w:val="20"/>
        </w:rPr>
        <w:t>правил рассмотрения и оценки заявок участников отбора;</w:t>
      </w:r>
      <w:r>
        <w:rPr>
          <w:rFonts w:ascii="Times New Roman" w:hAnsi="Times New Roman" w:cs="Times New Roman"/>
          <w:bCs/>
        </w:rPr>
        <w:t xml:space="preserve"> </w:t>
      </w:r>
      <w:r w:rsidRPr="00732774">
        <w:rPr>
          <w:rFonts w:ascii="Times New Roman" w:hAnsi="Times New Roman" w:cs="Times New Roman"/>
          <w:bCs/>
          <w:sz w:val="20"/>
          <w:szCs w:val="20"/>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Pr>
          <w:rFonts w:ascii="Times New Roman" w:hAnsi="Times New Roman" w:cs="Times New Roman"/>
          <w:bCs/>
        </w:rPr>
        <w:t xml:space="preserve"> </w:t>
      </w:r>
      <w:r w:rsidRPr="00732774">
        <w:rPr>
          <w:rFonts w:ascii="Times New Roman" w:hAnsi="Times New Roman" w:cs="Times New Roman"/>
          <w:bCs/>
          <w:sz w:val="20"/>
          <w:szCs w:val="20"/>
        </w:rPr>
        <w:t>срока, в течение которого победители конкурсного отбора должны подписать договор о предоставлении субсидии;</w:t>
      </w:r>
      <w:r>
        <w:rPr>
          <w:rFonts w:ascii="Times New Roman" w:hAnsi="Times New Roman" w:cs="Times New Roman"/>
          <w:bCs/>
        </w:rPr>
        <w:t xml:space="preserve"> </w:t>
      </w:r>
      <w:r w:rsidRPr="00732774">
        <w:rPr>
          <w:rFonts w:ascii="Times New Roman" w:hAnsi="Times New Roman" w:cs="Times New Roman"/>
          <w:bCs/>
          <w:sz w:val="20"/>
          <w:szCs w:val="20"/>
        </w:rPr>
        <w:t>условий признания победителя (победителей) конкурсного отбора уклонившимся от заключения договора о предоставлении субсидии;</w:t>
      </w:r>
      <w:r>
        <w:rPr>
          <w:rFonts w:ascii="Times New Roman" w:hAnsi="Times New Roman" w:cs="Times New Roman"/>
          <w:bCs/>
        </w:rPr>
        <w:t xml:space="preserve"> </w:t>
      </w:r>
      <w:r w:rsidRPr="00732774">
        <w:rPr>
          <w:rFonts w:ascii="Times New Roman" w:hAnsi="Times New Roman" w:cs="Times New Roman"/>
          <w:bCs/>
          <w:sz w:val="20"/>
          <w:szCs w:val="20"/>
        </w:rPr>
        <w:t>даты размещения результатов отбора на едином портале и</w:t>
      </w:r>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 xml:space="preserve">на официальном сайте администрации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 www.zavitinsk.info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r>
        <w:rPr>
          <w:rFonts w:ascii="Times New Roman" w:hAnsi="Times New Roman" w:cs="Times New Roman"/>
          <w:bCs/>
        </w:rPr>
        <w:t xml:space="preserve"> </w:t>
      </w:r>
      <w:r w:rsidRPr="00732774">
        <w:rPr>
          <w:rFonts w:ascii="Times New Roman" w:hAnsi="Times New Roman" w:cs="Times New Roman"/>
          <w:bCs/>
          <w:sz w:val="20"/>
          <w:szCs w:val="20"/>
        </w:rPr>
        <w:t>2.3. Для участия в конкурсном отборе участник отбора подает в Отдел заявку, включающую следующие документы:</w:t>
      </w:r>
      <w:r>
        <w:rPr>
          <w:rFonts w:ascii="Times New Roman" w:hAnsi="Times New Roman" w:cs="Times New Roman"/>
          <w:bCs/>
        </w:rPr>
        <w:t xml:space="preserve"> </w:t>
      </w:r>
      <w:r w:rsidRPr="00732774">
        <w:rPr>
          <w:rFonts w:ascii="Times New Roman" w:hAnsi="Times New Roman" w:cs="Times New Roman"/>
          <w:bCs/>
          <w:sz w:val="20"/>
          <w:szCs w:val="20"/>
        </w:rPr>
        <w:t xml:space="preserve">1)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подписанную руководителем </w:t>
      </w:r>
      <w:r w:rsidRPr="00732774">
        <w:rPr>
          <w:rFonts w:ascii="Times New Roman" w:hAnsi="Times New Roman" w:cs="Times New Roman"/>
          <w:sz w:val="20"/>
          <w:szCs w:val="20"/>
        </w:rPr>
        <w:t>участника отбора</w:t>
      </w:r>
      <w:r w:rsidRPr="00732774">
        <w:rPr>
          <w:rFonts w:ascii="Times New Roman" w:hAnsi="Times New Roman" w:cs="Times New Roman"/>
          <w:bCs/>
          <w:sz w:val="20"/>
          <w:szCs w:val="20"/>
        </w:rPr>
        <w:t>;</w:t>
      </w:r>
      <w:r>
        <w:rPr>
          <w:rFonts w:ascii="Times New Roman" w:hAnsi="Times New Roman" w:cs="Times New Roman"/>
          <w:bCs/>
        </w:rPr>
        <w:t xml:space="preserve"> </w:t>
      </w:r>
      <w:r w:rsidRPr="00732774">
        <w:rPr>
          <w:rFonts w:ascii="Times New Roman" w:hAnsi="Times New Roman" w:cs="Times New Roman"/>
          <w:bCs/>
          <w:sz w:val="20"/>
          <w:szCs w:val="20"/>
        </w:rPr>
        <w:t xml:space="preserve">2) </w:t>
      </w:r>
      <w:hyperlink w:anchor="Par248" w:history="1">
        <w:r w:rsidRPr="00732774">
          <w:rPr>
            <w:rFonts w:ascii="Times New Roman" w:hAnsi="Times New Roman" w:cs="Times New Roman"/>
            <w:bCs/>
            <w:sz w:val="20"/>
            <w:szCs w:val="20"/>
          </w:rPr>
          <w:t>заявление</w:t>
        </w:r>
      </w:hyperlink>
      <w:r w:rsidRPr="00732774">
        <w:rPr>
          <w:rFonts w:ascii="Times New Roman" w:hAnsi="Times New Roman" w:cs="Times New Roman"/>
          <w:bCs/>
          <w:sz w:val="20"/>
          <w:szCs w:val="20"/>
        </w:rPr>
        <w:t xml:space="preserve"> на предоставление субсидии по форме согласно приложению № 1 (для субъектов МСП) или приложению № 2 (для самозанятых граждан) к настоящему Порядку, содержащее в том числе согласие </w:t>
      </w:r>
      <w:r w:rsidRPr="00732774">
        <w:rPr>
          <w:rFonts w:ascii="Times New Roman" w:hAnsi="Times New Roman" w:cs="Times New Roman"/>
          <w:sz w:val="20"/>
          <w:szCs w:val="20"/>
        </w:rPr>
        <w:t>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r w:rsidRPr="00732774">
        <w:rPr>
          <w:rFonts w:ascii="Times New Roman" w:hAnsi="Times New Roman" w:cs="Times New Roman"/>
          <w:bCs/>
          <w:sz w:val="20"/>
          <w:szCs w:val="20"/>
        </w:rPr>
        <w:t xml:space="preserve">, а также согласие на обработку персональных данных (для физического лица); 3) технико-экономическое </w:t>
      </w:r>
      <w:hyperlink w:anchor="Par479" w:history="1">
        <w:r w:rsidRPr="00732774">
          <w:rPr>
            <w:rFonts w:ascii="Times New Roman" w:hAnsi="Times New Roman" w:cs="Times New Roman"/>
            <w:bCs/>
            <w:sz w:val="20"/>
            <w:szCs w:val="20"/>
          </w:rPr>
          <w:t>обоснование</w:t>
        </w:r>
      </w:hyperlink>
      <w:r w:rsidRPr="00732774">
        <w:rPr>
          <w:rFonts w:ascii="Times New Roman" w:hAnsi="Times New Roman" w:cs="Times New Roman"/>
          <w:bCs/>
          <w:sz w:val="20"/>
          <w:szCs w:val="20"/>
        </w:rPr>
        <w:t xml:space="preserve"> приобретения оборудования по форме согласно приложению № 3 (для субъектов МСП) или приложению № 4 (для самозанятых граждан) к настоящему Порядку;</w:t>
      </w:r>
      <w:r>
        <w:rPr>
          <w:rFonts w:ascii="Times New Roman" w:hAnsi="Times New Roman" w:cs="Times New Roman"/>
          <w:bCs/>
        </w:rPr>
        <w:t xml:space="preserve"> </w:t>
      </w:r>
      <w:r w:rsidRPr="00732774">
        <w:rPr>
          <w:rFonts w:ascii="Times New Roman" w:hAnsi="Times New Roman" w:cs="Times New Roman"/>
          <w:bCs/>
          <w:sz w:val="20"/>
          <w:szCs w:val="20"/>
        </w:rPr>
        <w:t>4) копию паспорта, удостоверяющего личность индивидуального предпринимателя, руководителя юридического лица, самозанятого гражданина;</w:t>
      </w:r>
      <w:r>
        <w:rPr>
          <w:rFonts w:ascii="Times New Roman" w:hAnsi="Times New Roman" w:cs="Times New Roman"/>
          <w:bCs/>
        </w:rPr>
        <w:t xml:space="preserve"> </w:t>
      </w:r>
      <w:r w:rsidRPr="00732774">
        <w:rPr>
          <w:rFonts w:ascii="Times New Roman" w:hAnsi="Times New Roman" w:cs="Times New Roman"/>
          <w:bCs/>
          <w:sz w:val="20"/>
          <w:szCs w:val="20"/>
        </w:rPr>
        <w:t>5) копии документов, подтверждающих полномочия руководителя юридического лица на осуществление действий от имени юридического лица;</w:t>
      </w:r>
      <w:r>
        <w:rPr>
          <w:rFonts w:ascii="Times New Roman" w:hAnsi="Times New Roman" w:cs="Times New Roman"/>
          <w:bCs/>
        </w:rPr>
        <w:t xml:space="preserve"> </w:t>
      </w:r>
      <w:r w:rsidRPr="00732774">
        <w:rPr>
          <w:rFonts w:ascii="Times New Roman" w:hAnsi="Times New Roman" w:cs="Times New Roman"/>
          <w:bCs/>
          <w:sz w:val="20"/>
          <w:szCs w:val="20"/>
        </w:rPr>
        <w:t>6) копию свидетельства о постановке на учет физического лица в налоговом органе (ИНН) (для самозанятых граждан);</w:t>
      </w:r>
      <w:r>
        <w:rPr>
          <w:rFonts w:ascii="Times New Roman" w:hAnsi="Times New Roman" w:cs="Times New Roman"/>
          <w:bCs/>
        </w:rPr>
        <w:t xml:space="preserve"> </w:t>
      </w:r>
      <w:r w:rsidRPr="00732774">
        <w:rPr>
          <w:rFonts w:ascii="Times New Roman" w:hAnsi="Times New Roman" w:cs="Times New Roman"/>
          <w:bCs/>
          <w:sz w:val="20"/>
          <w:szCs w:val="20"/>
        </w:rPr>
        <w:t>7) справку на дату подачи заявки о постановке на учет (снятии с учета) физического лица в качестве плательщика налога на профессиональный доход (</w:t>
      </w:r>
      <w:hyperlink r:id="rId27" w:history="1">
        <w:r w:rsidRPr="00732774">
          <w:rPr>
            <w:rFonts w:ascii="Times New Roman" w:hAnsi="Times New Roman" w:cs="Times New Roman"/>
            <w:bCs/>
            <w:sz w:val="20"/>
            <w:szCs w:val="20"/>
          </w:rPr>
          <w:t>форма</w:t>
        </w:r>
      </w:hyperlink>
      <w:r w:rsidRPr="00732774">
        <w:rPr>
          <w:rFonts w:ascii="Times New Roman" w:hAnsi="Times New Roman" w:cs="Times New Roman"/>
          <w:bCs/>
          <w:sz w:val="20"/>
          <w:szCs w:val="20"/>
        </w:rPr>
        <w:t xml:space="preserve"> КНД 1122035), сформированную в электронной форме в мобильном приложении «Мой налог» или веб-кабинете «Мой налог», размещенном на сайте: http://npd.nalog.ru (для самозанятых граждан), собственноручно заверенную участником отбора;</w:t>
      </w:r>
      <w:r>
        <w:rPr>
          <w:rFonts w:ascii="Times New Roman" w:hAnsi="Times New Roman" w:cs="Times New Roman"/>
          <w:bCs/>
        </w:rPr>
        <w:t xml:space="preserve"> </w:t>
      </w:r>
      <w:r w:rsidRPr="00732774">
        <w:rPr>
          <w:rFonts w:ascii="Times New Roman" w:hAnsi="Times New Roman" w:cs="Times New Roman"/>
          <w:bCs/>
          <w:sz w:val="20"/>
          <w:szCs w:val="20"/>
        </w:rPr>
        <w:t xml:space="preserve">8) справку на первое число месяца подачи заявки о состоянии расчетов (доходах) по налогу на профессиональный доход (КНД 1122036) за период с даты постановки участника конкурсного отбора на учет в налоговом органе в качестве налогоплательщика налога на профессиональный доход, сформированную с использованием мобильного приложения «Мой налог» или в веб-кабинете «Мой налог», размещенном на сайте: </w:t>
      </w:r>
      <w:hyperlink r:id="rId28" w:history="1">
        <w:r w:rsidRPr="00732774">
          <w:rPr>
            <w:rFonts w:ascii="Times New Roman" w:hAnsi="Times New Roman" w:cs="Times New Roman"/>
            <w:bCs/>
            <w:sz w:val="20"/>
            <w:szCs w:val="20"/>
          </w:rPr>
          <w:t>http://npd.nalog.ru</w:t>
        </w:r>
      </w:hyperlink>
      <w:r w:rsidRPr="00732774">
        <w:rPr>
          <w:rFonts w:ascii="Times New Roman" w:hAnsi="Times New Roman" w:cs="Times New Roman"/>
          <w:bCs/>
          <w:sz w:val="20"/>
          <w:szCs w:val="20"/>
        </w:rPr>
        <w:t>, собственноручно заверенную участником отбора;</w:t>
      </w:r>
      <w:r>
        <w:rPr>
          <w:rFonts w:ascii="Times New Roman" w:hAnsi="Times New Roman" w:cs="Times New Roman"/>
          <w:bCs/>
        </w:rPr>
        <w:t xml:space="preserve"> </w:t>
      </w:r>
      <w:r w:rsidRPr="00732774">
        <w:rPr>
          <w:rFonts w:ascii="Times New Roman" w:hAnsi="Times New Roman" w:cs="Times New Roman"/>
          <w:bCs/>
          <w:sz w:val="20"/>
          <w:szCs w:val="20"/>
        </w:rPr>
        <w:t xml:space="preserve">9) </w:t>
      </w:r>
      <w:r w:rsidRPr="00732774">
        <w:rPr>
          <w:rFonts w:ascii="Times New Roman" w:hAnsi="Times New Roman" w:cs="Times New Roman"/>
          <w:sz w:val="20"/>
          <w:szCs w:val="20"/>
        </w:rPr>
        <w:t>копию титульного листа расчета по страховым взносам (форма по КНД 1151111), за предшествующий календарный год с отметкой налогового органа или копией документа, подтверждающего факт представления указанных сведений в налоговый орган (не представляется индивидуальными предпринимателями, не заключавшими в указанный период трудовых договоров с работниками). Индивидуальные предприниматели, не заключавшие в отчетный период трудовых договоров с работниками, представляют информацию (в свободной форме) об отсутствии трудовых договоров (для субъектов МСП);</w:t>
      </w:r>
      <w:r>
        <w:rPr>
          <w:rFonts w:ascii="Times New Roman" w:hAnsi="Times New Roman" w:cs="Times New Roman"/>
        </w:rPr>
        <w:t xml:space="preserve"> </w:t>
      </w:r>
      <w:r w:rsidRPr="00732774">
        <w:rPr>
          <w:rFonts w:ascii="Times New Roman" w:hAnsi="Times New Roman" w:cs="Times New Roman"/>
          <w:sz w:val="20"/>
          <w:szCs w:val="20"/>
        </w:rPr>
        <w:t xml:space="preserve">10) справку по состоянию на первое число месяца, в котором подана заявка, содержащую сведения о списочном составе персонала участника отбора и среднемесячной заработной плате по категориям сотрудников по </w:t>
      </w:r>
      <w:r w:rsidRPr="00732774">
        <w:rPr>
          <w:rFonts w:ascii="Times New Roman" w:hAnsi="Times New Roman" w:cs="Times New Roman"/>
          <w:bCs/>
          <w:sz w:val="20"/>
          <w:szCs w:val="20"/>
        </w:rPr>
        <w:t>форме согласно приложению № 5</w:t>
      </w:r>
      <w:r w:rsidRPr="00732774">
        <w:rPr>
          <w:rFonts w:ascii="Times New Roman" w:hAnsi="Times New Roman" w:cs="Times New Roman"/>
          <w:sz w:val="20"/>
          <w:szCs w:val="20"/>
        </w:rPr>
        <w:t xml:space="preserve"> (для субъектов МСП);</w:t>
      </w:r>
      <w:r>
        <w:rPr>
          <w:rFonts w:ascii="Times New Roman" w:hAnsi="Times New Roman" w:cs="Times New Roman"/>
        </w:rPr>
        <w:t xml:space="preserve"> </w:t>
      </w:r>
      <w:r w:rsidRPr="00732774">
        <w:rPr>
          <w:rFonts w:ascii="Times New Roman" w:hAnsi="Times New Roman" w:cs="Times New Roman"/>
          <w:bCs/>
          <w:sz w:val="20"/>
          <w:szCs w:val="20"/>
        </w:rPr>
        <w:t xml:space="preserve">11) копии форм № 1 «Бухгалтерский баланс», № 2 «Отчет о прибылях и убытках» для юридических лиц, 3-НДФЛ для индивидуальных предпринимателей или копию налоговой декларации, патента на право применения патентной системы налогообложения за предшествующий календарный год </w:t>
      </w:r>
      <w:r w:rsidRPr="00732774">
        <w:rPr>
          <w:rFonts w:ascii="Times New Roman" w:hAnsi="Times New Roman" w:cs="Times New Roman"/>
          <w:sz w:val="20"/>
          <w:szCs w:val="20"/>
        </w:rPr>
        <w:t>(для субъектов МСП)</w:t>
      </w:r>
      <w:r w:rsidRPr="00732774">
        <w:rPr>
          <w:rFonts w:ascii="Times New Roman" w:hAnsi="Times New Roman" w:cs="Times New Roman"/>
          <w:bCs/>
          <w:sz w:val="20"/>
          <w:szCs w:val="20"/>
        </w:rPr>
        <w:t>;</w:t>
      </w:r>
      <w:r>
        <w:rPr>
          <w:rFonts w:ascii="Times New Roman" w:hAnsi="Times New Roman" w:cs="Times New Roman"/>
          <w:bCs/>
        </w:rPr>
        <w:t xml:space="preserve"> </w:t>
      </w:r>
      <w:r w:rsidRPr="00732774">
        <w:rPr>
          <w:rFonts w:ascii="Times New Roman" w:hAnsi="Times New Roman" w:cs="Times New Roman"/>
          <w:sz w:val="20"/>
          <w:szCs w:val="20"/>
        </w:rPr>
        <w:t>12) копию уведомления (справки, иного документа) российской кредитной организации об открытии расчетного счета участника отбора;</w:t>
      </w:r>
      <w:r>
        <w:rPr>
          <w:rFonts w:ascii="Times New Roman" w:hAnsi="Times New Roman" w:cs="Times New Roman"/>
        </w:rPr>
        <w:t xml:space="preserve"> </w:t>
      </w:r>
      <w:r w:rsidRPr="00732774">
        <w:rPr>
          <w:rFonts w:ascii="Times New Roman" w:hAnsi="Times New Roman" w:cs="Times New Roman"/>
          <w:bCs/>
          <w:sz w:val="20"/>
          <w:szCs w:val="20"/>
        </w:rPr>
        <w:t>13) копию разрешительного документа на осуществление видов деятельности в случае, если такое разрешение требуется в соответствии с законодательством Российской Федерации;</w:t>
      </w:r>
      <w:r>
        <w:rPr>
          <w:rFonts w:ascii="Times New Roman" w:hAnsi="Times New Roman" w:cs="Times New Roman"/>
          <w:bCs/>
        </w:rPr>
        <w:t xml:space="preserve"> </w:t>
      </w:r>
      <w:r w:rsidRPr="00732774">
        <w:rPr>
          <w:rFonts w:ascii="Times New Roman" w:hAnsi="Times New Roman" w:cs="Times New Roman"/>
          <w:sz w:val="20"/>
          <w:szCs w:val="20"/>
        </w:rPr>
        <w:t xml:space="preserve">14) </w:t>
      </w:r>
      <w:r w:rsidRPr="00732774">
        <w:rPr>
          <w:rFonts w:ascii="Times New Roman" w:hAnsi="Times New Roman" w:cs="Times New Roman"/>
          <w:bCs/>
          <w:sz w:val="20"/>
          <w:szCs w:val="20"/>
        </w:rPr>
        <w:t>копии договоров на приобретение в собственность оборудования и платежных документов, подтверждающих оплату, включая затраты на монтаж оборудования, и приемку предмета договора (платежные поручения, товарно-транспортная накладная, товарная накладная (ТОРГ – 12) либо акт приема-передачи, либо универсальный передаточный документ, либо счет-фактура) (для субъектов МСП).</w:t>
      </w:r>
      <w:r w:rsidR="00671B63">
        <w:rPr>
          <w:rFonts w:ascii="Times New Roman" w:hAnsi="Times New Roman" w:cs="Times New Roman"/>
          <w:bCs/>
        </w:rPr>
        <w:t xml:space="preserve"> </w:t>
      </w:r>
      <w:r w:rsidRPr="00732774">
        <w:rPr>
          <w:rFonts w:ascii="Times New Roman" w:hAnsi="Times New Roman" w:cs="Times New Roman"/>
          <w:bCs/>
          <w:sz w:val="20"/>
          <w:szCs w:val="20"/>
        </w:rPr>
        <w:t>В случае если документы предоставлены на иностранном языке, в обязательном порядке предоставляется официальный перевод документов, заверенных нотариусом;</w:t>
      </w:r>
      <w:r w:rsidR="00671B63">
        <w:rPr>
          <w:rFonts w:ascii="Times New Roman" w:hAnsi="Times New Roman" w:cs="Times New Roman"/>
          <w:bCs/>
        </w:rPr>
        <w:t xml:space="preserve"> </w:t>
      </w:r>
      <w:r w:rsidRPr="00732774">
        <w:rPr>
          <w:rFonts w:ascii="Times New Roman" w:hAnsi="Times New Roman" w:cs="Times New Roman"/>
          <w:sz w:val="20"/>
          <w:szCs w:val="20"/>
        </w:rPr>
        <w:t xml:space="preserve">15) копии документов, подтверждающих оплату оборудования самозанятым гражданином. </w:t>
      </w:r>
      <w:bookmarkStart w:id="2" w:name="_Hlk82599386"/>
      <w:r w:rsidRPr="00732774">
        <w:rPr>
          <w:rFonts w:ascii="Times New Roman" w:hAnsi="Times New Roman" w:cs="Times New Roman"/>
          <w:sz w:val="20"/>
          <w:szCs w:val="20"/>
        </w:rPr>
        <w:t>Доказательством принадлежности оборудования участнику отбора является наличие платежного документа (кассовый чек и т.п.) с указанием даты приобретения оборудования</w:t>
      </w:r>
      <w:bookmarkEnd w:id="2"/>
      <w:r w:rsidRPr="00732774">
        <w:rPr>
          <w:rFonts w:ascii="Times New Roman" w:hAnsi="Times New Roman" w:cs="Times New Roman"/>
          <w:sz w:val="20"/>
          <w:szCs w:val="20"/>
        </w:rPr>
        <w:t xml:space="preserve"> не ранее даты постановки на учет физического лица в качестве плательщика налога на профессиональный доход, договора купли-продажи (при наличии), </w:t>
      </w:r>
      <w:r w:rsidRPr="00732774">
        <w:rPr>
          <w:rFonts w:ascii="Times New Roman" w:hAnsi="Times New Roman" w:cs="Times New Roman"/>
          <w:bCs/>
          <w:sz w:val="20"/>
          <w:szCs w:val="20"/>
        </w:rPr>
        <w:t>товарной накладной (ТОРГ – 12) либо акта приема-передачи, либо универсального передаточного документа (при наличии)</w:t>
      </w:r>
      <w:r w:rsidRPr="00732774">
        <w:rPr>
          <w:rFonts w:ascii="Times New Roman" w:hAnsi="Times New Roman" w:cs="Times New Roman"/>
          <w:sz w:val="20"/>
          <w:szCs w:val="20"/>
        </w:rPr>
        <w:t>;</w:t>
      </w:r>
      <w:r w:rsidR="00671B63">
        <w:rPr>
          <w:rFonts w:ascii="Times New Roman" w:hAnsi="Times New Roman" w:cs="Times New Roman"/>
          <w:sz w:val="20"/>
          <w:szCs w:val="20"/>
        </w:rPr>
        <w:t xml:space="preserve"> </w:t>
      </w:r>
      <w:r w:rsidRPr="00732774">
        <w:rPr>
          <w:rFonts w:ascii="Times New Roman" w:hAnsi="Times New Roman" w:cs="Times New Roman"/>
          <w:bCs/>
          <w:sz w:val="20"/>
          <w:szCs w:val="20"/>
        </w:rPr>
        <w:t>16) копию документа, подтверждающего дату производства (выпуска) оборудования (договор на приобретение оборудования, либо спецификация к договору на приобретение оборудования, либо паспорт транспортного средства, либо технический паспорт, либо гарантийный талон, либо письмо производителя, либо письмо поставщика, либо письмо дилера, либо письмо дистрибьютора, либо фотография паспортной таблички).</w:t>
      </w:r>
      <w:r w:rsidR="00671B63">
        <w:rPr>
          <w:rFonts w:ascii="Times New Roman" w:hAnsi="Times New Roman" w:cs="Times New Roman"/>
          <w:bCs/>
        </w:rPr>
        <w:t xml:space="preserve"> </w:t>
      </w:r>
      <w:r w:rsidRPr="00732774">
        <w:rPr>
          <w:rFonts w:ascii="Times New Roman" w:hAnsi="Times New Roman" w:cs="Times New Roman"/>
          <w:bCs/>
          <w:sz w:val="20"/>
          <w:szCs w:val="20"/>
        </w:rPr>
        <w:t>2.4. Участник отбора несет ответственность за достоверность представляемых им в Отдел сведений и документов в соответствии с законодательством Российской Федерации.</w:t>
      </w:r>
      <w:r w:rsidR="00671B63">
        <w:rPr>
          <w:rFonts w:ascii="Times New Roman" w:hAnsi="Times New Roman" w:cs="Times New Roman"/>
          <w:bCs/>
        </w:rPr>
        <w:t xml:space="preserve"> </w:t>
      </w:r>
      <w:r w:rsidRPr="00732774">
        <w:rPr>
          <w:rFonts w:ascii="Times New Roman" w:hAnsi="Times New Roman" w:cs="Times New Roman"/>
          <w:bCs/>
          <w:sz w:val="20"/>
          <w:szCs w:val="20"/>
        </w:rPr>
        <w:t>2.5. Заявка подается на бумажном носителе.</w:t>
      </w:r>
      <w:r w:rsidR="00671B63">
        <w:rPr>
          <w:rFonts w:ascii="Times New Roman" w:hAnsi="Times New Roman" w:cs="Times New Roman"/>
          <w:bCs/>
        </w:rPr>
        <w:t xml:space="preserve"> </w:t>
      </w:r>
      <w:r w:rsidRPr="00732774">
        <w:rPr>
          <w:rFonts w:ascii="Times New Roman" w:hAnsi="Times New Roman" w:cs="Times New Roman"/>
          <w:bCs/>
          <w:sz w:val="20"/>
          <w:szCs w:val="20"/>
        </w:rPr>
        <w:t>Заявка должна быть сброшюрована в одну папку (листы пронумерованы), подписана участником отбора</w:t>
      </w:r>
      <w:r w:rsidRPr="00732774">
        <w:rPr>
          <w:rFonts w:ascii="Times New Roman" w:hAnsi="Times New Roman" w:cs="Times New Roman"/>
          <w:sz w:val="20"/>
          <w:szCs w:val="20"/>
        </w:rPr>
        <w:t xml:space="preserve"> и скреплена печатью (при наличии)</w:t>
      </w:r>
      <w:r w:rsidRPr="00732774">
        <w:rPr>
          <w:rFonts w:ascii="Times New Roman" w:hAnsi="Times New Roman" w:cs="Times New Roman"/>
          <w:bCs/>
          <w:sz w:val="20"/>
          <w:szCs w:val="20"/>
        </w:rPr>
        <w:t>.</w:t>
      </w:r>
      <w:r w:rsidR="00671B63">
        <w:rPr>
          <w:rFonts w:ascii="Times New Roman" w:hAnsi="Times New Roman" w:cs="Times New Roman"/>
          <w:bCs/>
        </w:rPr>
        <w:t xml:space="preserve"> </w:t>
      </w:r>
      <w:r w:rsidRPr="00732774">
        <w:rPr>
          <w:rFonts w:ascii="Times New Roman" w:hAnsi="Times New Roman" w:cs="Times New Roman"/>
          <w:sz w:val="20"/>
          <w:szCs w:val="20"/>
        </w:rPr>
        <w:t xml:space="preserve">Копии документов заверяются подписью </w:t>
      </w:r>
      <w:r w:rsidRPr="00732774">
        <w:rPr>
          <w:rFonts w:ascii="Times New Roman" w:hAnsi="Times New Roman" w:cs="Times New Roman"/>
          <w:bCs/>
          <w:sz w:val="20"/>
          <w:szCs w:val="20"/>
        </w:rPr>
        <w:t>участника отбора</w:t>
      </w:r>
      <w:r w:rsidRPr="00732774">
        <w:rPr>
          <w:rFonts w:ascii="Times New Roman" w:hAnsi="Times New Roman" w:cs="Times New Roman"/>
          <w:sz w:val="20"/>
          <w:szCs w:val="20"/>
        </w:rPr>
        <w:t xml:space="preserve"> и скрепляются печатью (при наличии).</w:t>
      </w:r>
      <w:r w:rsidR="00671B63">
        <w:rPr>
          <w:rFonts w:ascii="Times New Roman" w:hAnsi="Times New Roman" w:cs="Times New Roman"/>
        </w:rPr>
        <w:t xml:space="preserve"> </w:t>
      </w:r>
      <w:r w:rsidRPr="00732774">
        <w:rPr>
          <w:rFonts w:ascii="Times New Roman" w:hAnsi="Times New Roman" w:cs="Times New Roman"/>
          <w:bCs/>
          <w:sz w:val="20"/>
          <w:szCs w:val="20"/>
        </w:rPr>
        <w:t>Заявка подается лично индивидуальным предпринимателем, руководителем юридического лица, самозанятым гражданином либо уполномоченным представителем по доверенности с представлением документа, удостоверяющего личность.</w:t>
      </w:r>
      <w:r w:rsidR="00671B63">
        <w:rPr>
          <w:rFonts w:ascii="Times New Roman" w:hAnsi="Times New Roman" w:cs="Times New Roman"/>
          <w:bCs/>
        </w:rPr>
        <w:t xml:space="preserve"> </w:t>
      </w:r>
      <w:r w:rsidRPr="00732774">
        <w:rPr>
          <w:rFonts w:ascii="Times New Roman" w:hAnsi="Times New Roman" w:cs="Times New Roman"/>
          <w:bCs/>
          <w:sz w:val="20"/>
          <w:szCs w:val="20"/>
        </w:rPr>
        <w:t>Расходы, связанные с подготовкой заявки, несет участник отбора.</w:t>
      </w:r>
      <w:bookmarkStart w:id="3" w:name="Par43"/>
      <w:bookmarkStart w:id="4" w:name="Par55"/>
      <w:bookmarkStart w:id="5" w:name="Par59"/>
      <w:bookmarkStart w:id="6" w:name="Par88"/>
      <w:bookmarkEnd w:id="3"/>
      <w:bookmarkEnd w:id="4"/>
      <w:bookmarkEnd w:id="5"/>
      <w:bookmarkEnd w:id="6"/>
      <w:r w:rsidR="00671B63">
        <w:rPr>
          <w:rFonts w:ascii="Times New Roman" w:hAnsi="Times New Roman" w:cs="Times New Roman"/>
          <w:bCs/>
        </w:rPr>
        <w:t xml:space="preserve"> </w:t>
      </w:r>
      <w:r w:rsidRPr="00732774">
        <w:rPr>
          <w:rFonts w:ascii="Times New Roman" w:hAnsi="Times New Roman" w:cs="Times New Roman"/>
          <w:bCs/>
          <w:sz w:val="20"/>
          <w:szCs w:val="20"/>
        </w:rPr>
        <w:t>2.6. Отдел регистрирует заявку в порядке очередности в журнале регистрации в день ее поступления с указанием времени поступления заявки.</w:t>
      </w:r>
      <w:r w:rsidR="00671B63">
        <w:rPr>
          <w:rFonts w:ascii="Times New Roman" w:hAnsi="Times New Roman" w:cs="Times New Roman"/>
          <w:bCs/>
        </w:rPr>
        <w:t xml:space="preserve"> </w:t>
      </w:r>
      <w:r w:rsidRPr="00732774">
        <w:rPr>
          <w:rFonts w:ascii="Times New Roman" w:hAnsi="Times New Roman" w:cs="Times New Roman"/>
          <w:bCs/>
          <w:sz w:val="20"/>
          <w:szCs w:val="20"/>
        </w:rPr>
        <w:t>2.7. Документы, представленные по истечении срока приема заявок, указанного в объявлении о проведении конкурсного отбора, не принимаются.</w:t>
      </w:r>
      <w:bookmarkStart w:id="7" w:name="_Hlk53148550"/>
      <w:r w:rsidR="00671B63">
        <w:rPr>
          <w:rFonts w:ascii="Times New Roman" w:hAnsi="Times New Roman" w:cs="Times New Roman"/>
          <w:bCs/>
        </w:rPr>
        <w:t xml:space="preserve"> </w:t>
      </w:r>
      <w:r w:rsidRPr="00732774">
        <w:rPr>
          <w:rFonts w:ascii="Times New Roman" w:hAnsi="Times New Roman" w:cs="Times New Roman"/>
          <w:bCs/>
          <w:sz w:val="20"/>
          <w:szCs w:val="20"/>
        </w:rPr>
        <w:t>2.8. Участник отбора вправе подать только одну заявку на участие в конкурсном отборе.</w:t>
      </w:r>
      <w:r w:rsidR="00671B63">
        <w:rPr>
          <w:rFonts w:ascii="Times New Roman" w:hAnsi="Times New Roman" w:cs="Times New Roman"/>
          <w:bCs/>
        </w:rPr>
        <w:t xml:space="preserve"> </w:t>
      </w:r>
      <w:r w:rsidRPr="00732774">
        <w:rPr>
          <w:rFonts w:ascii="Times New Roman" w:hAnsi="Times New Roman" w:cs="Times New Roman"/>
          <w:bCs/>
          <w:sz w:val="20"/>
          <w:szCs w:val="20"/>
        </w:rPr>
        <w:t>В случае установления факта подачи одним участником отбора двух и более заявок на участие в конкурсном отборе, при условии, что поданные ранее заявки таким участником не отозваны, все заявки на участие в конкурсном отборе такого участника не рассматриваются и возвращаются участнику.</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2.9. Участник отбора вправе направить запрос в письменной форме Отделу о даче разъяснений положений настоящего Порядка на электронную почту </w:t>
      </w:r>
      <w:hyperlink r:id="rId29" w:history="1">
        <w:r w:rsidR="00671B63" w:rsidRPr="000E35D9">
          <w:rPr>
            <w:rFonts w:ascii="Times New Roman" w:hAnsi="Times New Roman" w:cs="Times New Roman"/>
            <w:bCs/>
            <w:lang w:val="en-US"/>
          </w:rPr>
          <w:t>ekonom</w:t>
        </w:r>
        <w:r w:rsidR="00671B63" w:rsidRPr="000E35D9">
          <w:rPr>
            <w:rFonts w:ascii="Times New Roman" w:hAnsi="Times New Roman" w:cs="Times New Roman"/>
            <w:bCs/>
          </w:rPr>
          <w:t>18@</w:t>
        </w:r>
        <w:r w:rsidR="00671B63" w:rsidRPr="000E35D9">
          <w:rPr>
            <w:rFonts w:ascii="Times New Roman" w:hAnsi="Times New Roman" w:cs="Times New Roman"/>
            <w:bCs/>
            <w:lang w:val="en-US"/>
          </w:rPr>
          <w:t>mail</w:t>
        </w:r>
        <w:r w:rsidR="00671B63" w:rsidRPr="000E35D9">
          <w:rPr>
            <w:rFonts w:ascii="Times New Roman" w:hAnsi="Times New Roman" w:cs="Times New Roman"/>
            <w:bCs/>
          </w:rPr>
          <w:t>.</w:t>
        </w:r>
        <w:r w:rsidR="00671B63" w:rsidRPr="000E35D9">
          <w:rPr>
            <w:rFonts w:ascii="Times New Roman" w:hAnsi="Times New Roman" w:cs="Times New Roman"/>
            <w:bCs/>
            <w:lang w:val="en-US"/>
          </w:rPr>
          <w:t>ru</w:t>
        </w:r>
      </w:hyperlink>
      <w:r w:rsidRPr="00732774">
        <w:rPr>
          <w:rFonts w:ascii="Times New Roman" w:hAnsi="Times New Roman" w:cs="Times New Roman"/>
          <w:bCs/>
          <w:sz w:val="20"/>
          <w:szCs w:val="20"/>
        </w:rPr>
        <w:t>.</w:t>
      </w:r>
      <w:r w:rsidR="00671B63">
        <w:rPr>
          <w:rFonts w:ascii="Times New Roman" w:hAnsi="Times New Roman" w:cs="Times New Roman"/>
          <w:bCs/>
        </w:rPr>
        <w:t xml:space="preserve"> </w:t>
      </w:r>
      <w:r w:rsidRPr="00732774">
        <w:rPr>
          <w:rFonts w:ascii="Times New Roman" w:hAnsi="Times New Roman" w:cs="Times New Roman"/>
          <w:sz w:val="20"/>
          <w:szCs w:val="20"/>
        </w:rPr>
        <w:t>В течение двух дней с даты поступления от участника отбора запроса Отдел направляет этому участнику разъяснения положений настоящего Порядка при условии, что указанный запрос поступил в Отдел не позднее чем за три дня до даты окончания срока подачи заявок на участие в конкурсном отборе.</w:t>
      </w:r>
      <w:r w:rsidR="00671B63">
        <w:rPr>
          <w:rFonts w:ascii="Times New Roman" w:hAnsi="Times New Roman" w:cs="Times New Roman"/>
        </w:rPr>
        <w:t xml:space="preserve"> </w:t>
      </w:r>
      <w:r w:rsidRPr="00732774">
        <w:rPr>
          <w:rFonts w:ascii="Times New Roman" w:hAnsi="Times New Roman" w:cs="Times New Roman"/>
          <w:sz w:val="20"/>
          <w:szCs w:val="20"/>
        </w:rPr>
        <w:t xml:space="preserve">2.10. Участник </w:t>
      </w:r>
      <w:r w:rsidRPr="00732774">
        <w:rPr>
          <w:rFonts w:ascii="Times New Roman" w:hAnsi="Times New Roman" w:cs="Times New Roman"/>
          <w:sz w:val="20"/>
          <w:szCs w:val="20"/>
        </w:rPr>
        <w:lastRenderedPageBreak/>
        <w:t>отбора вправе изменить или отозвать свою заявку в любое время после ее подачи до дня заседания Комиссии.</w:t>
      </w:r>
      <w:r w:rsidR="00671B63">
        <w:rPr>
          <w:rFonts w:ascii="Times New Roman" w:hAnsi="Times New Roman" w:cs="Times New Roman"/>
        </w:rPr>
        <w:t xml:space="preserve"> </w:t>
      </w:r>
      <w:r w:rsidRPr="00732774">
        <w:rPr>
          <w:rFonts w:ascii="Times New Roman" w:hAnsi="Times New Roman" w:cs="Times New Roman"/>
          <w:bCs/>
          <w:sz w:val="20"/>
          <w:szCs w:val="20"/>
        </w:rPr>
        <w:t>2.11. Отдел в целях обеспечения организации и проведения конкурсного отбора:</w:t>
      </w:r>
      <w:r w:rsidR="00671B63">
        <w:rPr>
          <w:rFonts w:ascii="Times New Roman" w:hAnsi="Times New Roman" w:cs="Times New Roman"/>
          <w:bCs/>
        </w:rPr>
        <w:t xml:space="preserve"> </w:t>
      </w:r>
      <w:r w:rsidRPr="00732774">
        <w:rPr>
          <w:rFonts w:ascii="Times New Roman" w:hAnsi="Times New Roman" w:cs="Times New Roman"/>
          <w:bCs/>
          <w:sz w:val="20"/>
          <w:szCs w:val="20"/>
        </w:rPr>
        <w:t>2.11.1. В течение 1 (одного) рабочего дня с даты подачи заявки</w:t>
      </w:r>
      <w:bookmarkStart w:id="8" w:name="_Hlk17876975"/>
      <w:r w:rsidRPr="00732774">
        <w:rPr>
          <w:rFonts w:ascii="Times New Roman" w:hAnsi="Times New Roman" w:cs="Times New Roman"/>
          <w:bCs/>
          <w:sz w:val="20"/>
          <w:szCs w:val="20"/>
        </w:rPr>
        <w:t xml:space="preserve"> запрашивает с официального сайта Федеральной налоговой службы Российской Федерации:</w:t>
      </w:r>
      <w:r w:rsidR="00671B63">
        <w:rPr>
          <w:rFonts w:ascii="Times New Roman" w:hAnsi="Times New Roman" w:cs="Times New Roman"/>
          <w:bCs/>
        </w:rPr>
        <w:t xml:space="preserve"> </w:t>
      </w:r>
      <w:r w:rsidRPr="00732774">
        <w:rPr>
          <w:rFonts w:ascii="Times New Roman" w:hAnsi="Times New Roman" w:cs="Times New Roman"/>
          <w:bCs/>
          <w:sz w:val="20"/>
          <w:szCs w:val="20"/>
        </w:rPr>
        <w:t>сведения из Единого реестра субъектов малого и среднего предпринимательства</w:t>
      </w:r>
      <w:bookmarkEnd w:id="8"/>
      <w:r w:rsidRPr="00732774">
        <w:rPr>
          <w:rFonts w:ascii="Times New Roman" w:hAnsi="Times New Roman" w:cs="Times New Roman"/>
          <w:bCs/>
          <w:sz w:val="20"/>
          <w:szCs w:val="20"/>
        </w:rPr>
        <w:t>;</w:t>
      </w:r>
      <w:r w:rsidR="00671B63">
        <w:rPr>
          <w:rFonts w:ascii="Times New Roman" w:hAnsi="Times New Roman" w:cs="Times New Roman"/>
          <w:bCs/>
        </w:rPr>
        <w:t xml:space="preserve"> </w:t>
      </w:r>
      <w:r w:rsidRPr="00732774">
        <w:rPr>
          <w:rFonts w:ascii="Times New Roman" w:hAnsi="Times New Roman" w:cs="Times New Roman"/>
          <w:bCs/>
          <w:sz w:val="20"/>
          <w:szCs w:val="20"/>
        </w:rPr>
        <w:t>выписку из Единого государственного реестра юридических лиц или Единого государственного реестра индивидуальных предпринимателей;</w:t>
      </w:r>
      <w:r w:rsidR="00671B63">
        <w:rPr>
          <w:rFonts w:ascii="Times New Roman" w:hAnsi="Times New Roman" w:cs="Times New Roman"/>
          <w:bCs/>
        </w:rPr>
        <w:t xml:space="preserve"> </w:t>
      </w:r>
      <w:r w:rsidRPr="00732774">
        <w:rPr>
          <w:rFonts w:ascii="Times New Roman" w:hAnsi="Times New Roman" w:cs="Times New Roman"/>
          <w:bCs/>
          <w:sz w:val="20"/>
          <w:szCs w:val="20"/>
        </w:rPr>
        <w:t>сведения, подтверждающие статус самозанятого гражданина.</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2.11.2. </w:t>
      </w:r>
      <w:r w:rsidRPr="00732774">
        <w:rPr>
          <w:rFonts w:ascii="Times New Roman" w:hAnsi="Times New Roman" w:cs="Times New Roman"/>
          <w:sz w:val="20"/>
          <w:szCs w:val="20"/>
        </w:rPr>
        <w:t>В течение 3 (трех) дней со дня окончания представления заявок направляет запрос в отношении участника отбора, представившего заявку:</w:t>
      </w:r>
      <w:r w:rsidR="00671B63">
        <w:rPr>
          <w:rFonts w:ascii="Times New Roman" w:hAnsi="Times New Roman" w:cs="Times New Roman"/>
        </w:rPr>
        <w:t xml:space="preserve"> </w:t>
      </w:r>
      <w:r w:rsidRPr="00732774">
        <w:rPr>
          <w:rFonts w:ascii="Times New Roman" w:hAnsi="Times New Roman" w:cs="Times New Roman"/>
          <w:sz w:val="20"/>
          <w:szCs w:val="20"/>
        </w:rPr>
        <w:t>в Межрайонную ИФНС России № 2 по Амурской области о наличии (отсутствии) на дату подачи заявки задолженности по уплате налогов, сборов, пеней и штрафов;</w:t>
      </w:r>
      <w:r w:rsidR="00671B63">
        <w:rPr>
          <w:rFonts w:ascii="Times New Roman" w:hAnsi="Times New Roman" w:cs="Times New Roman"/>
        </w:rPr>
        <w:t xml:space="preserve"> </w:t>
      </w:r>
      <w:r w:rsidRPr="00732774">
        <w:rPr>
          <w:rFonts w:ascii="Times New Roman" w:hAnsi="Times New Roman" w:cs="Times New Roman"/>
          <w:sz w:val="20"/>
          <w:szCs w:val="20"/>
        </w:rPr>
        <w:t>в государственное учреждение Амурское региональное отделение Фонда социального страхования Российской Федерации о наличии (отсутствии) на дату подачи заявки задолженности по уплате страховых взносов, пеней и штрафов (в отношении субъектов МСП).</w:t>
      </w:r>
      <w:r w:rsidR="00671B63">
        <w:rPr>
          <w:rFonts w:ascii="Times New Roman" w:hAnsi="Times New Roman" w:cs="Times New Roman"/>
        </w:rPr>
        <w:t xml:space="preserve"> </w:t>
      </w:r>
      <w:r w:rsidRPr="00732774">
        <w:rPr>
          <w:rFonts w:ascii="Times New Roman" w:hAnsi="Times New Roman" w:cs="Times New Roman"/>
          <w:sz w:val="20"/>
          <w:szCs w:val="20"/>
        </w:rPr>
        <w:t>2.11.3. В течение 5 (пяти) рабочих дней с даты окончания приема заявок в целях получения объективной информации о наличии и эксплуатации основного средства, осуществления хозяйственной деятельности участника отбора осуществляет выезд с привлечением специалистов отраслевых отделов администрации на место нахождения участника отбора. Результаты проверки оформляются актом, который подписывается специалистами администрации, осуществляющими выезд.</w:t>
      </w:r>
      <w:r w:rsidR="00671B63">
        <w:rPr>
          <w:rFonts w:ascii="Times New Roman" w:hAnsi="Times New Roman" w:cs="Times New Roman"/>
        </w:rPr>
        <w:t xml:space="preserve"> </w:t>
      </w:r>
      <w:r w:rsidRPr="00732774">
        <w:rPr>
          <w:rFonts w:ascii="Times New Roman" w:hAnsi="Times New Roman" w:cs="Times New Roman"/>
          <w:sz w:val="20"/>
          <w:szCs w:val="20"/>
        </w:rPr>
        <w:t>2.11.4. В течение 2 (двух) дней с даты поступления сведений, запрошенных в соответствии с п. 2.11.2, передает заявки в Комиссию для рассмотрения и оценки.</w:t>
      </w:r>
      <w:r w:rsidR="00671B63">
        <w:rPr>
          <w:rFonts w:ascii="Times New Roman" w:hAnsi="Times New Roman" w:cs="Times New Roman"/>
        </w:rPr>
        <w:t xml:space="preserve"> </w:t>
      </w:r>
      <w:r w:rsidRPr="00732774">
        <w:rPr>
          <w:rFonts w:ascii="Times New Roman" w:hAnsi="Times New Roman" w:cs="Times New Roman"/>
          <w:bCs/>
          <w:sz w:val="20"/>
          <w:szCs w:val="20"/>
        </w:rPr>
        <w:t>2.12. Комиссия в течение 5 (пяти) дней со дня получения заявок осуществляет их рассмотрение и оценку в следующем порядке:</w:t>
      </w:r>
      <w:bookmarkEnd w:id="7"/>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2.12.1. Члены комиссии проверяют соответствие заявок требованиям, установленным </w:t>
      </w:r>
      <w:hyperlink w:anchor="Par55" w:history="1">
        <w:r w:rsidRPr="00732774">
          <w:rPr>
            <w:rFonts w:ascii="Times New Roman" w:hAnsi="Times New Roman" w:cs="Times New Roman"/>
            <w:bCs/>
            <w:sz w:val="20"/>
            <w:szCs w:val="20"/>
          </w:rPr>
          <w:t>п. 2.3</w:t>
        </w:r>
      </w:hyperlink>
      <w:r w:rsidRPr="00732774">
        <w:rPr>
          <w:rFonts w:ascii="Times New Roman" w:hAnsi="Times New Roman" w:cs="Times New Roman"/>
          <w:bCs/>
          <w:sz w:val="20"/>
          <w:szCs w:val="20"/>
        </w:rPr>
        <w:t xml:space="preserve"> и п. 2.5 настоящего Порядка, соответствие участника отбора требованиям, установленным </w:t>
      </w:r>
      <w:hyperlink w:anchor="Par43" w:history="1">
        <w:r w:rsidRPr="00732774">
          <w:rPr>
            <w:rFonts w:ascii="Times New Roman" w:hAnsi="Times New Roman" w:cs="Times New Roman"/>
            <w:bCs/>
            <w:sz w:val="20"/>
            <w:szCs w:val="20"/>
          </w:rPr>
          <w:t>п. 1.7</w:t>
        </w:r>
      </w:hyperlink>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настоящего Порядка.</w:t>
      </w:r>
      <w:r w:rsidR="00671B63">
        <w:rPr>
          <w:rFonts w:ascii="Times New Roman" w:hAnsi="Times New Roman" w:cs="Times New Roman"/>
          <w:bCs/>
        </w:rPr>
        <w:t xml:space="preserve"> </w:t>
      </w:r>
      <w:r w:rsidRPr="00732774">
        <w:rPr>
          <w:rFonts w:ascii="Times New Roman" w:hAnsi="Times New Roman" w:cs="Times New Roman"/>
          <w:bCs/>
          <w:sz w:val="20"/>
          <w:szCs w:val="20"/>
        </w:rPr>
        <w:t>Основаниями для отклонения заявок являются: 1) несоответствие участника отбора требованиям, установленным п. 1.7 настоящего Порядка;</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 </w:t>
      </w:r>
      <w:r w:rsidRPr="00732774">
        <w:rPr>
          <w:rFonts w:ascii="Times New Roman" w:hAnsi="Times New Roman" w:cs="Times New Roman"/>
          <w:sz w:val="20"/>
          <w:szCs w:val="20"/>
        </w:rPr>
        <w:t xml:space="preserve">несоответствие представленных заявок (документов) требованиям, установленным п. 2.5 настоящего Порядка и (или) </w:t>
      </w:r>
      <w:r w:rsidRPr="00732774">
        <w:rPr>
          <w:rFonts w:ascii="Times New Roman" w:hAnsi="Times New Roman" w:cs="Times New Roman"/>
          <w:bCs/>
          <w:sz w:val="20"/>
          <w:szCs w:val="20"/>
        </w:rPr>
        <w:t xml:space="preserve">представление не всех документов, которые должны быть представлены в соответствии с </w:t>
      </w:r>
      <w:hyperlink w:anchor="Par59" w:history="1">
        <w:r w:rsidRPr="00732774">
          <w:rPr>
            <w:rFonts w:ascii="Times New Roman" w:hAnsi="Times New Roman" w:cs="Times New Roman"/>
            <w:bCs/>
            <w:sz w:val="20"/>
            <w:szCs w:val="20"/>
          </w:rPr>
          <w:t>п.</w:t>
        </w:r>
      </w:hyperlink>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2.3 настоящего Порядка</w:t>
      </w:r>
      <w:r w:rsidRPr="00732774">
        <w:rPr>
          <w:rFonts w:ascii="Times New Roman" w:hAnsi="Times New Roman" w:cs="Times New Roman"/>
          <w:sz w:val="20"/>
          <w:szCs w:val="20"/>
        </w:rPr>
        <w:t>;</w:t>
      </w:r>
      <w:r w:rsidR="00671B63">
        <w:rPr>
          <w:rFonts w:ascii="Times New Roman" w:hAnsi="Times New Roman" w:cs="Times New Roman"/>
        </w:rPr>
        <w:t xml:space="preserve"> </w:t>
      </w:r>
      <w:r w:rsidRPr="00732774">
        <w:rPr>
          <w:rFonts w:ascii="Times New Roman" w:hAnsi="Times New Roman" w:cs="Times New Roman"/>
          <w:sz w:val="20"/>
          <w:szCs w:val="20"/>
        </w:rPr>
        <w:t xml:space="preserve">3) недостоверность представленной </w:t>
      </w:r>
      <w:r w:rsidRPr="00732774">
        <w:rPr>
          <w:rFonts w:ascii="Times New Roman" w:hAnsi="Times New Roman" w:cs="Times New Roman"/>
          <w:bCs/>
          <w:sz w:val="20"/>
          <w:szCs w:val="20"/>
        </w:rPr>
        <w:t>участником отбора</w:t>
      </w:r>
      <w:r w:rsidRPr="00732774">
        <w:rPr>
          <w:rFonts w:ascii="Times New Roman" w:hAnsi="Times New Roman" w:cs="Times New Roman"/>
          <w:sz w:val="20"/>
          <w:szCs w:val="20"/>
        </w:rPr>
        <w:t xml:space="preserve"> информации, в том числе информации о месте нахождения и адресе юридического лица;</w:t>
      </w:r>
      <w:r w:rsidR="00671B63">
        <w:rPr>
          <w:rFonts w:ascii="Times New Roman" w:hAnsi="Times New Roman" w:cs="Times New Roman"/>
        </w:rPr>
        <w:t xml:space="preserve"> </w:t>
      </w:r>
      <w:r w:rsidRPr="00732774">
        <w:rPr>
          <w:rFonts w:ascii="Times New Roman" w:hAnsi="Times New Roman" w:cs="Times New Roman"/>
          <w:sz w:val="20"/>
          <w:szCs w:val="20"/>
        </w:rPr>
        <w:t>4) подача заявки после даты и (или) времени, определенных для подачи заявок;</w:t>
      </w:r>
      <w:r w:rsidR="00671B63">
        <w:rPr>
          <w:rFonts w:ascii="Times New Roman" w:hAnsi="Times New Roman" w:cs="Times New Roman"/>
        </w:rPr>
        <w:t xml:space="preserve"> </w:t>
      </w:r>
      <w:r w:rsidRPr="00732774">
        <w:rPr>
          <w:rFonts w:ascii="Times New Roman" w:hAnsi="Times New Roman" w:cs="Times New Roman"/>
          <w:bCs/>
          <w:sz w:val="20"/>
          <w:szCs w:val="20"/>
        </w:rPr>
        <w:t>5) наличие принятого в отношении участника отбора решения об оказании аналогичной поддержки (муниципальной поддержки, совпадающей по форме, виду, и цели ее оказания), сроки оказания которой не истекли;</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6) </w:t>
      </w:r>
      <w:r w:rsidR="000675CC" w:rsidRPr="00732774">
        <w:rPr>
          <w:rFonts w:ascii="Times New Roman" w:hAnsi="Times New Roman" w:cs="Times New Roman"/>
          <w:bCs/>
          <w:sz w:val="20"/>
          <w:szCs w:val="20"/>
        </w:rPr>
        <w:t>не истечение</w:t>
      </w:r>
      <w:r w:rsidRPr="00732774">
        <w:rPr>
          <w:rFonts w:ascii="Times New Roman" w:hAnsi="Times New Roman" w:cs="Times New Roman"/>
          <w:bCs/>
          <w:sz w:val="20"/>
          <w:szCs w:val="20"/>
        </w:rPr>
        <w:t xml:space="preserve"> 3 (трех) лет с момента признания участника отбора допустившим нарушение порядка и условий оказания поддержки, в том числе не обеспечившим целевое использование средств муниципальной поддержки.</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2.12.2. Заявкам, соответствующим требованиям настоящего Порядка, присваиваются баллы по каждому из </w:t>
      </w:r>
      <w:hyperlink w:anchor="P162" w:history="1">
        <w:r w:rsidRPr="00732774">
          <w:rPr>
            <w:rFonts w:ascii="Times New Roman" w:hAnsi="Times New Roman" w:cs="Times New Roman"/>
            <w:bCs/>
            <w:sz w:val="20"/>
            <w:szCs w:val="20"/>
          </w:rPr>
          <w:t>критериев</w:t>
        </w:r>
      </w:hyperlink>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 xml:space="preserve">отбора, указанных в приложении № 6 (для субъектов МСП) и приложении № 7 (для самозанятых граждан) к настоящему Порядку, и оформляется </w:t>
      </w:r>
      <w:hyperlink w:anchor="P244" w:history="1">
        <w:r w:rsidRPr="00732774">
          <w:rPr>
            <w:rFonts w:ascii="Times New Roman" w:hAnsi="Times New Roman" w:cs="Times New Roman"/>
            <w:bCs/>
            <w:sz w:val="20"/>
            <w:szCs w:val="20"/>
          </w:rPr>
          <w:t>заключение</w:t>
        </w:r>
      </w:hyperlink>
      <w:r w:rsidRPr="00732774">
        <w:rPr>
          <w:rFonts w:ascii="Times New Roman" w:hAnsi="Times New Roman" w:cs="Times New Roman"/>
          <w:bCs/>
          <w:sz w:val="20"/>
          <w:szCs w:val="20"/>
        </w:rPr>
        <w:t xml:space="preserve"> по форме согласно приложению № 8 к настоящему Порядку.</w:t>
      </w:r>
      <w:r w:rsidR="00671B63">
        <w:rPr>
          <w:rFonts w:ascii="Times New Roman" w:hAnsi="Times New Roman" w:cs="Times New Roman"/>
          <w:bCs/>
        </w:rPr>
        <w:t xml:space="preserve"> </w:t>
      </w:r>
      <w:r w:rsidRPr="00732774">
        <w:rPr>
          <w:rFonts w:ascii="Times New Roman" w:hAnsi="Times New Roman" w:cs="Times New Roman"/>
          <w:bCs/>
          <w:sz w:val="20"/>
          <w:szCs w:val="20"/>
        </w:rPr>
        <w:t>Итоговый балл заявки определяется как средняя арифметическая величина суммы баллов, присвоенных членами Комиссии по всем критериям.</w:t>
      </w:r>
      <w:r w:rsidR="00671B63">
        <w:rPr>
          <w:rFonts w:ascii="Times New Roman" w:hAnsi="Times New Roman" w:cs="Times New Roman"/>
          <w:bCs/>
        </w:rPr>
        <w:t xml:space="preserve"> </w:t>
      </w:r>
      <w:r w:rsidRPr="00732774">
        <w:rPr>
          <w:rFonts w:ascii="Times New Roman" w:hAnsi="Times New Roman" w:cs="Times New Roman"/>
          <w:bCs/>
          <w:sz w:val="20"/>
          <w:szCs w:val="20"/>
        </w:rPr>
        <w:t>Комиссией составляется рейтинг участников отбора путем присвоения каждому участнику порядкового номера в порядке убывания итоговых значений, присвоенных заявкам, баллов по форме согласно приложению № 9 к настоящему Порядку.</w:t>
      </w:r>
      <w:r w:rsidR="00671B63">
        <w:rPr>
          <w:rFonts w:ascii="Times New Roman" w:hAnsi="Times New Roman" w:cs="Times New Roman"/>
          <w:bCs/>
        </w:rPr>
        <w:t xml:space="preserve"> </w:t>
      </w:r>
      <w:r w:rsidRPr="00732774">
        <w:rPr>
          <w:rFonts w:ascii="Times New Roman" w:hAnsi="Times New Roman" w:cs="Times New Roman"/>
          <w:bCs/>
          <w:sz w:val="20"/>
          <w:szCs w:val="20"/>
        </w:rPr>
        <w:t>Первый порядковый номер присваивается участнику отбора, заявка которого набрала наибольшее количество баллов.</w:t>
      </w:r>
      <w:r w:rsidR="00671B63">
        <w:rPr>
          <w:rFonts w:ascii="Times New Roman" w:hAnsi="Times New Roman" w:cs="Times New Roman"/>
          <w:bCs/>
        </w:rPr>
        <w:t xml:space="preserve"> </w:t>
      </w:r>
      <w:r w:rsidRPr="00732774">
        <w:rPr>
          <w:rFonts w:ascii="Times New Roman" w:hAnsi="Times New Roman" w:cs="Times New Roman"/>
          <w:bCs/>
          <w:sz w:val="20"/>
          <w:szCs w:val="20"/>
        </w:rPr>
        <w:t>Участникам отбора,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участнику отбора, заявка которого получена ранее, согласно датам и времени регистрации в журнале регистрации заявок.</w:t>
      </w:r>
      <w:r w:rsidR="00671B63">
        <w:rPr>
          <w:rFonts w:ascii="Times New Roman" w:hAnsi="Times New Roman" w:cs="Times New Roman"/>
          <w:bCs/>
        </w:rPr>
        <w:t xml:space="preserve"> </w:t>
      </w:r>
      <w:r w:rsidRPr="00732774">
        <w:rPr>
          <w:rFonts w:ascii="Times New Roman" w:hAnsi="Times New Roman" w:cs="Times New Roman"/>
          <w:bCs/>
          <w:sz w:val="20"/>
          <w:szCs w:val="20"/>
        </w:rPr>
        <w:t>Победителями конкурсного отбора признаются участники отбора, заявкам которых присвоены номера начиная с первого, в пределах лимитов бюджетных обязательств, предусмотренных на данные цели на соответствующий финансовый год.</w:t>
      </w:r>
      <w:r w:rsidR="00671B63">
        <w:rPr>
          <w:rFonts w:ascii="Times New Roman" w:hAnsi="Times New Roman" w:cs="Times New Roman"/>
          <w:bCs/>
        </w:rPr>
        <w:t xml:space="preserve"> </w:t>
      </w:r>
      <w:r w:rsidRPr="00732774">
        <w:rPr>
          <w:rFonts w:ascii="Times New Roman" w:hAnsi="Times New Roman" w:cs="Times New Roman"/>
          <w:bCs/>
          <w:sz w:val="20"/>
          <w:szCs w:val="20"/>
        </w:rPr>
        <w:t>В случае недостаточности бюджетных ассигнований</w:t>
      </w:r>
      <w:r w:rsidRPr="00732774">
        <w:rPr>
          <w:rFonts w:ascii="Times New Roman" w:hAnsi="Times New Roman" w:cs="Times New Roman"/>
          <w:sz w:val="20"/>
          <w:szCs w:val="20"/>
        </w:rPr>
        <w:t xml:space="preserve"> для предоставления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К</w:t>
      </w:r>
      <w:r w:rsidRPr="00732774">
        <w:rPr>
          <w:rFonts w:ascii="Times New Roman" w:hAnsi="Times New Roman" w:cs="Times New Roman"/>
          <w:bCs/>
          <w:sz w:val="20"/>
          <w:szCs w:val="20"/>
        </w:rPr>
        <w:t>омиссия формирует резервный список получателей субсидии из числа участников отбора, прошедших отбор и не ставших победителями конкурсного отбора.</w:t>
      </w:r>
      <w:r w:rsidR="00671B63">
        <w:rPr>
          <w:rFonts w:ascii="Times New Roman" w:hAnsi="Times New Roman" w:cs="Times New Roman"/>
          <w:bCs/>
        </w:rPr>
        <w:t xml:space="preserve"> </w:t>
      </w:r>
      <w:r w:rsidRPr="00732774">
        <w:rPr>
          <w:rFonts w:ascii="Times New Roman" w:hAnsi="Times New Roman" w:cs="Times New Roman"/>
          <w:bCs/>
          <w:sz w:val="20"/>
          <w:szCs w:val="20"/>
        </w:rPr>
        <w:t>2.13. По результатам рассмотрения заявок Комиссией оформляется протокол, который подписывается председателем Комиссии.</w:t>
      </w:r>
      <w:r w:rsidR="00671B63">
        <w:rPr>
          <w:rFonts w:ascii="Times New Roman" w:hAnsi="Times New Roman" w:cs="Times New Roman"/>
          <w:bCs/>
        </w:rPr>
        <w:t xml:space="preserve"> </w:t>
      </w:r>
      <w:r w:rsidRPr="00732774">
        <w:rPr>
          <w:rFonts w:ascii="Times New Roman" w:hAnsi="Times New Roman" w:cs="Times New Roman"/>
          <w:bCs/>
          <w:sz w:val="20"/>
          <w:szCs w:val="20"/>
        </w:rPr>
        <w:t>В протоколе указываются:</w:t>
      </w:r>
      <w:r w:rsidR="00671B63">
        <w:rPr>
          <w:rFonts w:ascii="Times New Roman" w:hAnsi="Times New Roman" w:cs="Times New Roman"/>
          <w:bCs/>
        </w:rPr>
        <w:t xml:space="preserve"> </w:t>
      </w:r>
      <w:r w:rsidRPr="00732774">
        <w:rPr>
          <w:rFonts w:ascii="Times New Roman" w:hAnsi="Times New Roman" w:cs="Times New Roman"/>
          <w:bCs/>
          <w:sz w:val="20"/>
          <w:szCs w:val="20"/>
        </w:rPr>
        <w:t>- участники отбора, подавшие заявки и не прошедшие конкурсный отбор;</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 участники отбора, в отношении которых рекомендовано принять решение о предоставлении субсидии, с указанием его размера в сводном </w:t>
      </w:r>
      <w:hyperlink w:anchor="P757" w:history="1">
        <w:r w:rsidRPr="00732774">
          <w:rPr>
            <w:rFonts w:ascii="Times New Roman" w:hAnsi="Times New Roman" w:cs="Times New Roman"/>
            <w:bCs/>
            <w:sz w:val="20"/>
            <w:szCs w:val="20"/>
          </w:rPr>
          <w:t>реестр</w:t>
        </w:r>
      </w:hyperlink>
      <w:r w:rsidRPr="00732774">
        <w:rPr>
          <w:rFonts w:ascii="Times New Roman" w:hAnsi="Times New Roman" w:cs="Times New Roman"/>
          <w:bCs/>
          <w:sz w:val="20"/>
          <w:szCs w:val="20"/>
        </w:rPr>
        <w:t>е получателей субсидии по форме согласно приложению № 10 к настоящему Порядку;</w:t>
      </w:r>
      <w:r w:rsidR="00671B63">
        <w:rPr>
          <w:rFonts w:ascii="Times New Roman" w:hAnsi="Times New Roman" w:cs="Times New Roman"/>
          <w:bCs/>
        </w:rPr>
        <w:t xml:space="preserve"> </w:t>
      </w:r>
      <w:r w:rsidRPr="00732774">
        <w:rPr>
          <w:rFonts w:ascii="Times New Roman" w:hAnsi="Times New Roman" w:cs="Times New Roman"/>
          <w:bCs/>
          <w:sz w:val="20"/>
          <w:szCs w:val="20"/>
        </w:rPr>
        <w:t>- участники отбора, прошедшие отбор и включенные в резервный список, в связи с недостаточностью бюджетных ассигнований</w:t>
      </w:r>
      <w:r w:rsidRPr="00732774">
        <w:rPr>
          <w:rFonts w:ascii="Times New Roman" w:hAnsi="Times New Roman" w:cs="Times New Roman"/>
          <w:sz w:val="20"/>
          <w:szCs w:val="20"/>
        </w:rPr>
        <w:t xml:space="preserve"> для предоставления </w:t>
      </w:r>
      <w:r w:rsidRPr="00732774">
        <w:rPr>
          <w:rFonts w:ascii="Times New Roman" w:hAnsi="Times New Roman" w:cs="Times New Roman"/>
          <w:bCs/>
          <w:sz w:val="20"/>
          <w:szCs w:val="20"/>
        </w:rPr>
        <w:t>субсидии.</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2.14. В случае поступления на рассмотрение Комиссии единственной заявки, соответствующей требованиям, установленным </w:t>
      </w:r>
      <w:hyperlink w:anchor="Par55" w:history="1">
        <w:r w:rsidRPr="00732774">
          <w:rPr>
            <w:rFonts w:ascii="Times New Roman" w:hAnsi="Times New Roman" w:cs="Times New Roman"/>
            <w:bCs/>
            <w:sz w:val="20"/>
            <w:szCs w:val="20"/>
          </w:rPr>
          <w:t>п. 2.3</w:t>
        </w:r>
      </w:hyperlink>
      <w:r w:rsidRPr="00732774">
        <w:rPr>
          <w:rFonts w:ascii="Times New Roman" w:hAnsi="Times New Roman" w:cs="Times New Roman"/>
          <w:bCs/>
          <w:sz w:val="20"/>
          <w:szCs w:val="20"/>
        </w:rPr>
        <w:t xml:space="preserve"> и п. 2.5 настоящего Порядка, и участника отбора требованиям, установленным </w:t>
      </w:r>
      <w:hyperlink w:anchor="Par43" w:history="1">
        <w:r w:rsidRPr="00732774">
          <w:rPr>
            <w:rFonts w:ascii="Times New Roman" w:hAnsi="Times New Roman" w:cs="Times New Roman"/>
            <w:bCs/>
            <w:sz w:val="20"/>
            <w:szCs w:val="20"/>
          </w:rPr>
          <w:t>п. 1.7</w:t>
        </w:r>
      </w:hyperlink>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настоящего Порядка, субсидия предоставляется участнику отбора, подавшему заявку.</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2.15. Размер субсидии победителям конкурсного отбора определяется Комиссией в размере 50% от произведенных участником отбора затрат, связанных с приобретением оборудования, указанного в </w:t>
      </w:r>
      <w:hyperlink w:anchor="P46" w:history="1">
        <w:r w:rsidRPr="00732774">
          <w:rPr>
            <w:rFonts w:ascii="Times New Roman" w:hAnsi="Times New Roman" w:cs="Times New Roman"/>
            <w:bCs/>
            <w:sz w:val="20"/>
            <w:szCs w:val="20"/>
          </w:rPr>
          <w:t>пункте 1.</w:t>
        </w:r>
      </w:hyperlink>
      <w:r w:rsidRPr="00732774">
        <w:rPr>
          <w:rFonts w:ascii="Times New Roman" w:hAnsi="Times New Roman" w:cs="Times New Roman"/>
          <w:bCs/>
          <w:sz w:val="20"/>
          <w:szCs w:val="20"/>
        </w:rPr>
        <w:t>3 настоящего Порядка, но не более 3000,0 тыс. рублей в пределах лимитов бюджетных средств.</w:t>
      </w:r>
      <w:r w:rsidR="00671B63">
        <w:rPr>
          <w:rFonts w:ascii="Times New Roman" w:hAnsi="Times New Roman" w:cs="Times New Roman"/>
          <w:bCs/>
        </w:rPr>
        <w:t xml:space="preserve"> </w:t>
      </w:r>
      <w:r w:rsidRPr="00732774">
        <w:rPr>
          <w:rFonts w:ascii="Times New Roman" w:hAnsi="Times New Roman" w:cs="Times New Roman"/>
          <w:bCs/>
          <w:sz w:val="20"/>
          <w:szCs w:val="20"/>
        </w:rPr>
        <w:t>Очередность выплаты субсидии формируется исходя из набранных участниками отбора баллов по убыванию.</w:t>
      </w:r>
      <w:r w:rsidR="00671B63">
        <w:rPr>
          <w:rFonts w:ascii="Times New Roman" w:hAnsi="Times New Roman" w:cs="Times New Roman"/>
          <w:bCs/>
        </w:rPr>
        <w:t xml:space="preserve"> </w:t>
      </w:r>
      <w:r w:rsidRPr="00732774">
        <w:rPr>
          <w:rFonts w:ascii="Times New Roman" w:hAnsi="Times New Roman" w:cs="Times New Roman"/>
          <w:bCs/>
          <w:sz w:val="20"/>
          <w:szCs w:val="20"/>
        </w:rPr>
        <w:t>В случае недостаточности бюджетных ассигнований на предоставление субсидии в полном объеме заявленной потребности (в пределах ограничения, установленного настоящим пунктом) последняя субсидия предоставляется в объеме остатка бюджетных ассигнований при согласии участника отбора.</w:t>
      </w:r>
      <w:r w:rsidR="00671B63">
        <w:rPr>
          <w:rFonts w:ascii="Times New Roman" w:hAnsi="Times New Roman" w:cs="Times New Roman"/>
          <w:bCs/>
        </w:rPr>
        <w:t xml:space="preserve"> </w:t>
      </w:r>
      <w:r w:rsidRPr="00732774">
        <w:rPr>
          <w:rFonts w:ascii="Times New Roman" w:hAnsi="Times New Roman" w:cs="Times New Roman"/>
          <w:sz w:val="20"/>
          <w:szCs w:val="20"/>
        </w:rPr>
        <w:t>2.16. Главный распорядитель в течение 3 (трех) рабочих дней со дня получения протокола комиссии принимает одно из следующих решений:</w:t>
      </w:r>
      <w:r w:rsidR="00671B63">
        <w:rPr>
          <w:rFonts w:ascii="Times New Roman" w:hAnsi="Times New Roman" w:cs="Times New Roman"/>
        </w:rPr>
        <w:t xml:space="preserve"> </w:t>
      </w:r>
      <w:r w:rsidRPr="00732774">
        <w:rPr>
          <w:rFonts w:ascii="Times New Roman" w:hAnsi="Times New Roman" w:cs="Times New Roman"/>
          <w:sz w:val="20"/>
          <w:szCs w:val="20"/>
        </w:rPr>
        <w:t xml:space="preserve">1) о предоставлении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которое оформляется путем подписания главным распорядителем договора о предоставлении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Решение считается принятым главным распорядителем со дня регистрации договора о предоставлении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главным распорядителем;</w:t>
      </w:r>
      <w:r w:rsidR="00671B63">
        <w:rPr>
          <w:rFonts w:ascii="Times New Roman" w:hAnsi="Times New Roman" w:cs="Times New Roman"/>
        </w:rPr>
        <w:t xml:space="preserve"> </w:t>
      </w:r>
      <w:r w:rsidRPr="00732774">
        <w:rPr>
          <w:rFonts w:ascii="Times New Roman" w:hAnsi="Times New Roman" w:cs="Times New Roman"/>
          <w:sz w:val="20"/>
          <w:szCs w:val="20"/>
        </w:rPr>
        <w:t xml:space="preserve">2) о включении участника отбора в резервный список в связи с недостаточностью бюджетных ассигнований для предоставления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в текущем финансовом году; 3) об отказе в предоставлении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w:t>
      </w:r>
      <w:r w:rsidR="00671B63">
        <w:rPr>
          <w:rFonts w:ascii="Times New Roman" w:hAnsi="Times New Roman" w:cs="Times New Roman"/>
        </w:rPr>
        <w:t xml:space="preserve"> </w:t>
      </w:r>
      <w:r w:rsidRPr="00732774">
        <w:rPr>
          <w:rFonts w:ascii="Times New Roman" w:hAnsi="Times New Roman" w:cs="Times New Roman"/>
          <w:bCs/>
          <w:sz w:val="20"/>
          <w:szCs w:val="20"/>
        </w:rPr>
        <w:t xml:space="preserve">2.17. Основанием для отказа участнику отбора в предоставлении субсидии является </w:t>
      </w:r>
      <w:r w:rsidRPr="00732774">
        <w:rPr>
          <w:rFonts w:ascii="Times New Roman" w:hAnsi="Times New Roman" w:cs="Times New Roman"/>
          <w:sz w:val="20"/>
          <w:szCs w:val="20"/>
        </w:rPr>
        <w:t>отклонение заявки участника отбора по основаниям, указанным в пункте 2.12.1 Порядка.</w:t>
      </w:r>
      <w:r w:rsidR="00671B63">
        <w:rPr>
          <w:rFonts w:ascii="Times New Roman" w:hAnsi="Times New Roman" w:cs="Times New Roman"/>
        </w:rPr>
        <w:t xml:space="preserve"> </w:t>
      </w:r>
      <w:r w:rsidRPr="00732774">
        <w:rPr>
          <w:rFonts w:ascii="Times New Roman" w:hAnsi="Times New Roman" w:cs="Times New Roman"/>
          <w:bCs/>
          <w:sz w:val="20"/>
          <w:szCs w:val="20"/>
        </w:rPr>
        <w:t>2.18. Отдел в течение 3 (трех) рабочих дней со дня принятия решения главным распорядителем направляет</w:t>
      </w:r>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на электронный или почтовый адрес участника отбора:</w:t>
      </w:r>
      <w:r w:rsidR="00671B63">
        <w:rPr>
          <w:rFonts w:ascii="Times New Roman" w:hAnsi="Times New Roman" w:cs="Times New Roman"/>
          <w:bCs/>
        </w:rPr>
        <w:t xml:space="preserve"> </w:t>
      </w:r>
      <w:r w:rsidRPr="00732774">
        <w:rPr>
          <w:rFonts w:ascii="Times New Roman" w:hAnsi="Times New Roman" w:cs="Times New Roman"/>
          <w:bCs/>
          <w:sz w:val="20"/>
          <w:szCs w:val="20"/>
        </w:rPr>
        <w:t>- участникам отбора, которым отказано в предоставлении гранта, мотивированный отказ в предоставлении гранта, - участникам отбора, включенным в резервный список в связи с недостаточностью бюджетных ассигнований для предоставления субсидии в текущем финансовом году, информационное письмо о включении в резервный список.</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Участники отбора, по которым принято решение о предоставлении субсидии, информируются об этом телефонограммой. 2.19. Отдел на основании протокола Комиссии подготавливает договор о предоставлении гранта в соответствии с типовой формой, утвержденной финансовым отделом администрации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 по заявкам, которые рекомендованы Комиссией к предоставлению субсидии.</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В договор включается условие о </w:t>
      </w:r>
      <w:r w:rsidRPr="00732774">
        <w:rPr>
          <w:rFonts w:ascii="Times New Roman" w:hAnsi="Times New Roman" w:cs="Times New Roman"/>
          <w:bCs/>
          <w:sz w:val="20"/>
          <w:szCs w:val="20"/>
        </w:rPr>
        <w:lastRenderedPageBreak/>
        <w:t xml:space="preserve">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 2.20. От имени главного распорядителя договор о предоставлении субсидии подписывает председатель ликвидационной комиссии администрации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 О необходимости подписания договора о предоставлении субсидии победитель конкурсного отбора уведомляется Отделом посредством телефонограммы в течение 1 (одного) рабочего дня со дня подписания договора о предоставлении субсидии председателем ликвидационной комиссии администрации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В случае если победитель конкурсного отбора не подписал договор о предоставлении субсидии в течение 5 (пяти) рабочих дней со дня уведомления о подписании договора о предоставлении субсидии председателем ликвидационной комиссии администрации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 он считается отказавшимся от получения субсидии.</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2.21. Отдел в течение 2 (двух) рабочих дней со дня подписания сторонами договора о предоставлении субсидии направляет в отдел учета и финансирования администрации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 оригинал протокола, договоры для перечисления в установленном порядке денежных средств с лицевого счета главного распорядителя на расчетные </w:t>
      </w:r>
      <w:r w:rsidRPr="00732774">
        <w:rPr>
          <w:rFonts w:ascii="Times New Roman" w:hAnsi="Times New Roman" w:cs="Times New Roman"/>
          <w:sz w:val="20"/>
          <w:szCs w:val="20"/>
        </w:rPr>
        <w:t xml:space="preserve">или корреспондентские счета </w:t>
      </w:r>
      <w:r w:rsidRPr="00732774">
        <w:rPr>
          <w:rFonts w:ascii="Times New Roman" w:hAnsi="Times New Roman" w:cs="Times New Roman"/>
          <w:bCs/>
          <w:sz w:val="20"/>
          <w:szCs w:val="20"/>
        </w:rPr>
        <w:t>получателей субсидии, открытые в российских кредитных организациях.</w:t>
      </w:r>
      <w:r w:rsidR="005C3402">
        <w:rPr>
          <w:rFonts w:ascii="Times New Roman" w:hAnsi="Times New Roman" w:cs="Times New Roman"/>
          <w:bCs/>
        </w:rPr>
        <w:t xml:space="preserve"> </w:t>
      </w:r>
      <w:r w:rsidRPr="00732774">
        <w:rPr>
          <w:rFonts w:ascii="Times New Roman" w:hAnsi="Times New Roman" w:cs="Times New Roman"/>
          <w:bCs/>
          <w:sz w:val="20"/>
          <w:szCs w:val="20"/>
        </w:rPr>
        <w:t>2.22.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финансового контроля соблюдения целей, условий и порядка предоставления субсидии. 2.23. Перечисление субсидии производится не позднее 10 (десяти) рабочих дней, следующих за днем подписания договора о предоставлении субсидии</w:t>
      </w:r>
      <w:r w:rsidRPr="00732774">
        <w:rPr>
          <w:rFonts w:ascii="Times New Roman" w:hAnsi="Times New Roman" w:cs="Times New Roman"/>
          <w:sz w:val="20"/>
          <w:szCs w:val="20"/>
        </w:rPr>
        <w:t>.</w:t>
      </w:r>
      <w:r w:rsidR="005C3402">
        <w:rPr>
          <w:rFonts w:ascii="Times New Roman" w:hAnsi="Times New Roman" w:cs="Times New Roman"/>
        </w:rPr>
        <w:t xml:space="preserve"> </w:t>
      </w:r>
      <w:r w:rsidRPr="00732774">
        <w:rPr>
          <w:rFonts w:ascii="Times New Roman" w:hAnsi="Times New Roman" w:cs="Times New Roman"/>
          <w:bCs/>
          <w:sz w:val="20"/>
          <w:szCs w:val="20"/>
        </w:rPr>
        <w:t xml:space="preserve">2.24. При наличии дополнительных бюджетных ассигнований и лимитов бюджетных обязательств на предоставление субсидии в текущем году с участниками отбора, включенными в резервный список, на основании решения Комиссии в течение 10 (десяти) рабочих дней со дня принятия решения заключается договор о предоставлении субсидии. При этом размер предоставляемой субсидии определяется в соответствии с п. 2.15 настоящего Порядка. С участником отбора, с которым заключен договор на сумму остатка бюджетных ассигнований в соответствии с п. 2.15 настоящего Порядка, заключается дополнительное соглашение к договору на недостающую сумму субсидии в соответствии с типовой формой, утвержденной финансовым отделом администрации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 2.25. Отдел в течение 14 (четырнадцати) дней со дня определения победителей отбора размещает на едином портале и на официальном сайте администрации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 </w:t>
      </w:r>
      <w:r w:rsidRPr="00732774">
        <w:rPr>
          <w:rFonts w:ascii="Times New Roman" w:hAnsi="Times New Roman" w:cs="Times New Roman"/>
          <w:sz w:val="20"/>
          <w:szCs w:val="20"/>
        </w:rPr>
        <w:t>www.zavitinsk.info</w:t>
      </w:r>
      <w:r w:rsidRPr="00732774">
        <w:rPr>
          <w:rFonts w:ascii="Times New Roman" w:hAnsi="Times New Roman" w:cs="Times New Roman"/>
          <w:bCs/>
          <w:sz w:val="20"/>
          <w:szCs w:val="20"/>
        </w:rPr>
        <w:t xml:space="preserve"> в информационно-телекоммуникационной сети «Интернет» информацию о результатах отбора, включая следующие сведения:</w:t>
      </w:r>
      <w:r w:rsidR="005C3402">
        <w:rPr>
          <w:rFonts w:ascii="Times New Roman" w:hAnsi="Times New Roman" w:cs="Times New Roman"/>
          <w:bCs/>
        </w:rPr>
        <w:t xml:space="preserve"> </w:t>
      </w:r>
      <w:r w:rsidRPr="00732774">
        <w:rPr>
          <w:rFonts w:ascii="Times New Roman" w:hAnsi="Times New Roman" w:cs="Times New Roman"/>
          <w:bCs/>
          <w:sz w:val="20"/>
          <w:szCs w:val="20"/>
        </w:rPr>
        <w:t>дата, время и место проведения рассмотрения заявок;</w:t>
      </w:r>
      <w:r w:rsidR="005C3402">
        <w:rPr>
          <w:rFonts w:ascii="Times New Roman" w:hAnsi="Times New Roman" w:cs="Times New Roman"/>
          <w:bCs/>
        </w:rPr>
        <w:t xml:space="preserve"> </w:t>
      </w:r>
      <w:r w:rsidRPr="00732774">
        <w:rPr>
          <w:rFonts w:ascii="Times New Roman" w:hAnsi="Times New Roman" w:cs="Times New Roman"/>
          <w:bCs/>
          <w:sz w:val="20"/>
          <w:szCs w:val="20"/>
        </w:rPr>
        <w:t>дата, время и место оценки заявок участников отбора;</w:t>
      </w:r>
      <w:r w:rsidR="005C3402">
        <w:rPr>
          <w:rFonts w:ascii="Times New Roman" w:hAnsi="Times New Roman" w:cs="Times New Roman"/>
          <w:bCs/>
        </w:rPr>
        <w:t xml:space="preserve"> </w:t>
      </w:r>
      <w:r w:rsidRPr="00732774">
        <w:rPr>
          <w:rFonts w:ascii="Times New Roman" w:hAnsi="Times New Roman" w:cs="Times New Roman"/>
          <w:bCs/>
          <w:sz w:val="20"/>
          <w:szCs w:val="20"/>
        </w:rPr>
        <w:t>информация об участниках отбора, заявки которых были рассмотрены;</w:t>
      </w:r>
      <w:r w:rsidR="005C3402">
        <w:rPr>
          <w:rFonts w:ascii="Times New Roman" w:hAnsi="Times New Roman" w:cs="Times New Roman"/>
          <w:bCs/>
        </w:rPr>
        <w:t xml:space="preserve"> </w:t>
      </w:r>
      <w:r w:rsidRPr="00732774">
        <w:rPr>
          <w:rFonts w:ascii="Times New Roman" w:hAnsi="Times New Roman" w:cs="Times New Roman"/>
          <w:bCs/>
          <w:sz w:val="20"/>
          <w:szCs w:val="20"/>
        </w:rPr>
        <w:t>информация об участниках отбора, заявки которых были отклонены, с указанием причин их отклонения, в том числе положений настоящего Порядка (объявления о проведении отбора), которым не соответствуют такие заявки;</w:t>
      </w:r>
      <w:r w:rsidR="005C3402">
        <w:rPr>
          <w:rFonts w:ascii="Times New Roman" w:hAnsi="Times New Roman" w:cs="Times New Roman"/>
          <w:bCs/>
        </w:rPr>
        <w:t xml:space="preserve"> </w:t>
      </w:r>
      <w:r w:rsidRPr="00732774">
        <w:rPr>
          <w:rFonts w:ascii="Times New Roman" w:hAnsi="Times New Roman" w:cs="Times New Roman"/>
          <w:bCs/>
          <w:sz w:val="20"/>
          <w:szCs w:val="20"/>
        </w:rPr>
        <w:t>последовательность оценки заявок участников отбора, присвоенные заявкам значения по каждому из предусмотренных критериев оценки заявок, принятое на основании результатов оценки решение о присвоении таким заявкам порядковых номеров;</w:t>
      </w:r>
      <w:r w:rsidR="005C3402">
        <w:rPr>
          <w:rFonts w:ascii="Times New Roman" w:hAnsi="Times New Roman" w:cs="Times New Roman"/>
          <w:bCs/>
        </w:rPr>
        <w:t xml:space="preserve"> </w:t>
      </w:r>
      <w:r w:rsidRPr="00732774">
        <w:rPr>
          <w:rFonts w:ascii="Times New Roman" w:hAnsi="Times New Roman" w:cs="Times New Roman"/>
          <w:bCs/>
          <w:sz w:val="20"/>
          <w:szCs w:val="20"/>
        </w:rPr>
        <w:t>наименование получателя (получателей) субсидии, с которым заключается договор, и размер предоставляемой ему субсидии.</w:t>
      </w:r>
      <w:r w:rsidR="005C3402">
        <w:rPr>
          <w:rFonts w:ascii="Times New Roman" w:hAnsi="Times New Roman" w:cs="Times New Roman"/>
          <w:bCs/>
        </w:rPr>
        <w:t xml:space="preserve"> </w:t>
      </w:r>
      <w:r w:rsidRPr="00732774">
        <w:rPr>
          <w:rFonts w:ascii="Times New Roman" w:hAnsi="Times New Roman" w:cs="Times New Roman"/>
          <w:bCs/>
          <w:sz w:val="20"/>
          <w:szCs w:val="20"/>
        </w:rPr>
        <w:t>2.26. Результатами предоставления субсидии являются:</w:t>
      </w:r>
      <w:r w:rsidR="005C3402">
        <w:rPr>
          <w:rFonts w:ascii="Times New Roman" w:hAnsi="Times New Roman" w:cs="Times New Roman"/>
          <w:bCs/>
        </w:rPr>
        <w:t xml:space="preserve"> </w:t>
      </w:r>
      <w:r w:rsidRPr="00732774">
        <w:rPr>
          <w:rFonts w:ascii="Times New Roman" w:hAnsi="Times New Roman" w:cs="Times New Roman"/>
          <w:bCs/>
          <w:sz w:val="20"/>
          <w:szCs w:val="20"/>
        </w:rPr>
        <w:t>- сохранение (увеличение) среднесписочной численности работников (для субъектов МСП);</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 </w:t>
      </w:r>
      <w:r w:rsidRPr="00732774">
        <w:rPr>
          <w:rFonts w:ascii="Times New Roman" w:hAnsi="Times New Roman" w:cs="Times New Roman"/>
          <w:sz w:val="20"/>
          <w:szCs w:val="20"/>
        </w:rPr>
        <w:t>прирост объема поступления налогов и сборов</w:t>
      </w:r>
      <w:r w:rsidRPr="00732774">
        <w:rPr>
          <w:rFonts w:ascii="Times New Roman" w:hAnsi="Times New Roman" w:cs="Times New Roman"/>
          <w:bCs/>
          <w:sz w:val="20"/>
          <w:szCs w:val="20"/>
        </w:rPr>
        <w:t>.</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Показателями результативности, </w:t>
      </w:r>
      <w:r w:rsidRPr="00732774">
        <w:rPr>
          <w:rFonts w:ascii="Times New Roman" w:hAnsi="Times New Roman" w:cs="Times New Roman"/>
          <w:sz w:val="20"/>
          <w:szCs w:val="20"/>
        </w:rPr>
        <w:t>необходимыми для достижения результатов, являются:</w:t>
      </w:r>
      <w:r w:rsidR="005C3402">
        <w:rPr>
          <w:rFonts w:ascii="Times New Roman" w:hAnsi="Times New Roman" w:cs="Times New Roman"/>
        </w:rPr>
        <w:t xml:space="preserve"> </w:t>
      </w:r>
      <w:r w:rsidRPr="00732774">
        <w:rPr>
          <w:rFonts w:ascii="Times New Roman" w:hAnsi="Times New Roman" w:cs="Times New Roman"/>
          <w:bCs/>
          <w:sz w:val="20"/>
          <w:szCs w:val="20"/>
        </w:rPr>
        <w:t>- среднесписочная численность работников (для субъектов МСП);</w:t>
      </w:r>
      <w:r w:rsidR="005C3402">
        <w:rPr>
          <w:rFonts w:ascii="Times New Roman" w:hAnsi="Times New Roman" w:cs="Times New Roman"/>
          <w:bCs/>
        </w:rPr>
        <w:t xml:space="preserve"> </w:t>
      </w:r>
      <w:r w:rsidRPr="00732774">
        <w:rPr>
          <w:rFonts w:ascii="Times New Roman" w:hAnsi="Times New Roman" w:cs="Times New Roman"/>
          <w:bCs/>
          <w:sz w:val="20"/>
          <w:szCs w:val="20"/>
        </w:rPr>
        <w:t>- объем поступления налогов и сборов.</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Количественное значение показателей результативности устанавливается главным распорядителем в договоре </w:t>
      </w:r>
      <w:r w:rsidRPr="00732774">
        <w:rPr>
          <w:rFonts w:ascii="Times New Roman" w:hAnsi="Times New Roman" w:cs="Times New Roman"/>
          <w:sz w:val="20"/>
          <w:szCs w:val="20"/>
        </w:rPr>
        <w:t xml:space="preserve">о предоставлении </w:t>
      </w:r>
      <w:r w:rsidRPr="00732774">
        <w:rPr>
          <w:rFonts w:ascii="Times New Roman" w:hAnsi="Times New Roman" w:cs="Times New Roman"/>
          <w:bCs/>
          <w:sz w:val="20"/>
          <w:szCs w:val="20"/>
        </w:rPr>
        <w:t xml:space="preserve">субсидии индивидуально для каждого получателя субсидии согласно данным технико-экономическое </w:t>
      </w:r>
      <w:hyperlink w:anchor="Par479" w:history="1">
        <w:r w:rsidRPr="00732774">
          <w:rPr>
            <w:rFonts w:ascii="Times New Roman" w:hAnsi="Times New Roman" w:cs="Times New Roman"/>
            <w:bCs/>
            <w:sz w:val="20"/>
            <w:szCs w:val="20"/>
          </w:rPr>
          <w:t>обоснования</w:t>
        </w:r>
      </w:hyperlink>
      <w:r w:rsidRPr="00732774">
        <w:rPr>
          <w:rFonts w:ascii="Times New Roman" w:hAnsi="Times New Roman" w:cs="Times New Roman"/>
          <w:bCs/>
          <w:sz w:val="20"/>
          <w:szCs w:val="20"/>
        </w:rPr>
        <w:t xml:space="preserve"> в соответствии с </w:t>
      </w:r>
      <w:proofErr w:type="spellStart"/>
      <w:r w:rsidRPr="00732774">
        <w:rPr>
          <w:rFonts w:ascii="Times New Roman" w:hAnsi="Times New Roman" w:cs="Times New Roman"/>
          <w:bCs/>
          <w:sz w:val="20"/>
          <w:szCs w:val="20"/>
        </w:rPr>
        <w:t>пп</w:t>
      </w:r>
      <w:proofErr w:type="spellEnd"/>
      <w:r w:rsidRPr="00732774">
        <w:rPr>
          <w:rFonts w:ascii="Times New Roman" w:hAnsi="Times New Roman" w:cs="Times New Roman"/>
          <w:bCs/>
          <w:sz w:val="20"/>
          <w:szCs w:val="20"/>
        </w:rPr>
        <w:t xml:space="preserve">. 3 </w:t>
      </w:r>
      <w:hyperlink r:id="rId30" w:history="1">
        <w:r w:rsidRPr="00732774">
          <w:rPr>
            <w:rFonts w:ascii="Times New Roman" w:hAnsi="Times New Roman" w:cs="Times New Roman"/>
            <w:bCs/>
            <w:sz w:val="20"/>
            <w:szCs w:val="20"/>
          </w:rPr>
          <w:t>п.</w:t>
        </w:r>
      </w:hyperlink>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2.3 настоящего Порядка.</w:t>
      </w:r>
      <w:r w:rsidR="005C3402">
        <w:rPr>
          <w:rFonts w:ascii="Times New Roman" w:hAnsi="Times New Roman" w:cs="Times New Roman"/>
          <w:bCs/>
        </w:rPr>
        <w:t xml:space="preserve"> </w:t>
      </w:r>
      <w:r w:rsidRPr="00732774">
        <w:rPr>
          <w:rFonts w:ascii="Times New Roman" w:hAnsi="Times New Roman" w:cs="Times New Roman"/>
          <w:bCs/>
          <w:sz w:val="20"/>
          <w:szCs w:val="20"/>
        </w:rPr>
        <w:t>3. Требования к отчетности</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3.1. Для оценки эффективности предоставления субсидии получатель </w:t>
      </w:r>
      <w:r w:rsidRPr="00732774">
        <w:rPr>
          <w:rFonts w:ascii="Times New Roman" w:hAnsi="Times New Roman" w:cs="Times New Roman"/>
          <w:sz w:val="20"/>
          <w:szCs w:val="20"/>
        </w:rPr>
        <w:t xml:space="preserve">ежегодно, в течение 18 месяцев со дня заключения договора </w:t>
      </w:r>
      <w:r w:rsidRPr="00732774">
        <w:rPr>
          <w:rFonts w:ascii="Times New Roman" w:hAnsi="Times New Roman" w:cs="Times New Roman"/>
          <w:bCs/>
          <w:sz w:val="20"/>
          <w:szCs w:val="20"/>
        </w:rPr>
        <w:t>в срок до 01 февраля года, следующего за отчетным годом, направляет в Отдел:</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3.1.1. отчет о достижении показателей результативности </w:t>
      </w:r>
      <w:r w:rsidRPr="00732774">
        <w:rPr>
          <w:rFonts w:ascii="Times New Roman" w:hAnsi="Times New Roman" w:cs="Times New Roman"/>
          <w:bCs/>
          <w:sz w:val="20"/>
          <w:szCs w:val="20"/>
          <w:shd w:val="clear" w:color="auto" w:fill="FFFFFF"/>
        </w:rPr>
        <w:t xml:space="preserve">предоставления </w:t>
      </w:r>
      <w:r w:rsidRPr="00732774">
        <w:rPr>
          <w:rFonts w:ascii="Times New Roman" w:hAnsi="Times New Roman" w:cs="Times New Roman"/>
          <w:bCs/>
          <w:sz w:val="20"/>
          <w:szCs w:val="20"/>
        </w:rPr>
        <w:t>субсидии</w:t>
      </w:r>
      <w:r w:rsidRPr="00732774">
        <w:rPr>
          <w:rFonts w:ascii="Times New Roman" w:hAnsi="Times New Roman" w:cs="Times New Roman"/>
          <w:bCs/>
          <w:sz w:val="20"/>
          <w:szCs w:val="20"/>
          <w:shd w:val="clear" w:color="auto" w:fill="FFFFFF"/>
        </w:rPr>
        <w:t xml:space="preserve"> по форме согласно приложению № 11 (для субъектов МСП) или приложению № 12 (для самозанятых граждан) к настоящему Порядку.</w:t>
      </w:r>
      <w:r w:rsidR="005C3402">
        <w:rPr>
          <w:rFonts w:ascii="Times New Roman" w:hAnsi="Times New Roman" w:cs="Times New Roman"/>
          <w:bCs/>
          <w:shd w:val="clear" w:color="auto" w:fill="FFFFFF"/>
        </w:rPr>
        <w:t xml:space="preserve"> </w:t>
      </w:r>
      <w:r w:rsidRPr="00732774">
        <w:rPr>
          <w:rFonts w:ascii="Times New Roman" w:hAnsi="Times New Roman" w:cs="Times New Roman"/>
          <w:bCs/>
          <w:sz w:val="20"/>
          <w:szCs w:val="20"/>
        </w:rPr>
        <w:t xml:space="preserve">3.1.2. </w:t>
      </w:r>
      <w:hyperlink w:anchor="P1987" w:history="1">
        <w:r w:rsidRPr="00732774">
          <w:rPr>
            <w:rFonts w:ascii="Times New Roman" w:hAnsi="Times New Roman" w:cs="Times New Roman"/>
            <w:bCs/>
            <w:sz w:val="20"/>
            <w:szCs w:val="20"/>
          </w:rPr>
          <w:t>отчет</w:t>
        </w:r>
      </w:hyperlink>
      <w:r w:rsidRPr="00732774">
        <w:rPr>
          <w:rFonts w:ascii="Times New Roman" w:hAnsi="Times New Roman" w:cs="Times New Roman"/>
          <w:bCs/>
          <w:sz w:val="20"/>
          <w:szCs w:val="20"/>
        </w:rPr>
        <w:t xml:space="preserve"> о деятельности получателя субсидии за соответствующий отчетный период (год) по форме согласно приложению № 13 </w:t>
      </w:r>
      <w:r w:rsidRPr="00732774">
        <w:rPr>
          <w:rFonts w:ascii="Times New Roman" w:hAnsi="Times New Roman" w:cs="Times New Roman"/>
          <w:bCs/>
          <w:sz w:val="20"/>
          <w:szCs w:val="20"/>
          <w:shd w:val="clear" w:color="auto" w:fill="FFFFFF"/>
        </w:rPr>
        <w:t>(для субъектов МСП) или приложению</w:t>
      </w:r>
      <w:r w:rsidRPr="00732774">
        <w:rPr>
          <w:rFonts w:ascii="Times New Roman" w:hAnsi="Times New Roman" w:cs="Times New Roman"/>
          <w:bCs/>
          <w:sz w:val="20"/>
          <w:szCs w:val="20"/>
        </w:rPr>
        <w:t xml:space="preserve"> или № 14 </w:t>
      </w:r>
      <w:r w:rsidRPr="00732774">
        <w:rPr>
          <w:rFonts w:ascii="Times New Roman" w:hAnsi="Times New Roman" w:cs="Times New Roman"/>
          <w:bCs/>
          <w:sz w:val="20"/>
          <w:szCs w:val="20"/>
          <w:shd w:val="clear" w:color="auto" w:fill="FFFFFF"/>
        </w:rPr>
        <w:t>(для самозанятых граждан)</w:t>
      </w:r>
      <w:r w:rsidRPr="00732774">
        <w:rPr>
          <w:rFonts w:ascii="Times New Roman" w:hAnsi="Times New Roman" w:cs="Times New Roman"/>
          <w:bCs/>
          <w:sz w:val="20"/>
          <w:szCs w:val="20"/>
        </w:rPr>
        <w:t xml:space="preserve"> к настоящему Порядку.</w:t>
      </w:r>
      <w:r w:rsidR="005C3402">
        <w:rPr>
          <w:rFonts w:ascii="Times New Roman" w:hAnsi="Times New Roman" w:cs="Times New Roman"/>
          <w:bCs/>
        </w:rPr>
        <w:t xml:space="preserve"> </w:t>
      </w:r>
      <w:r w:rsidRPr="00732774">
        <w:rPr>
          <w:rFonts w:ascii="Times New Roman" w:hAnsi="Times New Roman" w:cs="Times New Roman"/>
          <w:bCs/>
          <w:sz w:val="20"/>
          <w:szCs w:val="20"/>
        </w:rPr>
        <w:t>4. Контроль за соблюдением условий, целей и порядка</w:t>
      </w:r>
      <w:r w:rsidR="005C3402">
        <w:rPr>
          <w:rFonts w:ascii="Times New Roman" w:hAnsi="Times New Roman" w:cs="Times New Roman"/>
          <w:bCs/>
        </w:rPr>
        <w:t xml:space="preserve"> </w:t>
      </w:r>
      <w:r w:rsidRPr="00732774">
        <w:rPr>
          <w:rFonts w:ascii="Times New Roman" w:hAnsi="Times New Roman" w:cs="Times New Roman"/>
          <w:bCs/>
          <w:sz w:val="20"/>
          <w:szCs w:val="20"/>
        </w:rPr>
        <w:t>предоставления субсидии, ответственность за их нарушение</w:t>
      </w:r>
      <w:r w:rsidR="004F59DE">
        <w:rPr>
          <w:rFonts w:ascii="Times New Roman" w:hAnsi="Times New Roman" w:cs="Times New Roman"/>
          <w:bCs/>
        </w:rPr>
        <w:t xml:space="preserve">. </w:t>
      </w:r>
      <w:r w:rsidRPr="00732774">
        <w:rPr>
          <w:rFonts w:ascii="Times New Roman" w:hAnsi="Times New Roman" w:cs="Times New Roman"/>
          <w:bCs/>
          <w:sz w:val="20"/>
          <w:szCs w:val="20"/>
        </w:rPr>
        <w:t>4.1. Контроль соблюдения условий, целей и порядка предоставления субсидии осуществляют главный распорядитель и органы финансового контроля, в порядке, установленном для осуществления финансового контроля.</w:t>
      </w:r>
      <w:r w:rsidR="004F59DE">
        <w:rPr>
          <w:rFonts w:ascii="Times New Roman" w:hAnsi="Times New Roman" w:cs="Times New Roman"/>
          <w:bCs/>
        </w:rPr>
        <w:t xml:space="preserve"> </w:t>
      </w:r>
      <w:r w:rsidRPr="00732774">
        <w:rPr>
          <w:rFonts w:ascii="Times New Roman" w:hAnsi="Times New Roman" w:cs="Times New Roman"/>
          <w:bCs/>
          <w:sz w:val="20"/>
          <w:szCs w:val="20"/>
        </w:rPr>
        <w:t>Со дня подачи заявки до окончания срока действия договора о предоставлении субсидии главный распорядитель, органы финансового контроля вправе запрашивать у субъекта МСП, самозанятого гражданина документацию, необходимую для контроля соблюдения условий, целей и порядка предоставления 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Субъекты МСП, самозанятые граждане обязаны направить (представить) документы и информацию,</w:t>
      </w:r>
      <w:r w:rsidRPr="00732774">
        <w:rPr>
          <w:rFonts w:ascii="Times New Roman" w:hAnsi="Times New Roman" w:cs="Times New Roman"/>
          <w:sz w:val="20"/>
          <w:szCs w:val="20"/>
        </w:rPr>
        <w:t xml:space="preserve"> необходимые для осуществления контроля, в течение 10 (десяти) рабочих дней со дня получения указанного запроса.</w:t>
      </w:r>
      <w:r w:rsidR="004F59DE">
        <w:rPr>
          <w:rFonts w:ascii="Times New Roman" w:hAnsi="Times New Roman" w:cs="Times New Roman"/>
        </w:rPr>
        <w:t xml:space="preserve"> </w:t>
      </w:r>
      <w:r w:rsidRPr="00732774">
        <w:rPr>
          <w:rFonts w:ascii="Times New Roman" w:hAnsi="Times New Roman" w:cs="Times New Roman"/>
          <w:bCs/>
          <w:sz w:val="20"/>
          <w:szCs w:val="20"/>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Субъект МСП, самозанятый гражданин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4.3. Ответственность за нарушение условий, целей и порядка предоставления субсидии устанавливается в виде возврата субсидии в бюджет </w:t>
      </w:r>
      <w:proofErr w:type="spellStart"/>
      <w:r w:rsidRPr="00732774">
        <w:rPr>
          <w:rFonts w:ascii="Times New Roman" w:hAnsi="Times New Roman" w:cs="Times New Roman"/>
          <w:bCs/>
          <w:sz w:val="20"/>
          <w:szCs w:val="20"/>
        </w:rPr>
        <w:t>Завитинского</w:t>
      </w:r>
      <w:proofErr w:type="spellEnd"/>
      <w:r w:rsidRPr="00732774">
        <w:rPr>
          <w:rFonts w:ascii="Times New Roman" w:hAnsi="Times New Roman" w:cs="Times New Roman"/>
          <w:bCs/>
          <w:sz w:val="20"/>
          <w:szCs w:val="20"/>
        </w:rPr>
        <w:t xml:space="preserve"> района.</w:t>
      </w:r>
      <w:bookmarkStart w:id="9" w:name="P255"/>
      <w:bookmarkEnd w:id="9"/>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4.4. </w:t>
      </w:r>
      <w:r w:rsidRPr="00732774">
        <w:rPr>
          <w:rFonts w:ascii="Times New Roman" w:hAnsi="Times New Roman" w:cs="Times New Roman"/>
          <w:bCs/>
          <w:sz w:val="20"/>
          <w:szCs w:val="20"/>
          <w:shd w:val="clear" w:color="auto" w:fill="FFFFFF"/>
        </w:rPr>
        <w:t>Основаниями</w:t>
      </w:r>
      <w:r w:rsidRPr="00732774">
        <w:rPr>
          <w:rFonts w:ascii="Times New Roman" w:hAnsi="Times New Roman" w:cs="Times New Roman"/>
          <w:bCs/>
          <w:sz w:val="20"/>
          <w:szCs w:val="20"/>
        </w:rPr>
        <w:t xml:space="preserve"> для применения мер ответственности </w:t>
      </w:r>
      <w:r w:rsidRPr="00732774">
        <w:rPr>
          <w:rFonts w:ascii="Times New Roman" w:hAnsi="Times New Roman" w:cs="Times New Roman"/>
          <w:bCs/>
          <w:sz w:val="20"/>
          <w:szCs w:val="20"/>
          <w:shd w:val="clear" w:color="auto" w:fill="FFFFFF"/>
        </w:rPr>
        <w:t>являются</w:t>
      </w:r>
      <w:r w:rsidRPr="00732774">
        <w:rPr>
          <w:rFonts w:ascii="Times New Roman" w:hAnsi="Times New Roman" w:cs="Times New Roman"/>
          <w:bCs/>
          <w:sz w:val="20"/>
          <w:szCs w:val="20"/>
        </w:rPr>
        <w:t>:</w:t>
      </w:r>
      <w:r w:rsidR="004F59DE">
        <w:rPr>
          <w:rFonts w:ascii="Times New Roman" w:hAnsi="Times New Roman" w:cs="Times New Roman"/>
          <w:bCs/>
        </w:rPr>
        <w:t xml:space="preserve"> </w:t>
      </w:r>
      <w:r w:rsidRPr="00732774">
        <w:rPr>
          <w:rFonts w:ascii="Times New Roman" w:hAnsi="Times New Roman" w:cs="Times New Roman"/>
          <w:bCs/>
          <w:sz w:val="20"/>
          <w:szCs w:val="20"/>
        </w:rPr>
        <w:t>4.4.1. нарушение субъектом МСП, самозанятым гражданином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r w:rsidR="004F59DE">
        <w:rPr>
          <w:rFonts w:ascii="Times New Roman" w:hAnsi="Times New Roman" w:cs="Times New Roman"/>
          <w:bCs/>
        </w:rPr>
        <w:t xml:space="preserve"> </w:t>
      </w:r>
      <w:r w:rsidRPr="00732774">
        <w:rPr>
          <w:rFonts w:ascii="Times New Roman" w:hAnsi="Times New Roman" w:cs="Times New Roman"/>
          <w:bCs/>
          <w:sz w:val="20"/>
          <w:szCs w:val="20"/>
        </w:rPr>
        <w:t>4.4.2. установление факта представления недостоверных сведений и (или) подложных документов;</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4.4.3. установление факта нахождения получателя субсидии - юридического лица в процессе реорганизации </w:t>
      </w:r>
      <w:r w:rsidRPr="00732774">
        <w:rPr>
          <w:rFonts w:ascii="Times New Roman" w:hAnsi="Times New Roman" w:cs="Times New Roman"/>
          <w:sz w:val="20"/>
          <w:szCs w:val="20"/>
        </w:rPr>
        <w:t>(за исключением реорганизации в форме присоединения к юридическому лицу, являющемуся участником отбора, другого юридического лица)</w:t>
      </w:r>
      <w:r w:rsidRPr="00732774">
        <w:rPr>
          <w:rFonts w:ascii="Times New Roman" w:hAnsi="Times New Roman" w:cs="Times New Roman"/>
          <w:bCs/>
          <w:sz w:val="20"/>
          <w:szCs w:val="20"/>
        </w:rPr>
        <w:t xml:space="preserve">, ликвидации, банкротства, прекращения индивидуальным предпринимателем деятельности в качестве индивидуального предпринимателя, </w:t>
      </w:r>
      <w:r w:rsidRPr="00732774">
        <w:rPr>
          <w:rFonts w:ascii="Times New Roman" w:hAnsi="Times New Roman" w:cs="Times New Roman"/>
          <w:sz w:val="20"/>
          <w:szCs w:val="20"/>
        </w:rPr>
        <w:t>прекращения деятельности в качестве физического лица, применяющего специальный налоговый режим «Налог на профессиональный доход»</w:t>
      </w:r>
      <w:r w:rsidRPr="00732774">
        <w:rPr>
          <w:rFonts w:ascii="Times New Roman" w:hAnsi="Times New Roman" w:cs="Times New Roman"/>
          <w:bCs/>
          <w:sz w:val="20"/>
          <w:szCs w:val="20"/>
        </w:rPr>
        <w:t>;</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4.4.4. выявления факта отсутствия ведения получателем субсидии предпринимательской деятельности в течение действия </w:t>
      </w:r>
      <w:r w:rsidRPr="00732774">
        <w:rPr>
          <w:rFonts w:ascii="Times New Roman" w:hAnsi="Times New Roman" w:cs="Times New Roman"/>
          <w:sz w:val="20"/>
          <w:szCs w:val="20"/>
        </w:rPr>
        <w:t xml:space="preserve">договора о предоставлении </w:t>
      </w:r>
      <w:r w:rsidRPr="00732774">
        <w:rPr>
          <w:rFonts w:ascii="Times New Roman" w:hAnsi="Times New Roman" w:cs="Times New Roman"/>
          <w:bCs/>
          <w:sz w:val="20"/>
          <w:szCs w:val="20"/>
        </w:rPr>
        <w:t>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4.4.5. </w:t>
      </w:r>
      <w:r w:rsidRPr="00732774">
        <w:rPr>
          <w:rFonts w:ascii="Times New Roman" w:hAnsi="Times New Roman" w:cs="Times New Roman"/>
          <w:bCs/>
          <w:sz w:val="20"/>
          <w:szCs w:val="20"/>
          <w:shd w:val="clear" w:color="auto" w:fill="FFFFFF"/>
        </w:rPr>
        <w:t>не предоставление</w:t>
      </w:r>
      <w:r w:rsidRPr="00732774">
        <w:rPr>
          <w:rFonts w:ascii="Times New Roman" w:hAnsi="Times New Roman" w:cs="Times New Roman"/>
          <w:bCs/>
          <w:sz w:val="20"/>
          <w:szCs w:val="20"/>
        </w:rPr>
        <w:t xml:space="preserve"> отчетности, предусмотренной </w:t>
      </w:r>
      <w:hyperlink w:anchor="Par222" w:history="1">
        <w:r w:rsidRPr="00732774">
          <w:rPr>
            <w:rFonts w:ascii="Times New Roman" w:hAnsi="Times New Roman" w:cs="Times New Roman"/>
            <w:bCs/>
            <w:sz w:val="20"/>
            <w:szCs w:val="20"/>
          </w:rPr>
          <w:t>п. 3.1</w:t>
        </w:r>
      </w:hyperlink>
      <w:r w:rsidRPr="00732774">
        <w:rPr>
          <w:rFonts w:ascii="Times New Roman" w:hAnsi="Times New Roman" w:cs="Times New Roman"/>
          <w:bCs/>
          <w:sz w:val="20"/>
          <w:szCs w:val="20"/>
        </w:rPr>
        <w:t xml:space="preserve"> настоящего Порядка в установленный срок.</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4.5. В случае недостижения получателем субсидии результатов предоставления субсидии главный распорядитель принимает решение о возврате средств в районный бюджет и направляет получателю субсидии </w:t>
      </w:r>
      <w:r w:rsidRPr="00732774">
        <w:rPr>
          <w:rFonts w:ascii="Times New Roman" w:hAnsi="Times New Roman" w:cs="Times New Roman"/>
          <w:bCs/>
          <w:sz w:val="20"/>
          <w:szCs w:val="20"/>
        </w:rPr>
        <w:lastRenderedPageBreak/>
        <w:t>требование о возврате средств. Объем средств, подлежащих возврату в районный бюджет (</w:t>
      </w:r>
      <w:proofErr w:type="spellStart"/>
      <w:r w:rsidRPr="00732774">
        <w:rPr>
          <w:rFonts w:ascii="Times New Roman" w:hAnsi="Times New Roman" w:cs="Times New Roman"/>
          <w:bCs/>
          <w:sz w:val="20"/>
          <w:szCs w:val="20"/>
        </w:rPr>
        <w:t>V</w:t>
      </w:r>
      <w:r w:rsidRPr="00732774">
        <w:rPr>
          <w:rFonts w:ascii="Times New Roman" w:hAnsi="Times New Roman" w:cs="Times New Roman"/>
          <w:bCs/>
          <w:sz w:val="20"/>
          <w:szCs w:val="20"/>
          <w:vertAlign w:val="subscript"/>
        </w:rPr>
        <w:t>возврата</w:t>
      </w:r>
      <w:proofErr w:type="spellEnd"/>
      <w:r w:rsidRPr="00732774">
        <w:rPr>
          <w:rFonts w:ascii="Times New Roman" w:hAnsi="Times New Roman" w:cs="Times New Roman"/>
          <w:bCs/>
          <w:sz w:val="20"/>
          <w:szCs w:val="20"/>
        </w:rPr>
        <w:t>), рассчитывается по следующей формуле:</w:t>
      </w:r>
      <w:r w:rsidR="004F59DE">
        <w:rPr>
          <w:rFonts w:ascii="Times New Roman" w:hAnsi="Times New Roman" w:cs="Times New Roman"/>
          <w:bCs/>
        </w:rPr>
        <w:t xml:space="preserve"> </w:t>
      </w:r>
      <w:proofErr w:type="spellStart"/>
      <w:r w:rsidRPr="00732774">
        <w:rPr>
          <w:rFonts w:ascii="Times New Roman" w:hAnsi="Times New Roman" w:cs="Times New Roman"/>
          <w:bCs/>
          <w:sz w:val="20"/>
          <w:szCs w:val="20"/>
        </w:rPr>
        <w:t>V</w:t>
      </w:r>
      <w:r w:rsidRPr="00732774">
        <w:rPr>
          <w:rFonts w:ascii="Times New Roman" w:hAnsi="Times New Roman" w:cs="Times New Roman"/>
          <w:bCs/>
          <w:sz w:val="20"/>
          <w:szCs w:val="20"/>
          <w:vertAlign w:val="subscript"/>
        </w:rPr>
        <w:t>возврата</w:t>
      </w:r>
      <w:proofErr w:type="spellEnd"/>
      <w:r w:rsidRPr="00732774">
        <w:rPr>
          <w:rFonts w:ascii="Times New Roman" w:hAnsi="Times New Roman" w:cs="Times New Roman"/>
          <w:bCs/>
          <w:sz w:val="20"/>
          <w:szCs w:val="20"/>
        </w:rPr>
        <w:t xml:space="preserve"> = (</w:t>
      </w:r>
      <w:proofErr w:type="spellStart"/>
      <w:r w:rsidRPr="00732774">
        <w:rPr>
          <w:rFonts w:ascii="Times New Roman" w:hAnsi="Times New Roman" w:cs="Times New Roman"/>
          <w:bCs/>
          <w:sz w:val="20"/>
          <w:szCs w:val="20"/>
        </w:rPr>
        <w:t>V</w:t>
      </w:r>
      <w:r w:rsidRPr="00732774">
        <w:rPr>
          <w:rFonts w:ascii="Times New Roman" w:hAnsi="Times New Roman" w:cs="Times New Roman"/>
          <w:bCs/>
          <w:sz w:val="20"/>
          <w:szCs w:val="20"/>
          <w:vertAlign w:val="subscript"/>
        </w:rPr>
        <w:t>субсидии</w:t>
      </w:r>
      <w:proofErr w:type="spellEnd"/>
      <w:r w:rsidRPr="00732774">
        <w:rPr>
          <w:rFonts w:ascii="Times New Roman" w:hAnsi="Times New Roman" w:cs="Times New Roman"/>
          <w:bCs/>
          <w:sz w:val="20"/>
          <w:szCs w:val="20"/>
        </w:rPr>
        <w:t xml:space="preserve"> x k x m / n) x 0,1,</w:t>
      </w:r>
      <w:r w:rsidR="004F59DE">
        <w:rPr>
          <w:rFonts w:ascii="Times New Roman" w:hAnsi="Times New Roman" w:cs="Times New Roman"/>
          <w:bCs/>
        </w:rPr>
        <w:t xml:space="preserve"> </w:t>
      </w:r>
      <w:r w:rsidRPr="00732774">
        <w:rPr>
          <w:rFonts w:ascii="Times New Roman" w:hAnsi="Times New Roman" w:cs="Times New Roman"/>
          <w:bCs/>
          <w:sz w:val="20"/>
          <w:szCs w:val="20"/>
        </w:rPr>
        <w:t>где</w:t>
      </w:r>
      <w:r w:rsidR="004F59DE">
        <w:rPr>
          <w:rFonts w:ascii="Times New Roman" w:hAnsi="Times New Roman" w:cs="Times New Roman"/>
          <w:bCs/>
        </w:rPr>
        <w:t xml:space="preserve"> </w:t>
      </w:r>
      <w:proofErr w:type="spellStart"/>
      <w:r w:rsidRPr="00732774">
        <w:rPr>
          <w:rFonts w:ascii="Times New Roman" w:hAnsi="Times New Roman" w:cs="Times New Roman"/>
          <w:bCs/>
          <w:sz w:val="20"/>
          <w:szCs w:val="20"/>
        </w:rPr>
        <w:t>V</w:t>
      </w:r>
      <w:r w:rsidRPr="00732774">
        <w:rPr>
          <w:rFonts w:ascii="Times New Roman" w:hAnsi="Times New Roman" w:cs="Times New Roman"/>
          <w:bCs/>
          <w:sz w:val="20"/>
          <w:szCs w:val="20"/>
          <w:vertAlign w:val="subscript"/>
        </w:rPr>
        <w:t>субсидии</w:t>
      </w:r>
      <w:proofErr w:type="spellEnd"/>
      <w:r w:rsidRPr="00732774">
        <w:rPr>
          <w:rFonts w:ascii="Times New Roman" w:hAnsi="Times New Roman" w:cs="Times New Roman"/>
          <w:bCs/>
          <w:sz w:val="20"/>
          <w:szCs w:val="20"/>
        </w:rPr>
        <w:t xml:space="preserve"> - размер субсидии, предоставленной получателю 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m - количество результатов предоставления субсидии, по которым индекс, отражающий уровень недостижения i-</w:t>
      </w:r>
      <w:proofErr w:type="spellStart"/>
      <w:r w:rsidRPr="00732774">
        <w:rPr>
          <w:rFonts w:ascii="Times New Roman" w:hAnsi="Times New Roman" w:cs="Times New Roman"/>
          <w:bCs/>
          <w:sz w:val="20"/>
          <w:szCs w:val="20"/>
        </w:rPr>
        <w:t>го</w:t>
      </w:r>
      <w:proofErr w:type="spellEnd"/>
      <w:r w:rsidRPr="00732774">
        <w:rPr>
          <w:rFonts w:ascii="Times New Roman" w:hAnsi="Times New Roman" w:cs="Times New Roman"/>
          <w:bCs/>
          <w:sz w:val="20"/>
          <w:szCs w:val="20"/>
        </w:rPr>
        <w:t xml:space="preserve"> результата предоставления субсидии, имеет положительное значение; n - общее количество результатов предоставления 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k - коэффициент возврата 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Коэффициент возврата субсидии рассчитывается по формуле:</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k = SUM </w:t>
      </w:r>
      <w:proofErr w:type="spellStart"/>
      <w:r w:rsidRPr="00732774">
        <w:rPr>
          <w:rFonts w:ascii="Times New Roman" w:hAnsi="Times New Roman" w:cs="Times New Roman"/>
          <w:bCs/>
          <w:sz w:val="20"/>
          <w:szCs w:val="20"/>
        </w:rPr>
        <w:t>Di</w:t>
      </w:r>
      <w:proofErr w:type="spellEnd"/>
      <w:r w:rsidRPr="00732774">
        <w:rPr>
          <w:rFonts w:ascii="Times New Roman" w:hAnsi="Times New Roman" w:cs="Times New Roman"/>
          <w:bCs/>
          <w:sz w:val="20"/>
          <w:szCs w:val="20"/>
        </w:rPr>
        <w:t xml:space="preserve"> / m,</w:t>
      </w:r>
      <w:r w:rsidR="004F59DE">
        <w:rPr>
          <w:rFonts w:ascii="Times New Roman" w:hAnsi="Times New Roman" w:cs="Times New Roman"/>
          <w:bCs/>
        </w:rPr>
        <w:t xml:space="preserve"> </w:t>
      </w:r>
      <w:r w:rsidRPr="00732774">
        <w:rPr>
          <w:rFonts w:ascii="Times New Roman" w:hAnsi="Times New Roman" w:cs="Times New Roman"/>
          <w:bCs/>
          <w:sz w:val="20"/>
          <w:szCs w:val="20"/>
        </w:rPr>
        <w:t>где</w:t>
      </w:r>
      <w:r w:rsidR="004F59DE">
        <w:rPr>
          <w:rFonts w:ascii="Times New Roman" w:hAnsi="Times New Roman" w:cs="Times New Roman"/>
          <w:bCs/>
        </w:rPr>
        <w:t xml:space="preserve"> </w:t>
      </w:r>
      <w:proofErr w:type="spellStart"/>
      <w:r w:rsidRPr="00732774">
        <w:rPr>
          <w:rFonts w:ascii="Times New Roman" w:hAnsi="Times New Roman" w:cs="Times New Roman"/>
          <w:bCs/>
          <w:sz w:val="20"/>
          <w:szCs w:val="20"/>
        </w:rPr>
        <w:t>Di</w:t>
      </w:r>
      <w:proofErr w:type="spellEnd"/>
      <w:r w:rsidRPr="00732774">
        <w:rPr>
          <w:rFonts w:ascii="Times New Roman" w:hAnsi="Times New Roman" w:cs="Times New Roman"/>
          <w:bCs/>
          <w:sz w:val="20"/>
          <w:szCs w:val="20"/>
        </w:rPr>
        <w:t xml:space="preserve"> - индекс, отражающий уровень недостижения i-</w:t>
      </w:r>
      <w:proofErr w:type="spellStart"/>
      <w:r w:rsidRPr="00732774">
        <w:rPr>
          <w:rFonts w:ascii="Times New Roman" w:hAnsi="Times New Roman" w:cs="Times New Roman"/>
          <w:bCs/>
          <w:sz w:val="20"/>
          <w:szCs w:val="20"/>
        </w:rPr>
        <w:t>го</w:t>
      </w:r>
      <w:proofErr w:type="spellEnd"/>
      <w:r w:rsidRPr="00732774">
        <w:rPr>
          <w:rFonts w:ascii="Times New Roman" w:hAnsi="Times New Roman" w:cs="Times New Roman"/>
          <w:bCs/>
          <w:sz w:val="20"/>
          <w:szCs w:val="20"/>
        </w:rPr>
        <w:t xml:space="preserve"> результата предоставления 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Индекс, отражающий уровень недостижения i-</w:t>
      </w:r>
      <w:proofErr w:type="spellStart"/>
      <w:r w:rsidRPr="00732774">
        <w:rPr>
          <w:rFonts w:ascii="Times New Roman" w:hAnsi="Times New Roman" w:cs="Times New Roman"/>
          <w:bCs/>
          <w:sz w:val="20"/>
          <w:szCs w:val="20"/>
        </w:rPr>
        <w:t>го</w:t>
      </w:r>
      <w:proofErr w:type="spellEnd"/>
      <w:r w:rsidRPr="00732774">
        <w:rPr>
          <w:rFonts w:ascii="Times New Roman" w:hAnsi="Times New Roman" w:cs="Times New Roman"/>
          <w:bCs/>
          <w:sz w:val="20"/>
          <w:szCs w:val="20"/>
        </w:rPr>
        <w:t xml:space="preserve"> результата предоставления субсидии, рассчитывается по формуле:</w:t>
      </w:r>
      <w:r w:rsidR="004F59DE">
        <w:rPr>
          <w:rFonts w:ascii="Times New Roman" w:hAnsi="Times New Roman" w:cs="Times New Roman"/>
          <w:bCs/>
        </w:rPr>
        <w:t xml:space="preserve"> </w:t>
      </w:r>
      <w:proofErr w:type="spellStart"/>
      <w:r w:rsidRPr="00732774">
        <w:rPr>
          <w:rFonts w:ascii="Times New Roman" w:hAnsi="Times New Roman" w:cs="Times New Roman"/>
          <w:bCs/>
          <w:sz w:val="20"/>
          <w:szCs w:val="20"/>
        </w:rPr>
        <w:t>Di</w:t>
      </w:r>
      <w:proofErr w:type="spellEnd"/>
      <w:r w:rsidRPr="00732774">
        <w:rPr>
          <w:rFonts w:ascii="Times New Roman" w:hAnsi="Times New Roman" w:cs="Times New Roman"/>
          <w:bCs/>
          <w:sz w:val="20"/>
          <w:szCs w:val="20"/>
        </w:rPr>
        <w:t xml:space="preserve"> = 1 - </w:t>
      </w:r>
      <w:proofErr w:type="spellStart"/>
      <w:r w:rsidRPr="00732774">
        <w:rPr>
          <w:rFonts w:ascii="Times New Roman" w:hAnsi="Times New Roman" w:cs="Times New Roman"/>
          <w:bCs/>
          <w:sz w:val="20"/>
          <w:szCs w:val="20"/>
        </w:rPr>
        <w:t>Фi</w:t>
      </w:r>
      <w:proofErr w:type="spellEnd"/>
      <w:r w:rsidRPr="00732774">
        <w:rPr>
          <w:rFonts w:ascii="Times New Roman" w:hAnsi="Times New Roman" w:cs="Times New Roman"/>
          <w:bCs/>
          <w:sz w:val="20"/>
          <w:szCs w:val="20"/>
        </w:rPr>
        <w:t xml:space="preserve"> / </w:t>
      </w:r>
      <w:proofErr w:type="spellStart"/>
      <w:r w:rsidRPr="00732774">
        <w:rPr>
          <w:rFonts w:ascii="Times New Roman" w:hAnsi="Times New Roman" w:cs="Times New Roman"/>
          <w:bCs/>
          <w:sz w:val="20"/>
          <w:szCs w:val="20"/>
        </w:rPr>
        <w:t>Пi</w:t>
      </w:r>
      <w:proofErr w:type="spellEnd"/>
      <w:r w:rsidRPr="00732774">
        <w:rPr>
          <w:rFonts w:ascii="Times New Roman" w:hAnsi="Times New Roman" w:cs="Times New Roman"/>
          <w:bCs/>
          <w:sz w:val="20"/>
          <w:szCs w:val="20"/>
        </w:rPr>
        <w:t>,</w:t>
      </w:r>
      <w:r w:rsidR="004F59DE">
        <w:rPr>
          <w:rFonts w:ascii="Times New Roman" w:hAnsi="Times New Roman" w:cs="Times New Roman"/>
          <w:bCs/>
        </w:rPr>
        <w:t xml:space="preserve"> </w:t>
      </w:r>
      <w:r w:rsidRPr="00732774">
        <w:rPr>
          <w:rFonts w:ascii="Times New Roman" w:hAnsi="Times New Roman" w:cs="Times New Roman"/>
          <w:bCs/>
          <w:sz w:val="20"/>
          <w:szCs w:val="20"/>
        </w:rPr>
        <w:t>где</w:t>
      </w:r>
      <w:r w:rsidR="004F59DE">
        <w:rPr>
          <w:rFonts w:ascii="Times New Roman" w:hAnsi="Times New Roman" w:cs="Times New Roman"/>
          <w:bCs/>
        </w:rPr>
        <w:t xml:space="preserve"> </w:t>
      </w:r>
      <w:proofErr w:type="spellStart"/>
      <w:r w:rsidRPr="00732774">
        <w:rPr>
          <w:rFonts w:ascii="Times New Roman" w:hAnsi="Times New Roman" w:cs="Times New Roman"/>
          <w:bCs/>
          <w:sz w:val="20"/>
          <w:szCs w:val="20"/>
        </w:rPr>
        <w:t>Фi</w:t>
      </w:r>
      <w:proofErr w:type="spellEnd"/>
      <w:r w:rsidRPr="00732774">
        <w:rPr>
          <w:rFonts w:ascii="Times New Roman" w:hAnsi="Times New Roman" w:cs="Times New Roman"/>
          <w:bCs/>
          <w:sz w:val="20"/>
          <w:szCs w:val="20"/>
        </w:rPr>
        <w:t xml:space="preserve"> - фактически достигнутое значение i-</w:t>
      </w:r>
      <w:proofErr w:type="spellStart"/>
      <w:r w:rsidRPr="00732774">
        <w:rPr>
          <w:rFonts w:ascii="Times New Roman" w:hAnsi="Times New Roman" w:cs="Times New Roman"/>
          <w:bCs/>
          <w:sz w:val="20"/>
          <w:szCs w:val="20"/>
        </w:rPr>
        <w:t>го</w:t>
      </w:r>
      <w:proofErr w:type="spellEnd"/>
      <w:r w:rsidRPr="00732774">
        <w:rPr>
          <w:rFonts w:ascii="Times New Roman" w:hAnsi="Times New Roman" w:cs="Times New Roman"/>
          <w:bCs/>
          <w:sz w:val="20"/>
          <w:szCs w:val="20"/>
        </w:rPr>
        <w:t xml:space="preserve"> результата предоставления субсидии на отчетную дату;</w:t>
      </w:r>
      <w:r w:rsidR="004F59DE">
        <w:rPr>
          <w:rFonts w:ascii="Times New Roman" w:hAnsi="Times New Roman" w:cs="Times New Roman"/>
          <w:bCs/>
        </w:rPr>
        <w:t xml:space="preserve"> </w:t>
      </w:r>
      <w:proofErr w:type="spellStart"/>
      <w:r w:rsidRPr="00732774">
        <w:rPr>
          <w:rFonts w:ascii="Times New Roman" w:hAnsi="Times New Roman" w:cs="Times New Roman"/>
          <w:bCs/>
          <w:sz w:val="20"/>
          <w:szCs w:val="20"/>
        </w:rPr>
        <w:t>Пi</w:t>
      </w:r>
      <w:proofErr w:type="spellEnd"/>
      <w:r w:rsidRPr="00732774">
        <w:rPr>
          <w:rFonts w:ascii="Times New Roman" w:hAnsi="Times New Roman" w:cs="Times New Roman"/>
          <w:bCs/>
          <w:sz w:val="20"/>
          <w:szCs w:val="20"/>
        </w:rPr>
        <w:t xml:space="preserve"> - плановое значение i-</w:t>
      </w:r>
      <w:proofErr w:type="spellStart"/>
      <w:r w:rsidRPr="00732774">
        <w:rPr>
          <w:rFonts w:ascii="Times New Roman" w:hAnsi="Times New Roman" w:cs="Times New Roman"/>
          <w:bCs/>
          <w:sz w:val="20"/>
          <w:szCs w:val="20"/>
        </w:rPr>
        <w:t>го</w:t>
      </w:r>
      <w:proofErr w:type="spellEnd"/>
      <w:r w:rsidRPr="00732774">
        <w:rPr>
          <w:rFonts w:ascii="Times New Roman" w:hAnsi="Times New Roman" w:cs="Times New Roman"/>
          <w:bCs/>
          <w:sz w:val="20"/>
          <w:szCs w:val="20"/>
        </w:rPr>
        <w:t xml:space="preserve"> результата предоставления субсидии, установленное договором.</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4.6. Главный распорядитель в течение </w:t>
      </w:r>
      <w:r w:rsidRPr="00732774">
        <w:rPr>
          <w:rFonts w:ascii="Times New Roman" w:hAnsi="Times New Roman" w:cs="Times New Roman"/>
          <w:bCs/>
          <w:sz w:val="20"/>
          <w:szCs w:val="20"/>
          <w:shd w:val="clear" w:color="auto" w:fill="FFFFFF"/>
        </w:rPr>
        <w:t>15</w:t>
      </w:r>
      <w:r w:rsidRPr="00732774">
        <w:rPr>
          <w:rFonts w:ascii="Times New Roman" w:hAnsi="Times New Roman" w:cs="Times New Roman"/>
          <w:bCs/>
          <w:sz w:val="20"/>
          <w:szCs w:val="20"/>
        </w:rPr>
        <w:t xml:space="preserve"> (пятнадцати) дней со дня установления фактов, указанных в п. 4.4 и п. 4.5 направляет получателю субсидии требование о возврате субсидии. </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4.7. Возврат бюджетных средств осуществляется в течение 30 (тридцати) дней со дня получения требования от главного распорядителя по реквизитам и коду </w:t>
      </w:r>
      <w:hyperlink r:id="rId31" w:history="1">
        <w:r w:rsidRPr="00732774">
          <w:rPr>
            <w:rFonts w:ascii="Times New Roman" w:hAnsi="Times New Roman" w:cs="Times New Roman"/>
            <w:bCs/>
            <w:sz w:val="20"/>
            <w:szCs w:val="20"/>
          </w:rPr>
          <w:t>классификации</w:t>
        </w:r>
      </w:hyperlink>
      <w:r w:rsidRPr="00732774">
        <w:rPr>
          <w:rFonts w:ascii="Times New Roman" w:hAnsi="Times New Roman" w:cs="Times New Roman"/>
          <w:bCs/>
          <w:sz w:val="20"/>
          <w:szCs w:val="20"/>
        </w:rPr>
        <w:t xml:space="preserve"> доходов бюджетов Российской Федерации, указанным в требовании.</w:t>
      </w:r>
      <w:r w:rsidR="004F59DE">
        <w:rPr>
          <w:rFonts w:ascii="Times New Roman" w:hAnsi="Times New Roman" w:cs="Times New Roman"/>
          <w:bCs/>
        </w:rPr>
        <w:t xml:space="preserve"> </w:t>
      </w:r>
      <w:r w:rsidRPr="00732774">
        <w:rPr>
          <w:rFonts w:ascii="Times New Roman" w:hAnsi="Times New Roman" w:cs="Times New Roman"/>
          <w:bCs/>
          <w:sz w:val="20"/>
          <w:szCs w:val="20"/>
        </w:rPr>
        <w:t>В случае невозврата бюджетных средств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bookmarkStart w:id="10" w:name="_Hlk16090193"/>
      <w:r w:rsidR="00A61072" w:rsidRPr="00A61072">
        <w:rPr>
          <w:rFonts w:ascii="Times New Roman" w:hAnsi="Times New Roman" w:cs="Times New Roman"/>
          <w:bCs/>
          <w:sz w:val="20"/>
          <w:szCs w:val="20"/>
        </w:rPr>
        <w:t xml:space="preserve"> </w:t>
      </w:r>
    </w:p>
    <w:p w14:paraId="1E6F2850" w14:textId="31418B4C" w:rsidR="00A61072" w:rsidRPr="00732774" w:rsidRDefault="00A61072" w:rsidP="001A28CA">
      <w:pPr>
        <w:autoSpaceDE w:val="0"/>
        <w:autoSpaceDN w:val="0"/>
        <w:adjustRightInd w:val="0"/>
        <w:spacing w:after="0" w:line="240" w:lineRule="auto"/>
        <w:jc w:val="both"/>
        <w:outlineLvl w:val="1"/>
        <w:rPr>
          <w:rFonts w:ascii="Times New Roman" w:hAnsi="Times New Roman" w:cs="Times New Roman"/>
          <w:bCs/>
          <w:sz w:val="20"/>
          <w:szCs w:val="20"/>
        </w:rPr>
      </w:pPr>
      <w:r w:rsidRPr="001A28CA">
        <w:rPr>
          <w:rFonts w:ascii="Times New Roman" w:hAnsi="Times New Roman" w:cs="Times New Roman"/>
          <w:b/>
          <w:sz w:val="20"/>
          <w:szCs w:val="20"/>
        </w:rPr>
        <w:t>Приложение № 1</w:t>
      </w:r>
      <w:r w:rsidR="001A28CA">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A61072" w:rsidRPr="00732774" w14:paraId="61920788" w14:textId="77777777" w:rsidTr="001A28CA">
        <w:tc>
          <w:tcPr>
            <w:tcW w:w="4785" w:type="dxa"/>
            <w:tcBorders>
              <w:top w:val="single" w:sz="4" w:space="0" w:color="auto"/>
              <w:bottom w:val="nil"/>
              <w:right w:val="single" w:sz="4" w:space="0" w:color="auto"/>
            </w:tcBorders>
          </w:tcPr>
          <w:p w14:paraId="296A4A2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Рег. № _________________________</w:t>
            </w:r>
          </w:p>
        </w:tc>
        <w:tc>
          <w:tcPr>
            <w:tcW w:w="4785" w:type="dxa"/>
            <w:vMerge w:val="restart"/>
            <w:tcBorders>
              <w:top w:val="nil"/>
              <w:left w:val="single" w:sz="4" w:space="0" w:color="auto"/>
              <w:bottom w:val="nil"/>
              <w:right w:val="nil"/>
            </w:tcBorders>
            <w:vAlign w:val="center"/>
          </w:tcPr>
          <w:p w14:paraId="6DAB596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 xml:space="preserve">В отдел экономического развития и муниципальных закупок администрации </w:t>
            </w:r>
            <w:proofErr w:type="spellStart"/>
            <w:r w:rsidRPr="00732774">
              <w:rPr>
                <w:rFonts w:ascii="Times New Roman" w:hAnsi="Times New Roman" w:cs="Times New Roman"/>
                <w:sz w:val="20"/>
                <w:szCs w:val="20"/>
              </w:rPr>
              <w:t>Завитинского</w:t>
            </w:r>
            <w:proofErr w:type="spellEnd"/>
            <w:r w:rsidRPr="00732774">
              <w:rPr>
                <w:rFonts w:ascii="Times New Roman" w:hAnsi="Times New Roman" w:cs="Times New Roman"/>
                <w:sz w:val="20"/>
                <w:szCs w:val="20"/>
              </w:rPr>
              <w:t xml:space="preserve"> района</w:t>
            </w:r>
          </w:p>
        </w:tc>
      </w:tr>
      <w:tr w:rsidR="00A61072" w:rsidRPr="00732774" w14:paraId="23E30FC7" w14:textId="77777777" w:rsidTr="001A28CA">
        <w:tc>
          <w:tcPr>
            <w:tcW w:w="4785" w:type="dxa"/>
            <w:tcBorders>
              <w:top w:val="nil"/>
              <w:bottom w:val="nil"/>
              <w:right w:val="single" w:sz="4" w:space="0" w:color="auto"/>
            </w:tcBorders>
          </w:tcPr>
          <w:p w14:paraId="3A37C5F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Дата ___________________________</w:t>
            </w:r>
          </w:p>
        </w:tc>
        <w:tc>
          <w:tcPr>
            <w:tcW w:w="4785" w:type="dxa"/>
            <w:vMerge/>
            <w:tcBorders>
              <w:top w:val="nil"/>
              <w:left w:val="single" w:sz="4" w:space="0" w:color="auto"/>
              <w:bottom w:val="nil"/>
              <w:right w:val="nil"/>
            </w:tcBorders>
          </w:tcPr>
          <w:p w14:paraId="08B1B11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54CDB5B4" w14:textId="77777777" w:rsidTr="001A28CA">
        <w:tc>
          <w:tcPr>
            <w:tcW w:w="4785" w:type="dxa"/>
            <w:tcBorders>
              <w:top w:val="nil"/>
              <w:bottom w:val="nil"/>
              <w:right w:val="single" w:sz="4" w:space="0" w:color="auto"/>
            </w:tcBorders>
          </w:tcPr>
          <w:p w14:paraId="58E1120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Время __________________________</w:t>
            </w:r>
          </w:p>
        </w:tc>
        <w:tc>
          <w:tcPr>
            <w:tcW w:w="4785" w:type="dxa"/>
            <w:vMerge/>
            <w:tcBorders>
              <w:top w:val="nil"/>
              <w:left w:val="single" w:sz="4" w:space="0" w:color="auto"/>
              <w:bottom w:val="nil"/>
              <w:right w:val="nil"/>
            </w:tcBorders>
          </w:tcPr>
          <w:p w14:paraId="4D7D23A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64955789" w14:textId="77777777" w:rsidTr="001A28CA">
        <w:tc>
          <w:tcPr>
            <w:tcW w:w="4785" w:type="dxa"/>
            <w:tcBorders>
              <w:top w:val="nil"/>
              <w:bottom w:val="single" w:sz="4" w:space="0" w:color="auto"/>
              <w:right w:val="single" w:sz="4" w:space="0" w:color="auto"/>
            </w:tcBorders>
          </w:tcPr>
          <w:p w14:paraId="72C093C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Подпись ____________________________</w:t>
            </w:r>
          </w:p>
          <w:p w14:paraId="60F22DE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4785" w:type="dxa"/>
            <w:vMerge/>
            <w:tcBorders>
              <w:top w:val="nil"/>
              <w:left w:val="single" w:sz="4" w:space="0" w:color="auto"/>
              <w:bottom w:val="nil"/>
              <w:right w:val="nil"/>
            </w:tcBorders>
          </w:tcPr>
          <w:p w14:paraId="45D702D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64D1B272" w14:textId="64C8BF4D" w:rsidR="00A61072" w:rsidRPr="00732774" w:rsidRDefault="00A61072" w:rsidP="001A28CA">
      <w:pPr>
        <w:autoSpaceDE w:val="0"/>
        <w:autoSpaceDN w:val="0"/>
        <w:adjustRightInd w:val="0"/>
        <w:spacing w:after="0" w:line="240" w:lineRule="auto"/>
        <w:jc w:val="both"/>
        <w:rPr>
          <w:rFonts w:ascii="Times New Roman" w:hAnsi="Times New Roman" w:cs="Times New Roman"/>
          <w:sz w:val="20"/>
          <w:szCs w:val="20"/>
        </w:rPr>
      </w:pPr>
      <w:bookmarkStart w:id="11" w:name="Par248"/>
      <w:bookmarkEnd w:id="11"/>
      <w:r w:rsidRPr="00732774">
        <w:rPr>
          <w:rFonts w:ascii="Times New Roman" w:hAnsi="Times New Roman" w:cs="Times New Roman"/>
          <w:sz w:val="20"/>
          <w:szCs w:val="20"/>
        </w:rPr>
        <w:t>ЗАЯВЛЕНИЕ</w:t>
      </w:r>
      <w:r w:rsidR="001A28CA">
        <w:rPr>
          <w:rFonts w:ascii="Times New Roman" w:hAnsi="Times New Roman" w:cs="Times New Roman"/>
          <w:sz w:val="20"/>
          <w:szCs w:val="20"/>
        </w:rPr>
        <w:t xml:space="preserve"> </w:t>
      </w:r>
      <w:r w:rsidRPr="00732774">
        <w:rPr>
          <w:rFonts w:ascii="Times New Roman" w:hAnsi="Times New Roman" w:cs="Times New Roman"/>
          <w:sz w:val="20"/>
          <w:szCs w:val="20"/>
        </w:rPr>
        <w:t xml:space="preserve">на предоставление </w:t>
      </w:r>
      <w:r w:rsidRPr="00732774">
        <w:rPr>
          <w:rFonts w:ascii="Times New Roman" w:hAnsi="Times New Roman" w:cs="Times New Roman"/>
          <w:bCs/>
          <w:sz w:val="20"/>
          <w:szCs w:val="20"/>
        </w:rPr>
        <w:t>субсидии</w:t>
      </w:r>
      <w:r w:rsidR="001A28CA">
        <w:rPr>
          <w:rFonts w:ascii="Times New Roman" w:hAnsi="Times New Roman" w:cs="Times New Roman"/>
          <w:bCs/>
          <w:sz w:val="20"/>
          <w:szCs w:val="20"/>
        </w:rPr>
        <w:t xml:space="preserve">. </w:t>
      </w:r>
      <w:r w:rsidRPr="00732774">
        <w:rPr>
          <w:rFonts w:ascii="Times New Roman" w:hAnsi="Times New Roman" w:cs="Times New Roman"/>
          <w:sz w:val="20"/>
          <w:szCs w:val="20"/>
        </w:rPr>
        <w:t xml:space="preserve">Ознакомившись с Порядком </w:t>
      </w:r>
      <w:r w:rsidRPr="00732774">
        <w:rPr>
          <w:rFonts w:ascii="Times New Roman" w:hAnsi="Times New Roman" w:cs="Times New Roman"/>
          <w:bCs/>
          <w:sz w:val="20"/>
          <w:szCs w:val="20"/>
        </w:rPr>
        <w:t xml:space="preserve">предоставления субсидии </w:t>
      </w:r>
      <w:r w:rsidRPr="00732774">
        <w:rPr>
          <w:rFonts w:ascii="Times New Roman" w:hAnsi="Times New Roman" w:cs="Times New Roman"/>
          <w:sz w:val="20"/>
          <w:szCs w:val="20"/>
        </w:rPr>
        <w:t>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p w14:paraId="5BB7B5A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_____________________________________________________________________________</w:t>
      </w:r>
    </w:p>
    <w:p w14:paraId="31C0934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(полное наименование субъекта малого или среднего предпринимательства)</w:t>
      </w:r>
    </w:p>
    <w:p w14:paraId="43DEA27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 xml:space="preserve">просит предоставить </w:t>
      </w:r>
      <w:r w:rsidRPr="00732774">
        <w:rPr>
          <w:rFonts w:ascii="Times New Roman" w:hAnsi="Times New Roman" w:cs="Times New Roman"/>
          <w:bCs/>
          <w:sz w:val="20"/>
          <w:szCs w:val="20"/>
        </w:rPr>
        <w:t>субсидию</w:t>
      </w:r>
      <w:r w:rsidRPr="00732774">
        <w:rPr>
          <w:rFonts w:ascii="Times New Roman" w:hAnsi="Times New Roman" w:cs="Times New Roman"/>
          <w:sz w:val="20"/>
          <w:szCs w:val="20"/>
        </w:rPr>
        <w:t xml:space="preserve"> в размере ________________________ рублей</w:t>
      </w:r>
    </w:p>
    <w:p w14:paraId="4F0BBEB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 xml:space="preserve">                                                            (сумма цифрами и прописью)</w:t>
      </w:r>
    </w:p>
    <w:p w14:paraId="75739FB8" w14:textId="59E64E2B"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Сообщаю следующие сведения: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7371"/>
        <w:gridCol w:w="3261"/>
      </w:tblGrid>
      <w:tr w:rsidR="00A61072" w:rsidRPr="00732774" w14:paraId="3DF233C1" w14:textId="77777777" w:rsidTr="001A28CA">
        <w:tc>
          <w:tcPr>
            <w:tcW w:w="7371" w:type="dxa"/>
          </w:tcPr>
          <w:p w14:paraId="6FC34A21" w14:textId="77777777" w:rsidR="00A61072" w:rsidRPr="00732774" w:rsidRDefault="00A61072" w:rsidP="001A28CA">
            <w:pPr>
              <w:pStyle w:val="ConsPlusNormal"/>
              <w:ind w:firstLine="0"/>
              <w:jc w:val="both"/>
              <w:rPr>
                <w:rFonts w:ascii="Times New Roman" w:hAnsi="Times New Roman" w:cs="Times New Roman"/>
              </w:rPr>
            </w:pPr>
            <w:r w:rsidRPr="00732774">
              <w:rPr>
                <w:rFonts w:ascii="Times New Roman" w:hAnsi="Times New Roman" w:cs="Times New Roman"/>
              </w:rPr>
              <w:t>Полное и сокращенное наименование участника отбора, организационно-правовая форма (фамилия, имя, отчество (последнее – при наличии) индивидуального предпринимателя)</w:t>
            </w:r>
          </w:p>
        </w:tc>
        <w:tc>
          <w:tcPr>
            <w:tcW w:w="3261" w:type="dxa"/>
          </w:tcPr>
          <w:p w14:paraId="31FFD098" w14:textId="77777777" w:rsidR="00A61072" w:rsidRPr="00732774" w:rsidRDefault="00A61072" w:rsidP="00A61072">
            <w:pPr>
              <w:pStyle w:val="ConsPlusNormal"/>
              <w:jc w:val="both"/>
              <w:rPr>
                <w:rFonts w:ascii="Times New Roman" w:hAnsi="Times New Roman" w:cs="Times New Roman"/>
              </w:rPr>
            </w:pPr>
          </w:p>
        </w:tc>
      </w:tr>
      <w:tr w:rsidR="00A61072" w:rsidRPr="00732774" w14:paraId="5C543031" w14:textId="77777777" w:rsidTr="001A28CA">
        <w:tc>
          <w:tcPr>
            <w:tcW w:w="7371" w:type="dxa"/>
          </w:tcPr>
          <w:p w14:paraId="0FB85978"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Фамилия, имя, отчество (последнее – при наличии) руководителя участника отбора (индивидуального предпринимателя)</w:t>
            </w:r>
          </w:p>
        </w:tc>
        <w:tc>
          <w:tcPr>
            <w:tcW w:w="3261" w:type="dxa"/>
          </w:tcPr>
          <w:p w14:paraId="2E4D08B7" w14:textId="77777777" w:rsidR="00A61072" w:rsidRPr="00732774" w:rsidRDefault="00A61072" w:rsidP="00A61072">
            <w:pPr>
              <w:pStyle w:val="ConsPlusNormal"/>
              <w:jc w:val="both"/>
              <w:rPr>
                <w:rFonts w:ascii="Times New Roman" w:hAnsi="Times New Roman" w:cs="Times New Roman"/>
              </w:rPr>
            </w:pPr>
          </w:p>
        </w:tc>
      </w:tr>
      <w:tr w:rsidR="00A61072" w:rsidRPr="00732774" w14:paraId="400C0845" w14:textId="77777777" w:rsidTr="001A28CA">
        <w:tc>
          <w:tcPr>
            <w:tcW w:w="7371" w:type="dxa"/>
          </w:tcPr>
          <w:p w14:paraId="24C9AE3B"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ИНН</w:t>
            </w:r>
          </w:p>
        </w:tc>
        <w:tc>
          <w:tcPr>
            <w:tcW w:w="3261" w:type="dxa"/>
          </w:tcPr>
          <w:p w14:paraId="682DCC85" w14:textId="77777777" w:rsidR="00A61072" w:rsidRPr="00732774" w:rsidRDefault="00A61072" w:rsidP="00A61072">
            <w:pPr>
              <w:pStyle w:val="ConsPlusNormal"/>
              <w:jc w:val="both"/>
              <w:rPr>
                <w:rFonts w:ascii="Times New Roman" w:hAnsi="Times New Roman" w:cs="Times New Roman"/>
              </w:rPr>
            </w:pPr>
          </w:p>
        </w:tc>
      </w:tr>
      <w:tr w:rsidR="00A61072" w:rsidRPr="00732774" w14:paraId="034EF21E" w14:textId="77777777" w:rsidTr="001A28CA">
        <w:tc>
          <w:tcPr>
            <w:tcW w:w="7371" w:type="dxa"/>
          </w:tcPr>
          <w:p w14:paraId="28A625DF"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ОГРН (ОГРНИП)</w:t>
            </w:r>
          </w:p>
        </w:tc>
        <w:tc>
          <w:tcPr>
            <w:tcW w:w="3261" w:type="dxa"/>
          </w:tcPr>
          <w:p w14:paraId="09079795" w14:textId="77777777" w:rsidR="00A61072" w:rsidRPr="00732774" w:rsidRDefault="00A61072" w:rsidP="00A61072">
            <w:pPr>
              <w:pStyle w:val="ConsPlusNormal"/>
              <w:jc w:val="both"/>
              <w:rPr>
                <w:rFonts w:ascii="Times New Roman" w:hAnsi="Times New Roman" w:cs="Times New Roman"/>
              </w:rPr>
            </w:pPr>
          </w:p>
        </w:tc>
      </w:tr>
      <w:tr w:rsidR="00A61072" w:rsidRPr="00732774" w14:paraId="3C36B198" w14:textId="77777777" w:rsidTr="001A28CA">
        <w:tc>
          <w:tcPr>
            <w:tcW w:w="7371" w:type="dxa"/>
          </w:tcPr>
          <w:p w14:paraId="06AB2B3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КПП</w:t>
            </w:r>
          </w:p>
        </w:tc>
        <w:tc>
          <w:tcPr>
            <w:tcW w:w="3261" w:type="dxa"/>
          </w:tcPr>
          <w:p w14:paraId="6FA586F1" w14:textId="77777777" w:rsidR="00A61072" w:rsidRPr="00732774" w:rsidRDefault="00A61072" w:rsidP="00A61072">
            <w:pPr>
              <w:pStyle w:val="ConsPlusNormal"/>
              <w:jc w:val="both"/>
              <w:rPr>
                <w:rFonts w:ascii="Times New Roman" w:hAnsi="Times New Roman" w:cs="Times New Roman"/>
              </w:rPr>
            </w:pPr>
          </w:p>
        </w:tc>
      </w:tr>
      <w:tr w:rsidR="00A61072" w:rsidRPr="00732774" w14:paraId="324089A7" w14:textId="77777777" w:rsidTr="001A28CA">
        <w:tc>
          <w:tcPr>
            <w:tcW w:w="7371" w:type="dxa"/>
          </w:tcPr>
          <w:p w14:paraId="1947EE0F"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xml:space="preserve">ФИО контактного лица, должность </w:t>
            </w:r>
          </w:p>
        </w:tc>
        <w:tc>
          <w:tcPr>
            <w:tcW w:w="3261" w:type="dxa"/>
          </w:tcPr>
          <w:p w14:paraId="7784871E" w14:textId="77777777" w:rsidR="00A61072" w:rsidRPr="00732774" w:rsidRDefault="00A61072" w:rsidP="00A61072">
            <w:pPr>
              <w:pStyle w:val="ConsPlusNormal"/>
              <w:jc w:val="both"/>
              <w:rPr>
                <w:rFonts w:ascii="Times New Roman" w:hAnsi="Times New Roman" w:cs="Times New Roman"/>
              </w:rPr>
            </w:pPr>
          </w:p>
        </w:tc>
      </w:tr>
      <w:tr w:rsidR="00A61072" w:rsidRPr="00732774" w14:paraId="233EC6C9" w14:textId="77777777" w:rsidTr="001A28CA">
        <w:tc>
          <w:tcPr>
            <w:tcW w:w="7371" w:type="dxa"/>
          </w:tcPr>
          <w:p w14:paraId="70ED99F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Номер контактного телефона участника отбора</w:t>
            </w:r>
          </w:p>
        </w:tc>
        <w:tc>
          <w:tcPr>
            <w:tcW w:w="3261" w:type="dxa"/>
          </w:tcPr>
          <w:p w14:paraId="663891D0" w14:textId="77777777" w:rsidR="00A61072" w:rsidRPr="00732774" w:rsidRDefault="00A61072" w:rsidP="00A61072">
            <w:pPr>
              <w:pStyle w:val="ConsPlusNormal"/>
              <w:jc w:val="both"/>
              <w:rPr>
                <w:rFonts w:ascii="Times New Roman" w:hAnsi="Times New Roman" w:cs="Times New Roman"/>
              </w:rPr>
            </w:pPr>
          </w:p>
        </w:tc>
      </w:tr>
      <w:tr w:rsidR="00A61072" w:rsidRPr="00732774" w14:paraId="61C166C3" w14:textId="77777777" w:rsidTr="001A28CA">
        <w:tc>
          <w:tcPr>
            <w:tcW w:w="7371" w:type="dxa"/>
          </w:tcPr>
          <w:p w14:paraId="3A5CC7E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Электронный адрес участника отбора (e-</w:t>
            </w:r>
            <w:proofErr w:type="spellStart"/>
            <w:r w:rsidRPr="00732774">
              <w:rPr>
                <w:rFonts w:ascii="Times New Roman" w:hAnsi="Times New Roman" w:cs="Times New Roman"/>
              </w:rPr>
              <w:t>mail</w:t>
            </w:r>
            <w:proofErr w:type="spellEnd"/>
            <w:r w:rsidRPr="00732774">
              <w:rPr>
                <w:rFonts w:ascii="Times New Roman" w:hAnsi="Times New Roman" w:cs="Times New Roman"/>
              </w:rPr>
              <w:t>)</w:t>
            </w:r>
          </w:p>
        </w:tc>
        <w:tc>
          <w:tcPr>
            <w:tcW w:w="3261" w:type="dxa"/>
          </w:tcPr>
          <w:p w14:paraId="146E2D02" w14:textId="77777777" w:rsidR="00A61072" w:rsidRPr="00732774" w:rsidRDefault="00A61072" w:rsidP="00A61072">
            <w:pPr>
              <w:pStyle w:val="ConsPlusNormal"/>
              <w:jc w:val="both"/>
              <w:rPr>
                <w:rFonts w:ascii="Times New Roman" w:hAnsi="Times New Roman" w:cs="Times New Roman"/>
              </w:rPr>
            </w:pPr>
          </w:p>
        </w:tc>
      </w:tr>
      <w:tr w:rsidR="00A61072" w:rsidRPr="00732774" w14:paraId="17754E52" w14:textId="77777777" w:rsidTr="001A28CA">
        <w:tc>
          <w:tcPr>
            <w:tcW w:w="7371" w:type="dxa"/>
          </w:tcPr>
          <w:p w14:paraId="53903A2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Юридический адрес</w:t>
            </w:r>
          </w:p>
        </w:tc>
        <w:tc>
          <w:tcPr>
            <w:tcW w:w="3261" w:type="dxa"/>
          </w:tcPr>
          <w:p w14:paraId="5F13D8E9" w14:textId="77777777" w:rsidR="00A61072" w:rsidRPr="00732774" w:rsidRDefault="00A61072" w:rsidP="00A61072">
            <w:pPr>
              <w:pStyle w:val="ConsPlusNormal"/>
              <w:jc w:val="both"/>
              <w:rPr>
                <w:rFonts w:ascii="Times New Roman" w:hAnsi="Times New Roman" w:cs="Times New Roman"/>
              </w:rPr>
            </w:pPr>
          </w:p>
        </w:tc>
      </w:tr>
      <w:tr w:rsidR="00A61072" w:rsidRPr="00732774" w14:paraId="1DDEDA48" w14:textId="77777777" w:rsidTr="001A28CA">
        <w:tc>
          <w:tcPr>
            <w:tcW w:w="7371" w:type="dxa"/>
          </w:tcPr>
          <w:p w14:paraId="0A4A53F1"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Местонахождение/почтовый адрес участника отбора или адрес регистрации по месту жительства участника отбора (индивидуального предпринимателя)</w:t>
            </w:r>
          </w:p>
        </w:tc>
        <w:tc>
          <w:tcPr>
            <w:tcW w:w="3261" w:type="dxa"/>
          </w:tcPr>
          <w:p w14:paraId="60830836" w14:textId="77777777" w:rsidR="00A61072" w:rsidRPr="00732774" w:rsidRDefault="00A61072" w:rsidP="00A61072">
            <w:pPr>
              <w:pStyle w:val="ConsPlusNormal"/>
              <w:jc w:val="both"/>
              <w:rPr>
                <w:rFonts w:ascii="Times New Roman" w:hAnsi="Times New Roman" w:cs="Times New Roman"/>
              </w:rPr>
            </w:pPr>
          </w:p>
        </w:tc>
      </w:tr>
      <w:tr w:rsidR="00A61072" w:rsidRPr="00732774" w14:paraId="6121551D" w14:textId="77777777" w:rsidTr="001A28CA">
        <w:tc>
          <w:tcPr>
            <w:tcW w:w="7371" w:type="dxa"/>
          </w:tcPr>
          <w:p w14:paraId="0968CDC2"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xml:space="preserve">Основной вид осуществляемой деятельности (с указанием кодов </w:t>
            </w:r>
            <w:hyperlink r:id="rId32" w:history="1">
              <w:r w:rsidRPr="00732774">
                <w:rPr>
                  <w:rFonts w:ascii="Times New Roman" w:hAnsi="Times New Roman" w:cs="Times New Roman"/>
                </w:rPr>
                <w:t>ОКВЭД</w:t>
              </w:r>
            </w:hyperlink>
            <w:r w:rsidRPr="00732774">
              <w:rPr>
                <w:rFonts w:ascii="Times New Roman" w:hAnsi="Times New Roman" w:cs="Times New Roman"/>
              </w:rPr>
              <w:t>)</w:t>
            </w:r>
          </w:p>
        </w:tc>
        <w:tc>
          <w:tcPr>
            <w:tcW w:w="3261" w:type="dxa"/>
          </w:tcPr>
          <w:p w14:paraId="14AA378A" w14:textId="77777777" w:rsidR="00A61072" w:rsidRPr="00732774" w:rsidRDefault="00A61072" w:rsidP="00A61072">
            <w:pPr>
              <w:pStyle w:val="ConsPlusNormal"/>
              <w:jc w:val="both"/>
              <w:rPr>
                <w:rFonts w:ascii="Times New Roman" w:hAnsi="Times New Roman" w:cs="Times New Roman"/>
              </w:rPr>
            </w:pPr>
          </w:p>
        </w:tc>
      </w:tr>
      <w:tr w:rsidR="00A61072" w:rsidRPr="00732774" w14:paraId="26F2965F" w14:textId="77777777" w:rsidTr="001A28CA">
        <w:tc>
          <w:tcPr>
            <w:tcW w:w="7371" w:type="dxa"/>
          </w:tcPr>
          <w:p w14:paraId="56CB2B4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Осуществляемый вид экономической деятельности в рамках реализации проекта:</w:t>
            </w:r>
          </w:p>
        </w:tc>
        <w:tc>
          <w:tcPr>
            <w:tcW w:w="3261" w:type="dxa"/>
          </w:tcPr>
          <w:p w14:paraId="4B48124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xml:space="preserve">отметить один вид экономической деятельности </w:t>
            </w:r>
          </w:p>
        </w:tc>
      </w:tr>
      <w:tr w:rsidR="00A61072" w:rsidRPr="00732774" w14:paraId="1C44C409" w14:textId="77777777" w:rsidTr="001A28CA">
        <w:tc>
          <w:tcPr>
            <w:tcW w:w="7371" w:type="dxa"/>
          </w:tcPr>
          <w:p w14:paraId="437F8D28"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Применяемая система налогообложения</w:t>
            </w:r>
          </w:p>
        </w:tc>
        <w:tc>
          <w:tcPr>
            <w:tcW w:w="3261" w:type="dxa"/>
          </w:tcPr>
          <w:p w14:paraId="0F571EC9" w14:textId="77777777" w:rsidR="00A61072" w:rsidRPr="00732774" w:rsidRDefault="00A61072" w:rsidP="00A61072">
            <w:pPr>
              <w:pStyle w:val="ConsPlusNormal"/>
              <w:jc w:val="both"/>
              <w:rPr>
                <w:rFonts w:ascii="Times New Roman" w:hAnsi="Times New Roman" w:cs="Times New Roman"/>
              </w:rPr>
            </w:pPr>
          </w:p>
        </w:tc>
      </w:tr>
      <w:tr w:rsidR="00A61072" w:rsidRPr="00732774" w14:paraId="143D4D4F" w14:textId="77777777" w:rsidTr="001A28CA">
        <w:tc>
          <w:tcPr>
            <w:tcW w:w="7371" w:type="dxa"/>
          </w:tcPr>
          <w:p w14:paraId="15215DE5"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xml:space="preserve">Реквизиты для перечисления </w:t>
            </w:r>
            <w:r w:rsidRPr="00732774">
              <w:rPr>
                <w:rFonts w:ascii="Times New Roman" w:hAnsi="Times New Roman" w:cs="Times New Roman"/>
                <w:bCs/>
              </w:rPr>
              <w:t>субсидии</w:t>
            </w:r>
            <w:r w:rsidRPr="00732774">
              <w:rPr>
                <w:rFonts w:ascii="Times New Roman" w:hAnsi="Times New Roman" w:cs="Times New Roman"/>
              </w:rPr>
              <w:t>, в том числе:</w:t>
            </w:r>
          </w:p>
        </w:tc>
        <w:tc>
          <w:tcPr>
            <w:tcW w:w="3261" w:type="dxa"/>
          </w:tcPr>
          <w:p w14:paraId="3C1BDEC0" w14:textId="77777777" w:rsidR="00A61072" w:rsidRPr="00732774" w:rsidRDefault="00A61072" w:rsidP="00A61072">
            <w:pPr>
              <w:pStyle w:val="ConsPlusNormal"/>
              <w:jc w:val="both"/>
              <w:rPr>
                <w:rFonts w:ascii="Times New Roman" w:hAnsi="Times New Roman" w:cs="Times New Roman"/>
              </w:rPr>
            </w:pPr>
          </w:p>
        </w:tc>
      </w:tr>
      <w:tr w:rsidR="00A61072" w:rsidRPr="00732774" w14:paraId="5CE6D46F" w14:textId="77777777" w:rsidTr="001A28CA">
        <w:tc>
          <w:tcPr>
            <w:tcW w:w="7371" w:type="dxa"/>
          </w:tcPr>
          <w:p w14:paraId="0ECB9636"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наименование банка, в котором открыт расчетный счет</w:t>
            </w:r>
          </w:p>
        </w:tc>
        <w:tc>
          <w:tcPr>
            <w:tcW w:w="3261" w:type="dxa"/>
          </w:tcPr>
          <w:p w14:paraId="334E462C" w14:textId="77777777" w:rsidR="00A61072" w:rsidRPr="00732774" w:rsidRDefault="00A61072" w:rsidP="00A61072">
            <w:pPr>
              <w:pStyle w:val="ConsPlusNormal"/>
              <w:jc w:val="both"/>
              <w:rPr>
                <w:rFonts w:ascii="Times New Roman" w:hAnsi="Times New Roman" w:cs="Times New Roman"/>
              </w:rPr>
            </w:pPr>
          </w:p>
        </w:tc>
      </w:tr>
      <w:tr w:rsidR="00A61072" w:rsidRPr="00732774" w14:paraId="6F25D3E6" w14:textId="77777777" w:rsidTr="001A28CA">
        <w:tc>
          <w:tcPr>
            <w:tcW w:w="7371" w:type="dxa"/>
          </w:tcPr>
          <w:p w14:paraId="1E7086FC"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расчетный счет</w:t>
            </w:r>
          </w:p>
        </w:tc>
        <w:tc>
          <w:tcPr>
            <w:tcW w:w="3261" w:type="dxa"/>
          </w:tcPr>
          <w:p w14:paraId="5DF73129" w14:textId="77777777" w:rsidR="00A61072" w:rsidRPr="00732774" w:rsidRDefault="00A61072" w:rsidP="00A61072">
            <w:pPr>
              <w:pStyle w:val="ConsPlusNormal"/>
              <w:jc w:val="both"/>
              <w:rPr>
                <w:rFonts w:ascii="Times New Roman" w:hAnsi="Times New Roman" w:cs="Times New Roman"/>
              </w:rPr>
            </w:pPr>
          </w:p>
        </w:tc>
      </w:tr>
      <w:tr w:rsidR="00A61072" w:rsidRPr="00732774" w14:paraId="2C8A1C3F" w14:textId="77777777" w:rsidTr="001A28CA">
        <w:tc>
          <w:tcPr>
            <w:tcW w:w="7371" w:type="dxa"/>
          </w:tcPr>
          <w:p w14:paraId="193F0EE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корреспондентский счет банка</w:t>
            </w:r>
          </w:p>
        </w:tc>
        <w:tc>
          <w:tcPr>
            <w:tcW w:w="3261" w:type="dxa"/>
          </w:tcPr>
          <w:p w14:paraId="232A65A4" w14:textId="77777777" w:rsidR="00A61072" w:rsidRPr="00732774" w:rsidRDefault="00A61072" w:rsidP="00A61072">
            <w:pPr>
              <w:pStyle w:val="ConsPlusNormal"/>
              <w:jc w:val="both"/>
              <w:rPr>
                <w:rFonts w:ascii="Times New Roman" w:hAnsi="Times New Roman" w:cs="Times New Roman"/>
              </w:rPr>
            </w:pPr>
          </w:p>
        </w:tc>
      </w:tr>
      <w:tr w:rsidR="00A61072" w:rsidRPr="00732774" w14:paraId="532F55CF" w14:textId="77777777" w:rsidTr="001A28CA">
        <w:tc>
          <w:tcPr>
            <w:tcW w:w="7371" w:type="dxa"/>
          </w:tcPr>
          <w:p w14:paraId="496A644B"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БИК банка</w:t>
            </w:r>
          </w:p>
        </w:tc>
        <w:tc>
          <w:tcPr>
            <w:tcW w:w="3261" w:type="dxa"/>
          </w:tcPr>
          <w:p w14:paraId="11966F0F" w14:textId="77777777" w:rsidR="00A61072" w:rsidRPr="00732774" w:rsidRDefault="00A61072" w:rsidP="00A61072">
            <w:pPr>
              <w:pStyle w:val="ConsPlusNormal"/>
              <w:jc w:val="both"/>
              <w:rPr>
                <w:rFonts w:ascii="Times New Roman" w:hAnsi="Times New Roman" w:cs="Times New Roman"/>
              </w:rPr>
            </w:pPr>
          </w:p>
        </w:tc>
      </w:tr>
      <w:tr w:rsidR="00A61072" w:rsidRPr="00732774" w14:paraId="5E442C37" w14:textId="77777777" w:rsidTr="001A28CA">
        <w:tc>
          <w:tcPr>
            <w:tcW w:w="7371" w:type="dxa"/>
          </w:tcPr>
          <w:p w14:paraId="59FBCB5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ИНН банка</w:t>
            </w:r>
          </w:p>
        </w:tc>
        <w:tc>
          <w:tcPr>
            <w:tcW w:w="3261" w:type="dxa"/>
          </w:tcPr>
          <w:p w14:paraId="2BB51DC7" w14:textId="77777777" w:rsidR="00A61072" w:rsidRPr="00732774" w:rsidRDefault="00A61072" w:rsidP="00A61072">
            <w:pPr>
              <w:pStyle w:val="ConsPlusNormal"/>
              <w:jc w:val="both"/>
              <w:rPr>
                <w:rFonts w:ascii="Times New Roman" w:hAnsi="Times New Roman" w:cs="Times New Roman"/>
              </w:rPr>
            </w:pPr>
          </w:p>
        </w:tc>
      </w:tr>
      <w:tr w:rsidR="00A61072" w:rsidRPr="00732774" w14:paraId="51918D49" w14:textId="77777777" w:rsidTr="001A28CA">
        <w:tc>
          <w:tcPr>
            <w:tcW w:w="7371" w:type="dxa"/>
          </w:tcPr>
          <w:p w14:paraId="78611A69"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КПП банка</w:t>
            </w:r>
          </w:p>
        </w:tc>
        <w:tc>
          <w:tcPr>
            <w:tcW w:w="3261" w:type="dxa"/>
          </w:tcPr>
          <w:p w14:paraId="403F2595" w14:textId="77777777" w:rsidR="00A61072" w:rsidRPr="00732774" w:rsidRDefault="00A61072" w:rsidP="00A61072">
            <w:pPr>
              <w:pStyle w:val="ConsPlusNormal"/>
              <w:jc w:val="both"/>
              <w:rPr>
                <w:rFonts w:ascii="Times New Roman" w:hAnsi="Times New Roman" w:cs="Times New Roman"/>
              </w:rPr>
            </w:pPr>
          </w:p>
        </w:tc>
      </w:tr>
    </w:tbl>
    <w:p w14:paraId="62479606" w14:textId="3F4B87D3" w:rsidR="00A61072" w:rsidRPr="00732774" w:rsidRDefault="00A61072" w:rsidP="0080551C">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Заполнению подлежат все строки, в случае отсутствия информации ставится прочерк.</w:t>
      </w:r>
      <w:r w:rsidR="001A28CA">
        <w:rPr>
          <w:rFonts w:ascii="Times New Roman" w:hAnsi="Times New Roman" w:cs="Times New Roman"/>
          <w:bCs/>
          <w:sz w:val="20"/>
          <w:szCs w:val="20"/>
        </w:rPr>
        <w:t xml:space="preserve"> </w:t>
      </w:r>
      <w:r w:rsidRPr="00732774">
        <w:rPr>
          <w:rFonts w:ascii="Times New Roman" w:hAnsi="Times New Roman" w:cs="Times New Roman"/>
          <w:sz w:val="20"/>
          <w:szCs w:val="20"/>
        </w:rPr>
        <w:t>Предоставляю согласие:</w:t>
      </w:r>
      <w:r w:rsidR="001A28CA">
        <w:rPr>
          <w:rFonts w:ascii="Times New Roman" w:hAnsi="Times New Roman" w:cs="Times New Roman"/>
          <w:sz w:val="20"/>
          <w:szCs w:val="20"/>
        </w:rPr>
        <w:t xml:space="preserve"> </w:t>
      </w:r>
      <w:r w:rsidRPr="00732774">
        <w:rPr>
          <w:rFonts w:ascii="Times New Roman" w:hAnsi="Times New Roman" w:cs="Times New Roman"/>
          <w:sz w:val="20"/>
          <w:szCs w:val="20"/>
        </w:rPr>
        <w:t>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(публикацию) информации об участнике отбора, о подаваемом участником отбора заявке, иной информации об участнике отбора, связанной с соответствующим отбором в средствах массовой информации, информационно-телекоммуникационной сети «Интернет» и социальных сетях, на публикацию сведений в Едином реестре субъектов малого и среднего предпринимательства - получателей поддержки</w:t>
      </w:r>
      <w:r w:rsidR="001A28CA">
        <w:rPr>
          <w:rFonts w:ascii="Times New Roman" w:hAnsi="Times New Roman" w:cs="Times New Roman"/>
          <w:sz w:val="20"/>
          <w:szCs w:val="20"/>
        </w:rPr>
        <w:t xml:space="preserve"> </w:t>
      </w:r>
      <w:r w:rsidRPr="00732774">
        <w:rPr>
          <w:rFonts w:ascii="Times New Roman" w:hAnsi="Times New Roman" w:cs="Times New Roman"/>
          <w:sz w:val="20"/>
          <w:szCs w:val="20"/>
        </w:rPr>
        <w:t>_______________________________________________________</w:t>
      </w:r>
      <w:r w:rsidR="0080551C">
        <w:rPr>
          <w:rFonts w:ascii="Times New Roman" w:hAnsi="Times New Roman" w:cs="Times New Roman"/>
          <w:sz w:val="20"/>
          <w:szCs w:val="20"/>
        </w:rPr>
        <w:t>(</w:t>
      </w:r>
      <w:r w:rsidRPr="00732774">
        <w:rPr>
          <w:rFonts w:ascii="Times New Roman" w:hAnsi="Times New Roman" w:cs="Times New Roman"/>
          <w:sz w:val="20"/>
          <w:szCs w:val="20"/>
        </w:rPr>
        <w:t>наименование юридического лица, индивидуального предпринимателя)</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 xml:space="preserve">2) на осуществление администрацией </w:t>
      </w:r>
      <w:proofErr w:type="spellStart"/>
      <w:r w:rsidRPr="00732774">
        <w:rPr>
          <w:rFonts w:ascii="Times New Roman" w:hAnsi="Times New Roman" w:cs="Times New Roman"/>
          <w:sz w:val="20"/>
          <w:szCs w:val="20"/>
        </w:rPr>
        <w:t>Завитинского</w:t>
      </w:r>
      <w:proofErr w:type="spellEnd"/>
      <w:r w:rsidRPr="00732774">
        <w:rPr>
          <w:rFonts w:ascii="Times New Roman" w:hAnsi="Times New Roman" w:cs="Times New Roman"/>
          <w:sz w:val="20"/>
          <w:szCs w:val="20"/>
        </w:rPr>
        <w:t xml:space="preserve"> района и уполномоченным органом финансового контроля обязательных проверок соблюдения условий, целей и порядка предоставления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w:t>
      </w:r>
      <w:r w:rsidR="001A28CA">
        <w:rPr>
          <w:rFonts w:ascii="Times New Roman" w:hAnsi="Times New Roman" w:cs="Times New Roman"/>
          <w:sz w:val="20"/>
          <w:szCs w:val="20"/>
        </w:rPr>
        <w:t xml:space="preserve"> </w:t>
      </w:r>
      <w:r w:rsidRPr="00732774">
        <w:rPr>
          <w:rFonts w:ascii="Times New Roman" w:hAnsi="Times New Roman" w:cs="Times New Roman"/>
          <w:sz w:val="20"/>
          <w:szCs w:val="20"/>
        </w:rPr>
        <w:t xml:space="preserve">Согласие действует с даты подачи заявки на предоставление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и в течение действия договора о предоставлении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lastRenderedPageBreak/>
        <w:t>Руководитель субъекта малого</w:t>
      </w:r>
      <w:r w:rsidR="0080551C">
        <w:rPr>
          <w:rFonts w:ascii="Times New Roman" w:hAnsi="Times New Roman" w:cs="Times New Roman"/>
          <w:bCs/>
          <w:sz w:val="20"/>
          <w:szCs w:val="20"/>
        </w:rPr>
        <w:t xml:space="preserve"> </w:t>
      </w:r>
      <w:r w:rsidRPr="00732774">
        <w:rPr>
          <w:rFonts w:ascii="Times New Roman" w:hAnsi="Times New Roman" w:cs="Times New Roman"/>
          <w:bCs/>
          <w:sz w:val="20"/>
          <w:szCs w:val="20"/>
        </w:rPr>
        <w:t>или среднего предпринимательства</w:t>
      </w:r>
      <w:r w:rsidRPr="00732774">
        <w:rPr>
          <w:rFonts w:ascii="Times New Roman" w:hAnsi="Times New Roman" w:cs="Times New Roman"/>
          <w:sz w:val="20"/>
          <w:szCs w:val="20"/>
        </w:rPr>
        <w:t xml:space="preserve"> /________/________________                                                                   </w:t>
      </w:r>
      <w:proofErr w:type="gramStart"/>
      <w:r w:rsidRPr="00732774">
        <w:rPr>
          <w:rFonts w:ascii="Times New Roman" w:hAnsi="Times New Roman" w:cs="Times New Roman"/>
          <w:sz w:val="20"/>
          <w:szCs w:val="20"/>
        </w:rPr>
        <w:t xml:space="preserve">   </w:t>
      </w:r>
      <w:r w:rsidR="0080551C">
        <w:rPr>
          <w:rFonts w:ascii="Times New Roman" w:hAnsi="Times New Roman" w:cs="Times New Roman"/>
          <w:sz w:val="20"/>
          <w:szCs w:val="20"/>
        </w:rPr>
        <w:t>(</w:t>
      </w:r>
      <w:proofErr w:type="gramEnd"/>
      <w:r w:rsidRPr="00732774">
        <w:rPr>
          <w:rFonts w:ascii="Times New Roman" w:hAnsi="Times New Roman" w:cs="Times New Roman"/>
          <w:sz w:val="20"/>
          <w:szCs w:val="20"/>
        </w:rPr>
        <w:t>подпись) (расшифровка подписи)</w:t>
      </w:r>
      <w:r w:rsidR="001A28CA">
        <w:rPr>
          <w:rFonts w:ascii="Times New Roman" w:hAnsi="Times New Roman" w:cs="Times New Roman"/>
          <w:sz w:val="20"/>
          <w:szCs w:val="20"/>
        </w:rPr>
        <w:t xml:space="preserve"> </w:t>
      </w:r>
      <w:r w:rsidRPr="00732774">
        <w:rPr>
          <w:rFonts w:ascii="Times New Roman" w:hAnsi="Times New Roman" w:cs="Times New Roman"/>
          <w:sz w:val="20"/>
          <w:szCs w:val="20"/>
        </w:rPr>
        <w:t>«__» _____________ 20__ года</w:t>
      </w:r>
      <w:r w:rsidR="0080551C">
        <w:rPr>
          <w:rFonts w:ascii="Times New Roman" w:hAnsi="Times New Roman" w:cs="Times New Roman"/>
          <w:sz w:val="20"/>
          <w:szCs w:val="20"/>
        </w:rPr>
        <w:t xml:space="preserve">. </w:t>
      </w:r>
      <w:r w:rsidRPr="0080551C">
        <w:rPr>
          <w:rFonts w:ascii="Times New Roman" w:hAnsi="Times New Roman" w:cs="Times New Roman"/>
          <w:sz w:val="20"/>
          <w:szCs w:val="20"/>
        </w:rPr>
        <w:t>Настоящим подтверждаю следующее:</w:t>
      </w:r>
      <w:r w:rsidR="001A28CA" w:rsidRPr="0080551C">
        <w:rPr>
          <w:rFonts w:ascii="Times New Roman" w:hAnsi="Times New Roman" w:cs="Times New Roman"/>
          <w:sz w:val="20"/>
          <w:szCs w:val="20"/>
        </w:rPr>
        <w:t xml:space="preserve"> </w:t>
      </w:r>
      <w:r w:rsidRPr="0080551C">
        <w:rPr>
          <w:rFonts w:ascii="Times New Roman" w:hAnsi="Times New Roman" w:cs="Times New Roman"/>
          <w:sz w:val="20"/>
          <w:szCs w:val="20"/>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1A28CA" w:rsidRPr="0080551C">
        <w:rPr>
          <w:rFonts w:ascii="Times New Roman" w:hAnsi="Times New Roman" w:cs="Times New Roman"/>
          <w:sz w:val="20"/>
          <w:szCs w:val="20"/>
        </w:rPr>
        <w:t xml:space="preserve"> </w:t>
      </w:r>
      <w:r w:rsidRPr="0080551C">
        <w:rPr>
          <w:rFonts w:ascii="Times New Roman" w:hAnsi="Times New Roman" w:cs="Times New Roman"/>
          <w:sz w:val="20"/>
          <w:szCs w:val="20"/>
        </w:rPr>
        <w:t>2) не нахожусь в процессе реорганизации, ликвидации, банкротства, деятельность не приостановлена в порядке, предусмотренном законодательством Российской Федерации (для юридических лиц);</w:t>
      </w:r>
      <w:r w:rsidR="001A28CA" w:rsidRPr="0080551C">
        <w:rPr>
          <w:rFonts w:ascii="Times New Roman" w:hAnsi="Times New Roman" w:cs="Times New Roman"/>
          <w:sz w:val="20"/>
          <w:szCs w:val="20"/>
        </w:rPr>
        <w:t xml:space="preserve"> </w:t>
      </w:r>
      <w:r w:rsidRPr="0080551C">
        <w:rPr>
          <w:rFonts w:ascii="Times New Roman" w:hAnsi="Times New Roman" w:cs="Times New Roman"/>
          <w:bCs/>
          <w:sz w:val="20"/>
          <w:szCs w:val="20"/>
        </w:rPr>
        <w:t>не прекращена деятельность в качестве индивидуального предпринимателя (для индивидуальных предпринимателей);</w:t>
      </w:r>
      <w:r w:rsidR="001A28CA" w:rsidRPr="0080551C">
        <w:rPr>
          <w:rFonts w:ascii="Times New Roman" w:hAnsi="Times New Roman" w:cs="Times New Roman"/>
          <w:bCs/>
          <w:sz w:val="20"/>
          <w:szCs w:val="20"/>
        </w:rPr>
        <w:t xml:space="preserve"> </w:t>
      </w:r>
      <w:r w:rsidRPr="0080551C">
        <w:rPr>
          <w:rFonts w:ascii="Times New Roman" w:hAnsi="Times New Roman" w:cs="Times New Roman"/>
          <w:sz w:val="20"/>
          <w:szCs w:val="20"/>
        </w:rPr>
        <w:t>3) не являюсь получателем аналогичной поддержки;</w:t>
      </w:r>
      <w:r w:rsidR="001A28CA" w:rsidRPr="0080551C">
        <w:rPr>
          <w:rFonts w:ascii="Times New Roman" w:hAnsi="Times New Roman" w:cs="Times New Roman"/>
          <w:sz w:val="20"/>
          <w:szCs w:val="20"/>
        </w:rPr>
        <w:t xml:space="preserve"> </w:t>
      </w:r>
      <w:r w:rsidRPr="0080551C">
        <w:rPr>
          <w:rFonts w:ascii="Times New Roman" w:hAnsi="Times New Roman" w:cs="Times New Roman"/>
          <w:sz w:val="20"/>
          <w:szCs w:val="20"/>
        </w:rPr>
        <w:t>4) не был признан субъектом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r w:rsidR="001A28CA" w:rsidRPr="0080551C">
        <w:rPr>
          <w:rFonts w:ascii="Times New Roman" w:hAnsi="Times New Roman" w:cs="Times New Roman"/>
          <w:sz w:val="20"/>
          <w:szCs w:val="20"/>
        </w:rPr>
        <w:t xml:space="preserve"> </w:t>
      </w:r>
      <w:r w:rsidRPr="0080551C">
        <w:rPr>
          <w:rFonts w:ascii="Times New Roman" w:hAnsi="Times New Roman" w:cs="Times New Roman"/>
          <w:sz w:val="20"/>
          <w:szCs w:val="20"/>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r w:rsidR="0080551C" w:rsidRPr="0080551C">
        <w:rPr>
          <w:rFonts w:ascii="Times New Roman" w:hAnsi="Times New Roman" w:cs="Times New Roman"/>
          <w:sz w:val="20"/>
          <w:szCs w:val="20"/>
        </w:rPr>
        <w:t xml:space="preserve"> </w:t>
      </w:r>
      <w:r w:rsidRPr="0080551C">
        <w:rPr>
          <w:rFonts w:ascii="Times New Roman" w:hAnsi="Times New Roman" w:cs="Times New Roman"/>
          <w:bCs/>
          <w:sz w:val="20"/>
          <w:szCs w:val="20"/>
        </w:rPr>
        <w:t>Руководитель субъекта малого</w:t>
      </w:r>
      <w:r w:rsidR="0080551C" w:rsidRPr="0080551C">
        <w:rPr>
          <w:rFonts w:ascii="Times New Roman" w:hAnsi="Times New Roman" w:cs="Times New Roman"/>
          <w:bCs/>
          <w:sz w:val="20"/>
          <w:szCs w:val="20"/>
        </w:rPr>
        <w:t xml:space="preserve"> </w:t>
      </w:r>
      <w:r w:rsidRPr="0080551C">
        <w:rPr>
          <w:rFonts w:ascii="Times New Roman" w:hAnsi="Times New Roman" w:cs="Times New Roman"/>
          <w:bCs/>
          <w:sz w:val="20"/>
          <w:szCs w:val="20"/>
        </w:rPr>
        <w:t>или среднего предпринимательства</w:t>
      </w:r>
      <w:r w:rsidRPr="0080551C">
        <w:rPr>
          <w:rFonts w:ascii="Times New Roman" w:hAnsi="Times New Roman" w:cs="Times New Roman"/>
          <w:sz w:val="20"/>
          <w:szCs w:val="20"/>
        </w:rPr>
        <w:t xml:space="preserve"> /____________/ _______________________</w:t>
      </w:r>
      <w:r w:rsidRPr="00732774">
        <w:rPr>
          <w:rFonts w:ascii="Times New Roman" w:hAnsi="Times New Roman" w:cs="Times New Roman"/>
          <w:sz w:val="20"/>
          <w:szCs w:val="20"/>
        </w:rPr>
        <w:t xml:space="preserve"> (</w:t>
      </w:r>
      <w:proofErr w:type="gramStart"/>
      <w:r w:rsidRPr="00732774">
        <w:rPr>
          <w:rFonts w:ascii="Times New Roman" w:hAnsi="Times New Roman" w:cs="Times New Roman"/>
          <w:sz w:val="20"/>
          <w:szCs w:val="20"/>
        </w:rPr>
        <w:t xml:space="preserve">подпись)   </w:t>
      </w:r>
      <w:proofErr w:type="gramEnd"/>
      <w:r w:rsidRPr="00732774">
        <w:rPr>
          <w:rFonts w:ascii="Times New Roman" w:hAnsi="Times New Roman" w:cs="Times New Roman"/>
          <w:sz w:val="20"/>
          <w:szCs w:val="20"/>
        </w:rPr>
        <w:t xml:space="preserve">      (расшифровка подписи)</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«__» _____________ 20__ года</w:t>
      </w:r>
    </w:p>
    <w:bookmarkEnd w:id="10"/>
    <w:p w14:paraId="6A9593EC" w14:textId="04118219" w:rsidR="00A61072" w:rsidRPr="00732774" w:rsidRDefault="00A61072" w:rsidP="0080551C">
      <w:pPr>
        <w:autoSpaceDE w:val="0"/>
        <w:autoSpaceDN w:val="0"/>
        <w:adjustRightInd w:val="0"/>
        <w:spacing w:after="0" w:line="240" w:lineRule="auto"/>
        <w:jc w:val="both"/>
        <w:outlineLvl w:val="1"/>
        <w:rPr>
          <w:rFonts w:ascii="Times New Roman" w:hAnsi="Times New Roman" w:cs="Times New Roman"/>
          <w:bCs/>
          <w:sz w:val="20"/>
          <w:szCs w:val="20"/>
        </w:rPr>
      </w:pPr>
      <w:r w:rsidRPr="0080551C">
        <w:rPr>
          <w:rFonts w:ascii="Times New Roman" w:hAnsi="Times New Roman" w:cs="Times New Roman"/>
          <w:b/>
          <w:sz w:val="20"/>
          <w:szCs w:val="20"/>
        </w:rPr>
        <w:t>Приложение № 2</w:t>
      </w:r>
      <w:r w:rsidR="0080551C">
        <w:rPr>
          <w:rFonts w:ascii="Times New Roman" w:hAnsi="Times New Roman" w:cs="Times New Roman"/>
          <w:bCs/>
          <w:sz w:val="20"/>
          <w:szCs w:val="20"/>
        </w:rPr>
        <w:t xml:space="preserve"> </w:t>
      </w:r>
      <w:r w:rsidRPr="00732774">
        <w:rPr>
          <w:rFonts w:ascii="Times New Roman" w:hAnsi="Times New Roman" w:cs="Times New Roman"/>
          <w:bCs/>
          <w:sz w:val="20"/>
          <w:szCs w:val="20"/>
        </w:rPr>
        <w:t>к Порядку</w:t>
      </w:r>
    </w:p>
    <w:p w14:paraId="0758AFD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A61072" w:rsidRPr="00732774" w14:paraId="44843B2F" w14:textId="77777777" w:rsidTr="001A28CA">
        <w:tc>
          <w:tcPr>
            <w:tcW w:w="4785" w:type="dxa"/>
            <w:tcBorders>
              <w:top w:val="single" w:sz="4" w:space="0" w:color="auto"/>
              <w:bottom w:val="nil"/>
              <w:right w:val="single" w:sz="4" w:space="0" w:color="auto"/>
            </w:tcBorders>
          </w:tcPr>
          <w:p w14:paraId="705D615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Рег. № _________________________</w:t>
            </w:r>
          </w:p>
        </w:tc>
        <w:tc>
          <w:tcPr>
            <w:tcW w:w="4785" w:type="dxa"/>
            <w:vMerge w:val="restart"/>
            <w:tcBorders>
              <w:top w:val="nil"/>
              <w:left w:val="single" w:sz="4" w:space="0" w:color="auto"/>
              <w:bottom w:val="nil"/>
              <w:right w:val="nil"/>
            </w:tcBorders>
            <w:vAlign w:val="center"/>
          </w:tcPr>
          <w:p w14:paraId="496BB82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 xml:space="preserve">В отдел экономического развития и муниципальных закупок администрации </w:t>
            </w:r>
            <w:proofErr w:type="spellStart"/>
            <w:r w:rsidRPr="00732774">
              <w:rPr>
                <w:rFonts w:ascii="Times New Roman" w:hAnsi="Times New Roman" w:cs="Times New Roman"/>
                <w:sz w:val="20"/>
                <w:szCs w:val="20"/>
              </w:rPr>
              <w:t>Завитинского</w:t>
            </w:r>
            <w:proofErr w:type="spellEnd"/>
            <w:r w:rsidRPr="00732774">
              <w:rPr>
                <w:rFonts w:ascii="Times New Roman" w:hAnsi="Times New Roman" w:cs="Times New Roman"/>
                <w:sz w:val="20"/>
                <w:szCs w:val="20"/>
              </w:rPr>
              <w:t xml:space="preserve"> района</w:t>
            </w:r>
          </w:p>
        </w:tc>
      </w:tr>
      <w:tr w:rsidR="00A61072" w:rsidRPr="00732774" w14:paraId="02A1E855" w14:textId="77777777" w:rsidTr="001A28CA">
        <w:tc>
          <w:tcPr>
            <w:tcW w:w="4785" w:type="dxa"/>
            <w:tcBorders>
              <w:top w:val="nil"/>
              <w:bottom w:val="nil"/>
              <w:right w:val="single" w:sz="4" w:space="0" w:color="auto"/>
            </w:tcBorders>
          </w:tcPr>
          <w:p w14:paraId="1FDF487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Дата ___________________________</w:t>
            </w:r>
          </w:p>
        </w:tc>
        <w:tc>
          <w:tcPr>
            <w:tcW w:w="4785" w:type="dxa"/>
            <w:vMerge/>
            <w:tcBorders>
              <w:top w:val="nil"/>
              <w:left w:val="single" w:sz="4" w:space="0" w:color="auto"/>
              <w:bottom w:val="nil"/>
              <w:right w:val="nil"/>
            </w:tcBorders>
          </w:tcPr>
          <w:p w14:paraId="53EB3D7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EAA96F5" w14:textId="77777777" w:rsidTr="001A28CA">
        <w:tc>
          <w:tcPr>
            <w:tcW w:w="4785" w:type="dxa"/>
            <w:tcBorders>
              <w:top w:val="nil"/>
              <w:bottom w:val="nil"/>
              <w:right w:val="single" w:sz="4" w:space="0" w:color="auto"/>
            </w:tcBorders>
          </w:tcPr>
          <w:p w14:paraId="185AC02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Время __________________________</w:t>
            </w:r>
          </w:p>
        </w:tc>
        <w:tc>
          <w:tcPr>
            <w:tcW w:w="4785" w:type="dxa"/>
            <w:vMerge/>
            <w:tcBorders>
              <w:top w:val="nil"/>
              <w:left w:val="single" w:sz="4" w:space="0" w:color="auto"/>
              <w:bottom w:val="nil"/>
              <w:right w:val="nil"/>
            </w:tcBorders>
          </w:tcPr>
          <w:p w14:paraId="6C8A3F4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1104F7B" w14:textId="77777777" w:rsidTr="001A28CA">
        <w:tc>
          <w:tcPr>
            <w:tcW w:w="4785" w:type="dxa"/>
            <w:tcBorders>
              <w:top w:val="nil"/>
              <w:bottom w:val="single" w:sz="4" w:space="0" w:color="auto"/>
              <w:right w:val="single" w:sz="4" w:space="0" w:color="auto"/>
            </w:tcBorders>
          </w:tcPr>
          <w:p w14:paraId="416DFAC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Подпись ____________________________</w:t>
            </w:r>
          </w:p>
          <w:p w14:paraId="3339E8C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4785" w:type="dxa"/>
            <w:vMerge/>
            <w:tcBorders>
              <w:top w:val="nil"/>
              <w:left w:val="single" w:sz="4" w:space="0" w:color="auto"/>
              <w:bottom w:val="nil"/>
              <w:right w:val="nil"/>
            </w:tcBorders>
          </w:tcPr>
          <w:p w14:paraId="4FA4D1C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457893A1" w14:textId="3E850549" w:rsidR="00A61072" w:rsidRPr="00732774" w:rsidRDefault="00A61072" w:rsidP="0080551C">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ЗАЯВЛЕНИЕ</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 xml:space="preserve">на предоставление </w:t>
      </w:r>
      <w:r w:rsidRPr="00732774">
        <w:rPr>
          <w:rFonts w:ascii="Times New Roman" w:hAnsi="Times New Roman" w:cs="Times New Roman"/>
          <w:bCs/>
          <w:sz w:val="20"/>
          <w:szCs w:val="20"/>
        </w:rPr>
        <w:t>субсидии</w:t>
      </w:r>
      <w:r w:rsidR="0080551C">
        <w:rPr>
          <w:rFonts w:ascii="Times New Roman" w:hAnsi="Times New Roman" w:cs="Times New Roman"/>
          <w:bCs/>
          <w:sz w:val="20"/>
          <w:szCs w:val="20"/>
        </w:rPr>
        <w:t xml:space="preserve">. </w:t>
      </w:r>
      <w:r w:rsidRPr="00732774">
        <w:rPr>
          <w:rFonts w:ascii="Times New Roman" w:hAnsi="Times New Roman" w:cs="Times New Roman"/>
          <w:sz w:val="20"/>
          <w:szCs w:val="20"/>
        </w:rPr>
        <w:t xml:space="preserve">Ознакомившись с Порядком </w:t>
      </w:r>
      <w:r w:rsidRPr="00732774">
        <w:rPr>
          <w:rFonts w:ascii="Times New Roman" w:hAnsi="Times New Roman" w:cs="Times New Roman"/>
          <w:bCs/>
          <w:sz w:val="20"/>
          <w:szCs w:val="20"/>
        </w:rPr>
        <w:t xml:space="preserve">предоставления субсидии </w:t>
      </w:r>
      <w:r w:rsidRPr="00732774">
        <w:rPr>
          <w:rFonts w:ascii="Times New Roman" w:hAnsi="Times New Roman" w:cs="Times New Roman"/>
          <w:sz w:val="20"/>
          <w:szCs w:val="20"/>
        </w:rPr>
        <w:t>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p w14:paraId="669736E2" w14:textId="2A88A4AD"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_________________________________________________(фамилия, имя, отчество (последнее – при наличии) самозанятого гражданина)</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 xml:space="preserve">просит предоставить </w:t>
      </w:r>
      <w:r w:rsidRPr="00732774">
        <w:rPr>
          <w:rFonts w:ascii="Times New Roman" w:hAnsi="Times New Roman" w:cs="Times New Roman"/>
          <w:bCs/>
          <w:sz w:val="20"/>
          <w:szCs w:val="20"/>
        </w:rPr>
        <w:t>субсидию</w:t>
      </w:r>
      <w:r w:rsidRPr="00732774">
        <w:rPr>
          <w:rFonts w:ascii="Times New Roman" w:hAnsi="Times New Roman" w:cs="Times New Roman"/>
          <w:sz w:val="20"/>
          <w:szCs w:val="20"/>
        </w:rPr>
        <w:t xml:space="preserve"> в размере ________________________ рублей (сумма цифрами и прописью)</w:t>
      </w:r>
    </w:p>
    <w:p w14:paraId="685D1D02" w14:textId="62C2BA72"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Сообщаю следующие сведения: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7513"/>
        <w:gridCol w:w="3260"/>
      </w:tblGrid>
      <w:tr w:rsidR="00A61072" w:rsidRPr="00732774" w14:paraId="268C9593" w14:textId="77777777" w:rsidTr="0080551C">
        <w:tc>
          <w:tcPr>
            <w:tcW w:w="7513" w:type="dxa"/>
          </w:tcPr>
          <w:p w14:paraId="572EC0CC"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Фамилия, имя, отчество (последнее – при наличии) самозанятого гражданина</w:t>
            </w:r>
          </w:p>
        </w:tc>
        <w:tc>
          <w:tcPr>
            <w:tcW w:w="3260" w:type="dxa"/>
          </w:tcPr>
          <w:p w14:paraId="37A7419A" w14:textId="77777777" w:rsidR="00A61072" w:rsidRPr="00732774" w:rsidRDefault="00A61072" w:rsidP="00A61072">
            <w:pPr>
              <w:pStyle w:val="ConsPlusNormal"/>
              <w:jc w:val="both"/>
              <w:rPr>
                <w:rFonts w:ascii="Times New Roman" w:hAnsi="Times New Roman" w:cs="Times New Roman"/>
              </w:rPr>
            </w:pPr>
          </w:p>
        </w:tc>
      </w:tr>
      <w:tr w:rsidR="00A61072" w:rsidRPr="00732774" w14:paraId="0DF116CD" w14:textId="77777777" w:rsidTr="0080551C">
        <w:tc>
          <w:tcPr>
            <w:tcW w:w="7513" w:type="dxa"/>
          </w:tcPr>
          <w:p w14:paraId="7A530011"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ИНН</w:t>
            </w:r>
          </w:p>
        </w:tc>
        <w:tc>
          <w:tcPr>
            <w:tcW w:w="3260" w:type="dxa"/>
          </w:tcPr>
          <w:p w14:paraId="5D3679F2" w14:textId="77777777" w:rsidR="00A61072" w:rsidRPr="00732774" w:rsidRDefault="00A61072" w:rsidP="00A61072">
            <w:pPr>
              <w:pStyle w:val="ConsPlusNormal"/>
              <w:jc w:val="both"/>
              <w:rPr>
                <w:rFonts w:ascii="Times New Roman" w:hAnsi="Times New Roman" w:cs="Times New Roman"/>
              </w:rPr>
            </w:pPr>
          </w:p>
        </w:tc>
      </w:tr>
      <w:tr w:rsidR="00A61072" w:rsidRPr="00732774" w14:paraId="25B54C65" w14:textId="77777777" w:rsidTr="0080551C">
        <w:tc>
          <w:tcPr>
            <w:tcW w:w="7513" w:type="dxa"/>
          </w:tcPr>
          <w:p w14:paraId="750480CC"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СНИЛС</w:t>
            </w:r>
          </w:p>
        </w:tc>
        <w:tc>
          <w:tcPr>
            <w:tcW w:w="3260" w:type="dxa"/>
          </w:tcPr>
          <w:p w14:paraId="48CE1981" w14:textId="77777777" w:rsidR="00A61072" w:rsidRPr="00732774" w:rsidRDefault="00A61072" w:rsidP="00A61072">
            <w:pPr>
              <w:pStyle w:val="ConsPlusNormal"/>
              <w:jc w:val="both"/>
              <w:rPr>
                <w:rFonts w:ascii="Times New Roman" w:hAnsi="Times New Roman" w:cs="Times New Roman"/>
              </w:rPr>
            </w:pPr>
          </w:p>
        </w:tc>
      </w:tr>
      <w:tr w:rsidR="00A61072" w:rsidRPr="00732774" w14:paraId="6B8C85A2" w14:textId="77777777" w:rsidTr="0080551C">
        <w:tc>
          <w:tcPr>
            <w:tcW w:w="7513" w:type="dxa"/>
          </w:tcPr>
          <w:p w14:paraId="3740931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Номер контактного телефона участника отбора</w:t>
            </w:r>
          </w:p>
        </w:tc>
        <w:tc>
          <w:tcPr>
            <w:tcW w:w="3260" w:type="dxa"/>
          </w:tcPr>
          <w:p w14:paraId="43569485" w14:textId="77777777" w:rsidR="00A61072" w:rsidRPr="00732774" w:rsidRDefault="00A61072" w:rsidP="00A61072">
            <w:pPr>
              <w:pStyle w:val="ConsPlusNormal"/>
              <w:jc w:val="both"/>
              <w:rPr>
                <w:rFonts w:ascii="Times New Roman" w:hAnsi="Times New Roman" w:cs="Times New Roman"/>
              </w:rPr>
            </w:pPr>
          </w:p>
        </w:tc>
      </w:tr>
      <w:tr w:rsidR="00A61072" w:rsidRPr="00732774" w14:paraId="0376D69E" w14:textId="77777777" w:rsidTr="0080551C">
        <w:tc>
          <w:tcPr>
            <w:tcW w:w="7513" w:type="dxa"/>
          </w:tcPr>
          <w:p w14:paraId="08EF9775"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Электронный адрес участника отбора (e-</w:t>
            </w:r>
            <w:proofErr w:type="spellStart"/>
            <w:r w:rsidRPr="00732774">
              <w:rPr>
                <w:rFonts w:ascii="Times New Roman" w:hAnsi="Times New Roman" w:cs="Times New Roman"/>
              </w:rPr>
              <w:t>mail</w:t>
            </w:r>
            <w:proofErr w:type="spellEnd"/>
            <w:r w:rsidRPr="00732774">
              <w:rPr>
                <w:rFonts w:ascii="Times New Roman" w:hAnsi="Times New Roman" w:cs="Times New Roman"/>
              </w:rPr>
              <w:t>)</w:t>
            </w:r>
          </w:p>
        </w:tc>
        <w:tc>
          <w:tcPr>
            <w:tcW w:w="3260" w:type="dxa"/>
          </w:tcPr>
          <w:p w14:paraId="6A9223DD" w14:textId="77777777" w:rsidR="00A61072" w:rsidRPr="00732774" w:rsidRDefault="00A61072" w:rsidP="00A61072">
            <w:pPr>
              <w:pStyle w:val="ConsPlusNormal"/>
              <w:jc w:val="both"/>
              <w:rPr>
                <w:rFonts w:ascii="Times New Roman" w:hAnsi="Times New Roman" w:cs="Times New Roman"/>
              </w:rPr>
            </w:pPr>
          </w:p>
        </w:tc>
      </w:tr>
      <w:tr w:rsidR="00A61072" w:rsidRPr="00732774" w14:paraId="41C8C216" w14:textId="77777777" w:rsidTr="0080551C">
        <w:tc>
          <w:tcPr>
            <w:tcW w:w="7513" w:type="dxa"/>
          </w:tcPr>
          <w:p w14:paraId="01140C25"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Адрес регистрации по месту жительства участника отбора</w:t>
            </w:r>
          </w:p>
        </w:tc>
        <w:tc>
          <w:tcPr>
            <w:tcW w:w="3260" w:type="dxa"/>
          </w:tcPr>
          <w:p w14:paraId="7922A960" w14:textId="77777777" w:rsidR="00A61072" w:rsidRPr="00732774" w:rsidRDefault="00A61072" w:rsidP="00A61072">
            <w:pPr>
              <w:pStyle w:val="ConsPlusNormal"/>
              <w:jc w:val="both"/>
              <w:rPr>
                <w:rFonts w:ascii="Times New Roman" w:hAnsi="Times New Roman" w:cs="Times New Roman"/>
              </w:rPr>
            </w:pPr>
          </w:p>
        </w:tc>
      </w:tr>
      <w:tr w:rsidR="00A61072" w:rsidRPr="00732774" w14:paraId="10ADD0D3" w14:textId="77777777" w:rsidTr="0080551C">
        <w:tc>
          <w:tcPr>
            <w:tcW w:w="7513" w:type="dxa"/>
          </w:tcPr>
          <w:p w14:paraId="4DCA8EE6"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Адрес фактического проживания участника отбора</w:t>
            </w:r>
          </w:p>
        </w:tc>
        <w:tc>
          <w:tcPr>
            <w:tcW w:w="3260" w:type="dxa"/>
          </w:tcPr>
          <w:p w14:paraId="6ED8DD47" w14:textId="77777777" w:rsidR="00A61072" w:rsidRPr="00732774" w:rsidRDefault="00A61072" w:rsidP="00A61072">
            <w:pPr>
              <w:pStyle w:val="ConsPlusNormal"/>
              <w:jc w:val="both"/>
              <w:rPr>
                <w:rFonts w:ascii="Times New Roman" w:hAnsi="Times New Roman" w:cs="Times New Roman"/>
              </w:rPr>
            </w:pPr>
          </w:p>
        </w:tc>
      </w:tr>
      <w:tr w:rsidR="00A61072" w:rsidRPr="00732774" w14:paraId="6B17B261" w14:textId="77777777" w:rsidTr="0080551C">
        <w:tc>
          <w:tcPr>
            <w:tcW w:w="7513" w:type="dxa"/>
          </w:tcPr>
          <w:p w14:paraId="7730F502"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Фактический адрес осуществления деятельности участника отбора</w:t>
            </w:r>
          </w:p>
        </w:tc>
        <w:tc>
          <w:tcPr>
            <w:tcW w:w="3260" w:type="dxa"/>
          </w:tcPr>
          <w:p w14:paraId="2C343D12" w14:textId="77777777" w:rsidR="00A61072" w:rsidRPr="00732774" w:rsidRDefault="00A61072" w:rsidP="00A61072">
            <w:pPr>
              <w:pStyle w:val="ConsPlusNormal"/>
              <w:jc w:val="both"/>
              <w:rPr>
                <w:rFonts w:ascii="Times New Roman" w:hAnsi="Times New Roman" w:cs="Times New Roman"/>
              </w:rPr>
            </w:pPr>
          </w:p>
        </w:tc>
      </w:tr>
      <w:tr w:rsidR="00A61072" w:rsidRPr="00732774" w14:paraId="7A63C61F" w14:textId="77777777" w:rsidTr="0080551C">
        <w:tc>
          <w:tcPr>
            <w:tcW w:w="7513" w:type="dxa"/>
          </w:tcPr>
          <w:p w14:paraId="07232116"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Дата регистрации в качестве    налогоплательщика налога на профессиональный доход</w:t>
            </w:r>
          </w:p>
        </w:tc>
        <w:tc>
          <w:tcPr>
            <w:tcW w:w="3260" w:type="dxa"/>
          </w:tcPr>
          <w:p w14:paraId="69B9078E" w14:textId="77777777" w:rsidR="00A61072" w:rsidRPr="00732774" w:rsidRDefault="00A61072" w:rsidP="00A61072">
            <w:pPr>
              <w:pStyle w:val="ConsPlusNormal"/>
              <w:jc w:val="both"/>
              <w:rPr>
                <w:rFonts w:ascii="Times New Roman" w:hAnsi="Times New Roman" w:cs="Times New Roman"/>
              </w:rPr>
            </w:pPr>
          </w:p>
        </w:tc>
      </w:tr>
      <w:tr w:rsidR="00A61072" w:rsidRPr="00732774" w14:paraId="3DEE1726" w14:textId="77777777" w:rsidTr="0080551C">
        <w:tc>
          <w:tcPr>
            <w:tcW w:w="7513" w:type="dxa"/>
          </w:tcPr>
          <w:p w14:paraId="60B496E9"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Вид деятельности участника отбора</w:t>
            </w:r>
          </w:p>
        </w:tc>
        <w:tc>
          <w:tcPr>
            <w:tcW w:w="3260" w:type="dxa"/>
          </w:tcPr>
          <w:p w14:paraId="0B0E4808" w14:textId="77777777" w:rsidR="00A61072" w:rsidRPr="00732774" w:rsidRDefault="00A61072" w:rsidP="00A61072">
            <w:pPr>
              <w:pStyle w:val="ConsPlusNormal"/>
              <w:jc w:val="both"/>
              <w:rPr>
                <w:rFonts w:ascii="Times New Roman" w:hAnsi="Times New Roman" w:cs="Times New Roman"/>
              </w:rPr>
            </w:pPr>
          </w:p>
        </w:tc>
      </w:tr>
      <w:tr w:rsidR="00A61072" w:rsidRPr="00732774" w14:paraId="7BB6BB62" w14:textId="77777777" w:rsidTr="0080551C">
        <w:tc>
          <w:tcPr>
            <w:tcW w:w="7513" w:type="dxa"/>
          </w:tcPr>
          <w:p w14:paraId="71FAE824"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xml:space="preserve">Реквизиты для перечисления </w:t>
            </w:r>
            <w:r w:rsidRPr="00732774">
              <w:rPr>
                <w:rFonts w:ascii="Times New Roman" w:hAnsi="Times New Roman" w:cs="Times New Roman"/>
                <w:bCs/>
              </w:rPr>
              <w:t>субсидии</w:t>
            </w:r>
            <w:r w:rsidRPr="00732774">
              <w:rPr>
                <w:rFonts w:ascii="Times New Roman" w:hAnsi="Times New Roman" w:cs="Times New Roman"/>
              </w:rPr>
              <w:t>, в том числе:</w:t>
            </w:r>
          </w:p>
        </w:tc>
        <w:tc>
          <w:tcPr>
            <w:tcW w:w="3260" w:type="dxa"/>
          </w:tcPr>
          <w:p w14:paraId="41A89707" w14:textId="77777777" w:rsidR="00A61072" w:rsidRPr="00732774" w:rsidRDefault="00A61072" w:rsidP="00A61072">
            <w:pPr>
              <w:pStyle w:val="ConsPlusNormal"/>
              <w:jc w:val="both"/>
              <w:rPr>
                <w:rFonts w:ascii="Times New Roman" w:hAnsi="Times New Roman" w:cs="Times New Roman"/>
              </w:rPr>
            </w:pPr>
          </w:p>
        </w:tc>
      </w:tr>
      <w:tr w:rsidR="00A61072" w:rsidRPr="00732774" w14:paraId="7BC64208" w14:textId="77777777" w:rsidTr="0080551C">
        <w:tc>
          <w:tcPr>
            <w:tcW w:w="7513" w:type="dxa"/>
          </w:tcPr>
          <w:p w14:paraId="2C3FA89F"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наименование банка, в котором открыт счет</w:t>
            </w:r>
          </w:p>
        </w:tc>
        <w:tc>
          <w:tcPr>
            <w:tcW w:w="3260" w:type="dxa"/>
          </w:tcPr>
          <w:p w14:paraId="2134A5B8" w14:textId="77777777" w:rsidR="00A61072" w:rsidRPr="00732774" w:rsidRDefault="00A61072" w:rsidP="00A61072">
            <w:pPr>
              <w:pStyle w:val="ConsPlusNormal"/>
              <w:jc w:val="both"/>
              <w:rPr>
                <w:rFonts w:ascii="Times New Roman" w:hAnsi="Times New Roman" w:cs="Times New Roman"/>
              </w:rPr>
            </w:pPr>
          </w:p>
        </w:tc>
      </w:tr>
      <w:tr w:rsidR="00A61072" w:rsidRPr="00732774" w14:paraId="647E0D24" w14:textId="77777777" w:rsidTr="0080551C">
        <w:tc>
          <w:tcPr>
            <w:tcW w:w="7513" w:type="dxa"/>
          </w:tcPr>
          <w:p w14:paraId="7FE023F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лицевой (текущий) счет</w:t>
            </w:r>
          </w:p>
        </w:tc>
        <w:tc>
          <w:tcPr>
            <w:tcW w:w="3260" w:type="dxa"/>
          </w:tcPr>
          <w:p w14:paraId="54D0ACB2" w14:textId="77777777" w:rsidR="00A61072" w:rsidRPr="00732774" w:rsidRDefault="00A61072" w:rsidP="00A61072">
            <w:pPr>
              <w:pStyle w:val="ConsPlusNormal"/>
              <w:jc w:val="both"/>
              <w:rPr>
                <w:rFonts w:ascii="Times New Roman" w:hAnsi="Times New Roman" w:cs="Times New Roman"/>
              </w:rPr>
            </w:pPr>
          </w:p>
        </w:tc>
      </w:tr>
      <w:tr w:rsidR="00A61072" w:rsidRPr="00732774" w14:paraId="2F3F8CEA" w14:textId="77777777" w:rsidTr="0080551C">
        <w:tc>
          <w:tcPr>
            <w:tcW w:w="7513" w:type="dxa"/>
          </w:tcPr>
          <w:p w14:paraId="52CB0E2C"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корреспондентский счет банка</w:t>
            </w:r>
          </w:p>
        </w:tc>
        <w:tc>
          <w:tcPr>
            <w:tcW w:w="3260" w:type="dxa"/>
          </w:tcPr>
          <w:p w14:paraId="52EB7DA2" w14:textId="77777777" w:rsidR="00A61072" w:rsidRPr="00732774" w:rsidRDefault="00A61072" w:rsidP="00A61072">
            <w:pPr>
              <w:pStyle w:val="ConsPlusNormal"/>
              <w:jc w:val="both"/>
              <w:rPr>
                <w:rFonts w:ascii="Times New Roman" w:hAnsi="Times New Roman" w:cs="Times New Roman"/>
              </w:rPr>
            </w:pPr>
          </w:p>
        </w:tc>
      </w:tr>
      <w:tr w:rsidR="00A61072" w:rsidRPr="00732774" w14:paraId="3CB1ACC7" w14:textId="77777777" w:rsidTr="0080551C">
        <w:tc>
          <w:tcPr>
            <w:tcW w:w="7513" w:type="dxa"/>
          </w:tcPr>
          <w:p w14:paraId="340DB76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БИК банка</w:t>
            </w:r>
          </w:p>
        </w:tc>
        <w:tc>
          <w:tcPr>
            <w:tcW w:w="3260" w:type="dxa"/>
          </w:tcPr>
          <w:p w14:paraId="0D421F26" w14:textId="77777777" w:rsidR="00A61072" w:rsidRPr="00732774" w:rsidRDefault="00A61072" w:rsidP="00A61072">
            <w:pPr>
              <w:pStyle w:val="ConsPlusNormal"/>
              <w:jc w:val="both"/>
              <w:rPr>
                <w:rFonts w:ascii="Times New Roman" w:hAnsi="Times New Roman" w:cs="Times New Roman"/>
              </w:rPr>
            </w:pPr>
          </w:p>
        </w:tc>
      </w:tr>
      <w:tr w:rsidR="00A61072" w:rsidRPr="00732774" w14:paraId="2A58912D" w14:textId="77777777" w:rsidTr="0080551C">
        <w:tc>
          <w:tcPr>
            <w:tcW w:w="7513" w:type="dxa"/>
          </w:tcPr>
          <w:p w14:paraId="073E1C13"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ИНН банка</w:t>
            </w:r>
          </w:p>
        </w:tc>
        <w:tc>
          <w:tcPr>
            <w:tcW w:w="3260" w:type="dxa"/>
          </w:tcPr>
          <w:p w14:paraId="74C7A6D8" w14:textId="77777777" w:rsidR="00A61072" w:rsidRPr="00732774" w:rsidRDefault="00A61072" w:rsidP="00A61072">
            <w:pPr>
              <w:pStyle w:val="ConsPlusNormal"/>
              <w:jc w:val="both"/>
              <w:rPr>
                <w:rFonts w:ascii="Times New Roman" w:hAnsi="Times New Roman" w:cs="Times New Roman"/>
              </w:rPr>
            </w:pPr>
          </w:p>
        </w:tc>
      </w:tr>
      <w:tr w:rsidR="00A61072" w:rsidRPr="00732774" w14:paraId="182C008C" w14:textId="77777777" w:rsidTr="0080551C">
        <w:tc>
          <w:tcPr>
            <w:tcW w:w="7513" w:type="dxa"/>
          </w:tcPr>
          <w:p w14:paraId="22C6239F"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КПП банка</w:t>
            </w:r>
          </w:p>
        </w:tc>
        <w:tc>
          <w:tcPr>
            <w:tcW w:w="3260" w:type="dxa"/>
          </w:tcPr>
          <w:p w14:paraId="26514E0D" w14:textId="77777777" w:rsidR="00A61072" w:rsidRPr="00732774" w:rsidRDefault="00A61072" w:rsidP="00A61072">
            <w:pPr>
              <w:pStyle w:val="ConsPlusNormal"/>
              <w:jc w:val="both"/>
              <w:rPr>
                <w:rFonts w:ascii="Times New Roman" w:hAnsi="Times New Roman" w:cs="Times New Roman"/>
              </w:rPr>
            </w:pPr>
          </w:p>
        </w:tc>
      </w:tr>
    </w:tbl>
    <w:p w14:paraId="3B4E5F2A" w14:textId="65730926"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bCs/>
          <w:sz w:val="20"/>
          <w:szCs w:val="20"/>
        </w:rPr>
        <w:t>Заполнению подлежат все строки, в случае отсутствия информации ставится прочерк.</w:t>
      </w:r>
      <w:r w:rsidR="0080551C">
        <w:rPr>
          <w:rFonts w:ascii="Times New Roman" w:hAnsi="Times New Roman" w:cs="Times New Roman"/>
          <w:bCs/>
          <w:sz w:val="20"/>
          <w:szCs w:val="20"/>
        </w:rPr>
        <w:t xml:space="preserve"> </w:t>
      </w:r>
      <w:r w:rsidRPr="00732774">
        <w:rPr>
          <w:rFonts w:ascii="Times New Roman" w:hAnsi="Times New Roman" w:cs="Times New Roman"/>
          <w:sz w:val="20"/>
          <w:szCs w:val="20"/>
        </w:rPr>
        <w:t>Предоставляю согласие:</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 соответствии с Федеральным </w:t>
      </w:r>
      <w:hyperlink r:id="rId33" w:history="1">
        <w:r w:rsidRPr="00732774">
          <w:rPr>
            <w:rFonts w:ascii="Times New Roman" w:hAnsi="Times New Roman" w:cs="Times New Roman"/>
            <w:sz w:val="20"/>
            <w:szCs w:val="20"/>
          </w:rPr>
          <w:t>законом</w:t>
        </w:r>
      </w:hyperlink>
      <w:r w:rsidRPr="00732774">
        <w:rPr>
          <w:rFonts w:ascii="Times New Roman" w:hAnsi="Times New Roman" w:cs="Times New Roman"/>
          <w:sz w:val="20"/>
          <w:szCs w:val="20"/>
        </w:rPr>
        <w:t xml:space="preserve"> от 27 июля 2006 г. № 152-ФЗ «О персональных данных», включая размещение (публикацию) информации об участнике отбора, о подаваемом участником отбора заявке, иной информации об участнике отбора, связанной с соответствующим отбором в средствах массовой информации, информационно-телекоммуникационной сети «Интернет» и социальных сетях, на публикацию сведений в Едином реестре субъектов малого и среднего предпринимательства - получателей поддержки</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__________________________________________________________________     (фамилия, имя, отчество (последнее – при наличии) самозанятого гражданина)</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 xml:space="preserve">2) на осуществление администрацией </w:t>
      </w:r>
      <w:proofErr w:type="spellStart"/>
      <w:r w:rsidRPr="00732774">
        <w:rPr>
          <w:rFonts w:ascii="Times New Roman" w:hAnsi="Times New Roman" w:cs="Times New Roman"/>
          <w:sz w:val="20"/>
          <w:szCs w:val="20"/>
        </w:rPr>
        <w:t>Завитинского</w:t>
      </w:r>
      <w:proofErr w:type="spellEnd"/>
      <w:r w:rsidRPr="00732774">
        <w:rPr>
          <w:rFonts w:ascii="Times New Roman" w:hAnsi="Times New Roman" w:cs="Times New Roman"/>
          <w:sz w:val="20"/>
          <w:szCs w:val="20"/>
        </w:rPr>
        <w:t xml:space="preserve"> района и уполномоченным органом финансового контроля обязательных проверок соблюдения условий, целей и порядка предоставления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 xml:space="preserve">Согласие действует с даты подачи заявки на предоставление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и в течение действия договора о предоставлении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w:t>
      </w:r>
      <w:r w:rsidR="000F2B2B">
        <w:rPr>
          <w:rFonts w:ascii="Times New Roman" w:hAnsi="Times New Roman" w:cs="Times New Roman"/>
          <w:sz w:val="20"/>
          <w:szCs w:val="20"/>
        </w:rPr>
        <w:t xml:space="preserve"> </w:t>
      </w:r>
      <w:r w:rsidRPr="00732774">
        <w:rPr>
          <w:rFonts w:ascii="Times New Roman" w:hAnsi="Times New Roman" w:cs="Times New Roman"/>
          <w:sz w:val="20"/>
          <w:szCs w:val="20"/>
        </w:rPr>
        <w:t xml:space="preserve">Самозанятый гражданин ________     ___________________ </w:t>
      </w:r>
      <w:proofErr w:type="gramStart"/>
      <w:r w:rsidRPr="00732774">
        <w:rPr>
          <w:rFonts w:ascii="Times New Roman" w:hAnsi="Times New Roman" w:cs="Times New Roman"/>
          <w:sz w:val="20"/>
          <w:szCs w:val="20"/>
        </w:rPr>
        <w:t xml:space="preserve">   (</w:t>
      </w:r>
      <w:proofErr w:type="gramEnd"/>
      <w:r w:rsidRPr="00732774">
        <w:rPr>
          <w:rFonts w:ascii="Times New Roman" w:hAnsi="Times New Roman" w:cs="Times New Roman"/>
          <w:sz w:val="20"/>
          <w:szCs w:val="20"/>
        </w:rPr>
        <w:t>подпись) (расшифровка подписи)</w:t>
      </w:r>
      <w:r w:rsidR="000F2B2B">
        <w:rPr>
          <w:rFonts w:ascii="Times New Roman" w:hAnsi="Times New Roman" w:cs="Times New Roman"/>
          <w:sz w:val="20"/>
          <w:szCs w:val="20"/>
        </w:rPr>
        <w:t xml:space="preserve"> </w:t>
      </w:r>
      <w:r w:rsidRPr="00732774">
        <w:rPr>
          <w:rFonts w:ascii="Times New Roman" w:hAnsi="Times New Roman" w:cs="Times New Roman"/>
          <w:sz w:val="20"/>
          <w:szCs w:val="20"/>
        </w:rPr>
        <w:t>«__» __________ 20__ года</w:t>
      </w:r>
    </w:p>
    <w:p w14:paraId="7DD8E74A" w14:textId="40EB01DD" w:rsidR="00A61072" w:rsidRPr="00732774" w:rsidRDefault="00A61072" w:rsidP="00D9771B">
      <w:pPr>
        <w:pStyle w:val="ConsPlusNonformat"/>
        <w:jc w:val="both"/>
        <w:rPr>
          <w:rFonts w:ascii="Times New Roman" w:hAnsi="Times New Roman" w:cs="Times New Roman"/>
          <w:bCs/>
        </w:rPr>
      </w:pPr>
      <w:r w:rsidRPr="00732774">
        <w:rPr>
          <w:rFonts w:ascii="Times New Roman" w:hAnsi="Times New Roman" w:cs="Times New Roman"/>
        </w:rPr>
        <w:t>Настоящим подтверждаю следующее:</w:t>
      </w:r>
      <w:r w:rsidR="000F2B2B">
        <w:rPr>
          <w:rFonts w:ascii="Times New Roman" w:hAnsi="Times New Roman" w:cs="Times New Roman"/>
        </w:rPr>
        <w:t xml:space="preserve"> </w:t>
      </w:r>
      <w:r w:rsidRPr="00732774">
        <w:rPr>
          <w:rFonts w:ascii="Times New Roman" w:hAnsi="Times New Roman" w:cs="Times New Roman"/>
        </w:rPr>
        <w:t>1) не прекращена деятельность в качестве физического лица, не являющегося индивидуальным предпринимателем и применяющего специальный налоговый режим «Налог на профессиональный доход»;</w:t>
      </w:r>
      <w:r w:rsidR="000F2B2B">
        <w:rPr>
          <w:rFonts w:ascii="Times New Roman" w:hAnsi="Times New Roman" w:cs="Times New Roman"/>
        </w:rPr>
        <w:t xml:space="preserve"> </w:t>
      </w:r>
      <w:r w:rsidRPr="00732774">
        <w:rPr>
          <w:rFonts w:ascii="Times New Roman" w:hAnsi="Times New Roman" w:cs="Times New Roman"/>
        </w:rPr>
        <w:t>3) не являюсь получателем аналогичной поддержки;</w:t>
      </w:r>
      <w:r w:rsidR="000F2B2B">
        <w:rPr>
          <w:rFonts w:ascii="Times New Roman" w:hAnsi="Times New Roman" w:cs="Times New Roman"/>
        </w:rPr>
        <w:t xml:space="preserve"> </w:t>
      </w:r>
      <w:r w:rsidRPr="00732774">
        <w:rPr>
          <w:rFonts w:ascii="Times New Roman" w:hAnsi="Times New Roman" w:cs="Times New Roman"/>
        </w:rPr>
        <w:t>4) не был признан самозанятым гражданином, допустившим нарушение порядка и условий оказания поддержки, в том числе не обеспечившим целевого использования средств поддержки.</w:t>
      </w:r>
      <w:r w:rsidR="002A3385">
        <w:rPr>
          <w:rFonts w:ascii="Times New Roman" w:hAnsi="Times New Roman" w:cs="Times New Roman"/>
        </w:rPr>
        <w:t xml:space="preserve"> </w:t>
      </w:r>
      <w:r w:rsidRPr="00732774">
        <w:rPr>
          <w:rFonts w:ascii="Times New Roman" w:hAnsi="Times New Roman" w:cs="Times New Roman"/>
        </w:rPr>
        <w:t xml:space="preserve">Физическое лицо, не являющееся индивидуальным предпринимателем и применяющее специальный налоговый режим </w:t>
      </w:r>
      <w:r w:rsidRPr="00732774">
        <w:rPr>
          <w:rFonts w:ascii="Times New Roman" w:hAnsi="Times New Roman" w:cs="Times New Roman"/>
        </w:rPr>
        <w:lastRenderedPageBreak/>
        <w:t>«Налог на профессиональный доход»,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r w:rsidR="002A3385">
        <w:rPr>
          <w:rFonts w:ascii="Times New Roman" w:hAnsi="Times New Roman" w:cs="Times New Roman"/>
        </w:rPr>
        <w:t xml:space="preserve"> </w:t>
      </w:r>
      <w:r w:rsidRPr="00732774">
        <w:rPr>
          <w:rFonts w:ascii="Times New Roman" w:hAnsi="Times New Roman" w:cs="Times New Roman"/>
        </w:rPr>
        <w:t>Самозанятый гражданин _______        _______________</w:t>
      </w:r>
      <w:proofErr w:type="gramStart"/>
      <w:r w:rsidRPr="00732774">
        <w:rPr>
          <w:rFonts w:ascii="Times New Roman" w:hAnsi="Times New Roman" w:cs="Times New Roman"/>
        </w:rPr>
        <w:t>_  (</w:t>
      </w:r>
      <w:proofErr w:type="gramEnd"/>
      <w:r w:rsidRPr="00732774">
        <w:rPr>
          <w:rFonts w:ascii="Times New Roman" w:hAnsi="Times New Roman" w:cs="Times New Roman"/>
        </w:rPr>
        <w:t>подпись) (расшифровка подписи)</w:t>
      </w:r>
      <w:r w:rsidR="002A3385">
        <w:rPr>
          <w:rFonts w:ascii="Times New Roman" w:hAnsi="Times New Roman" w:cs="Times New Roman"/>
        </w:rPr>
        <w:t xml:space="preserve"> </w:t>
      </w:r>
      <w:r w:rsidRPr="00732774">
        <w:rPr>
          <w:rFonts w:ascii="Times New Roman" w:hAnsi="Times New Roman" w:cs="Times New Roman"/>
        </w:rPr>
        <w:t>«__» _____________ 20__ года</w:t>
      </w:r>
      <w:r w:rsidR="00D9771B">
        <w:rPr>
          <w:rFonts w:ascii="Times New Roman" w:hAnsi="Times New Roman" w:cs="Times New Roman"/>
        </w:rPr>
        <w:t>.</w:t>
      </w:r>
    </w:p>
    <w:p w14:paraId="77EF438F" w14:textId="7A337679" w:rsidR="00A61072" w:rsidRPr="00732774" w:rsidRDefault="00A61072" w:rsidP="00D9771B">
      <w:pPr>
        <w:autoSpaceDE w:val="0"/>
        <w:autoSpaceDN w:val="0"/>
        <w:adjustRightInd w:val="0"/>
        <w:spacing w:after="0" w:line="240" w:lineRule="auto"/>
        <w:jc w:val="both"/>
        <w:outlineLvl w:val="1"/>
        <w:rPr>
          <w:rFonts w:ascii="Times New Roman" w:hAnsi="Times New Roman" w:cs="Times New Roman"/>
        </w:rPr>
      </w:pPr>
      <w:r w:rsidRPr="00D9771B">
        <w:rPr>
          <w:rFonts w:ascii="Times New Roman" w:hAnsi="Times New Roman" w:cs="Times New Roman"/>
          <w:b/>
          <w:sz w:val="20"/>
          <w:szCs w:val="20"/>
        </w:rPr>
        <w:t>Приложение № 3</w:t>
      </w:r>
      <w:r w:rsidR="00D9771B">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r w:rsidR="00D9771B">
        <w:rPr>
          <w:rFonts w:ascii="Times New Roman" w:hAnsi="Times New Roman" w:cs="Times New Roman"/>
          <w:bCs/>
          <w:sz w:val="20"/>
          <w:szCs w:val="20"/>
        </w:rPr>
        <w:t xml:space="preserve"> </w:t>
      </w:r>
      <w:r w:rsidRPr="00732774">
        <w:rPr>
          <w:rFonts w:ascii="Times New Roman" w:hAnsi="Times New Roman" w:cs="Times New Roman"/>
          <w:bCs/>
          <w:sz w:val="20"/>
          <w:szCs w:val="20"/>
        </w:rPr>
        <w:t>ТЕХНИКО-ЭКОНОМИЧЕСКОЕ ОБОСНОВАНИЕ</w:t>
      </w:r>
      <w:r w:rsidR="00D9771B">
        <w:rPr>
          <w:rFonts w:ascii="Times New Roman" w:hAnsi="Times New Roman" w:cs="Times New Roman"/>
          <w:bCs/>
          <w:sz w:val="20"/>
          <w:szCs w:val="20"/>
        </w:rPr>
        <w:t xml:space="preserve"> </w:t>
      </w:r>
      <w:r w:rsidRPr="00732774">
        <w:rPr>
          <w:rFonts w:ascii="Times New Roman" w:hAnsi="Times New Roman" w:cs="Times New Roman"/>
        </w:rPr>
        <w:t>Наименование субъекта МСП________________________________</w:t>
      </w:r>
      <w:r w:rsidR="00D9771B">
        <w:rPr>
          <w:rFonts w:ascii="Times New Roman" w:hAnsi="Times New Roman" w:cs="Times New Roman"/>
        </w:rPr>
        <w:t xml:space="preserve"> </w:t>
      </w:r>
      <w:r w:rsidRPr="00732774">
        <w:rPr>
          <w:rFonts w:ascii="Times New Roman" w:hAnsi="Times New Roman" w:cs="Times New Roman"/>
        </w:rPr>
        <w:t>Место осуществления деятельности _____________________________</w:t>
      </w:r>
    </w:p>
    <w:p w14:paraId="553AF321" w14:textId="629DA75D" w:rsidR="00A61072" w:rsidRPr="00732774" w:rsidRDefault="00A61072" w:rsidP="00D9771B">
      <w:pPr>
        <w:pStyle w:val="ConsPlusNonformat"/>
        <w:jc w:val="both"/>
        <w:rPr>
          <w:rFonts w:ascii="Times New Roman" w:hAnsi="Times New Roman" w:cs="Times New Roman"/>
          <w:bCs/>
        </w:rPr>
      </w:pPr>
      <w:r w:rsidRPr="00732774">
        <w:rPr>
          <w:rFonts w:ascii="Times New Roman" w:hAnsi="Times New Roman" w:cs="Times New Roman"/>
        </w:rPr>
        <w:t>Применяемая система налогообложения ______________________________</w:t>
      </w:r>
      <w:r w:rsidR="00D9771B">
        <w:rPr>
          <w:rFonts w:ascii="Times New Roman" w:hAnsi="Times New Roman" w:cs="Times New Roman"/>
        </w:rPr>
        <w:t xml:space="preserve"> </w:t>
      </w:r>
      <w:r w:rsidRPr="00732774">
        <w:rPr>
          <w:rFonts w:ascii="Times New Roman" w:hAnsi="Times New Roman" w:cs="Times New Roman"/>
          <w:bCs/>
        </w:rPr>
        <w:t>(При применении нескольких систем налогообложения указать виды экономической деятельности по каждой из систем налогообложения)</w:t>
      </w:r>
      <w:r w:rsidR="00D9771B">
        <w:rPr>
          <w:rFonts w:ascii="Times New Roman" w:hAnsi="Times New Roman" w:cs="Times New Roman"/>
          <w:bCs/>
        </w:rPr>
        <w:t xml:space="preserve">. </w:t>
      </w:r>
      <w:r w:rsidRPr="00732774">
        <w:rPr>
          <w:bCs/>
        </w:rPr>
        <w:t>1.Общее описание проекта</w:t>
      </w:r>
      <w:r w:rsidR="00D9771B">
        <w:rPr>
          <w:bCs/>
        </w:rPr>
        <w:t xml:space="preserve"> </w:t>
      </w:r>
      <w:r w:rsidRPr="00732774">
        <w:rPr>
          <w:rFonts w:ascii="Times New Roman" w:hAnsi="Times New Roman" w:cs="Times New Roman"/>
          <w:bCs/>
        </w:rPr>
        <w:t>Наименование предлагаемого проекта (деятельность предприятия, перспективы для развития предприятия в рамках реализации проекта).</w:t>
      </w:r>
      <w:r w:rsidR="00D9771B">
        <w:rPr>
          <w:rFonts w:ascii="Times New Roman" w:hAnsi="Times New Roman" w:cs="Times New Roman"/>
          <w:bCs/>
        </w:rPr>
        <w:t xml:space="preserve"> </w:t>
      </w:r>
      <w:r w:rsidRPr="00732774">
        <w:rPr>
          <w:rFonts w:ascii="Times New Roman" w:hAnsi="Times New Roman" w:cs="Times New Roman"/>
          <w:bCs/>
          <w:i/>
        </w:rPr>
        <w:t>Например: «Расширение производственной деятельности, организация мастерской, создание или модернизация производства и т.п.».</w:t>
      </w:r>
      <w:r w:rsidR="00D9771B">
        <w:rPr>
          <w:rFonts w:ascii="Times New Roman" w:hAnsi="Times New Roman" w:cs="Times New Roman"/>
          <w:bCs/>
          <w:i/>
        </w:rPr>
        <w:t xml:space="preserve"> </w:t>
      </w:r>
      <w:r w:rsidRPr="00732774">
        <w:rPr>
          <w:rFonts w:ascii="Times New Roman" w:hAnsi="Times New Roman" w:cs="Times New Roman"/>
          <w:bCs/>
        </w:rPr>
        <w:t>Направление деятельности по проекту.</w:t>
      </w:r>
      <w:r w:rsidR="00D9771B">
        <w:rPr>
          <w:rFonts w:ascii="Times New Roman" w:hAnsi="Times New Roman" w:cs="Times New Roman"/>
          <w:bCs/>
        </w:rPr>
        <w:t xml:space="preserve"> </w:t>
      </w:r>
      <w:r w:rsidRPr="00732774">
        <w:rPr>
          <w:rFonts w:ascii="Times New Roman" w:hAnsi="Times New Roman" w:cs="Times New Roman"/>
          <w:bCs/>
        </w:rPr>
        <w:t>Что нужно сделать для того, чтобы проект был реализован.</w:t>
      </w:r>
      <w:r w:rsidR="00D9771B">
        <w:rPr>
          <w:rFonts w:ascii="Times New Roman" w:hAnsi="Times New Roman" w:cs="Times New Roman"/>
          <w:bCs/>
        </w:rPr>
        <w:t xml:space="preserve"> </w:t>
      </w:r>
      <w:r w:rsidRPr="00732774">
        <w:rPr>
          <w:rFonts w:ascii="Times New Roman" w:hAnsi="Times New Roman" w:cs="Times New Roman"/>
          <w:bCs/>
        </w:rPr>
        <w:t>Текущее состояние проекта.</w:t>
      </w:r>
      <w:r w:rsidR="00D9771B">
        <w:rPr>
          <w:rFonts w:ascii="Times New Roman" w:hAnsi="Times New Roman" w:cs="Times New Roman"/>
          <w:bCs/>
        </w:rPr>
        <w:t xml:space="preserve"> </w:t>
      </w:r>
      <w:r w:rsidRPr="00732774">
        <w:rPr>
          <w:rFonts w:ascii="Times New Roman" w:hAnsi="Times New Roman" w:cs="Times New Roman"/>
          <w:bCs/>
        </w:rPr>
        <w:t>Социальная направленность проекта (его значение для района).</w:t>
      </w:r>
      <w:r w:rsidR="00D9771B">
        <w:rPr>
          <w:rFonts w:ascii="Times New Roman" w:hAnsi="Times New Roman" w:cs="Times New Roman"/>
          <w:bCs/>
        </w:rPr>
        <w:t xml:space="preserve"> </w:t>
      </w:r>
      <w:r w:rsidRPr="00732774">
        <w:rPr>
          <w:rFonts w:ascii="Times New Roman" w:hAnsi="Times New Roman" w:cs="Times New Roman"/>
          <w:bCs/>
        </w:rPr>
        <w:t>Основные результаты успешной реализации проекта.</w:t>
      </w:r>
      <w:r w:rsidR="00D9771B">
        <w:rPr>
          <w:rFonts w:ascii="Times New Roman" w:hAnsi="Times New Roman" w:cs="Times New Roman"/>
          <w:bCs/>
        </w:rPr>
        <w:t xml:space="preserve"> </w:t>
      </w:r>
      <w:r w:rsidRPr="00732774">
        <w:rPr>
          <w:rFonts w:ascii="Times New Roman" w:hAnsi="Times New Roman" w:cs="Times New Roman"/>
          <w:bCs/>
          <w:i/>
        </w:rPr>
        <w:t xml:space="preserve">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в косметологических услугах и т.п.». </w:t>
      </w:r>
      <w:r w:rsidRPr="00732774">
        <w:rPr>
          <w:rFonts w:ascii="Times New Roman" w:hAnsi="Times New Roman" w:cs="Times New Roman"/>
          <w:bCs/>
        </w:rPr>
        <w:t>Что предусматривает проект:</w:t>
      </w:r>
      <w:r w:rsidR="00D9771B">
        <w:rPr>
          <w:rFonts w:ascii="Times New Roman" w:hAnsi="Times New Roman" w:cs="Times New Roman"/>
          <w:bCs/>
        </w:rPr>
        <w:t xml:space="preserve"> </w:t>
      </w:r>
      <w:r w:rsidRPr="00732774">
        <w:rPr>
          <w:rFonts w:ascii="Times New Roman" w:hAnsi="Times New Roman" w:cs="Times New Roman"/>
          <w:bCs/>
        </w:rPr>
        <w:t>- внедрение и (или) реализацию нового продукта;</w:t>
      </w:r>
      <w:r w:rsidR="00D9771B">
        <w:rPr>
          <w:rFonts w:ascii="Times New Roman" w:hAnsi="Times New Roman" w:cs="Times New Roman"/>
          <w:bCs/>
        </w:rPr>
        <w:t xml:space="preserve"> </w:t>
      </w:r>
      <w:r w:rsidRPr="00732774">
        <w:rPr>
          <w:rFonts w:ascii="Times New Roman" w:hAnsi="Times New Roman" w:cs="Times New Roman"/>
          <w:bCs/>
        </w:rPr>
        <w:t>- модернизацию технологического процесса;</w:t>
      </w:r>
      <w:r w:rsidR="00D9771B">
        <w:rPr>
          <w:rFonts w:ascii="Times New Roman" w:hAnsi="Times New Roman" w:cs="Times New Roman"/>
          <w:bCs/>
        </w:rPr>
        <w:t xml:space="preserve"> </w:t>
      </w:r>
      <w:r w:rsidRPr="00732774">
        <w:rPr>
          <w:rFonts w:ascii="Times New Roman" w:hAnsi="Times New Roman" w:cs="Times New Roman"/>
          <w:bCs/>
        </w:rPr>
        <w:t>- пополнение (обновление) основных средств и пр.</w:t>
      </w:r>
      <w:r w:rsidR="00D9771B">
        <w:rPr>
          <w:rFonts w:ascii="Times New Roman" w:hAnsi="Times New Roman" w:cs="Times New Roman"/>
          <w:bCs/>
        </w:rPr>
        <w:t xml:space="preserve">  </w:t>
      </w:r>
      <w:r w:rsidRPr="00732774">
        <w:rPr>
          <w:rFonts w:ascii="Times New Roman" w:hAnsi="Times New Roman" w:cs="Times New Roman"/>
          <w:bCs/>
        </w:rPr>
        <w:t>Общее описание предприятия</w:t>
      </w:r>
    </w:p>
    <w:tbl>
      <w:tblPr>
        <w:tblW w:w="0" w:type="auto"/>
        <w:tblInd w:w="62" w:type="dxa"/>
        <w:tblLayout w:type="fixed"/>
        <w:tblCellMar>
          <w:top w:w="17" w:type="dxa"/>
          <w:left w:w="62" w:type="dxa"/>
          <w:bottom w:w="28" w:type="dxa"/>
          <w:right w:w="62" w:type="dxa"/>
        </w:tblCellMar>
        <w:tblLook w:val="0000" w:firstRow="0" w:lastRow="0" w:firstColumn="0" w:lastColumn="0" w:noHBand="0" w:noVBand="0"/>
      </w:tblPr>
      <w:tblGrid>
        <w:gridCol w:w="567"/>
        <w:gridCol w:w="3335"/>
        <w:gridCol w:w="2126"/>
        <w:gridCol w:w="1984"/>
        <w:gridCol w:w="2552"/>
      </w:tblGrid>
      <w:tr w:rsidR="00A61072" w:rsidRPr="00732774" w14:paraId="68B9C62E" w14:textId="77777777" w:rsidTr="00D9771B">
        <w:tc>
          <w:tcPr>
            <w:tcW w:w="567" w:type="dxa"/>
            <w:tcBorders>
              <w:top w:val="single" w:sz="4" w:space="0" w:color="auto"/>
              <w:left w:val="single" w:sz="4" w:space="0" w:color="auto"/>
              <w:bottom w:val="single" w:sz="4" w:space="0" w:color="auto"/>
              <w:right w:val="single" w:sz="4" w:space="0" w:color="auto"/>
            </w:tcBorders>
          </w:tcPr>
          <w:p w14:paraId="518E25D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№п/п</w:t>
            </w:r>
          </w:p>
        </w:tc>
        <w:tc>
          <w:tcPr>
            <w:tcW w:w="3335" w:type="dxa"/>
            <w:tcBorders>
              <w:top w:val="single" w:sz="4" w:space="0" w:color="auto"/>
              <w:left w:val="single" w:sz="4" w:space="0" w:color="auto"/>
              <w:bottom w:val="single" w:sz="4" w:space="0" w:color="auto"/>
              <w:right w:val="single" w:sz="4" w:space="0" w:color="auto"/>
            </w:tcBorders>
          </w:tcPr>
          <w:p w14:paraId="554F3FD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Вид деятельности</w:t>
            </w:r>
          </w:p>
        </w:tc>
        <w:tc>
          <w:tcPr>
            <w:tcW w:w="2126" w:type="dxa"/>
            <w:tcBorders>
              <w:top w:val="single" w:sz="4" w:space="0" w:color="auto"/>
              <w:left w:val="single" w:sz="4" w:space="0" w:color="auto"/>
              <w:bottom w:val="single" w:sz="4" w:space="0" w:color="auto"/>
              <w:right w:val="single" w:sz="4" w:space="0" w:color="auto"/>
            </w:tcBorders>
          </w:tcPr>
          <w:p w14:paraId="5C50E98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Выручка за 20__год</w:t>
            </w:r>
          </w:p>
          <w:p w14:paraId="271CCD3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(тыс. руб.)</w:t>
            </w:r>
          </w:p>
        </w:tc>
        <w:tc>
          <w:tcPr>
            <w:tcW w:w="1984" w:type="dxa"/>
            <w:tcBorders>
              <w:top w:val="single" w:sz="4" w:space="0" w:color="auto"/>
              <w:left w:val="single" w:sz="4" w:space="0" w:color="auto"/>
              <w:bottom w:val="single" w:sz="4" w:space="0" w:color="auto"/>
              <w:right w:val="single" w:sz="4" w:space="0" w:color="auto"/>
            </w:tcBorders>
          </w:tcPr>
          <w:p w14:paraId="16FAA98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Доля в общей выручке за 20__год, (%)</w:t>
            </w:r>
          </w:p>
        </w:tc>
        <w:tc>
          <w:tcPr>
            <w:tcW w:w="2552" w:type="dxa"/>
            <w:tcBorders>
              <w:top w:val="single" w:sz="4" w:space="0" w:color="auto"/>
              <w:left w:val="single" w:sz="4" w:space="0" w:color="auto"/>
              <w:bottom w:val="single" w:sz="4" w:space="0" w:color="auto"/>
              <w:right w:val="single" w:sz="4" w:space="0" w:color="auto"/>
            </w:tcBorders>
          </w:tcPr>
          <w:p w14:paraId="2945758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 какого момента осуществляется вид деятельности</w:t>
            </w:r>
          </w:p>
        </w:tc>
      </w:tr>
      <w:tr w:rsidR="00A61072" w:rsidRPr="00732774" w14:paraId="398C9F29" w14:textId="77777777" w:rsidTr="00D9771B">
        <w:tc>
          <w:tcPr>
            <w:tcW w:w="567" w:type="dxa"/>
            <w:tcBorders>
              <w:top w:val="single" w:sz="4" w:space="0" w:color="auto"/>
              <w:left w:val="single" w:sz="4" w:space="0" w:color="auto"/>
              <w:bottom w:val="single" w:sz="4" w:space="0" w:color="auto"/>
              <w:right w:val="single" w:sz="4" w:space="0" w:color="auto"/>
            </w:tcBorders>
          </w:tcPr>
          <w:p w14:paraId="39F4B74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c>
          <w:tcPr>
            <w:tcW w:w="3335" w:type="dxa"/>
            <w:tcBorders>
              <w:top w:val="single" w:sz="4" w:space="0" w:color="auto"/>
              <w:left w:val="single" w:sz="4" w:space="0" w:color="auto"/>
              <w:bottom w:val="single" w:sz="4" w:space="0" w:color="auto"/>
              <w:right w:val="single" w:sz="4" w:space="0" w:color="auto"/>
            </w:tcBorders>
          </w:tcPr>
          <w:p w14:paraId="7C277C6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1DC46F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A9A8F5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67A369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45AE76F9" w14:textId="77777777" w:rsidTr="00D9771B">
        <w:tc>
          <w:tcPr>
            <w:tcW w:w="567" w:type="dxa"/>
            <w:tcBorders>
              <w:top w:val="single" w:sz="4" w:space="0" w:color="auto"/>
              <w:left w:val="single" w:sz="4" w:space="0" w:color="auto"/>
              <w:bottom w:val="single" w:sz="4" w:space="0" w:color="auto"/>
              <w:right w:val="single" w:sz="4" w:space="0" w:color="auto"/>
            </w:tcBorders>
          </w:tcPr>
          <w:p w14:paraId="62C2C81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c>
          <w:tcPr>
            <w:tcW w:w="3335" w:type="dxa"/>
            <w:tcBorders>
              <w:top w:val="single" w:sz="4" w:space="0" w:color="auto"/>
              <w:left w:val="single" w:sz="4" w:space="0" w:color="auto"/>
              <w:bottom w:val="single" w:sz="4" w:space="0" w:color="auto"/>
              <w:right w:val="single" w:sz="4" w:space="0" w:color="auto"/>
            </w:tcBorders>
          </w:tcPr>
          <w:p w14:paraId="65836FF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6B9E3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1A0858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62E9FA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5116F61F" w14:textId="77777777" w:rsidR="00A61072" w:rsidRPr="00732774" w:rsidRDefault="00A61072" w:rsidP="00D9771B">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xml:space="preserve">Заполнению подлежат все строки, в случае отсутствия информации ставится прочерк. </w:t>
      </w:r>
    </w:p>
    <w:p w14:paraId="32275D6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Наличие производственных помещений</w:t>
      </w:r>
    </w:p>
    <w:tbl>
      <w:tblPr>
        <w:tblW w:w="0" w:type="auto"/>
        <w:tblInd w:w="62" w:type="dxa"/>
        <w:tblLayout w:type="fixed"/>
        <w:tblCellMar>
          <w:top w:w="17" w:type="dxa"/>
          <w:left w:w="62" w:type="dxa"/>
          <w:bottom w:w="17" w:type="dxa"/>
          <w:right w:w="62" w:type="dxa"/>
        </w:tblCellMar>
        <w:tblLook w:val="0000" w:firstRow="0" w:lastRow="0" w:firstColumn="0" w:lastColumn="0" w:noHBand="0" w:noVBand="0"/>
      </w:tblPr>
      <w:tblGrid>
        <w:gridCol w:w="567"/>
        <w:gridCol w:w="3335"/>
        <w:gridCol w:w="2126"/>
        <w:gridCol w:w="2268"/>
        <w:gridCol w:w="2269"/>
      </w:tblGrid>
      <w:tr w:rsidR="00A61072" w:rsidRPr="00732774" w14:paraId="5799ABE3" w14:textId="77777777" w:rsidTr="00D9771B">
        <w:tc>
          <w:tcPr>
            <w:tcW w:w="567" w:type="dxa"/>
            <w:tcBorders>
              <w:top w:val="single" w:sz="4" w:space="0" w:color="auto"/>
              <w:left w:val="single" w:sz="4" w:space="0" w:color="auto"/>
              <w:bottom w:val="single" w:sz="4" w:space="0" w:color="auto"/>
              <w:right w:val="single" w:sz="4" w:space="0" w:color="auto"/>
            </w:tcBorders>
          </w:tcPr>
          <w:p w14:paraId="2B37081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№п/п</w:t>
            </w:r>
          </w:p>
        </w:tc>
        <w:tc>
          <w:tcPr>
            <w:tcW w:w="3335" w:type="dxa"/>
            <w:tcBorders>
              <w:top w:val="single" w:sz="4" w:space="0" w:color="auto"/>
              <w:left w:val="single" w:sz="4" w:space="0" w:color="auto"/>
              <w:bottom w:val="single" w:sz="4" w:space="0" w:color="auto"/>
              <w:right w:val="single" w:sz="4" w:space="0" w:color="auto"/>
            </w:tcBorders>
          </w:tcPr>
          <w:p w14:paraId="793D513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Наименование производственных помещений</w:t>
            </w:r>
          </w:p>
        </w:tc>
        <w:tc>
          <w:tcPr>
            <w:tcW w:w="2126" w:type="dxa"/>
            <w:tcBorders>
              <w:top w:val="single" w:sz="4" w:space="0" w:color="auto"/>
              <w:left w:val="single" w:sz="4" w:space="0" w:color="auto"/>
              <w:bottom w:val="single" w:sz="4" w:space="0" w:color="auto"/>
              <w:right w:val="single" w:sz="4" w:space="0" w:color="auto"/>
            </w:tcBorders>
          </w:tcPr>
          <w:p w14:paraId="40625B9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Право пользования</w:t>
            </w:r>
          </w:p>
        </w:tc>
        <w:tc>
          <w:tcPr>
            <w:tcW w:w="2268" w:type="dxa"/>
            <w:tcBorders>
              <w:top w:val="single" w:sz="4" w:space="0" w:color="auto"/>
              <w:left w:val="single" w:sz="4" w:space="0" w:color="auto"/>
              <w:bottom w:val="single" w:sz="4" w:space="0" w:color="auto"/>
              <w:right w:val="single" w:sz="4" w:space="0" w:color="auto"/>
            </w:tcBorders>
          </w:tcPr>
          <w:p w14:paraId="185F8B6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Срок действия договора</w:t>
            </w:r>
          </w:p>
        </w:tc>
        <w:tc>
          <w:tcPr>
            <w:tcW w:w="2269" w:type="dxa"/>
            <w:tcBorders>
              <w:top w:val="single" w:sz="4" w:space="0" w:color="auto"/>
              <w:left w:val="single" w:sz="4" w:space="0" w:color="auto"/>
              <w:bottom w:val="single" w:sz="4" w:space="0" w:color="auto"/>
              <w:right w:val="single" w:sz="4" w:space="0" w:color="auto"/>
            </w:tcBorders>
          </w:tcPr>
          <w:p w14:paraId="24733A4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xml:space="preserve">Площадь </w:t>
            </w:r>
          </w:p>
          <w:p w14:paraId="738F32B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(кв. м)</w:t>
            </w:r>
          </w:p>
        </w:tc>
      </w:tr>
      <w:tr w:rsidR="00A61072" w:rsidRPr="00732774" w14:paraId="61E8E0DC" w14:textId="77777777" w:rsidTr="00D9771B">
        <w:tc>
          <w:tcPr>
            <w:tcW w:w="567" w:type="dxa"/>
            <w:tcBorders>
              <w:top w:val="single" w:sz="4" w:space="0" w:color="auto"/>
              <w:left w:val="single" w:sz="4" w:space="0" w:color="auto"/>
              <w:bottom w:val="single" w:sz="4" w:space="0" w:color="auto"/>
              <w:right w:val="single" w:sz="4" w:space="0" w:color="auto"/>
            </w:tcBorders>
          </w:tcPr>
          <w:p w14:paraId="3D6404C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c>
          <w:tcPr>
            <w:tcW w:w="3335" w:type="dxa"/>
            <w:tcBorders>
              <w:top w:val="single" w:sz="4" w:space="0" w:color="auto"/>
              <w:left w:val="single" w:sz="4" w:space="0" w:color="auto"/>
              <w:bottom w:val="single" w:sz="4" w:space="0" w:color="auto"/>
              <w:right w:val="single" w:sz="4" w:space="0" w:color="auto"/>
            </w:tcBorders>
          </w:tcPr>
          <w:p w14:paraId="4118DE1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0C622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01F726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269" w:type="dxa"/>
            <w:tcBorders>
              <w:top w:val="single" w:sz="4" w:space="0" w:color="auto"/>
              <w:left w:val="single" w:sz="4" w:space="0" w:color="auto"/>
              <w:bottom w:val="single" w:sz="4" w:space="0" w:color="auto"/>
              <w:right w:val="single" w:sz="4" w:space="0" w:color="auto"/>
            </w:tcBorders>
          </w:tcPr>
          <w:p w14:paraId="31749E4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5B4DD19" w14:textId="77777777" w:rsidTr="00D9771B">
        <w:tc>
          <w:tcPr>
            <w:tcW w:w="567" w:type="dxa"/>
            <w:tcBorders>
              <w:top w:val="single" w:sz="4" w:space="0" w:color="auto"/>
              <w:left w:val="single" w:sz="4" w:space="0" w:color="auto"/>
              <w:bottom w:val="single" w:sz="4" w:space="0" w:color="auto"/>
              <w:right w:val="single" w:sz="4" w:space="0" w:color="auto"/>
            </w:tcBorders>
          </w:tcPr>
          <w:p w14:paraId="3E07344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c>
          <w:tcPr>
            <w:tcW w:w="3335" w:type="dxa"/>
            <w:tcBorders>
              <w:top w:val="single" w:sz="4" w:space="0" w:color="auto"/>
              <w:left w:val="single" w:sz="4" w:space="0" w:color="auto"/>
              <w:bottom w:val="single" w:sz="4" w:space="0" w:color="auto"/>
              <w:right w:val="single" w:sz="4" w:space="0" w:color="auto"/>
            </w:tcBorders>
          </w:tcPr>
          <w:p w14:paraId="356E931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0EA64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30D334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269" w:type="dxa"/>
            <w:tcBorders>
              <w:top w:val="single" w:sz="4" w:space="0" w:color="auto"/>
              <w:left w:val="single" w:sz="4" w:space="0" w:color="auto"/>
              <w:bottom w:val="single" w:sz="4" w:space="0" w:color="auto"/>
              <w:right w:val="single" w:sz="4" w:space="0" w:color="auto"/>
            </w:tcBorders>
          </w:tcPr>
          <w:p w14:paraId="6C75FE9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0692AD7A" w14:textId="77777777" w:rsidR="00A61072" w:rsidRPr="00732774" w:rsidRDefault="00A61072" w:rsidP="00D9771B">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Заполнению подлежат все строки, в случае отсутствия информации ставится прочерк.</w:t>
      </w:r>
    </w:p>
    <w:p w14:paraId="0A9C4C0C" w14:textId="3FCB23A3" w:rsidR="00A61072" w:rsidRPr="00732774" w:rsidRDefault="00A61072" w:rsidP="00D9771B">
      <w:pPr>
        <w:autoSpaceDE w:val="0"/>
        <w:autoSpaceDN w:val="0"/>
        <w:adjustRightInd w:val="0"/>
        <w:spacing w:after="0" w:line="240" w:lineRule="auto"/>
        <w:jc w:val="both"/>
        <w:outlineLvl w:val="2"/>
        <w:rPr>
          <w:rFonts w:ascii="Times New Roman" w:hAnsi="Times New Roman" w:cs="Times New Roman"/>
        </w:rPr>
      </w:pPr>
      <w:r w:rsidRPr="00732774">
        <w:rPr>
          <w:rFonts w:ascii="Times New Roman" w:hAnsi="Times New Roman" w:cs="Times New Roman"/>
          <w:bCs/>
          <w:sz w:val="20"/>
          <w:szCs w:val="20"/>
        </w:rPr>
        <w:t>Описание продукции, работ и услуг</w:t>
      </w:r>
      <w:r w:rsidR="00D9771B">
        <w:rPr>
          <w:rFonts w:ascii="Times New Roman" w:hAnsi="Times New Roman" w:cs="Times New Roman"/>
          <w:bCs/>
          <w:sz w:val="20"/>
          <w:szCs w:val="20"/>
        </w:rPr>
        <w:t xml:space="preserve">. </w:t>
      </w:r>
      <w:r w:rsidRPr="00732774">
        <w:rPr>
          <w:rFonts w:ascii="Times New Roman" w:hAnsi="Times New Roman" w:cs="Times New Roman"/>
          <w:bCs/>
        </w:rPr>
        <w:t xml:space="preserve">Перечень и краткое описание товаров, работ и услуг, предлагаемых в рамках настоящего проекта. </w:t>
      </w:r>
      <w:r w:rsidRPr="00732774">
        <w:rPr>
          <w:rFonts w:ascii="Times New Roman" w:hAnsi="Times New Roman" w:cs="Times New Roman"/>
        </w:rPr>
        <w:t>Информация о приобретенном оборудовании</w:t>
      </w: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637"/>
        <w:gridCol w:w="6451"/>
        <w:gridCol w:w="3543"/>
      </w:tblGrid>
      <w:tr w:rsidR="00A61072" w:rsidRPr="00732774" w14:paraId="6B73DB3D" w14:textId="77777777" w:rsidTr="00D9771B">
        <w:tc>
          <w:tcPr>
            <w:tcW w:w="637" w:type="dxa"/>
          </w:tcPr>
          <w:p w14:paraId="291E1D7C"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1</w:t>
            </w:r>
          </w:p>
        </w:tc>
        <w:tc>
          <w:tcPr>
            <w:tcW w:w="6451" w:type="dxa"/>
          </w:tcPr>
          <w:p w14:paraId="035DEF93"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Наименование оборудования</w:t>
            </w:r>
          </w:p>
        </w:tc>
        <w:tc>
          <w:tcPr>
            <w:tcW w:w="3543" w:type="dxa"/>
          </w:tcPr>
          <w:p w14:paraId="45BC7F7E" w14:textId="77777777" w:rsidR="00A61072" w:rsidRPr="00732774" w:rsidRDefault="00A61072" w:rsidP="00A61072">
            <w:pPr>
              <w:pStyle w:val="ConsPlusNormal"/>
              <w:jc w:val="both"/>
              <w:rPr>
                <w:rFonts w:ascii="Times New Roman" w:hAnsi="Times New Roman" w:cs="Times New Roman"/>
              </w:rPr>
            </w:pPr>
          </w:p>
        </w:tc>
      </w:tr>
      <w:tr w:rsidR="00A61072" w:rsidRPr="00732774" w14:paraId="169EC62A" w14:textId="77777777" w:rsidTr="00D9771B">
        <w:tc>
          <w:tcPr>
            <w:tcW w:w="637" w:type="dxa"/>
          </w:tcPr>
          <w:p w14:paraId="56AEA48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2</w:t>
            </w:r>
          </w:p>
        </w:tc>
        <w:tc>
          <w:tcPr>
            <w:tcW w:w="6451" w:type="dxa"/>
          </w:tcPr>
          <w:p w14:paraId="04EAA224"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Номер, дата договора купли-продажи (поставки и пр.) оборудования</w:t>
            </w:r>
          </w:p>
        </w:tc>
        <w:tc>
          <w:tcPr>
            <w:tcW w:w="3543" w:type="dxa"/>
          </w:tcPr>
          <w:p w14:paraId="385B036A" w14:textId="77777777" w:rsidR="00A61072" w:rsidRPr="00732774" w:rsidRDefault="00A61072" w:rsidP="00A61072">
            <w:pPr>
              <w:pStyle w:val="ConsPlusNormal"/>
              <w:jc w:val="both"/>
              <w:rPr>
                <w:rFonts w:ascii="Times New Roman" w:hAnsi="Times New Roman" w:cs="Times New Roman"/>
              </w:rPr>
            </w:pPr>
          </w:p>
        </w:tc>
      </w:tr>
      <w:tr w:rsidR="00A61072" w:rsidRPr="00732774" w14:paraId="6013986A" w14:textId="77777777" w:rsidTr="00D9771B">
        <w:tc>
          <w:tcPr>
            <w:tcW w:w="637" w:type="dxa"/>
          </w:tcPr>
          <w:p w14:paraId="6424E5C3"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3</w:t>
            </w:r>
          </w:p>
        </w:tc>
        <w:tc>
          <w:tcPr>
            <w:tcW w:w="6451" w:type="dxa"/>
          </w:tcPr>
          <w:p w14:paraId="768F65FE"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Стоимость оборудования, руб.</w:t>
            </w:r>
          </w:p>
        </w:tc>
        <w:tc>
          <w:tcPr>
            <w:tcW w:w="3543" w:type="dxa"/>
          </w:tcPr>
          <w:p w14:paraId="7648C0A6" w14:textId="77777777" w:rsidR="00A61072" w:rsidRPr="00732774" w:rsidRDefault="00A61072" w:rsidP="00A61072">
            <w:pPr>
              <w:pStyle w:val="ConsPlusNormal"/>
              <w:jc w:val="both"/>
              <w:rPr>
                <w:rFonts w:ascii="Times New Roman" w:hAnsi="Times New Roman" w:cs="Times New Roman"/>
              </w:rPr>
            </w:pPr>
          </w:p>
        </w:tc>
      </w:tr>
      <w:tr w:rsidR="00A61072" w:rsidRPr="00732774" w14:paraId="2EA5DAED" w14:textId="77777777" w:rsidTr="00D9771B">
        <w:tc>
          <w:tcPr>
            <w:tcW w:w="637" w:type="dxa"/>
          </w:tcPr>
          <w:p w14:paraId="6ACAFAF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4</w:t>
            </w:r>
          </w:p>
        </w:tc>
        <w:tc>
          <w:tcPr>
            <w:tcW w:w="6451" w:type="dxa"/>
          </w:tcPr>
          <w:p w14:paraId="0809C0A0"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Цель приобретения оборудования</w:t>
            </w:r>
          </w:p>
        </w:tc>
        <w:tc>
          <w:tcPr>
            <w:tcW w:w="3543" w:type="dxa"/>
          </w:tcPr>
          <w:p w14:paraId="792F8247" w14:textId="77777777" w:rsidR="00A61072" w:rsidRPr="00732774" w:rsidRDefault="00A61072" w:rsidP="00A61072">
            <w:pPr>
              <w:pStyle w:val="ConsPlusNormal"/>
              <w:jc w:val="both"/>
              <w:rPr>
                <w:rFonts w:ascii="Times New Roman" w:hAnsi="Times New Roman" w:cs="Times New Roman"/>
              </w:rPr>
            </w:pPr>
          </w:p>
        </w:tc>
      </w:tr>
      <w:tr w:rsidR="00A61072" w:rsidRPr="00732774" w14:paraId="10464729" w14:textId="77777777" w:rsidTr="00D9771B">
        <w:tc>
          <w:tcPr>
            <w:tcW w:w="637" w:type="dxa"/>
          </w:tcPr>
          <w:p w14:paraId="2BCC76C3"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5</w:t>
            </w:r>
          </w:p>
        </w:tc>
        <w:tc>
          <w:tcPr>
            <w:tcW w:w="6451" w:type="dxa"/>
          </w:tcPr>
          <w:p w14:paraId="5DF4E750"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Данные о продавце оборудования</w:t>
            </w:r>
          </w:p>
        </w:tc>
        <w:tc>
          <w:tcPr>
            <w:tcW w:w="3543" w:type="dxa"/>
          </w:tcPr>
          <w:p w14:paraId="175AC50D" w14:textId="77777777" w:rsidR="00A61072" w:rsidRPr="00732774" w:rsidRDefault="00A61072" w:rsidP="00A61072">
            <w:pPr>
              <w:pStyle w:val="ConsPlusNormal"/>
              <w:jc w:val="both"/>
              <w:rPr>
                <w:rFonts w:ascii="Times New Roman" w:hAnsi="Times New Roman" w:cs="Times New Roman"/>
              </w:rPr>
            </w:pPr>
          </w:p>
        </w:tc>
      </w:tr>
      <w:tr w:rsidR="00A61072" w:rsidRPr="00732774" w14:paraId="7595D5AB" w14:textId="77777777" w:rsidTr="00D9771B">
        <w:tc>
          <w:tcPr>
            <w:tcW w:w="637" w:type="dxa"/>
          </w:tcPr>
          <w:p w14:paraId="7324B5A6"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6</w:t>
            </w:r>
          </w:p>
        </w:tc>
        <w:tc>
          <w:tcPr>
            <w:tcW w:w="6451" w:type="dxa"/>
          </w:tcPr>
          <w:p w14:paraId="6259A5A0"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Год производства оборудования</w:t>
            </w:r>
          </w:p>
        </w:tc>
        <w:tc>
          <w:tcPr>
            <w:tcW w:w="3543" w:type="dxa"/>
          </w:tcPr>
          <w:p w14:paraId="2433E2F0" w14:textId="77777777" w:rsidR="00A61072" w:rsidRPr="00732774" w:rsidRDefault="00A61072" w:rsidP="00A61072">
            <w:pPr>
              <w:pStyle w:val="ConsPlusNormal"/>
              <w:jc w:val="both"/>
              <w:rPr>
                <w:rFonts w:ascii="Times New Roman" w:hAnsi="Times New Roman" w:cs="Times New Roman"/>
              </w:rPr>
            </w:pPr>
          </w:p>
        </w:tc>
      </w:tr>
      <w:tr w:rsidR="00A61072" w:rsidRPr="00732774" w14:paraId="0ADFA625" w14:textId="77777777" w:rsidTr="00D9771B">
        <w:tc>
          <w:tcPr>
            <w:tcW w:w="637" w:type="dxa"/>
          </w:tcPr>
          <w:p w14:paraId="10330213"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7</w:t>
            </w:r>
          </w:p>
        </w:tc>
        <w:tc>
          <w:tcPr>
            <w:tcW w:w="6451" w:type="dxa"/>
          </w:tcPr>
          <w:p w14:paraId="0FE35D9C"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bCs/>
              </w:rPr>
              <w:t>Амортизационная группа</w:t>
            </w:r>
            <w:r w:rsidRPr="000675CC">
              <w:rPr>
                <w:rFonts w:ascii="Times New Roman" w:hAnsi="Times New Roman" w:cs="Times New Roman"/>
                <w:bCs/>
              </w:rPr>
              <w:t xml:space="preserve"> </w:t>
            </w:r>
            <w:r w:rsidRPr="00732774">
              <w:rPr>
                <w:rFonts w:ascii="Times New Roman" w:hAnsi="Times New Roman" w:cs="Times New Roman"/>
                <w:bCs/>
              </w:rPr>
              <w:t>приобретенного оборудования</w:t>
            </w:r>
          </w:p>
        </w:tc>
        <w:tc>
          <w:tcPr>
            <w:tcW w:w="3543" w:type="dxa"/>
          </w:tcPr>
          <w:p w14:paraId="208AE0D2" w14:textId="77777777" w:rsidR="00A61072" w:rsidRPr="00732774" w:rsidRDefault="00A61072" w:rsidP="00A61072">
            <w:pPr>
              <w:pStyle w:val="ConsPlusNormal"/>
              <w:jc w:val="both"/>
              <w:rPr>
                <w:rFonts w:ascii="Times New Roman" w:hAnsi="Times New Roman" w:cs="Times New Roman"/>
              </w:rPr>
            </w:pPr>
          </w:p>
        </w:tc>
      </w:tr>
    </w:tbl>
    <w:p w14:paraId="25969748"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2. Основные показатели деятельности предприятия</w:t>
      </w:r>
    </w:p>
    <w:tbl>
      <w:tblPr>
        <w:tblW w:w="10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4678"/>
        <w:gridCol w:w="1485"/>
        <w:gridCol w:w="1417"/>
        <w:gridCol w:w="1560"/>
        <w:gridCol w:w="1559"/>
      </w:tblGrid>
      <w:tr w:rsidR="00A61072" w:rsidRPr="00732774" w14:paraId="545646B6" w14:textId="77777777" w:rsidTr="00D9771B">
        <w:tc>
          <w:tcPr>
            <w:tcW w:w="4678" w:type="dxa"/>
          </w:tcPr>
          <w:p w14:paraId="49B9679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Показатель</w:t>
            </w:r>
          </w:p>
        </w:tc>
        <w:tc>
          <w:tcPr>
            <w:tcW w:w="1485" w:type="dxa"/>
          </w:tcPr>
          <w:p w14:paraId="68C8488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 20__ год (год, предшествующий году получения субсидии)</w:t>
            </w:r>
          </w:p>
          <w:p w14:paraId="669324C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факт</w:t>
            </w:r>
          </w:p>
        </w:tc>
        <w:tc>
          <w:tcPr>
            <w:tcW w:w="1417" w:type="dxa"/>
          </w:tcPr>
          <w:p w14:paraId="35F5E56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xml:space="preserve">За 20__ год </w:t>
            </w:r>
          </w:p>
          <w:p w14:paraId="356F038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(год получения субсидии)</w:t>
            </w:r>
          </w:p>
          <w:p w14:paraId="7EE71AB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план</w:t>
            </w:r>
          </w:p>
        </w:tc>
        <w:tc>
          <w:tcPr>
            <w:tcW w:w="1560" w:type="dxa"/>
          </w:tcPr>
          <w:p w14:paraId="02F90C6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 20__ год</w:t>
            </w:r>
          </w:p>
          <w:p w14:paraId="275D226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(первый год после получения субсидии)</w:t>
            </w:r>
          </w:p>
          <w:p w14:paraId="3AFEC87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план</w:t>
            </w:r>
          </w:p>
        </w:tc>
        <w:tc>
          <w:tcPr>
            <w:tcW w:w="1559" w:type="dxa"/>
          </w:tcPr>
          <w:p w14:paraId="5B5CE99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 20__ год</w:t>
            </w:r>
          </w:p>
          <w:p w14:paraId="167A7C2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(второй год после получения субсидии)</w:t>
            </w:r>
          </w:p>
          <w:p w14:paraId="73F9E1B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план</w:t>
            </w:r>
          </w:p>
        </w:tc>
      </w:tr>
      <w:tr w:rsidR="00A61072" w:rsidRPr="00732774" w14:paraId="66AAD8CB" w14:textId="77777777" w:rsidTr="00D9771B">
        <w:tc>
          <w:tcPr>
            <w:tcW w:w="4678" w:type="dxa"/>
          </w:tcPr>
          <w:p w14:paraId="0CE3845E" w14:textId="77777777" w:rsidR="00A61072" w:rsidRPr="00732774" w:rsidRDefault="00A61072" w:rsidP="00D9771B">
            <w:pPr>
              <w:pStyle w:val="ConsPlusNormal"/>
              <w:ind w:firstLine="0"/>
              <w:jc w:val="both"/>
              <w:rPr>
                <w:rFonts w:ascii="Times New Roman" w:hAnsi="Times New Roman" w:cs="Times New Roman"/>
                <w:color w:val="0000FF"/>
              </w:rPr>
            </w:pPr>
            <w:r w:rsidRPr="00732774">
              <w:rPr>
                <w:rFonts w:ascii="Times New Roman" w:hAnsi="Times New Roman" w:cs="Times New Roman"/>
              </w:rPr>
              <w:t xml:space="preserve">Выручка от реализации </w:t>
            </w:r>
            <w:r w:rsidRPr="00732774">
              <w:rPr>
                <w:rFonts w:ascii="Times New Roman" w:hAnsi="Times New Roman" w:cs="Times New Roman"/>
                <w:bCs/>
              </w:rPr>
              <w:t xml:space="preserve">товаров (работ, услуг) </w:t>
            </w:r>
            <w:r w:rsidRPr="00732774">
              <w:rPr>
                <w:rFonts w:ascii="Times New Roman" w:hAnsi="Times New Roman" w:cs="Times New Roman"/>
              </w:rPr>
              <w:t xml:space="preserve">(тыс. руб.) </w:t>
            </w:r>
          </w:p>
        </w:tc>
        <w:tc>
          <w:tcPr>
            <w:tcW w:w="1485" w:type="dxa"/>
          </w:tcPr>
          <w:p w14:paraId="0F59D23C" w14:textId="77777777" w:rsidR="00A61072" w:rsidRPr="00732774" w:rsidRDefault="00A61072" w:rsidP="00A61072">
            <w:pPr>
              <w:pStyle w:val="ConsPlusNormal"/>
              <w:jc w:val="both"/>
              <w:rPr>
                <w:rFonts w:ascii="Times New Roman" w:hAnsi="Times New Roman" w:cs="Times New Roman"/>
              </w:rPr>
            </w:pPr>
          </w:p>
        </w:tc>
        <w:tc>
          <w:tcPr>
            <w:tcW w:w="1417" w:type="dxa"/>
          </w:tcPr>
          <w:p w14:paraId="03E2F13C" w14:textId="77777777" w:rsidR="00A61072" w:rsidRPr="00732774" w:rsidRDefault="00A61072" w:rsidP="00A61072">
            <w:pPr>
              <w:pStyle w:val="ConsPlusNormal"/>
              <w:jc w:val="both"/>
              <w:rPr>
                <w:rFonts w:ascii="Times New Roman" w:hAnsi="Times New Roman" w:cs="Times New Roman"/>
              </w:rPr>
            </w:pPr>
          </w:p>
        </w:tc>
        <w:tc>
          <w:tcPr>
            <w:tcW w:w="1560" w:type="dxa"/>
          </w:tcPr>
          <w:p w14:paraId="344D4F6F" w14:textId="77777777" w:rsidR="00A61072" w:rsidRPr="00732774" w:rsidRDefault="00A61072" w:rsidP="00A61072">
            <w:pPr>
              <w:pStyle w:val="ConsPlusNormal"/>
              <w:jc w:val="both"/>
              <w:rPr>
                <w:rFonts w:ascii="Times New Roman" w:hAnsi="Times New Roman" w:cs="Times New Roman"/>
              </w:rPr>
            </w:pPr>
          </w:p>
        </w:tc>
        <w:tc>
          <w:tcPr>
            <w:tcW w:w="1559" w:type="dxa"/>
          </w:tcPr>
          <w:p w14:paraId="14ED177D" w14:textId="77777777" w:rsidR="00A61072" w:rsidRPr="00732774" w:rsidRDefault="00A61072" w:rsidP="00A61072">
            <w:pPr>
              <w:pStyle w:val="ConsPlusNormal"/>
              <w:jc w:val="both"/>
              <w:rPr>
                <w:rFonts w:ascii="Times New Roman" w:hAnsi="Times New Roman" w:cs="Times New Roman"/>
              </w:rPr>
            </w:pPr>
          </w:p>
        </w:tc>
      </w:tr>
      <w:tr w:rsidR="00A61072" w:rsidRPr="00732774" w14:paraId="6A998E26" w14:textId="77777777" w:rsidTr="00D9771B">
        <w:tc>
          <w:tcPr>
            <w:tcW w:w="4678" w:type="dxa"/>
          </w:tcPr>
          <w:p w14:paraId="434BE167"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Среднесписочная численность работников (чел.)</w:t>
            </w:r>
          </w:p>
        </w:tc>
        <w:tc>
          <w:tcPr>
            <w:tcW w:w="1485" w:type="dxa"/>
          </w:tcPr>
          <w:p w14:paraId="5112F758" w14:textId="77777777" w:rsidR="00A61072" w:rsidRPr="00732774" w:rsidRDefault="00A61072" w:rsidP="00A61072">
            <w:pPr>
              <w:pStyle w:val="ConsPlusNormal"/>
              <w:jc w:val="both"/>
              <w:rPr>
                <w:rFonts w:ascii="Times New Roman" w:hAnsi="Times New Roman" w:cs="Times New Roman"/>
              </w:rPr>
            </w:pPr>
          </w:p>
        </w:tc>
        <w:tc>
          <w:tcPr>
            <w:tcW w:w="1417" w:type="dxa"/>
          </w:tcPr>
          <w:p w14:paraId="5FA7DD62" w14:textId="77777777" w:rsidR="00A61072" w:rsidRPr="00732774" w:rsidRDefault="00A61072" w:rsidP="00A61072">
            <w:pPr>
              <w:pStyle w:val="ConsPlusNormal"/>
              <w:jc w:val="both"/>
              <w:rPr>
                <w:rFonts w:ascii="Times New Roman" w:hAnsi="Times New Roman" w:cs="Times New Roman"/>
              </w:rPr>
            </w:pPr>
          </w:p>
        </w:tc>
        <w:tc>
          <w:tcPr>
            <w:tcW w:w="1560" w:type="dxa"/>
          </w:tcPr>
          <w:p w14:paraId="45E4E074" w14:textId="77777777" w:rsidR="00A61072" w:rsidRPr="00732774" w:rsidRDefault="00A61072" w:rsidP="00A61072">
            <w:pPr>
              <w:pStyle w:val="ConsPlusNormal"/>
              <w:jc w:val="both"/>
              <w:rPr>
                <w:rFonts w:ascii="Times New Roman" w:hAnsi="Times New Roman" w:cs="Times New Roman"/>
              </w:rPr>
            </w:pPr>
          </w:p>
        </w:tc>
        <w:tc>
          <w:tcPr>
            <w:tcW w:w="1559" w:type="dxa"/>
          </w:tcPr>
          <w:p w14:paraId="78839289" w14:textId="77777777" w:rsidR="00A61072" w:rsidRPr="00732774" w:rsidRDefault="00A61072" w:rsidP="00A61072">
            <w:pPr>
              <w:pStyle w:val="ConsPlusNormal"/>
              <w:jc w:val="both"/>
              <w:rPr>
                <w:rFonts w:ascii="Times New Roman" w:hAnsi="Times New Roman" w:cs="Times New Roman"/>
              </w:rPr>
            </w:pPr>
          </w:p>
        </w:tc>
      </w:tr>
      <w:tr w:rsidR="00A61072" w:rsidRPr="00732774" w14:paraId="18A751B0" w14:textId="77777777" w:rsidTr="00D9771B">
        <w:tc>
          <w:tcPr>
            <w:tcW w:w="4678" w:type="dxa"/>
          </w:tcPr>
          <w:p w14:paraId="1FEF35BA"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Число созданных рабочих мест</w:t>
            </w:r>
          </w:p>
        </w:tc>
        <w:tc>
          <w:tcPr>
            <w:tcW w:w="1485" w:type="dxa"/>
          </w:tcPr>
          <w:p w14:paraId="36ECE5F4" w14:textId="77777777" w:rsidR="00A61072" w:rsidRPr="00732774" w:rsidRDefault="00A61072" w:rsidP="00A61072">
            <w:pPr>
              <w:pStyle w:val="ConsPlusNormal"/>
              <w:jc w:val="both"/>
              <w:rPr>
                <w:rFonts w:ascii="Times New Roman" w:hAnsi="Times New Roman" w:cs="Times New Roman"/>
              </w:rPr>
            </w:pPr>
          </w:p>
        </w:tc>
        <w:tc>
          <w:tcPr>
            <w:tcW w:w="1417" w:type="dxa"/>
          </w:tcPr>
          <w:p w14:paraId="393EA320" w14:textId="77777777" w:rsidR="00A61072" w:rsidRPr="00732774" w:rsidRDefault="00A61072" w:rsidP="00A61072">
            <w:pPr>
              <w:pStyle w:val="ConsPlusNormal"/>
              <w:jc w:val="both"/>
              <w:rPr>
                <w:rFonts w:ascii="Times New Roman" w:hAnsi="Times New Roman" w:cs="Times New Roman"/>
              </w:rPr>
            </w:pPr>
          </w:p>
        </w:tc>
        <w:tc>
          <w:tcPr>
            <w:tcW w:w="1560" w:type="dxa"/>
          </w:tcPr>
          <w:p w14:paraId="3304C22A" w14:textId="77777777" w:rsidR="00A61072" w:rsidRPr="00732774" w:rsidRDefault="00A61072" w:rsidP="00A61072">
            <w:pPr>
              <w:pStyle w:val="ConsPlusNormal"/>
              <w:jc w:val="both"/>
              <w:rPr>
                <w:rFonts w:ascii="Times New Roman" w:hAnsi="Times New Roman" w:cs="Times New Roman"/>
              </w:rPr>
            </w:pPr>
          </w:p>
        </w:tc>
        <w:tc>
          <w:tcPr>
            <w:tcW w:w="1559" w:type="dxa"/>
          </w:tcPr>
          <w:p w14:paraId="5899A04B" w14:textId="77777777" w:rsidR="00A61072" w:rsidRPr="00732774" w:rsidRDefault="00A61072" w:rsidP="00A61072">
            <w:pPr>
              <w:pStyle w:val="ConsPlusNormal"/>
              <w:jc w:val="both"/>
              <w:rPr>
                <w:rFonts w:ascii="Times New Roman" w:hAnsi="Times New Roman" w:cs="Times New Roman"/>
              </w:rPr>
            </w:pPr>
          </w:p>
        </w:tc>
      </w:tr>
      <w:tr w:rsidR="00A61072" w:rsidRPr="00732774" w14:paraId="45237FF8" w14:textId="77777777" w:rsidTr="00D9771B">
        <w:tc>
          <w:tcPr>
            <w:tcW w:w="4678" w:type="dxa"/>
          </w:tcPr>
          <w:p w14:paraId="65F58AC0"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Среднемесячная</w:t>
            </w:r>
            <w:r w:rsidRPr="000675CC">
              <w:rPr>
                <w:rFonts w:ascii="Times New Roman" w:hAnsi="Times New Roman" w:cs="Times New Roman"/>
              </w:rPr>
              <w:t xml:space="preserve"> </w:t>
            </w:r>
            <w:r w:rsidRPr="00732774">
              <w:rPr>
                <w:rFonts w:ascii="Times New Roman" w:hAnsi="Times New Roman" w:cs="Times New Roman"/>
              </w:rPr>
              <w:t>заработная плата (руб.)</w:t>
            </w:r>
          </w:p>
        </w:tc>
        <w:tc>
          <w:tcPr>
            <w:tcW w:w="1485" w:type="dxa"/>
          </w:tcPr>
          <w:p w14:paraId="17D8E256" w14:textId="77777777" w:rsidR="00A61072" w:rsidRPr="00732774" w:rsidRDefault="00A61072" w:rsidP="00A61072">
            <w:pPr>
              <w:pStyle w:val="ConsPlusNormal"/>
              <w:jc w:val="both"/>
              <w:rPr>
                <w:rFonts w:ascii="Times New Roman" w:hAnsi="Times New Roman" w:cs="Times New Roman"/>
              </w:rPr>
            </w:pPr>
          </w:p>
        </w:tc>
        <w:tc>
          <w:tcPr>
            <w:tcW w:w="1417" w:type="dxa"/>
          </w:tcPr>
          <w:p w14:paraId="766FB702" w14:textId="77777777" w:rsidR="00A61072" w:rsidRPr="00732774" w:rsidRDefault="00A61072" w:rsidP="00A61072">
            <w:pPr>
              <w:pStyle w:val="ConsPlusNormal"/>
              <w:jc w:val="both"/>
              <w:rPr>
                <w:rFonts w:ascii="Times New Roman" w:hAnsi="Times New Roman" w:cs="Times New Roman"/>
              </w:rPr>
            </w:pPr>
          </w:p>
        </w:tc>
        <w:tc>
          <w:tcPr>
            <w:tcW w:w="1560" w:type="dxa"/>
          </w:tcPr>
          <w:p w14:paraId="36CCC9A7" w14:textId="77777777" w:rsidR="00A61072" w:rsidRPr="00732774" w:rsidRDefault="00A61072" w:rsidP="00A61072">
            <w:pPr>
              <w:pStyle w:val="ConsPlusNormal"/>
              <w:jc w:val="both"/>
              <w:rPr>
                <w:rFonts w:ascii="Times New Roman" w:hAnsi="Times New Roman" w:cs="Times New Roman"/>
              </w:rPr>
            </w:pPr>
          </w:p>
        </w:tc>
        <w:tc>
          <w:tcPr>
            <w:tcW w:w="1559" w:type="dxa"/>
          </w:tcPr>
          <w:p w14:paraId="6960E44E" w14:textId="77777777" w:rsidR="00A61072" w:rsidRPr="00732774" w:rsidRDefault="00A61072" w:rsidP="00A61072">
            <w:pPr>
              <w:pStyle w:val="ConsPlusNormal"/>
              <w:jc w:val="both"/>
              <w:rPr>
                <w:rFonts w:ascii="Times New Roman" w:hAnsi="Times New Roman" w:cs="Times New Roman"/>
              </w:rPr>
            </w:pPr>
          </w:p>
        </w:tc>
      </w:tr>
      <w:tr w:rsidR="00A61072" w:rsidRPr="00732774" w14:paraId="47BB504D" w14:textId="77777777" w:rsidTr="00D9771B">
        <w:tc>
          <w:tcPr>
            <w:tcW w:w="4678" w:type="dxa"/>
          </w:tcPr>
          <w:p w14:paraId="7DF11BB1"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Сумма налогов, уплаченных в бюджетную систему Российской Федерации, всего (тыс. руб.)</w:t>
            </w:r>
          </w:p>
        </w:tc>
        <w:tc>
          <w:tcPr>
            <w:tcW w:w="1485" w:type="dxa"/>
          </w:tcPr>
          <w:p w14:paraId="25C043E6" w14:textId="77777777" w:rsidR="00A61072" w:rsidRPr="00732774" w:rsidRDefault="00A61072" w:rsidP="00A61072">
            <w:pPr>
              <w:pStyle w:val="ConsPlusNormal"/>
              <w:jc w:val="both"/>
              <w:rPr>
                <w:rFonts w:ascii="Times New Roman" w:hAnsi="Times New Roman" w:cs="Times New Roman"/>
              </w:rPr>
            </w:pPr>
          </w:p>
        </w:tc>
        <w:tc>
          <w:tcPr>
            <w:tcW w:w="1417" w:type="dxa"/>
          </w:tcPr>
          <w:p w14:paraId="5BF985ED" w14:textId="77777777" w:rsidR="00A61072" w:rsidRPr="00732774" w:rsidRDefault="00A61072" w:rsidP="00A61072">
            <w:pPr>
              <w:pStyle w:val="ConsPlusNormal"/>
              <w:jc w:val="both"/>
              <w:rPr>
                <w:rFonts w:ascii="Times New Roman" w:hAnsi="Times New Roman" w:cs="Times New Roman"/>
              </w:rPr>
            </w:pPr>
          </w:p>
        </w:tc>
        <w:tc>
          <w:tcPr>
            <w:tcW w:w="1560" w:type="dxa"/>
          </w:tcPr>
          <w:p w14:paraId="0E93B7DB" w14:textId="77777777" w:rsidR="00A61072" w:rsidRPr="00732774" w:rsidRDefault="00A61072" w:rsidP="00A61072">
            <w:pPr>
              <w:pStyle w:val="ConsPlusNormal"/>
              <w:jc w:val="both"/>
              <w:rPr>
                <w:rFonts w:ascii="Times New Roman" w:hAnsi="Times New Roman" w:cs="Times New Roman"/>
              </w:rPr>
            </w:pPr>
          </w:p>
        </w:tc>
        <w:tc>
          <w:tcPr>
            <w:tcW w:w="1559" w:type="dxa"/>
          </w:tcPr>
          <w:p w14:paraId="54010F78" w14:textId="77777777" w:rsidR="00A61072" w:rsidRPr="00732774" w:rsidRDefault="00A61072" w:rsidP="00A61072">
            <w:pPr>
              <w:pStyle w:val="ConsPlusNormal"/>
              <w:jc w:val="both"/>
              <w:rPr>
                <w:rFonts w:ascii="Times New Roman" w:hAnsi="Times New Roman" w:cs="Times New Roman"/>
              </w:rPr>
            </w:pPr>
          </w:p>
        </w:tc>
      </w:tr>
      <w:tr w:rsidR="00A61072" w:rsidRPr="00732774" w14:paraId="6FBDBBC8" w14:textId="77777777" w:rsidTr="00D9771B">
        <w:tc>
          <w:tcPr>
            <w:tcW w:w="4678" w:type="dxa"/>
          </w:tcPr>
          <w:p w14:paraId="78046E6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из них в том числе:</w:t>
            </w:r>
          </w:p>
        </w:tc>
        <w:tc>
          <w:tcPr>
            <w:tcW w:w="1485" w:type="dxa"/>
          </w:tcPr>
          <w:p w14:paraId="5D0CCD8B" w14:textId="77777777" w:rsidR="00A61072" w:rsidRPr="00732774" w:rsidRDefault="00A61072" w:rsidP="00A61072">
            <w:pPr>
              <w:pStyle w:val="ConsPlusNormal"/>
              <w:jc w:val="both"/>
              <w:rPr>
                <w:rFonts w:ascii="Times New Roman" w:hAnsi="Times New Roman" w:cs="Times New Roman"/>
              </w:rPr>
            </w:pPr>
          </w:p>
        </w:tc>
        <w:tc>
          <w:tcPr>
            <w:tcW w:w="1417" w:type="dxa"/>
          </w:tcPr>
          <w:p w14:paraId="4F364335" w14:textId="77777777" w:rsidR="00A61072" w:rsidRPr="00732774" w:rsidRDefault="00A61072" w:rsidP="00A61072">
            <w:pPr>
              <w:pStyle w:val="ConsPlusNormal"/>
              <w:jc w:val="both"/>
              <w:rPr>
                <w:rFonts w:ascii="Times New Roman" w:hAnsi="Times New Roman" w:cs="Times New Roman"/>
              </w:rPr>
            </w:pPr>
          </w:p>
        </w:tc>
        <w:tc>
          <w:tcPr>
            <w:tcW w:w="1560" w:type="dxa"/>
          </w:tcPr>
          <w:p w14:paraId="6FBD2FCD" w14:textId="77777777" w:rsidR="00A61072" w:rsidRPr="00732774" w:rsidRDefault="00A61072" w:rsidP="00A61072">
            <w:pPr>
              <w:pStyle w:val="ConsPlusNormal"/>
              <w:jc w:val="both"/>
              <w:rPr>
                <w:rFonts w:ascii="Times New Roman" w:hAnsi="Times New Roman" w:cs="Times New Roman"/>
              </w:rPr>
            </w:pPr>
          </w:p>
        </w:tc>
        <w:tc>
          <w:tcPr>
            <w:tcW w:w="1559" w:type="dxa"/>
          </w:tcPr>
          <w:p w14:paraId="47DFCCB9" w14:textId="77777777" w:rsidR="00A61072" w:rsidRPr="00732774" w:rsidRDefault="00A61072" w:rsidP="00A61072">
            <w:pPr>
              <w:pStyle w:val="ConsPlusNormal"/>
              <w:jc w:val="both"/>
              <w:rPr>
                <w:rFonts w:ascii="Times New Roman" w:hAnsi="Times New Roman" w:cs="Times New Roman"/>
              </w:rPr>
            </w:pPr>
          </w:p>
        </w:tc>
      </w:tr>
      <w:tr w:rsidR="00A61072" w:rsidRPr="00732774" w14:paraId="70967AAC" w14:textId="77777777" w:rsidTr="00D9771B">
        <w:tc>
          <w:tcPr>
            <w:tcW w:w="4678" w:type="dxa"/>
          </w:tcPr>
          <w:p w14:paraId="5CD9DB0B"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НДС (тыс. руб.)</w:t>
            </w:r>
          </w:p>
        </w:tc>
        <w:tc>
          <w:tcPr>
            <w:tcW w:w="1485" w:type="dxa"/>
          </w:tcPr>
          <w:p w14:paraId="2CB52AB6" w14:textId="77777777" w:rsidR="00A61072" w:rsidRPr="00732774" w:rsidRDefault="00A61072" w:rsidP="00A61072">
            <w:pPr>
              <w:pStyle w:val="ConsPlusNormal"/>
              <w:jc w:val="both"/>
              <w:rPr>
                <w:rFonts w:ascii="Times New Roman" w:hAnsi="Times New Roman" w:cs="Times New Roman"/>
              </w:rPr>
            </w:pPr>
          </w:p>
        </w:tc>
        <w:tc>
          <w:tcPr>
            <w:tcW w:w="1417" w:type="dxa"/>
          </w:tcPr>
          <w:p w14:paraId="3D34494E" w14:textId="77777777" w:rsidR="00A61072" w:rsidRPr="00732774" w:rsidRDefault="00A61072" w:rsidP="00A61072">
            <w:pPr>
              <w:pStyle w:val="ConsPlusNormal"/>
              <w:jc w:val="both"/>
              <w:rPr>
                <w:rFonts w:ascii="Times New Roman" w:hAnsi="Times New Roman" w:cs="Times New Roman"/>
              </w:rPr>
            </w:pPr>
          </w:p>
        </w:tc>
        <w:tc>
          <w:tcPr>
            <w:tcW w:w="1560" w:type="dxa"/>
          </w:tcPr>
          <w:p w14:paraId="19ED103A" w14:textId="77777777" w:rsidR="00A61072" w:rsidRPr="00732774" w:rsidRDefault="00A61072" w:rsidP="00A61072">
            <w:pPr>
              <w:pStyle w:val="ConsPlusNormal"/>
              <w:jc w:val="both"/>
              <w:rPr>
                <w:rFonts w:ascii="Times New Roman" w:hAnsi="Times New Roman" w:cs="Times New Roman"/>
              </w:rPr>
            </w:pPr>
          </w:p>
        </w:tc>
        <w:tc>
          <w:tcPr>
            <w:tcW w:w="1559" w:type="dxa"/>
          </w:tcPr>
          <w:p w14:paraId="36944136" w14:textId="77777777" w:rsidR="00A61072" w:rsidRPr="00732774" w:rsidRDefault="00A61072" w:rsidP="00A61072">
            <w:pPr>
              <w:pStyle w:val="ConsPlusNormal"/>
              <w:jc w:val="both"/>
              <w:rPr>
                <w:rFonts w:ascii="Times New Roman" w:hAnsi="Times New Roman" w:cs="Times New Roman"/>
              </w:rPr>
            </w:pPr>
          </w:p>
        </w:tc>
      </w:tr>
      <w:tr w:rsidR="00A61072" w:rsidRPr="00732774" w14:paraId="5CEA87A2" w14:textId="77777777" w:rsidTr="00D9771B">
        <w:tc>
          <w:tcPr>
            <w:tcW w:w="4678" w:type="dxa"/>
          </w:tcPr>
          <w:p w14:paraId="57ED1251"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налог на имущество организации (тыс. руб.)</w:t>
            </w:r>
          </w:p>
        </w:tc>
        <w:tc>
          <w:tcPr>
            <w:tcW w:w="1485" w:type="dxa"/>
          </w:tcPr>
          <w:p w14:paraId="3CE494C1" w14:textId="77777777" w:rsidR="00A61072" w:rsidRPr="00732774" w:rsidRDefault="00A61072" w:rsidP="00A61072">
            <w:pPr>
              <w:pStyle w:val="ConsPlusNormal"/>
              <w:jc w:val="both"/>
              <w:rPr>
                <w:rFonts w:ascii="Times New Roman" w:hAnsi="Times New Roman" w:cs="Times New Roman"/>
              </w:rPr>
            </w:pPr>
          </w:p>
        </w:tc>
        <w:tc>
          <w:tcPr>
            <w:tcW w:w="1417" w:type="dxa"/>
          </w:tcPr>
          <w:p w14:paraId="282B7619" w14:textId="77777777" w:rsidR="00A61072" w:rsidRPr="00732774" w:rsidRDefault="00A61072" w:rsidP="00A61072">
            <w:pPr>
              <w:pStyle w:val="ConsPlusNormal"/>
              <w:jc w:val="both"/>
              <w:rPr>
                <w:rFonts w:ascii="Times New Roman" w:hAnsi="Times New Roman" w:cs="Times New Roman"/>
              </w:rPr>
            </w:pPr>
          </w:p>
        </w:tc>
        <w:tc>
          <w:tcPr>
            <w:tcW w:w="1560" w:type="dxa"/>
          </w:tcPr>
          <w:p w14:paraId="265E6996" w14:textId="77777777" w:rsidR="00A61072" w:rsidRPr="00732774" w:rsidRDefault="00A61072" w:rsidP="00A61072">
            <w:pPr>
              <w:pStyle w:val="ConsPlusNormal"/>
              <w:jc w:val="both"/>
              <w:rPr>
                <w:rFonts w:ascii="Times New Roman" w:hAnsi="Times New Roman" w:cs="Times New Roman"/>
              </w:rPr>
            </w:pPr>
          </w:p>
        </w:tc>
        <w:tc>
          <w:tcPr>
            <w:tcW w:w="1559" w:type="dxa"/>
          </w:tcPr>
          <w:p w14:paraId="0F05646E" w14:textId="77777777" w:rsidR="00A61072" w:rsidRPr="00732774" w:rsidRDefault="00A61072" w:rsidP="00A61072">
            <w:pPr>
              <w:pStyle w:val="ConsPlusNormal"/>
              <w:jc w:val="both"/>
              <w:rPr>
                <w:rFonts w:ascii="Times New Roman" w:hAnsi="Times New Roman" w:cs="Times New Roman"/>
              </w:rPr>
            </w:pPr>
          </w:p>
        </w:tc>
      </w:tr>
      <w:tr w:rsidR="00A61072" w:rsidRPr="00732774" w14:paraId="3F3EE6FC" w14:textId="77777777" w:rsidTr="00D9771B">
        <w:tc>
          <w:tcPr>
            <w:tcW w:w="4678" w:type="dxa"/>
          </w:tcPr>
          <w:p w14:paraId="2C622A1E"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транспортный налог (тыс. руб.)</w:t>
            </w:r>
          </w:p>
        </w:tc>
        <w:tc>
          <w:tcPr>
            <w:tcW w:w="1485" w:type="dxa"/>
          </w:tcPr>
          <w:p w14:paraId="4CF699B0" w14:textId="77777777" w:rsidR="00A61072" w:rsidRPr="00732774" w:rsidRDefault="00A61072" w:rsidP="00A61072">
            <w:pPr>
              <w:pStyle w:val="ConsPlusNormal"/>
              <w:jc w:val="both"/>
              <w:rPr>
                <w:rFonts w:ascii="Times New Roman" w:hAnsi="Times New Roman" w:cs="Times New Roman"/>
              </w:rPr>
            </w:pPr>
          </w:p>
        </w:tc>
        <w:tc>
          <w:tcPr>
            <w:tcW w:w="1417" w:type="dxa"/>
          </w:tcPr>
          <w:p w14:paraId="2B72D825" w14:textId="77777777" w:rsidR="00A61072" w:rsidRPr="00732774" w:rsidRDefault="00A61072" w:rsidP="00A61072">
            <w:pPr>
              <w:pStyle w:val="ConsPlusNormal"/>
              <w:jc w:val="both"/>
              <w:rPr>
                <w:rFonts w:ascii="Times New Roman" w:hAnsi="Times New Roman" w:cs="Times New Roman"/>
              </w:rPr>
            </w:pPr>
          </w:p>
        </w:tc>
        <w:tc>
          <w:tcPr>
            <w:tcW w:w="1560" w:type="dxa"/>
          </w:tcPr>
          <w:p w14:paraId="6FDAC9CC" w14:textId="77777777" w:rsidR="00A61072" w:rsidRPr="00732774" w:rsidRDefault="00A61072" w:rsidP="00A61072">
            <w:pPr>
              <w:pStyle w:val="ConsPlusNormal"/>
              <w:jc w:val="both"/>
              <w:rPr>
                <w:rFonts w:ascii="Times New Roman" w:hAnsi="Times New Roman" w:cs="Times New Roman"/>
              </w:rPr>
            </w:pPr>
          </w:p>
        </w:tc>
        <w:tc>
          <w:tcPr>
            <w:tcW w:w="1559" w:type="dxa"/>
          </w:tcPr>
          <w:p w14:paraId="377C8674" w14:textId="77777777" w:rsidR="00A61072" w:rsidRPr="00732774" w:rsidRDefault="00A61072" w:rsidP="00A61072">
            <w:pPr>
              <w:pStyle w:val="ConsPlusNormal"/>
              <w:jc w:val="both"/>
              <w:rPr>
                <w:rFonts w:ascii="Times New Roman" w:hAnsi="Times New Roman" w:cs="Times New Roman"/>
              </w:rPr>
            </w:pPr>
          </w:p>
        </w:tc>
      </w:tr>
      <w:tr w:rsidR="00A61072" w:rsidRPr="00732774" w14:paraId="52891BC8" w14:textId="77777777" w:rsidTr="00D9771B">
        <w:tc>
          <w:tcPr>
            <w:tcW w:w="4678" w:type="dxa"/>
          </w:tcPr>
          <w:p w14:paraId="6B30190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земельный налог (тыс. руб.)</w:t>
            </w:r>
          </w:p>
        </w:tc>
        <w:tc>
          <w:tcPr>
            <w:tcW w:w="1485" w:type="dxa"/>
          </w:tcPr>
          <w:p w14:paraId="2F3D0653" w14:textId="77777777" w:rsidR="00A61072" w:rsidRPr="00732774" w:rsidRDefault="00A61072" w:rsidP="00A61072">
            <w:pPr>
              <w:pStyle w:val="ConsPlusNormal"/>
              <w:jc w:val="both"/>
              <w:rPr>
                <w:rFonts w:ascii="Times New Roman" w:hAnsi="Times New Roman" w:cs="Times New Roman"/>
              </w:rPr>
            </w:pPr>
          </w:p>
        </w:tc>
        <w:tc>
          <w:tcPr>
            <w:tcW w:w="1417" w:type="dxa"/>
          </w:tcPr>
          <w:p w14:paraId="53285D77" w14:textId="77777777" w:rsidR="00A61072" w:rsidRPr="00732774" w:rsidRDefault="00A61072" w:rsidP="00A61072">
            <w:pPr>
              <w:pStyle w:val="ConsPlusNormal"/>
              <w:jc w:val="both"/>
              <w:rPr>
                <w:rFonts w:ascii="Times New Roman" w:hAnsi="Times New Roman" w:cs="Times New Roman"/>
              </w:rPr>
            </w:pPr>
          </w:p>
        </w:tc>
        <w:tc>
          <w:tcPr>
            <w:tcW w:w="1560" w:type="dxa"/>
          </w:tcPr>
          <w:p w14:paraId="4E968ABA" w14:textId="77777777" w:rsidR="00A61072" w:rsidRPr="00732774" w:rsidRDefault="00A61072" w:rsidP="00A61072">
            <w:pPr>
              <w:pStyle w:val="ConsPlusNormal"/>
              <w:jc w:val="both"/>
              <w:rPr>
                <w:rFonts w:ascii="Times New Roman" w:hAnsi="Times New Roman" w:cs="Times New Roman"/>
              </w:rPr>
            </w:pPr>
          </w:p>
        </w:tc>
        <w:tc>
          <w:tcPr>
            <w:tcW w:w="1559" w:type="dxa"/>
          </w:tcPr>
          <w:p w14:paraId="0054DC03" w14:textId="77777777" w:rsidR="00A61072" w:rsidRPr="00732774" w:rsidRDefault="00A61072" w:rsidP="00A61072">
            <w:pPr>
              <w:pStyle w:val="ConsPlusNormal"/>
              <w:jc w:val="both"/>
              <w:rPr>
                <w:rFonts w:ascii="Times New Roman" w:hAnsi="Times New Roman" w:cs="Times New Roman"/>
              </w:rPr>
            </w:pPr>
          </w:p>
        </w:tc>
      </w:tr>
      <w:tr w:rsidR="00A61072" w:rsidRPr="00732774" w14:paraId="68F24E76" w14:textId="77777777" w:rsidTr="00D9771B">
        <w:tc>
          <w:tcPr>
            <w:tcW w:w="4678" w:type="dxa"/>
          </w:tcPr>
          <w:p w14:paraId="70FBA67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налог на прибыль организации (тыс. руб.)</w:t>
            </w:r>
          </w:p>
        </w:tc>
        <w:tc>
          <w:tcPr>
            <w:tcW w:w="1485" w:type="dxa"/>
          </w:tcPr>
          <w:p w14:paraId="012D1CAA" w14:textId="77777777" w:rsidR="00A61072" w:rsidRPr="00732774" w:rsidRDefault="00A61072" w:rsidP="00A61072">
            <w:pPr>
              <w:pStyle w:val="ConsPlusNormal"/>
              <w:jc w:val="both"/>
              <w:rPr>
                <w:rFonts w:ascii="Times New Roman" w:hAnsi="Times New Roman" w:cs="Times New Roman"/>
              </w:rPr>
            </w:pPr>
          </w:p>
        </w:tc>
        <w:tc>
          <w:tcPr>
            <w:tcW w:w="1417" w:type="dxa"/>
          </w:tcPr>
          <w:p w14:paraId="3AB1508B" w14:textId="77777777" w:rsidR="00A61072" w:rsidRPr="00732774" w:rsidRDefault="00A61072" w:rsidP="00A61072">
            <w:pPr>
              <w:pStyle w:val="ConsPlusNormal"/>
              <w:jc w:val="both"/>
              <w:rPr>
                <w:rFonts w:ascii="Times New Roman" w:hAnsi="Times New Roman" w:cs="Times New Roman"/>
              </w:rPr>
            </w:pPr>
          </w:p>
        </w:tc>
        <w:tc>
          <w:tcPr>
            <w:tcW w:w="1560" w:type="dxa"/>
          </w:tcPr>
          <w:p w14:paraId="3F6BB379" w14:textId="77777777" w:rsidR="00A61072" w:rsidRPr="00732774" w:rsidRDefault="00A61072" w:rsidP="00A61072">
            <w:pPr>
              <w:pStyle w:val="ConsPlusNormal"/>
              <w:jc w:val="both"/>
              <w:rPr>
                <w:rFonts w:ascii="Times New Roman" w:hAnsi="Times New Roman" w:cs="Times New Roman"/>
              </w:rPr>
            </w:pPr>
          </w:p>
        </w:tc>
        <w:tc>
          <w:tcPr>
            <w:tcW w:w="1559" w:type="dxa"/>
          </w:tcPr>
          <w:p w14:paraId="21D0F922" w14:textId="77777777" w:rsidR="00A61072" w:rsidRPr="00732774" w:rsidRDefault="00A61072" w:rsidP="00A61072">
            <w:pPr>
              <w:pStyle w:val="ConsPlusNormal"/>
              <w:jc w:val="both"/>
              <w:rPr>
                <w:rFonts w:ascii="Times New Roman" w:hAnsi="Times New Roman" w:cs="Times New Roman"/>
              </w:rPr>
            </w:pPr>
          </w:p>
        </w:tc>
      </w:tr>
      <w:tr w:rsidR="00A61072" w:rsidRPr="00732774" w14:paraId="3B990CD8" w14:textId="77777777" w:rsidTr="00D9771B">
        <w:tc>
          <w:tcPr>
            <w:tcW w:w="4678" w:type="dxa"/>
          </w:tcPr>
          <w:p w14:paraId="32B8FF2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НДФЛ (тыс. руб.)</w:t>
            </w:r>
          </w:p>
        </w:tc>
        <w:tc>
          <w:tcPr>
            <w:tcW w:w="1485" w:type="dxa"/>
          </w:tcPr>
          <w:p w14:paraId="7E213F6D" w14:textId="77777777" w:rsidR="00A61072" w:rsidRPr="00732774" w:rsidRDefault="00A61072" w:rsidP="00A61072">
            <w:pPr>
              <w:pStyle w:val="ConsPlusNormal"/>
              <w:jc w:val="both"/>
              <w:rPr>
                <w:rFonts w:ascii="Times New Roman" w:hAnsi="Times New Roman" w:cs="Times New Roman"/>
              </w:rPr>
            </w:pPr>
          </w:p>
        </w:tc>
        <w:tc>
          <w:tcPr>
            <w:tcW w:w="1417" w:type="dxa"/>
          </w:tcPr>
          <w:p w14:paraId="5C8B24A5" w14:textId="77777777" w:rsidR="00A61072" w:rsidRPr="00732774" w:rsidRDefault="00A61072" w:rsidP="00A61072">
            <w:pPr>
              <w:pStyle w:val="ConsPlusNormal"/>
              <w:jc w:val="both"/>
              <w:rPr>
                <w:rFonts w:ascii="Times New Roman" w:hAnsi="Times New Roman" w:cs="Times New Roman"/>
              </w:rPr>
            </w:pPr>
          </w:p>
        </w:tc>
        <w:tc>
          <w:tcPr>
            <w:tcW w:w="1560" w:type="dxa"/>
          </w:tcPr>
          <w:p w14:paraId="6109A515" w14:textId="77777777" w:rsidR="00A61072" w:rsidRPr="00732774" w:rsidRDefault="00A61072" w:rsidP="00A61072">
            <w:pPr>
              <w:pStyle w:val="ConsPlusNormal"/>
              <w:jc w:val="both"/>
              <w:rPr>
                <w:rFonts w:ascii="Times New Roman" w:hAnsi="Times New Roman" w:cs="Times New Roman"/>
              </w:rPr>
            </w:pPr>
          </w:p>
        </w:tc>
        <w:tc>
          <w:tcPr>
            <w:tcW w:w="1559" w:type="dxa"/>
          </w:tcPr>
          <w:p w14:paraId="4A0EF9FC" w14:textId="77777777" w:rsidR="00A61072" w:rsidRPr="00732774" w:rsidRDefault="00A61072" w:rsidP="00A61072">
            <w:pPr>
              <w:pStyle w:val="ConsPlusNormal"/>
              <w:jc w:val="both"/>
              <w:rPr>
                <w:rFonts w:ascii="Times New Roman" w:hAnsi="Times New Roman" w:cs="Times New Roman"/>
              </w:rPr>
            </w:pPr>
          </w:p>
        </w:tc>
      </w:tr>
      <w:tr w:rsidR="00A61072" w:rsidRPr="00732774" w14:paraId="3D77C86E" w14:textId="77777777" w:rsidTr="00D9771B">
        <w:tc>
          <w:tcPr>
            <w:tcW w:w="4678" w:type="dxa"/>
          </w:tcPr>
          <w:p w14:paraId="798E7B34"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ЕНВД (тыс. руб.)</w:t>
            </w:r>
          </w:p>
        </w:tc>
        <w:tc>
          <w:tcPr>
            <w:tcW w:w="1485" w:type="dxa"/>
          </w:tcPr>
          <w:p w14:paraId="6A1977B1" w14:textId="77777777" w:rsidR="00A61072" w:rsidRPr="00732774" w:rsidRDefault="00A61072" w:rsidP="00A61072">
            <w:pPr>
              <w:pStyle w:val="ConsPlusNormal"/>
              <w:jc w:val="both"/>
              <w:rPr>
                <w:rFonts w:ascii="Times New Roman" w:hAnsi="Times New Roman" w:cs="Times New Roman"/>
              </w:rPr>
            </w:pPr>
          </w:p>
        </w:tc>
        <w:tc>
          <w:tcPr>
            <w:tcW w:w="1417" w:type="dxa"/>
          </w:tcPr>
          <w:p w14:paraId="6E11C09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w:t>
            </w:r>
          </w:p>
        </w:tc>
        <w:tc>
          <w:tcPr>
            <w:tcW w:w="1560" w:type="dxa"/>
          </w:tcPr>
          <w:p w14:paraId="3A16C516"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w:t>
            </w:r>
          </w:p>
        </w:tc>
        <w:tc>
          <w:tcPr>
            <w:tcW w:w="1559" w:type="dxa"/>
          </w:tcPr>
          <w:p w14:paraId="1693C1A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w:t>
            </w:r>
          </w:p>
        </w:tc>
      </w:tr>
      <w:tr w:rsidR="00A61072" w:rsidRPr="00732774" w14:paraId="09D0EC8D" w14:textId="77777777" w:rsidTr="00D9771B">
        <w:tc>
          <w:tcPr>
            <w:tcW w:w="4678" w:type="dxa"/>
          </w:tcPr>
          <w:p w14:paraId="3750EB5E"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УСНО (тыс. руб.)</w:t>
            </w:r>
          </w:p>
        </w:tc>
        <w:tc>
          <w:tcPr>
            <w:tcW w:w="1485" w:type="dxa"/>
          </w:tcPr>
          <w:p w14:paraId="366252F6" w14:textId="77777777" w:rsidR="00A61072" w:rsidRPr="00732774" w:rsidRDefault="00A61072" w:rsidP="00A61072">
            <w:pPr>
              <w:pStyle w:val="ConsPlusNormal"/>
              <w:jc w:val="both"/>
              <w:rPr>
                <w:rFonts w:ascii="Times New Roman" w:hAnsi="Times New Roman" w:cs="Times New Roman"/>
              </w:rPr>
            </w:pPr>
          </w:p>
        </w:tc>
        <w:tc>
          <w:tcPr>
            <w:tcW w:w="1417" w:type="dxa"/>
          </w:tcPr>
          <w:p w14:paraId="75156ABA" w14:textId="77777777" w:rsidR="00A61072" w:rsidRPr="00732774" w:rsidRDefault="00A61072" w:rsidP="00A61072">
            <w:pPr>
              <w:pStyle w:val="ConsPlusNormal"/>
              <w:jc w:val="both"/>
              <w:rPr>
                <w:rFonts w:ascii="Times New Roman" w:hAnsi="Times New Roman" w:cs="Times New Roman"/>
              </w:rPr>
            </w:pPr>
          </w:p>
        </w:tc>
        <w:tc>
          <w:tcPr>
            <w:tcW w:w="1560" w:type="dxa"/>
          </w:tcPr>
          <w:p w14:paraId="51AC46B9" w14:textId="77777777" w:rsidR="00A61072" w:rsidRPr="00732774" w:rsidRDefault="00A61072" w:rsidP="00A61072">
            <w:pPr>
              <w:pStyle w:val="ConsPlusNormal"/>
              <w:jc w:val="both"/>
              <w:rPr>
                <w:rFonts w:ascii="Times New Roman" w:hAnsi="Times New Roman" w:cs="Times New Roman"/>
              </w:rPr>
            </w:pPr>
          </w:p>
        </w:tc>
        <w:tc>
          <w:tcPr>
            <w:tcW w:w="1559" w:type="dxa"/>
          </w:tcPr>
          <w:p w14:paraId="59220970" w14:textId="77777777" w:rsidR="00A61072" w:rsidRPr="00732774" w:rsidRDefault="00A61072" w:rsidP="00A61072">
            <w:pPr>
              <w:pStyle w:val="ConsPlusNormal"/>
              <w:jc w:val="both"/>
              <w:rPr>
                <w:rFonts w:ascii="Times New Roman" w:hAnsi="Times New Roman" w:cs="Times New Roman"/>
              </w:rPr>
            </w:pPr>
          </w:p>
        </w:tc>
      </w:tr>
      <w:tr w:rsidR="00A61072" w:rsidRPr="00732774" w14:paraId="745B1712" w14:textId="77777777" w:rsidTr="00D9771B">
        <w:tc>
          <w:tcPr>
            <w:tcW w:w="4678" w:type="dxa"/>
          </w:tcPr>
          <w:p w14:paraId="2F0F8F0D"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ЕСХН (тыс. руб.)</w:t>
            </w:r>
          </w:p>
        </w:tc>
        <w:tc>
          <w:tcPr>
            <w:tcW w:w="1485" w:type="dxa"/>
          </w:tcPr>
          <w:p w14:paraId="02EFB78C" w14:textId="77777777" w:rsidR="00A61072" w:rsidRPr="00732774" w:rsidRDefault="00A61072" w:rsidP="00A61072">
            <w:pPr>
              <w:pStyle w:val="ConsPlusNormal"/>
              <w:jc w:val="both"/>
              <w:rPr>
                <w:rFonts w:ascii="Times New Roman" w:hAnsi="Times New Roman" w:cs="Times New Roman"/>
              </w:rPr>
            </w:pPr>
          </w:p>
        </w:tc>
        <w:tc>
          <w:tcPr>
            <w:tcW w:w="1417" w:type="dxa"/>
          </w:tcPr>
          <w:p w14:paraId="416136D3" w14:textId="77777777" w:rsidR="00A61072" w:rsidRPr="00732774" w:rsidRDefault="00A61072" w:rsidP="00A61072">
            <w:pPr>
              <w:pStyle w:val="ConsPlusNormal"/>
              <w:jc w:val="both"/>
              <w:rPr>
                <w:rFonts w:ascii="Times New Roman" w:hAnsi="Times New Roman" w:cs="Times New Roman"/>
              </w:rPr>
            </w:pPr>
          </w:p>
        </w:tc>
        <w:tc>
          <w:tcPr>
            <w:tcW w:w="1560" w:type="dxa"/>
          </w:tcPr>
          <w:p w14:paraId="498102A3" w14:textId="77777777" w:rsidR="00A61072" w:rsidRPr="00732774" w:rsidRDefault="00A61072" w:rsidP="00A61072">
            <w:pPr>
              <w:pStyle w:val="ConsPlusNormal"/>
              <w:jc w:val="both"/>
              <w:rPr>
                <w:rFonts w:ascii="Times New Roman" w:hAnsi="Times New Roman" w:cs="Times New Roman"/>
              </w:rPr>
            </w:pPr>
          </w:p>
        </w:tc>
        <w:tc>
          <w:tcPr>
            <w:tcW w:w="1559" w:type="dxa"/>
          </w:tcPr>
          <w:p w14:paraId="754F0AB7" w14:textId="77777777" w:rsidR="00A61072" w:rsidRPr="00732774" w:rsidRDefault="00A61072" w:rsidP="00A61072">
            <w:pPr>
              <w:pStyle w:val="ConsPlusNormal"/>
              <w:jc w:val="both"/>
              <w:rPr>
                <w:rFonts w:ascii="Times New Roman" w:hAnsi="Times New Roman" w:cs="Times New Roman"/>
              </w:rPr>
            </w:pPr>
          </w:p>
        </w:tc>
      </w:tr>
      <w:tr w:rsidR="00A61072" w:rsidRPr="00732774" w14:paraId="41AEB2C8" w14:textId="77777777" w:rsidTr="00D9771B">
        <w:tc>
          <w:tcPr>
            <w:tcW w:w="4678" w:type="dxa"/>
          </w:tcPr>
          <w:p w14:paraId="659112D6"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lastRenderedPageBreak/>
              <w:t>патентная система налогообложения (тыс. руб.)</w:t>
            </w:r>
          </w:p>
        </w:tc>
        <w:tc>
          <w:tcPr>
            <w:tcW w:w="1485" w:type="dxa"/>
          </w:tcPr>
          <w:p w14:paraId="098C7AFB" w14:textId="77777777" w:rsidR="00A61072" w:rsidRPr="00732774" w:rsidRDefault="00A61072" w:rsidP="00A61072">
            <w:pPr>
              <w:pStyle w:val="ConsPlusNormal"/>
              <w:jc w:val="both"/>
              <w:rPr>
                <w:rFonts w:ascii="Times New Roman" w:hAnsi="Times New Roman" w:cs="Times New Roman"/>
              </w:rPr>
            </w:pPr>
          </w:p>
        </w:tc>
        <w:tc>
          <w:tcPr>
            <w:tcW w:w="1417" w:type="dxa"/>
          </w:tcPr>
          <w:p w14:paraId="6D569D7D" w14:textId="77777777" w:rsidR="00A61072" w:rsidRPr="00732774" w:rsidRDefault="00A61072" w:rsidP="00A61072">
            <w:pPr>
              <w:pStyle w:val="ConsPlusNormal"/>
              <w:jc w:val="both"/>
              <w:rPr>
                <w:rFonts w:ascii="Times New Roman" w:hAnsi="Times New Roman" w:cs="Times New Roman"/>
              </w:rPr>
            </w:pPr>
          </w:p>
        </w:tc>
        <w:tc>
          <w:tcPr>
            <w:tcW w:w="1560" w:type="dxa"/>
          </w:tcPr>
          <w:p w14:paraId="2EE4A7FE" w14:textId="77777777" w:rsidR="00A61072" w:rsidRPr="00732774" w:rsidRDefault="00A61072" w:rsidP="00A61072">
            <w:pPr>
              <w:pStyle w:val="ConsPlusNormal"/>
              <w:jc w:val="both"/>
              <w:rPr>
                <w:rFonts w:ascii="Times New Roman" w:hAnsi="Times New Roman" w:cs="Times New Roman"/>
              </w:rPr>
            </w:pPr>
          </w:p>
        </w:tc>
        <w:tc>
          <w:tcPr>
            <w:tcW w:w="1559" w:type="dxa"/>
          </w:tcPr>
          <w:p w14:paraId="150D7E30" w14:textId="77777777" w:rsidR="00A61072" w:rsidRPr="00732774" w:rsidRDefault="00A61072" w:rsidP="00A61072">
            <w:pPr>
              <w:pStyle w:val="ConsPlusNormal"/>
              <w:jc w:val="both"/>
              <w:rPr>
                <w:rFonts w:ascii="Times New Roman" w:hAnsi="Times New Roman" w:cs="Times New Roman"/>
              </w:rPr>
            </w:pPr>
          </w:p>
        </w:tc>
      </w:tr>
      <w:tr w:rsidR="00A61072" w:rsidRPr="00732774" w14:paraId="3FD4A951" w14:textId="77777777" w:rsidTr="00D9771B">
        <w:tc>
          <w:tcPr>
            <w:tcW w:w="4678" w:type="dxa"/>
          </w:tcPr>
          <w:p w14:paraId="660D7719"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иные налоги (тыс. руб.)</w:t>
            </w:r>
          </w:p>
        </w:tc>
        <w:tc>
          <w:tcPr>
            <w:tcW w:w="1485" w:type="dxa"/>
          </w:tcPr>
          <w:p w14:paraId="2D9EEF1F" w14:textId="77777777" w:rsidR="00A61072" w:rsidRPr="00732774" w:rsidRDefault="00A61072" w:rsidP="00A61072">
            <w:pPr>
              <w:pStyle w:val="ConsPlusNormal"/>
              <w:jc w:val="both"/>
              <w:rPr>
                <w:rFonts w:ascii="Times New Roman" w:hAnsi="Times New Roman" w:cs="Times New Roman"/>
              </w:rPr>
            </w:pPr>
          </w:p>
        </w:tc>
        <w:tc>
          <w:tcPr>
            <w:tcW w:w="1417" w:type="dxa"/>
          </w:tcPr>
          <w:p w14:paraId="45484776" w14:textId="77777777" w:rsidR="00A61072" w:rsidRPr="00732774" w:rsidRDefault="00A61072" w:rsidP="00A61072">
            <w:pPr>
              <w:pStyle w:val="ConsPlusNormal"/>
              <w:jc w:val="both"/>
              <w:rPr>
                <w:rFonts w:ascii="Times New Roman" w:hAnsi="Times New Roman" w:cs="Times New Roman"/>
              </w:rPr>
            </w:pPr>
          </w:p>
        </w:tc>
        <w:tc>
          <w:tcPr>
            <w:tcW w:w="1560" w:type="dxa"/>
          </w:tcPr>
          <w:p w14:paraId="00EA537C" w14:textId="77777777" w:rsidR="00A61072" w:rsidRPr="00732774" w:rsidRDefault="00A61072" w:rsidP="00A61072">
            <w:pPr>
              <w:pStyle w:val="ConsPlusNormal"/>
              <w:jc w:val="both"/>
              <w:rPr>
                <w:rFonts w:ascii="Times New Roman" w:hAnsi="Times New Roman" w:cs="Times New Roman"/>
              </w:rPr>
            </w:pPr>
          </w:p>
        </w:tc>
        <w:tc>
          <w:tcPr>
            <w:tcW w:w="1559" w:type="dxa"/>
          </w:tcPr>
          <w:p w14:paraId="389178D1" w14:textId="77777777" w:rsidR="00A61072" w:rsidRPr="00732774" w:rsidRDefault="00A61072" w:rsidP="00A61072">
            <w:pPr>
              <w:pStyle w:val="ConsPlusNormal"/>
              <w:jc w:val="both"/>
              <w:rPr>
                <w:rFonts w:ascii="Times New Roman" w:hAnsi="Times New Roman" w:cs="Times New Roman"/>
              </w:rPr>
            </w:pPr>
          </w:p>
        </w:tc>
      </w:tr>
      <w:tr w:rsidR="00A61072" w:rsidRPr="00732774" w14:paraId="38FE6C8D" w14:textId="77777777" w:rsidTr="00D9771B">
        <w:tc>
          <w:tcPr>
            <w:tcW w:w="4678" w:type="dxa"/>
          </w:tcPr>
          <w:p w14:paraId="5C7060FD"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Сумма страховых взносов, уплаченных в государственные внебюджетные фонды Российской Федерации, всего (тыс. руб.)</w:t>
            </w:r>
          </w:p>
        </w:tc>
        <w:tc>
          <w:tcPr>
            <w:tcW w:w="1485" w:type="dxa"/>
          </w:tcPr>
          <w:p w14:paraId="5E45BE92" w14:textId="77777777" w:rsidR="00A61072" w:rsidRPr="00732774" w:rsidRDefault="00A61072" w:rsidP="00A61072">
            <w:pPr>
              <w:pStyle w:val="ConsPlusNormal"/>
              <w:jc w:val="both"/>
              <w:rPr>
                <w:rFonts w:ascii="Times New Roman" w:hAnsi="Times New Roman" w:cs="Times New Roman"/>
              </w:rPr>
            </w:pPr>
          </w:p>
        </w:tc>
        <w:tc>
          <w:tcPr>
            <w:tcW w:w="1417" w:type="dxa"/>
          </w:tcPr>
          <w:p w14:paraId="34ACE020" w14:textId="77777777" w:rsidR="00A61072" w:rsidRPr="00732774" w:rsidRDefault="00A61072" w:rsidP="00A61072">
            <w:pPr>
              <w:pStyle w:val="ConsPlusNormal"/>
              <w:jc w:val="both"/>
              <w:rPr>
                <w:rFonts w:ascii="Times New Roman" w:hAnsi="Times New Roman" w:cs="Times New Roman"/>
              </w:rPr>
            </w:pPr>
          </w:p>
        </w:tc>
        <w:tc>
          <w:tcPr>
            <w:tcW w:w="1560" w:type="dxa"/>
          </w:tcPr>
          <w:p w14:paraId="671EF37B" w14:textId="77777777" w:rsidR="00A61072" w:rsidRPr="00732774" w:rsidRDefault="00A61072" w:rsidP="00A61072">
            <w:pPr>
              <w:pStyle w:val="ConsPlusNormal"/>
              <w:jc w:val="both"/>
              <w:rPr>
                <w:rFonts w:ascii="Times New Roman" w:hAnsi="Times New Roman" w:cs="Times New Roman"/>
              </w:rPr>
            </w:pPr>
          </w:p>
        </w:tc>
        <w:tc>
          <w:tcPr>
            <w:tcW w:w="1559" w:type="dxa"/>
          </w:tcPr>
          <w:p w14:paraId="296F96F1" w14:textId="77777777" w:rsidR="00A61072" w:rsidRPr="00732774" w:rsidRDefault="00A61072" w:rsidP="00A61072">
            <w:pPr>
              <w:pStyle w:val="ConsPlusNormal"/>
              <w:jc w:val="both"/>
              <w:rPr>
                <w:rFonts w:ascii="Times New Roman" w:hAnsi="Times New Roman" w:cs="Times New Roman"/>
              </w:rPr>
            </w:pPr>
          </w:p>
        </w:tc>
      </w:tr>
      <w:tr w:rsidR="00A61072" w:rsidRPr="00732774" w14:paraId="6D712CC8" w14:textId="77777777" w:rsidTr="00D9771B">
        <w:tc>
          <w:tcPr>
            <w:tcW w:w="4678" w:type="dxa"/>
          </w:tcPr>
          <w:p w14:paraId="13971E43"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из них в том числе:</w:t>
            </w:r>
          </w:p>
        </w:tc>
        <w:tc>
          <w:tcPr>
            <w:tcW w:w="1485" w:type="dxa"/>
          </w:tcPr>
          <w:p w14:paraId="2770BD4B" w14:textId="77777777" w:rsidR="00A61072" w:rsidRPr="00732774" w:rsidRDefault="00A61072" w:rsidP="00A61072">
            <w:pPr>
              <w:pStyle w:val="ConsPlusNormal"/>
              <w:jc w:val="both"/>
              <w:rPr>
                <w:rFonts w:ascii="Times New Roman" w:hAnsi="Times New Roman" w:cs="Times New Roman"/>
              </w:rPr>
            </w:pPr>
          </w:p>
        </w:tc>
        <w:tc>
          <w:tcPr>
            <w:tcW w:w="1417" w:type="dxa"/>
          </w:tcPr>
          <w:p w14:paraId="2B1AAEA1" w14:textId="77777777" w:rsidR="00A61072" w:rsidRPr="00732774" w:rsidRDefault="00A61072" w:rsidP="00A61072">
            <w:pPr>
              <w:pStyle w:val="ConsPlusNormal"/>
              <w:jc w:val="both"/>
              <w:rPr>
                <w:rFonts w:ascii="Times New Roman" w:hAnsi="Times New Roman" w:cs="Times New Roman"/>
              </w:rPr>
            </w:pPr>
          </w:p>
        </w:tc>
        <w:tc>
          <w:tcPr>
            <w:tcW w:w="1560" w:type="dxa"/>
          </w:tcPr>
          <w:p w14:paraId="39AA1BCC" w14:textId="77777777" w:rsidR="00A61072" w:rsidRPr="00732774" w:rsidRDefault="00A61072" w:rsidP="00A61072">
            <w:pPr>
              <w:pStyle w:val="ConsPlusNormal"/>
              <w:jc w:val="both"/>
              <w:rPr>
                <w:rFonts w:ascii="Times New Roman" w:hAnsi="Times New Roman" w:cs="Times New Roman"/>
              </w:rPr>
            </w:pPr>
          </w:p>
        </w:tc>
        <w:tc>
          <w:tcPr>
            <w:tcW w:w="1559" w:type="dxa"/>
          </w:tcPr>
          <w:p w14:paraId="4DF93B9F" w14:textId="77777777" w:rsidR="00A61072" w:rsidRPr="00732774" w:rsidRDefault="00A61072" w:rsidP="00A61072">
            <w:pPr>
              <w:pStyle w:val="ConsPlusNormal"/>
              <w:jc w:val="both"/>
              <w:rPr>
                <w:rFonts w:ascii="Times New Roman" w:hAnsi="Times New Roman" w:cs="Times New Roman"/>
              </w:rPr>
            </w:pPr>
          </w:p>
        </w:tc>
      </w:tr>
      <w:tr w:rsidR="00A61072" w:rsidRPr="00732774" w14:paraId="3DE4A342" w14:textId="77777777" w:rsidTr="00D9771B">
        <w:tc>
          <w:tcPr>
            <w:tcW w:w="4678" w:type="dxa"/>
          </w:tcPr>
          <w:p w14:paraId="29CFF5AF"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взносы в Пенсионный фонд (тыс. руб.)</w:t>
            </w:r>
          </w:p>
        </w:tc>
        <w:tc>
          <w:tcPr>
            <w:tcW w:w="1485" w:type="dxa"/>
          </w:tcPr>
          <w:p w14:paraId="2A110C53" w14:textId="77777777" w:rsidR="00A61072" w:rsidRPr="00732774" w:rsidRDefault="00A61072" w:rsidP="00A61072">
            <w:pPr>
              <w:pStyle w:val="ConsPlusNormal"/>
              <w:jc w:val="both"/>
              <w:rPr>
                <w:rFonts w:ascii="Times New Roman" w:hAnsi="Times New Roman" w:cs="Times New Roman"/>
              </w:rPr>
            </w:pPr>
          </w:p>
        </w:tc>
        <w:tc>
          <w:tcPr>
            <w:tcW w:w="1417" w:type="dxa"/>
          </w:tcPr>
          <w:p w14:paraId="6B128625" w14:textId="77777777" w:rsidR="00A61072" w:rsidRPr="00732774" w:rsidRDefault="00A61072" w:rsidP="00A61072">
            <w:pPr>
              <w:pStyle w:val="ConsPlusNormal"/>
              <w:jc w:val="both"/>
              <w:rPr>
                <w:rFonts w:ascii="Times New Roman" w:hAnsi="Times New Roman" w:cs="Times New Roman"/>
              </w:rPr>
            </w:pPr>
          </w:p>
        </w:tc>
        <w:tc>
          <w:tcPr>
            <w:tcW w:w="1560" w:type="dxa"/>
          </w:tcPr>
          <w:p w14:paraId="40B129E9" w14:textId="77777777" w:rsidR="00A61072" w:rsidRPr="00732774" w:rsidRDefault="00A61072" w:rsidP="00A61072">
            <w:pPr>
              <w:pStyle w:val="ConsPlusNormal"/>
              <w:jc w:val="both"/>
              <w:rPr>
                <w:rFonts w:ascii="Times New Roman" w:hAnsi="Times New Roman" w:cs="Times New Roman"/>
              </w:rPr>
            </w:pPr>
          </w:p>
        </w:tc>
        <w:tc>
          <w:tcPr>
            <w:tcW w:w="1559" w:type="dxa"/>
          </w:tcPr>
          <w:p w14:paraId="67A19BD8" w14:textId="77777777" w:rsidR="00A61072" w:rsidRPr="00732774" w:rsidRDefault="00A61072" w:rsidP="00A61072">
            <w:pPr>
              <w:pStyle w:val="ConsPlusNormal"/>
              <w:jc w:val="both"/>
              <w:rPr>
                <w:rFonts w:ascii="Times New Roman" w:hAnsi="Times New Roman" w:cs="Times New Roman"/>
              </w:rPr>
            </w:pPr>
          </w:p>
        </w:tc>
      </w:tr>
      <w:tr w:rsidR="00A61072" w:rsidRPr="00732774" w14:paraId="7A5B6892" w14:textId="77777777" w:rsidTr="00D9771B">
        <w:tc>
          <w:tcPr>
            <w:tcW w:w="4678" w:type="dxa"/>
          </w:tcPr>
          <w:p w14:paraId="0757E323"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взносы в Фонд социального страхования (тыс. руб.)</w:t>
            </w:r>
          </w:p>
        </w:tc>
        <w:tc>
          <w:tcPr>
            <w:tcW w:w="1485" w:type="dxa"/>
          </w:tcPr>
          <w:p w14:paraId="51B1661E" w14:textId="77777777" w:rsidR="00A61072" w:rsidRPr="00732774" w:rsidRDefault="00A61072" w:rsidP="00A61072">
            <w:pPr>
              <w:pStyle w:val="ConsPlusNormal"/>
              <w:jc w:val="both"/>
              <w:rPr>
                <w:rFonts w:ascii="Times New Roman" w:hAnsi="Times New Roman" w:cs="Times New Roman"/>
              </w:rPr>
            </w:pPr>
          </w:p>
        </w:tc>
        <w:tc>
          <w:tcPr>
            <w:tcW w:w="1417" w:type="dxa"/>
          </w:tcPr>
          <w:p w14:paraId="1DA773C7" w14:textId="77777777" w:rsidR="00A61072" w:rsidRPr="00732774" w:rsidRDefault="00A61072" w:rsidP="00A61072">
            <w:pPr>
              <w:pStyle w:val="ConsPlusNormal"/>
              <w:jc w:val="both"/>
              <w:rPr>
                <w:rFonts w:ascii="Times New Roman" w:hAnsi="Times New Roman" w:cs="Times New Roman"/>
              </w:rPr>
            </w:pPr>
          </w:p>
        </w:tc>
        <w:tc>
          <w:tcPr>
            <w:tcW w:w="1560" w:type="dxa"/>
          </w:tcPr>
          <w:p w14:paraId="3C115BD4" w14:textId="77777777" w:rsidR="00A61072" w:rsidRPr="00732774" w:rsidRDefault="00A61072" w:rsidP="00A61072">
            <w:pPr>
              <w:pStyle w:val="ConsPlusNormal"/>
              <w:jc w:val="both"/>
              <w:rPr>
                <w:rFonts w:ascii="Times New Roman" w:hAnsi="Times New Roman" w:cs="Times New Roman"/>
              </w:rPr>
            </w:pPr>
          </w:p>
        </w:tc>
        <w:tc>
          <w:tcPr>
            <w:tcW w:w="1559" w:type="dxa"/>
          </w:tcPr>
          <w:p w14:paraId="00FCB93F" w14:textId="77777777" w:rsidR="00A61072" w:rsidRPr="00732774" w:rsidRDefault="00A61072" w:rsidP="00A61072">
            <w:pPr>
              <w:pStyle w:val="ConsPlusNormal"/>
              <w:jc w:val="both"/>
              <w:rPr>
                <w:rFonts w:ascii="Times New Roman" w:hAnsi="Times New Roman" w:cs="Times New Roman"/>
              </w:rPr>
            </w:pPr>
          </w:p>
        </w:tc>
      </w:tr>
      <w:tr w:rsidR="00A61072" w:rsidRPr="00732774" w14:paraId="7D8217E0" w14:textId="77777777" w:rsidTr="00D9771B">
        <w:tc>
          <w:tcPr>
            <w:tcW w:w="4678" w:type="dxa"/>
          </w:tcPr>
          <w:p w14:paraId="1FC79C3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взносы в Фонд обязательного медицинского страхования (тыс. руб.)</w:t>
            </w:r>
          </w:p>
        </w:tc>
        <w:tc>
          <w:tcPr>
            <w:tcW w:w="1485" w:type="dxa"/>
          </w:tcPr>
          <w:p w14:paraId="47C06350" w14:textId="77777777" w:rsidR="00A61072" w:rsidRPr="00732774" w:rsidRDefault="00A61072" w:rsidP="00A61072">
            <w:pPr>
              <w:pStyle w:val="ConsPlusNormal"/>
              <w:jc w:val="both"/>
              <w:rPr>
                <w:rFonts w:ascii="Times New Roman" w:hAnsi="Times New Roman" w:cs="Times New Roman"/>
              </w:rPr>
            </w:pPr>
          </w:p>
        </w:tc>
        <w:tc>
          <w:tcPr>
            <w:tcW w:w="1417" w:type="dxa"/>
          </w:tcPr>
          <w:p w14:paraId="3AAEC789" w14:textId="77777777" w:rsidR="00A61072" w:rsidRPr="00732774" w:rsidRDefault="00A61072" w:rsidP="00A61072">
            <w:pPr>
              <w:pStyle w:val="ConsPlusNormal"/>
              <w:jc w:val="both"/>
              <w:rPr>
                <w:rFonts w:ascii="Times New Roman" w:hAnsi="Times New Roman" w:cs="Times New Roman"/>
              </w:rPr>
            </w:pPr>
          </w:p>
        </w:tc>
        <w:tc>
          <w:tcPr>
            <w:tcW w:w="1560" w:type="dxa"/>
          </w:tcPr>
          <w:p w14:paraId="5E299395" w14:textId="77777777" w:rsidR="00A61072" w:rsidRPr="00732774" w:rsidRDefault="00A61072" w:rsidP="00A61072">
            <w:pPr>
              <w:pStyle w:val="ConsPlusNormal"/>
              <w:jc w:val="both"/>
              <w:rPr>
                <w:rFonts w:ascii="Times New Roman" w:hAnsi="Times New Roman" w:cs="Times New Roman"/>
              </w:rPr>
            </w:pPr>
          </w:p>
        </w:tc>
        <w:tc>
          <w:tcPr>
            <w:tcW w:w="1559" w:type="dxa"/>
          </w:tcPr>
          <w:p w14:paraId="7C0F9989" w14:textId="77777777" w:rsidR="00A61072" w:rsidRPr="00732774" w:rsidRDefault="00A61072" w:rsidP="00A61072">
            <w:pPr>
              <w:pStyle w:val="ConsPlusNormal"/>
              <w:jc w:val="both"/>
              <w:rPr>
                <w:rFonts w:ascii="Times New Roman" w:hAnsi="Times New Roman" w:cs="Times New Roman"/>
              </w:rPr>
            </w:pPr>
          </w:p>
        </w:tc>
      </w:tr>
    </w:tbl>
    <w:p w14:paraId="0B995071" w14:textId="7D080FDD"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Заполнению подлежат все строки, в случае отсутствия информации ставится прочерк.</w:t>
      </w:r>
      <w:r w:rsidR="00D9771B">
        <w:rPr>
          <w:rFonts w:ascii="Times New Roman" w:hAnsi="Times New Roman" w:cs="Times New Roman"/>
          <w:bCs/>
          <w:sz w:val="20"/>
          <w:szCs w:val="20"/>
        </w:rPr>
        <w:t xml:space="preserve"> </w:t>
      </w:r>
      <w:r w:rsidRPr="00732774">
        <w:rPr>
          <w:rFonts w:ascii="Times New Roman" w:hAnsi="Times New Roman" w:cs="Times New Roman"/>
          <w:bCs/>
          <w:sz w:val="20"/>
          <w:szCs w:val="20"/>
        </w:rPr>
        <w:t>Руководитель субъекта малого</w:t>
      </w:r>
    </w:p>
    <w:p w14:paraId="71E2A75E" w14:textId="428F89F2"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bCs/>
          <w:sz w:val="20"/>
          <w:szCs w:val="20"/>
        </w:rPr>
        <w:t>или среднего предпринимательства</w:t>
      </w:r>
      <w:r w:rsidRPr="00732774">
        <w:rPr>
          <w:rFonts w:ascii="Times New Roman" w:hAnsi="Times New Roman" w:cs="Times New Roman"/>
          <w:sz w:val="20"/>
          <w:szCs w:val="20"/>
        </w:rPr>
        <w:t xml:space="preserve"> /____________/ __________(подпись) (расшифровка подписи)</w:t>
      </w:r>
      <w:r w:rsidR="00D9771B">
        <w:rPr>
          <w:rFonts w:ascii="Times New Roman" w:hAnsi="Times New Roman" w:cs="Times New Roman"/>
          <w:sz w:val="20"/>
          <w:szCs w:val="20"/>
        </w:rPr>
        <w:t xml:space="preserve"> </w:t>
      </w:r>
      <w:r w:rsidRPr="00732774">
        <w:rPr>
          <w:rFonts w:ascii="Times New Roman" w:hAnsi="Times New Roman" w:cs="Times New Roman"/>
          <w:bCs/>
          <w:sz w:val="20"/>
          <w:szCs w:val="20"/>
        </w:rPr>
        <w:t>М.П.</w:t>
      </w:r>
      <w:r w:rsidR="00D9771B">
        <w:rPr>
          <w:rFonts w:ascii="Times New Roman" w:hAnsi="Times New Roman" w:cs="Times New Roman"/>
          <w:bCs/>
          <w:sz w:val="20"/>
          <w:szCs w:val="20"/>
        </w:rPr>
        <w:t xml:space="preserve"> </w:t>
      </w:r>
      <w:r w:rsidRPr="00732774">
        <w:rPr>
          <w:rFonts w:ascii="Times New Roman" w:hAnsi="Times New Roman" w:cs="Times New Roman"/>
          <w:sz w:val="20"/>
          <w:szCs w:val="20"/>
        </w:rPr>
        <w:t xml:space="preserve"> «__» _____ 20__ года </w:t>
      </w:r>
    </w:p>
    <w:p w14:paraId="0882C675" w14:textId="14ED3863" w:rsidR="00A61072" w:rsidRPr="00732774" w:rsidRDefault="00A61072" w:rsidP="000F7C2E">
      <w:pPr>
        <w:autoSpaceDE w:val="0"/>
        <w:autoSpaceDN w:val="0"/>
        <w:adjustRightInd w:val="0"/>
        <w:spacing w:after="0" w:line="240" w:lineRule="auto"/>
        <w:jc w:val="both"/>
        <w:outlineLvl w:val="1"/>
        <w:rPr>
          <w:rFonts w:ascii="Times New Roman" w:hAnsi="Times New Roman" w:cs="Times New Roman"/>
        </w:rPr>
      </w:pPr>
      <w:r w:rsidRPr="000F7C2E">
        <w:rPr>
          <w:rFonts w:ascii="Times New Roman" w:hAnsi="Times New Roman" w:cs="Times New Roman"/>
          <w:b/>
          <w:sz w:val="20"/>
          <w:szCs w:val="20"/>
        </w:rPr>
        <w:t>Приложение № 4</w:t>
      </w:r>
      <w:r w:rsidR="000F7C2E">
        <w:rPr>
          <w:rFonts w:ascii="Times New Roman" w:hAnsi="Times New Roman" w:cs="Times New Roman"/>
          <w:b/>
          <w:sz w:val="20"/>
          <w:szCs w:val="20"/>
        </w:rPr>
        <w:t xml:space="preserve"> </w:t>
      </w:r>
      <w:r w:rsidRPr="00732774">
        <w:rPr>
          <w:rFonts w:ascii="Times New Roman" w:hAnsi="Times New Roman" w:cs="Times New Roman"/>
          <w:bCs/>
          <w:sz w:val="20"/>
          <w:szCs w:val="20"/>
        </w:rPr>
        <w:t>Порядку</w:t>
      </w:r>
      <w:bookmarkStart w:id="12" w:name="Par479"/>
      <w:bookmarkEnd w:id="12"/>
      <w:r w:rsidR="000F7C2E">
        <w:rPr>
          <w:rFonts w:ascii="Times New Roman" w:hAnsi="Times New Roman" w:cs="Times New Roman"/>
          <w:bCs/>
          <w:sz w:val="20"/>
          <w:szCs w:val="20"/>
        </w:rPr>
        <w:t xml:space="preserve"> </w:t>
      </w:r>
      <w:r w:rsidRPr="00732774">
        <w:rPr>
          <w:rFonts w:ascii="Times New Roman" w:hAnsi="Times New Roman" w:cs="Times New Roman"/>
          <w:bCs/>
          <w:sz w:val="20"/>
          <w:szCs w:val="20"/>
        </w:rPr>
        <w:t>ТЕХНИКО-ЭКОНОМИЧЕСКОЕ ОБОСНОВАНИЕ</w:t>
      </w:r>
      <w:r w:rsidR="000F7C2E">
        <w:rPr>
          <w:rFonts w:ascii="Times New Roman" w:hAnsi="Times New Roman" w:cs="Times New Roman"/>
          <w:bCs/>
          <w:sz w:val="20"/>
          <w:szCs w:val="20"/>
        </w:rPr>
        <w:t xml:space="preserve"> </w:t>
      </w:r>
      <w:r w:rsidRPr="00732774">
        <w:rPr>
          <w:rFonts w:ascii="Times New Roman" w:hAnsi="Times New Roman" w:cs="Times New Roman"/>
        </w:rPr>
        <w:t>Ф.И.О. самозанятого гражданина_____________________________</w:t>
      </w:r>
      <w:r w:rsidR="000F7C2E">
        <w:rPr>
          <w:rFonts w:ascii="Times New Roman" w:hAnsi="Times New Roman" w:cs="Times New Roman"/>
        </w:rPr>
        <w:t xml:space="preserve"> </w:t>
      </w:r>
      <w:r w:rsidRPr="00732774">
        <w:rPr>
          <w:rFonts w:ascii="Times New Roman" w:hAnsi="Times New Roman" w:cs="Times New Roman"/>
        </w:rPr>
        <w:t>Место осуществления деятельности __________________________</w:t>
      </w:r>
    </w:p>
    <w:p w14:paraId="67DF4770" w14:textId="7A4C438F"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Вид осуществляемой деятельности ________________</w:t>
      </w:r>
      <w:r w:rsidR="000F7C2E">
        <w:rPr>
          <w:rFonts w:ascii="Times New Roman" w:hAnsi="Times New Roman" w:cs="Times New Roman"/>
        </w:rPr>
        <w:t xml:space="preserve"> </w:t>
      </w:r>
      <w:r w:rsidRPr="00732774">
        <w:rPr>
          <w:rFonts w:ascii="Times New Roman" w:hAnsi="Times New Roman" w:cs="Times New Roman"/>
        </w:rPr>
        <w:t>Применяемая система налогообложения ________________________</w:t>
      </w:r>
    </w:p>
    <w:p w14:paraId="7B222A47" w14:textId="5208743B" w:rsidR="00A61072" w:rsidRPr="00732774" w:rsidRDefault="00A61072" w:rsidP="000F7C2E">
      <w:pPr>
        <w:autoSpaceDE w:val="0"/>
        <w:autoSpaceDN w:val="0"/>
        <w:adjustRightInd w:val="0"/>
        <w:spacing w:after="0" w:line="240" w:lineRule="auto"/>
        <w:jc w:val="both"/>
        <w:rPr>
          <w:rFonts w:ascii="Times New Roman" w:hAnsi="Times New Roman" w:cs="Times New Roman"/>
        </w:rPr>
      </w:pPr>
      <w:r w:rsidRPr="00732774">
        <w:rPr>
          <w:rFonts w:ascii="Times New Roman" w:hAnsi="Times New Roman" w:cs="Times New Roman"/>
          <w:bCs/>
          <w:sz w:val="20"/>
          <w:szCs w:val="20"/>
        </w:rPr>
        <w:t>Наименование предлагаемого проекта (текущая деятельность, перспективы для развития в рамках реализации проекта).</w:t>
      </w:r>
      <w:r w:rsidR="000F7C2E">
        <w:rPr>
          <w:rFonts w:ascii="Times New Roman" w:hAnsi="Times New Roman" w:cs="Times New Roman"/>
          <w:bCs/>
          <w:sz w:val="20"/>
          <w:szCs w:val="20"/>
        </w:rPr>
        <w:t xml:space="preserve"> </w:t>
      </w:r>
      <w:r w:rsidRPr="00732774">
        <w:rPr>
          <w:rFonts w:ascii="Times New Roman" w:hAnsi="Times New Roman" w:cs="Times New Roman"/>
          <w:bCs/>
          <w:sz w:val="20"/>
          <w:szCs w:val="20"/>
        </w:rPr>
        <w:t>Например:</w:t>
      </w:r>
      <w:r w:rsidR="000F7C2E">
        <w:rPr>
          <w:rFonts w:ascii="Times New Roman" w:hAnsi="Times New Roman" w:cs="Times New Roman"/>
          <w:bCs/>
          <w:sz w:val="20"/>
          <w:szCs w:val="20"/>
        </w:rPr>
        <w:t xml:space="preserve"> </w:t>
      </w:r>
      <w:r w:rsidRPr="00732774">
        <w:rPr>
          <w:rFonts w:ascii="Times New Roman" w:hAnsi="Times New Roman" w:cs="Times New Roman"/>
          <w:bCs/>
          <w:sz w:val="20"/>
          <w:szCs w:val="20"/>
        </w:rPr>
        <w:t>«Расширение производственной деятельности, организация мастерской, создание или модернизация производства и т.п.».</w:t>
      </w:r>
      <w:r w:rsidR="000F7C2E">
        <w:rPr>
          <w:rFonts w:ascii="Times New Roman" w:hAnsi="Times New Roman" w:cs="Times New Roman"/>
          <w:bCs/>
          <w:sz w:val="20"/>
          <w:szCs w:val="20"/>
        </w:rPr>
        <w:t xml:space="preserve"> </w:t>
      </w:r>
      <w:r w:rsidRPr="00732774">
        <w:rPr>
          <w:rFonts w:ascii="Times New Roman" w:hAnsi="Times New Roman" w:cs="Times New Roman"/>
          <w:bCs/>
        </w:rPr>
        <w:t>Перечень и краткое описание товаров, работ и услуг, предлагаемых в рамках настоящего проекта.</w:t>
      </w:r>
      <w:r w:rsidR="000F7C2E">
        <w:rPr>
          <w:rFonts w:ascii="Times New Roman" w:hAnsi="Times New Roman" w:cs="Times New Roman"/>
          <w:bCs/>
        </w:rPr>
        <w:t xml:space="preserve"> </w:t>
      </w:r>
      <w:r w:rsidRPr="00732774">
        <w:rPr>
          <w:rFonts w:ascii="Times New Roman" w:hAnsi="Times New Roman" w:cs="Times New Roman"/>
          <w:sz w:val="20"/>
          <w:szCs w:val="20"/>
        </w:rPr>
        <w:t>Описание экономического эффекта от приобретения оборудования.</w:t>
      </w:r>
      <w:r w:rsidR="000F7C2E">
        <w:rPr>
          <w:rFonts w:ascii="Times New Roman" w:hAnsi="Times New Roman" w:cs="Times New Roman"/>
          <w:sz w:val="20"/>
          <w:szCs w:val="20"/>
        </w:rPr>
        <w:t xml:space="preserve"> </w:t>
      </w:r>
      <w:r w:rsidRPr="00732774">
        <w:rPr>
          <w:rFonts w:ascii="Times New Roman" w:hAnsi="Times New Roman" w:cs="Times New Roman"/>
          <w:bCs/>
          <w:sz w:val="20"/>
          <w:szCs w:val="20"/>
        </w:rPr>
        <w:t xml:space="preserve">Например: «Организация выпуска нового вида продукции, удовлетворение потребностей жителей города в косметологических услугах и т.п.». </w:t>
      </w:r>
      <w:r w:rsidR="000F7C2E">
        <w:rPr>
          <w:rFonts w:ascii="Times New Roman" w:hAnsi="Times New Roman" w:cs="Times New Roman"/>
          <w:bCs/>
          <w:sz w:val="20"/>
          <w:szCs w:val="20"/>
        </w:rPr>
        <w:t xml:space="preserve"> </w:t>
      </w:r>
      <w:r w:rsidRPr="00732774">
        <w:rPr>
          <w:rFonts w:ascii="Times New Roman" w:hAnsi="Times New Roman" w:cs="Times New Roman"/>
        </w:rPr>
        <w:t>Информация о приобретенном оборудовании</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637"/>
        <w:gridCol w:w="6026"/>
        <w:gridCol w:w="3969"/>
      </w:tblGrid>
      <w:tr w:rsidR="00A61072" w:rsidRPr="00732774" w14:paraId="29E16860" w14:textId="77777777" w:rsidTr="000F7C2E">
        <w:tc>
          <w:tcPr>
            <w:tcW w:w="637" w:type="dxa"/>
          </w:tcPr>
          <w:p w14:paraId="68BCD31C"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1</w:t>
            </w:r>
          </w:p>
        </w:tc>
        <w:tc>
          <w:tcPr>
            <w:tcW w:w="6026" w:type="dxa"/>
          </w:tcPr>
          <w:p w14:paraId="2EFBD9F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Наименование оборудования</w:t>
            </w:r>
          </w:p>
        </w:tc>
        <w:tc>
          <w:tcPr>
            <w:tcW w:w="3969" w:type="dxa"/>
          </w:tcPr>
          <w:p w14:paraId="0EE60884" w14:textId="77777777" w:rsidR="00A61072" w:rsidRPr="00732774" w:rsidRDefault="00A61072" w:rsidP="00A61072">
            <w:pPr>
              <w:pStyle w:val="ConsPlusNormal"/>
              <w:jc w:val="both"/>
              <w:rPr>
                <w:rFonts w:ascii="Times New Roman" w:hAnsi="Times New Roman" w:cs="Times New Roman"/>
              </w:rPr>
            </w:pPr>
          </w:p>
        </w:tc>
      </w:tr>
      <w:tr w:rsidR="00A61072" w:rsidRPr="00732774" w14:paraId="2A8F43DC" w14:textId="77777777" w:rsidTr="000F7C2E">
        <w:tc>
          <w:tcPr>
            <w:tcW w:w="637" w:type="dxa"/>
          </w:tcPr>
          <w:p w14:paraId="476DFC19"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2</w:t>
            </w:r>
          </w:p>
        </w:tc>
        <w:tc>
          <w:tcPr>
            <w:tcW w:w="6026" w:type="dxa"/>
          </w:tcPr>
          <w:p w14:paraId="616D2106"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Номер, дата договора купли-продажи оборудования</w:t>
            </w:r>
          </w:p>
        </w:tc>
        <w:tc>
          <w:tcPr>
            <w:tcW w:w="3969" w:type="dxa"/>
          </w:tcPr>
          <w:p w14:paraId="3298CA22" w14:textId="77777777" w:rsidR="00A61072" w:rsidRPr="00732774" w:rsidRDefault="00A61072" w:rsidP="00A61072">
            <w:pPr>
              <w:pStyle w:val="ConsPlusNormal"/>
              <w:jc w:val="both"/>
              <w:rPr>
                <w:rFonts w:ascii="Times New Roman" w:hAnsi="Times New Roman" w:cs="Times New Roman"/>
              </w:rPr>
            </w:pPr>
          </w:p>
        </w:tc>
      </w:tr>
      <w:tr w:rsidR="00A61072" w:rsidRPr="00732774" w14:paraId="1BE05B6A" w14:textId="77777777" w:rsidTr="000F7C2E">
        <w:tc>
          <w:tcPr>
            <w:tcW w:w="637" w:type="dxa"/>
          </w:tcPr>
          <w:p w14:paraId="552B09A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3</w:t>
            </w:r>
          </w:p>
        </w:tc>
        <w:tc>
          <w:tcPr>
            <w:tcW w:w="6026" w:type="dxa"/>
          </w:tcPr>
          <w:p w14:paraId="6F1EA82E"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Стоимость оборудования, руб.</w:t>
            </w:r>
          </w:p>
        </w:tc>
        <w:tc>
          <w:tcPr>
            <w:tcW w:w="3969" w:type="dxa"/>
          </w:tcPr>
          <w:p w14:paraId="0626DC5C" w14:textId="77777777" w:rsidR="00A61072" w:rsidRPr="00732774" w:rsidRDefault="00A61072" w:rsidP="00A61072">
            <w:pPr>
              <w:pStyle w:val="ConsPlusNormal"/>
              <w:jc w:val="both"/>
              <w:rPr>
                <w:rFonts w:ascii="Times New Roman" w:hAnsi="Times New Roman" w:cs="Times New Roman"/>
              </w:rPr>
            </w:pPr>
          </w:p>
        </w:tc>
      </w:tr>
      <w:tr w:rsidR="00A61072" w:rsidRPr="00732774" w14:paraId="23670E0E" w14:textId="77777777" w:rsidTr="000F7C2E">
        <w:tc>
          <w:tcPr>
            <w:tcW w:w="637" w:type="dxa"/>
          </w:tcPr>
          <w:p w14:paraId="091FA882"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4</w:t>
            </w:r>
          </w:p>
        </w:tc>
        <w:tc>
          <w:tcPr>
            <w:tcW w:w="6026" w:type="dxa"/>
          </w:tcPr>
          <w:p w14:paraId="1E904325"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Цель приобретения оборудования</w:t>
            </w:r>
          </w:p>
        </w:tc>
        <w:tc>
          <w:tcPr>
            <w:tcW w:w="3969" w:type="dxa"/>
          </w:tcPr>
          <w:p w14:paraId="1F6C9399" w14:textId="77777777" w:rsidR="00A61072" w:rsidRPr="00732774" w:rsidRDefault="00A61072" w:rsidP="00A61072">
            <w:pPr>
              <w:pStyle w:val="ConsPlusNormal"/>
              <w:jc w:val="both"/>
              <w:rPr>
                <w:rFonts w:ascii="Times New Roman" w:hAnsi="Times New Roman" w:cs="Times New Roman"/>
              </w:rPr>
            </w:pPr>
          </w:p>
        </w:tc>
      </w:tr>
      <w:tr w:rsidR="00A61072" w:rsidRPr="00732774" w14:paraId="7F533976" w14:textId="77777777" w:rsidTr="000F7C2E">
        <w:tc>
          <w:tcPr>
            <w:tcW w:w="637" w:type="dxa"/>
          </w:tcPr>
          <w:p w14:paraId="4392EEC6"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5</w:t>
            </w:r>
          </w:p>
        </w:tc>
        <w:tc>
          <w:tcPr>
            <w:tcW w:w="6026" w:type="dxa"/>
          </w:tcPr>
          <w:p w14:paraId="76DF0AE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Данные о продавце оборудования</w:t>
            </w:r>
          </w:p>
        </w:tc>
        <w:tc>
          <w:tcPr>
            <w:tcW w:w="3969" w:type="dxa"/>
          </w:tcPr>
          <w:p w14:paraId="65B22C1D" w14:textId="77777777" w:rsidR="00A61072" w:rsidRPr="00732774" w:rsidRDefault="00A61072" w:rsidP="00A61072">
            <w:pPr>
              <w:pStyle w:val="ConsPlusNormal"/>
              <w:jc w:val="both"/>
              <w:rPr>
                <w:rFonts w:ascii="Times New Roman" w:hAnsi="Times New Roman" w:cs="Times New Roman"/>
              </w:rPr>
            </w:pPr>
          </w:p>
        </w:tc>
      </w:tr>
      <w:tr w:rsidR="00A61072" w:rsidRPr="00732774" w14:paraId="386F219E" w14:textId="77777777" w:rsidTr="000F7C2E">
        <w:tc>
          <w:tcPr>
            <w:tcW w:w="637" w:type="dxa"/>
          </w:tcPr>
          <w:p w14:paraId="36D05768"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6</w:t>
            </w:r>
          </w:p>
        </w:tc>
        <w:tc>
          <w:tcPr>
            <w:tcW w:w="6026" w:type="dxa"/>
          </w:tcPr>
          <w:p w14:paraId="71B60E3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Год производства оборудования</w:t>
            </w:r>
          </w:p>
        </w:tc>
        <w:tc>
          <w:tcPr>
            <w:tcW w:w="3969" w:type="dxa"/>
          </w:tcPr>
          <w:p w14:paraId="704C4139" w14:textId="77777777" w:rsidR="00A61072" w:rsidRPr="00732774" w:rsidRDefault="00A61072" w:rsidP="00A61072">
            <w:pPr>
              <w:pStyle w:val="ConsPlusNormal"/>
              <w:jc w:val="both"/>
              <w:rPr>
                <w:rFonts w:ascii="Times New Roman" w:hAnsi="Times New Roman" w:cs="Times New Roman"/>
              </w:rPr>
            </w:pPr>
          </w:p>
        </w:tc>
      </w:tr>
      <w:tr w:rsidR="00A61072" w:rsidRPr="00732774" w14:paraId="0C484822" w14:textId="77777777" w:rsidTr="000F7C2E">
        <w:tc>
          <w:tcPr>
            <w:tcW w:w="637" w:type="dxa"/>
          </w:tcPr>
          <w:p w14:paraId="1A697242"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7</w:t>
            </w:r>
          </w:p>
        </w:tc>
        <w:tc>
          <w:tcPr>
            <w:tcW w:w="6026" w:type="dxa"/>
          </w:tcPr>
          <w:p w14:paraId="5A5108DE"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bCs/>
              </w:rPr>
              <w:t>Амортизационная группа приобретенного оборудования</w:t>
            </w:r>
          </w:p>
        </w:tc>
        <w:tc>
          <w:tcPr>
            <w:tcW w:w="3969" w:type="dxa"/>
          </w:tcPr>
          <w:p w14:paraId="71CE2402" w14:textId="77777777" w:rsidR="00A61072" w:rsidRPr="00732774" w:rsidRDefault="00A61072" w:rsidP="00A61072">
            <w:pPr>
              <w:pStyle w:val="ConsPlusNormal"/>
              <w:jc w:val="both"/>
              <w:rPr>
                <w:rFonts w:ascii="Times New Roman" w:hAnsi="Times New Roman" w:cs="Times New Roman"/>
              </w:rPr>
            </w:pPr>
          </w:p>
        </w:tc>
      </w:tr>
    </w:tbl>
    <w:p w14:paraId="4CBF73EE"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 xml:space="preserve">2. Основные показатели деятельности </w:t>
      </w:r>
    </w:p>
    <w:tbl>
      <w:tblPr>
        <w:tblStyle w:val="aa"/>
        <w:tblW w:w="10627" w:type="dxa"/>
        <w:tblLook w:val="04A0" w:firstRow="1" w:lastRow="0" w:firstColumn="1" w:lastColumn="0" w:noHBand="0" w:noVBand="1"/>
      </w:tblPr>
      <w:tblGrid>
        <w:gridCol w:w="8642"/>
        <w:gridCol w:w="1985"/>
      </w:tblGrid>
      <w:tr w:rsidR="00A61072" w:rsidRPr="00732774" w14:paraId="0D776C5E" w14:textId="77777777" w:rsidTr="000F7C2E">
        <w:tc>
          <w:tcPr>
            <w:tcW w:w="8642" w:type="dxa"/>
          </w:tcPr>
          <w:p w14:paraId="1934BBDE"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Показатель</w:t>
            </w:r>
          </w:p>
        </w:tc>
        <w:tc>
          <w:tcPr>
            <w:tcW w:w="1985" w:type="dxa"/>
          </w:tcPr>
          <w:p w14:paraId="1717F750"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 xml:space="preserve">Значение показателя </w:t>
            </w:r>
          </w:p>
        </w:tc>
      </w:tr>
      <w:tr w:rsidR="00A61072" w:rsidRPr="00732774" w14:paraId="248B9787" w14:textId="77777777" w:rsidTr="000F7C2E">
        <w:tc>
          <w:tcPr>
            <w:tcW w:w="8642" w:type="dxa"/>
          </w:tcPr>
          <w:p w14:paraId="3984FD62"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Среднемесячный доход от реализации товаров (работ, услуг, имущественных прав), тыс. руб.*</w:t>
            </w:r>
          </w:p>
        </w:tc>
        <w:tc>
          <w:tcPr>
            <w:tcW w:w="1985" w:type="dxa"/>
          </w:tcPr>
          <w:p w14:paraId="3DF96B06" w14:textId="77777777" w:rsidR="00A61072" w:rsidRPr="00732774" w:rsidRDefault="00A61072" w:rsidP="00A61072">
            <w:pPr>
              <w:pStyle w:val="ConsPlusNonformat"/>
              <w:jc w:val="both"/>
              <w:rPr>
                <w:rFonts w:ascii="Times New Roman" w:hAnsi="Times New Roman" w:cs="Times New Roman"/>
              </w:rPr>
            </w:pPr>
          </w:p>
        </w:tc>
      </w:tr>
      <w:tr w:rsidR="00A61072" w:rsidRPr="00732774" w14:paraId="2472EA6C" w14:textId="77777777" w:rsidTr="000F7C2E">
        <w:tc>
          <w:tcPr>
            <w:tcW w:w="8642" w:type="dxa"/>
          </w:tcPr>
          <w:p w14:paraId="1A40E16C"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Срок осуществления деятельности в качестве налогоплательщика, применяющего специальный налоговый режим «Налог на профессиональный доход», месяцев**</w:t>
            </w:r>
          </w:p>
        </w:tc>
        <w:tc>
          <w:tcPr>
            <w:tcW w:w="1985" w:type="dxa"/>
          </w:tcPr>
          <w:p w14:paraId="4614BBBC" w14:textId="77777777" w:rsidR="00A61072" w:rsidRPr="00732774" w:rsidRDefault="00A61072" w:rsidP="00A61072">
            <w:pPr>
              <w:pStyle w:val="ConsPlusNonformat"/>
              <w:jc w:val="both"/>
              <w:rPr>
                <w:rFonts w:ascii="Times New Roman" w:hAnsi="Times New Roman" w:cs="Times New Roman"/>
              </w:rPr>
            </w:pPr>
          </w:p>
        </w:tc>
      </w:tr>
      <w:tr w:rsidR="00A61072" w:rsidRPr="00732774" w14:paraId="3427904A" w14:textId="77777777" w:rsidTr="000F7C2E">
        <w:tc>
          <w:tcPr>
            <w:tcW w:w="8642" w:type="dxa"/>
          </w:tcPr>
          <w:p w14:paraId="679803E1"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Сумма налогового платежа всего, тыс. руб.</w:t>
            </w:r>
          </w:p>
        </w:tc>
        <w:tc>
          <w:tcPr>
            <w:tcW w:w="1985" w:type="dxa"/>
          </w:tcPr>
          <w:p w14:paraId="4DD9B5FD" w14:textId="77777777" w:rsidR="00A61072" w:rsidRPr="00732774" w:rsidRDefault="00A61072" w:rsidP="00A61072">
            <w:pPr>
              <w:pStyle w:val="ConsPlusNonformat"/>
              <w:jc w:val="both"/>
              <w:rPr>
                <w:rFonts w:ascii="Times New Roman" w:hAnsi="Times New Roman" w:cs="Times New Roman"/>
              </w:rPr>
            </w:pPr>
          </w:p>
        </w:tc>
      </w:tr>
    </w:tbl>
    <w:p w14:paraId="17793ACA" w14:textId="6AC96DD8" w:rsidR="00A61072" w:rsidRPr="00732774" w:rsidRDefault="00A61072" w:rsidP="000F7C2E">
      <w:pPr>
        <w:autoSpaceDE w:val="0"/>
        <w:autoSpaceDN w:val="0"/>
        <w:adjustRightInd w:val="0"/>
        <w:spacing w:after="0" w:line="240" w:lineRule="auto"/>
        <w:jc w:val="both"/>
        <w:rPr>
          <w:rFonts w:ascii="Times New Roman" w:hAnsi="Times New Roman" w:cs="Times New Roman"/>
          <w:sz w:val="20"/>
          <w:szCs w:val="20"/>
        </w:rPr>
      </w:pPr>
      <w:bookmarkStart w:id="13" w:name="P5800"/>
      <w:bookmarkEnd w:id="13"/>
      <w:r w:rsidRPr="00732774">
        <w:rPr>
          <w:rFonts w:ascii="Times New Roman" w:hAnsi="Times New Roman" w:cs="Times New Roman"/>
          <w:bCs/>
          <w:sz w:val="20"/>
          <w:szCs w:val="20"/>
        </w:rPr>
        <w:t>*</w:t>
      </w:r>
      <w:r w:rsidRPr="00732774">
        <w:rPr>
          <w:rFonts w:ascii="Times New Roman" w:hAnsi="Times New Roman" w:cs="Times New Roman"/>
          <w:sz w:val="20"/>
          <w:szCs w:val="20"/>
        </w:rPr>
        <w:t>Отношение фактического объема дохода от реализации товаров (работ, услуг)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w:t>
      </w:r>
      <w:r w:rsidR="000F7C2E">
        <w:rPr>
          <w:rFonts w:ascii="Times New Roman" w:hAnsi="Times New Roman" w:cs="Times New Roman"/>
          <w:sz w:val="20"/>
          <w:szCs w:val="20"/>
        </w:rPr>
        <w:t xml:space="preserve">. </w:t>
      </w:r>
      <w:r w:rsidRPr="00732774">
        <w:rPr>
          <w:rFonts w:ascii="Times New Roman" w:hAnsi="Times New Roman" w:cs="Times New Roman"/>
          <w:sz w:val="20"/>
          <w:szCs w:val="20"/>
        </w:rPr>
        <w:t>**Разница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w:t>
      </w:r>
    </w:p>
    <w:p w14:paraId="0FC55E26" w14:textId="55FD8A2F" w:rsidR="00A61072"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В результате реализации проекта _________________________________ планируется достижение следующих показателей:</w:t>
      </w:r>
      <w:r w:rsidR="000F7C2E">
        <w:rPr>
          <w:rFonts w:ascii="Times New Roman" w:hAnsi="Times New Roman" w:cs="Times New Roman"/>
          <w:sz w:val="20"/>
          <w:szCs w:val="20"/>
        </w:rPr>
        <w:t xml:space="preserve"> </w:t>
      </w:r>
    </w:p>
    <w:p w14:paraId="7AAB1406" w14:textId="77777777" w:rsidR="000F7C2E" w:rsidRPr="00732774" w:rsidRDefault="000F7C2E" w:rsidP="00A61072">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2268"/>
        <w:gridCol w:w="2977"/>
      </w:tblGrid>
      <w:tr w:rsidR="00A61072" w:rsidRPr="00732774" w14:paraId="7C625389" w14:textId="77777777" w:rsidTr="000F7C2E">
        <w:tc>
          <w:tcPr>
            <w:tcW w:w="5382" w:type="dxa"/>
          </w:tcPr>
          <w:p w14:paraId="21B9843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Показатель</w:t>
            </w:r>
          </w:p>
        </w:tc>
        <w:tc>
          <w:tcPr>
            <w:tcW w:w="2268" w:type="dxa"/>
          </w:tcPr>
          <w:p w14:paraId="21342EAF" w14:textId="237EBD16"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xml:space="preserve">За 20__ год (год получения </w:t>
            </w:r>
            <w:r w:rsidR="000F7C2E">
              <w:rPr>
                <w:rFonts w:ascii="Times New Roman" w:hAnsi="Times New Roman" w:cs="Times New Roman"/>
                <w:bCs/>
                <w:sz w:val="20"/>
                <w:szCs w:val="20"/>
              </w:rPr>
              <w:t>с</w:t>
            </w:r>
            <w:r w:rsidRPr="00732774">
              <w:rPr>
                <w:rFonts w:ascii="Times New Roman" w:hAnsi="Times New Roman" w:cs="Times New Roman"/>
                <w:bCs/>
                <w:sz w:val="20"/>
                <w:szCs w:val="20"/>
              </w:rPr>
              <w:t>убсидии)</w:t>
            </w:r>
          </w:p>
          <w:p w14:paraId="69EFC0F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план</w:t>
            </w:r>
          </w:p>
        </w:tc>
        <w:tc>
          <w:tcPr>
            <w:tcW w:w="2977" w:type="dxa"/>
          </w:tcPr>
          <w:p w14:paraId="1D8D40CC" w14:textId="77777777" w:rsidR="000F7C2E" w:rsidRDefault="00A61072" w:rsidP="000F7C2E">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 20__ год</w:t>
            </w:r>
            <w:r w:rsidR="000F7C2E">
              <w:rPr>
                <w:rFonts w:ascii="Times New Roman" w:hAnsi="Times New Roman" w:cs="Times New Roman"/>
                <w:bCs/>
                <w:sz w:val="20"/>
                <w:szCs w:val="20"/>
              </w:rPr>
              <w:t xml:space="preserve"> </w:t>
            </w:r>
            <w:r w:rsidRPr="00732774">
              <w:rPr>
                <w:rFonts w:ascii="Times New Roman" w:hAnsi="Times New Roman" w:cs="Times New Roman"/>
                <w:bCs/>
                <w:sz w:val="20"/>
                <w:szCs w:val="20"/>
              </w:rPr>
              <w:t>(первый год после получения субсидии)</w:t>
            </w:r>
            <w:r w:rsidR="000F7C2E">
              <w:rPr>
                <w:rFonts w:ascii="Times New Roman" w:hAnsi="Times New Roman" w:cs="Times New Roman"/>
                <w:bCs/>
                <w:sz w:val="20"/>
                <w:szCs w:val="20"/>
              </w:rPr>
              <w:t xml:space="preserve"> </w:t>
            </w:r>
          </w:p>
          <w:p w14:paraId="42E593C2" w14:textId="533B1B25" w:rsidR="00A61072" w:rsidRPr="00732774" w:rsidRDefault="00A61072" w:rsidP="000F7C2E">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план</w:t>
            </w:r>
          </w:p>
        </w:tc>
      </w:tr>
      <w:tr w:rsidR="00A61072" w:rsidRPr="00732774" w14:paraId="68E8DAD2" w14:textId="77777777" w:rsidTr="000F7C2E">
        <w:tc>
          <w:tcPr>
            <w:tcW w:w="5382" w:type="dxa"/>
          </w:tcPr>
          <w:p w14:paraId="632BBBB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Среднемесячный доход от реализации товаров (работ, услуг, имущественных прав), тыс. руб.</w:t>
            </w:r>
          </w:p>
        </w:tc>
        <w:tc>
          <w:tcPr>
            <w:tcW w:w="2268" w:type="dxa"/>
          </w:tcPr>
          <w:p w14:paraId="1FCD023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p>
        </w:tc>
        <w:tc>
          <w:tcPr>
            <w:tcW w:w="2977" w:type="dxa"/>
          </w:tcPr>
          <w:p w14:paraId="16DAF4A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p>
        </w:tc>
      </w:tr>
      <w:tr w:rsidR="00A61072" w:rsidRPr="00732774" w14:paraId="2881F3EB" w14:textId="77777777" w:rsidTr="000F7C2E">
        <w:tc>
          <w:tcPr>
            <w:tcW w:w="5382" w:type="dxa"/>
          </w:tcPr>
          <w:p w14:paraId="481FABE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Сумма налогового платежа всего, тыс. руб.</w:t>
            </w:r>
          </w:p>
        </w:tc>
        <w:tc>
          <w:tcPr>
            <w:tcW w:w="2268" w:type="dxa"/>
          </w:tcPr>
          <w:p w14:paraId="021312F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p>
        </w:tc>
        <w:tc>
          <w:tcPr>
            <w:tcW w:w="2977" w:type="dxa"/>
          </w:tcPr>
          <w:p w14:paraId="30CC4BB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p>
        </w:tc>
      </w:tr>
    </w:tbl>
    <w:p w14:paraId="4FFABCEC" w14:textId="6BE322FB"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 xml:space="preserve">Самозанятый гражданин _____________        __________     </w:t>
      </w:r>
      <w:proofErr w:type="gramStart"/>
      <w:r w:rsidRPr="00732774">
        <w:rPr>
          <w:rFonts w:ascii="Times New Roman" w:hAnsi="Times New Roman" w:cs="Times New Roman"/>
          <w:sz w:val="20"/>
          <w:szCs w:val="20"/>
        </w:rPr>
        <w:t xml:space="preserve">   (</w:t>
      </w:r>
      <w:proofErr w:type="gramEnd"/>
      <w:r w:rsidRPr="00732774">
        <w:rPr>
          <w:rFonts w:ascii="Times New Roman" w:hAnsi="Times New Roman" w:cs="Times New Roman"/>
          <w:sz w:val="20"/>
          <w:szCs w:val="20"/>
        </w:rPr>
        <w:t>подпись) (расшифровка подписи)</w:t>
      </w:r>
      <w:r w:rsidR="000F7C2E">
        <w:rPr>
          <w:rFonts w:ascii="Times New Roman" w:hAnsi="Times New Roman" w:cs="Times New Roman"/>
          <w:sz w:val="20"/>
          <w:szCs w:val="20"/>
        </w:rPr>
        <w:t xml:space="preserve"> </w:t>
      </w:r>
      <w:r w:rsidRPr="00732774">
        <w:rPr>
          <w:rFonts w:ascii="Times New Roman" w:hAnsi="Times New Roman" w:cs="Times New Roman"/>
          <w:sz w:val="20"/>
          <w:szCs w:val="20"/>
        </w:rPr>
        <w:t>«__» __________ 20__ года</w:t>
      </w:r>
    </w:p>
    <w:p w14:paraId="4F9D067E" w14:textId="7B81C010" w:rsidR="00A61072" w:rsidRPr="00732774" w:rsidRDefault="00A61072" w:rsidP="00FB529B">
      <w:pPr>
        <w:autoSpaceDE w:val="0"/>
        <w:autoSpaceDN w:val="0"/>
        <w:adjustRightInd w:val="0"/>
        <w:spacing w:after="0" w:line="240" w:lineRule="auto"/>
        <w:jc w:val="both"/>
        <w:outlineLvl w:val="1"/>
        <w:rPr>
          <w:rFonts w:ascii="Times New Roman" w:hAnsi="Times New Roman" w:cs="Times New Roman"/>
          <w:sz w:val="20"/>
          <w:szCs w:val="20"/>
        </w:rPr>
      </w:pPr>
      <w:r w:rsidRPr="00FB529B">
        <w:rPr>
          <w:rFonts w:ascii="Times New Roman" w:hAnsi="Times New Roman" w:cs="Times New Roman"/>
          <w:b/>
          <w:sz w:val="20"/>
          <w:szCs w:val="20"/>
        </w:rPr>
        <w:t>Приложение № 5</w:t>
      </w:r>
      <w:r w:rsidR="00FB529B">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r w:rsidR="00FB529B">
        <w:rPr>
          <w:rFonts w:ascii="Times New Roman" w:hAnsi="Times New Roman" w:cs="Times New Roman"/>
          <w:bCs/>
          <w:sz w:val="20"/>
          <w:szCs w:val="20"/>
        </w:rPr>
        <w:t xml:space="preserve">  </w:t>
      </w:r>
      <w:r w:rsidRPr="00732774">
        <w:rPr>
          <w:rFonts w:ascii="Times New Roman" w:hAnsi="Times New Roman" w:cs="Times New Roman"/>
        </w:rPr>
        <w:t>СПРАВКА</w:t>
      </w:r>
      <w:r w:rsidR="00FB529B">
        <w:rPr>
          <w:rFonts w:ascii="Times New Roman" w:hAnsi="Times New Roman" w:cs="Times New Roman"/>
        </w:rPr>
        <w:t xml:space="preserve"> </w:t>
      </w:r>
      <w:r w:rsidRPr="00732774">
        <w:rPr>
          <w:rFonts w:ascii="Times New Roman" w:hAnsi="Times New Roman" w:cs="Times New Roman"/>
        </w:rPr>
        <w:t>по состоянию на 1-е число месяца, в котором подана</w:t>
      </w:r>
      <w:r w:rsidR="00FB529B">
        <w:rPr>
          <w:rFonts w:ascii="Times New Roman" w:hAnsi="Times New Roman" w:cs="Times New Roman"/>
        </w:rPr>
        <w:t xml:space="preserve"> </w:t>
      </w:r>
      <w:r w:rsidRPr="00732774">
        <w:rPr>
          <w:rFonts w:ascii="Times New Roman" w:hAnsi="Times New Roman" w:cs="Times New Roman"/>
        </w:rPr>
        <w:t>заявка, содержащая сведения о списочном составе персонала</w:t>
      </w:r>
      <w:r w:rsidR="00FB529B">
        <w:rPr>
          <w:rFonts w:ascii="Times New Roman" w:hAnsi="Times New Roman" w:cs="Times New Roman"/>
        </w:rPr>
        <w:t xml:space="preserve"> </w:t>
      </w:r>
      <w:r w:rsidRPr="00732774">
        <w:rPr>
          <w:rFonts w:ascii="Times New Roman" w:hAnsi="Times New Roman" w:cs="Times New Roman"/>
        </w:rPr>
        <w:t>участника отбора и среднемесячной заработной плате по категориям сотрудников</w:t>
      </w:r>
      <w:r w:rsidRPr="00732774">
        <w:rPr>
          <w:rFonts w:ascii="Times New Roman" w:hAnsi="Times New Roman" w:cs="Times New Roman"/>
          <w:sz w:val="20"/>
          <w:szCs w:val="20"/>
        </w:rPr>
        <w:t>________________________________</w:t>
      </w:r>
      <w:r w:rsidR="00FB529B">
        <w:rPr>
          <w:rFonts w:ascii="Times New Roman" w:hAnsi="Times New Roman" w:cs="Times New Roman"/>
          <w:sz w:val="20"/>
          <w:szCs w:val="20"/>
        </w:rPr>
        <w:t xml:space="preserve"> </w:t>
      </w:r>
      <w:r w:rsidRPr="00732774">
        <w:rPr>
          <w:rFonts w:ascii="Times New Roman" w:hAnsi="Times New Roman" w:cs="Times New Roman"/>
          <w:sz w:val="20"/>
          <w:szCs w:val="20"/>
        </w:rPr>
        <w:t>(наименование юридического лица, индивидуального предпринимателя)</w:t>
      </w:r>
    </w:p>
    <w:p w14:paraId="1C05F476" w14:textId="1738B7AC" w:rsidR="00A61072" w:rsidRPr="00732774" w:rsidRDefault="00A61072" w:rsidP="00FB529B">
      <w:pPr>
        <w:pStyle w:val="ConsPlusNormal"/>
        <w:ind w:firstLine="0"/>
        <w:jc w:val="both"/>
        <w:rPr>
          <w:rFonts w:ascii="Times New Roman" w:hAnsi="Times New Roman" w:cs="Times New Roman"/>
        </w:rPr>
      </w:pPr>
      <w:r w:rsidRPr="00732774">
        <w:rPr>
          <w:rFonts w:ascii="Times New Roman" w:hAnsi="Times New Roman" w:cs="Times New Roman"/>
        </w:rPr>
        <w:t>сообщает, что списочный состав работников составляет________ человек</w:t>
      </w:r>
      <w:r w:rsidR="00FB529B">
        <w:rPr>
          <w:rFonts w:ascii="Times New Roman" w:hAnsi="Times New Roman" w:cs="Times New Roman"/>
        </w:rPr>
        <w:t xml:space="preserve"> </w:t>
      </w:r>
      <w:r w:rsidRPr="00732774">
        <w:rPr>
          <w:rFonts w:ascii="Times New Roman" w:hAnsi="Times New Roman" w:cs="Times New Roman"/>
        </w:rPr>
        <w:t>(количество человек)</w:t>
      </w:r>
      <w:r w:rsidR="00FB529B">
        <w:rPr>
          <w:rFonts w:ascii="Times New Roman" w:hAnsi="Times New Roman" w:cs="Times New Roman"/>
        </w:rPr>
        <w:t xml:space="preserve"> </w:t>
      </w:r>
      <w:r w:rsidRPr="00732774">
        <w:rPr>
          <w:rFonts w:ascii="Times New Roman" w:hAnsi="Times New Roman" w:cs="Times New Roman"/>
        </w:rPr>
        <w:t>Среднемесячная заработная плата составляет _____________ рублей, в том числе по категориям сотрудников:</w:t>
      </w:r>
    </w:p>
    <w:p w14:paraId="2B801A47" w14:textId="77777777" w:rsidR="00A61072" w:rsidRPr="00732774" w:rsidRDefault="00A61072" w:rsidP="00A61072">
      <w:pPr>
        <w:pStyle w:val="ConsPlusNormal"/>
        <w:jc w:val="both"/>
        <w:rPr>
          <w:rFonts w:ascii="Times New Roman" w:hAnsi="Times New Roman" w:cs="Times New Roman"/>
        </w:rPr>
      </w:pPr>
    </w:p>
    <w:tbl>
      <w:tblPr>
        <w:tblStyle w:val="aa"/>
        <w:tblW w:w="10627" w:type="dxa"/>
        <w:tblLook w:val="04A0" w:firstRow="1" w:lastRow="0" w:firstColumn="1" w:lastColumn="0" w:noHBand="0" w:noVBand="1"/>
      </w:tblPr>
      <w:tblGrid>
        <w:gridCol w:w="704"/>
        <w:gridCol w:w="2412"/>
        <w:gridCol w:w="15"/>
        <w:gridCol w:w="3672"/>
        <w:gridCol w:w="15"/>
        <w:gridCol w:w="3809"/>
      </w:tblGrid>
      <w:tr w:rsidR="00A61072" w:rsidRPr="00732774" w14:paraId="77E263A0" w14:textId="77777777" w:rsidTr="00FB529B">
        <w:tc>
          <w:tcPr>
            <w:tcW w:w="704" w:type="dxa"/>
            <w:vAlign w:val="center"/>
          </w:tcPr>
          <w:p w14:paraId="6C7CCD3D" w14:textId="77777777" w:rsidR="00A61072" w:rsidRPr="00732774" w:rsidRDefault="00A61072" w:rsidP="00FB529B">
            <w:pPr>
              <w:pStyle w:val="ConsPlusNormal"/>
              <w:ind w:firstLine="0"/>
              <w:jc w:val="both"/>
              <w:rPr>
                <w:rFonts w:ascii="Times New Roman" w:hAnsi="Times New Roman" w:cs="Times New Roman"/>
              </w:rPr>
            </w:pPr>
            <w:r w:rsidRPr="00732774">
              <w:rPr>
                <w:rFonts w:ascii="Times New Roman" w:hAnsi="Times New Roman" w:cs="Times New Roman"/>
              </w:rPr>
              <w:t>№ п/п</w:t>
            </w:r>
          </w:p>
        </w:tc>
        <w:tc>
          <w:tcPr>
            <w:tcW w:w="2412" w:type="dxa"/>
            <w:vAlign w:val="center"/>
          </w:tcPr>
          <w:p w14:paraId="0ADA86E3" w14:textId="77777777" w:rsidR="00A61072" w:rsidRPr="00732774" w:rsidRDefault="00A61072" w:rsidP="00FB529B">
            <w:pPr>
              <w:pStyle w:val="ConsPlusNormal"/>
              <w:ind w:firstLine="0"/>
              <w:jc w:val="both"/>
              <w:rPr>
                <w:rFonts w:ascii="Times New Roman" w:hAnsi="Times New Roman" w:cs="Times New Roman"/>
              </w:rPr>
            </w:pPr>
            <w:r w:rsidRPr="00732774">
              <w:rPr>
                <w:rFonts w:ascii="Times New Roman" w:hAnsi="Times New Roman" w:cs="Times New Roman"/>
              </w:rPr>
              <w:t>Категория сотрудников</w:t>
            </w:r>
          </w:p>
        </w:tc>
        <w:tc>
          <w:tcPr>
            <w:tcW w:w="3687" w:type="dxa"/>
            <w:gridSpan w:val="2"/>
            <w:vAlign w:val="center"/>
          </w:tcPr>
          <w:p w14:paraId="7C757154" w14:textId="77777777" w:rsidR="00A61072" w:rsidRPr="00732774" w:rsidRDefault="00A61072" w:rsidP="00FB529B">
            <w:pPr>
              <w:pStyle w:val="ConsPlusNormal"/>
              <w:ind w:firstLine="0"/>
              <w:jc w:val="both"/>
              <w:rPr>
                <w:rFonts w:ascii="Times New Roman" w:hAnsi="Times New Roman" w:cs="Times New Roman"/>
              </w:rPr>
            </w:pPr>
            <w:r w:rsidRPr="00732774">
              <w:rPr>
                <w:rFonts w:ascii="Times New Roman" w:hAnsi="Times New Roman" w:cs="Times New Roman"/>
              </w:rPr>
              <w:t>Списочный состав работников, человек</w:t>
            </w:r>
          </w:p>
        </w:tc>
        <w:tc>
          <w:tcPr>
            <w:tcW w:w="3824" w:type="dxa"/>
            <w:gridSpan w:val="2"/>
            <w:vAlign w:val="center"/>
          </w:tcPr>
          <w:p w14:paraId="40898C91" w14:textId="77777777" w:rsidR="00A61072" w:rsidRPr="00732774" w:rsidRDefault="00A61072" w:rsidP="00FB529B">
            <w:pPr>
              <w:pStyle w:val="ConsPlusNormal"/>
              <w:ind w:firstLine="0"/>
              <w:jc w:val="both"/>
              <w:rPr>
                <w:rFonts w:ascii="Times New Roman" w:hAnsi="Times New Roman" w:cs="Times New Roman"/>
              </w:rPr>
            </w:pPr>
            <w:r w:rsidRPr="00732774">
              <w:rPr>
                <w:rFonts w:ascii="Times New Roman" w:hAnsi="Times New Roman" w:cs="Times New Roman"/>
              </w:rPr>
              <w:t>Среднемесячная заработная плата, рублей</w:t>
            </w:r>
          </w:p>
        </w:tc>
      </w:tr>
      <w:tr w:rsidR="00A61072" w:rsidRPr="00732774" w14:paraId="043ABBB6" w14:textId="77777777" w:rsidTr="00FB529B">
        <w:tc>
          <w:tcPr>
            <w:tcW w:w="704" w:type="dxa"/>
          </w:tcPr>
          <w:p w14:paraId="4314DFDF" w14:textId="77777777" w:rsidR="00A61072" w:rsidRPr="00732774" w:rsidRDefault="00A61072" w:rsidP="00A61072">
            <w:pPr>
              <w:pStyle w:val="ConsPlusNormal"/>
              <w:jc w:val="both"/>
              <w:rPr>
                <w:rFonts w:ascii="Times New Roman" w:hAnsi="Times New Roman" w:cs="Times New Roman"/>
              </w:rPr>
            </w:pPr>
          </w:p>
        </w:tc>
        <w:tc>
          <w:tcPr>
            <w:tcW w:w="2412" w:type="dxa"/>
          </w:tcPr>
          <w:p w14:paraId="12DD3379" w14:textId="77777777" w:rsidR="00A61072" w:rsidRPr="00732774" w:rsidRDefault="00A61072" w:rsidP="00A61072">
            <w:pPr>
              <w:pStyle w:val="ConsPlusNormal"/>
              <w:jc w:val="both"/>
              <w:rPr>
                <w:rFonts w:ascii="Times New Roman" w:hAnsi="Times New Roman" w:cs="Times New Roman"/>
              </w:rPr>
            </w:pPr>
          </w:p>
        </w:tc>
        <w:tc>
          <w:tcPr>
            <w:tcW w:w="3687" w:type="dxa"/>
            <w:gridSpan w:val="2"/>
          </w:tcPr>
          <w:p w14:paraId="4B0C6B0B" w14:textId="77777777" w:rsidR="00A61072" w:rsidRPr="00732774" w:rsidRDefault="00A61072" w:rsidP="00A61072">
            <w:pPr>
              <w:pStyle w:val="ConsPlusNormal"/>
              <w:jc w:val="both"/>
              <w:rPr>
                <w:rFonts w:ascii="Times New Roman" w:hAnsi="Times New Roman" w:cs="Times New Roman"/>
              </w:rPr>
            </w:pPr>
          </w:p>
        </w:tc>
        <w:tc>
          <w:tcPr>
            <w:tcW w:w="3824" w:type="dxa"/>
            <w:gridSpan w:val="2"/>
          </w:tcPr>
          <w:p w14:paraId="367366C7" w14:textId="77777777" w:rsidR="00A61072" w:rsidRPr="00732774" w:rsidRDefault="00A61072" w:rsidP="00A61072">
            <w:pPr>
              <w:pStyle w:val="ConsPlusNormal"/>
              <w:jc w:val="both"/>
              <w:rPr>
                <w:rFonts w:ascii="Times New Roman" w:hAnsi="Times New Roman" w:cs="Times New Roman"/>
              </w:rPr>
            </w:pPr>
          </w:p>
        </w:tc>
      </w:tr>
      <w:tr w:rsidR="00A61072" w:rsidRPr="00732774" w14:paraId="7DEABB83" w14:textId="77777777" w:rsidTr="00FB529B">
        <w:tc>
          <w:tcPr>
            <w:tcW w:w="704" w:type="dxa"/>
          </w:tcPr>
          <w:p w14:paraId="5C3FD94E" w14:textId="77777777" w:rsidR="00A61072" w:rsidRPr="00732774" w:rsidRDefault="00A61072" w:rsidP="00A61072">
            <w:pPr>
              <w:pStyle w:val="ConsPlusNormal"/>
              <w:jc w:val="both"/>
              <w:rPr>
                <w:rFonts w:ascii="Times New Roman" w:hAnsi="Times New Roman" w:cs="Times New Roman"/>
              </w:rPr>
            </w:pPr>
          </w:p>
        </w:tc>
        <w:tc>
          <w:tcPr>
            <w:tcW w:w="2412" w:type="dxa"/>
          </w:tcPr>
          <w:p w14:paraId="18807B47" w14:textId="77777777" w:rsidR="00A61072" w:rsidRPr="00732774" w:rsidRDefault="00A61072" w:rsidP="00A61072">
            <w:pPr>
              <w:pStyle w:val="ConsPlusNormal"/>
              <w:jc w:val="both"/>
              <w:rPr>
                <w:rFonts w:ascii="Times New Roman" w:hAnsi="Times New Roman" w:cs="Times New Roman"/>
              </w:rPr>
            </w:pPr>
          </w:p>
        </w:tc>
        <w:tc>
          <w:tcPr>
            <w:tcW w:w="3687" w:type="dxa"/>
            <w:gridSpan w:val="2"/>
          </w:tcPr>
          <w:p w14:paraId="14060286" w14:textId="77777777" w:rsidR="00A61072" w:rsidRPr="00732774" w:rsidRDefault="00A61072" w:rsidP="00A61072">
            <w:pPr>
              <w:pStyle w:val="ConsPlusNormal"/>
              <w:jc w:val="both"/>
              <w:rPr>
                <w:rFonts w:ascii="Times New Roman" w:hAnsi="Times New Roman" w:cs="Times New Roman"/>
              </w:rPr>
            </w:pPr>
          </w:p>
        </w:tc>
        <w:tc>
          <w:tcPr>
            <w:tcW w:w="3824" w:type="dxa"/>
            <w:gridSpan w:val="2"/>
          </w:tcPr>
          <w:p w14:paraId="459B9D34" w14:textId="77777777" w:rsidR="00A61072" w:rsidRPr="00732774" w:rsidRDefault="00A61072" w:rsidP="00A61072">
            <w:pPr>
              <w:pStyle w:val="ConsPlusNormal"/>
              <w:jc w:val="both"/>
              <w:rPr>
                <w:rFonts w:ascii="Times New Roman" w:hAnsi="Times New Roman" w:cs="Times New Roman"/>
              </w:rPr>
            </w:pPr>
          </w:p>
        </w:tc>
      </w:tr>
      <w:tr w:rsidR="00A61072" w:rsidRPr="00732774" w14:paraId="15DA0132" w14:textId="77777777" w:rsidTr="00FB529B">
        <w:tc>
          <w:tcPr>
            <w:tcW w:w="3131" w:type="dxa"/>
            <w:gridSpan w:val="3"/>
          </w:tcPr>
          <w:p w14:paraId="312898D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ИТОГО</w:t>
            </w:r>
          </w:p>
        </w:tc>
        <w:tc>
          <w:tcPr>
            <w:tcW w:w="3687" w:type="dxa"/>
            <w:gridSpan w:val="2"/>
          </w:tcPr>
          <w:p w14:paraId="7D7B1FBA" w14:textId="77777777" w:rsidR="00A61072" w:rsidRPr="00732774" w:rsidRDefault="00A61072" w:rsidP="00A61072">
            <w:pPr>
              <w:pStyle w:val="ConsPlusNormal"/>
              <w:jc w:val="both"/>
              <w:rPr>
                <w:rFonts w:ascii="Times New Roman" w:hAnsi="Times New Roman" w:cs="Times New Roman"/>
              </w:rPr>
            </w:pPr>
          </w:p>
        </w:tc>
        <w:tc>
          <w:tcPr>
            <w:tcW w:w="3809" w:type="dxa"/>
          </w:tcPr>
          <w:p w14:paraId="777D1D4D" w14:textId="77777777" w:rsidR="00A61072" w:rsidRPr="00732774" w:rsidRDefault="00A61072" w:rsidP="00A61072">
            <w:pPr>
              <w:pStyle w:val="ConsPlusNormal"/>
              <w:jc w:val="both"/>
              <w:rPr>
                <w:rFonts w:ascii="Times New Roman" w:hAnsi="Times New Roman" w:cs="Times New Roman"/>
              </w:rPr>
            </w:pPr>
          </w:p>
        </w:tc>
      </w:tr>
    </w:tbl>
    <w:p w14:paraId="69312014" w14:textId="77777777" w:rsidR="007131D8" w:rsidRDefault="00A61072" w:rsidP="007131D8">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Руководитель субъекта малого</w:t>
      </w:r>
      <w:r w:rsidR="00FB529B">
        <w:rPr>
          <w:rFonts w:ascii="Times New Roman" w:hAnsi="Times New Roman" w:cs="Times New Roman"/>
          <w:bCs/>
          <w:sz w:val="20"/>
          <w:szCs w:val="20"/>
        </w:rPr>
        <w:t xml:space="preserve"> </w:t>
      </w:r>
      <w:r w:rsidRPr="00732774">
        <w:rPr>
          <w:rFonts w:ascii="Times New Roman" w:hAnsi="Times New Roman" w:cs="Times New Roman"/>
          <w:bCs/>
          <w:sz w:val="20"/>
          <w:szCs w:val="20"/>
        </w:rPr>
        <w:t>или среднего предпринимательства</w:t>
      </w:r>
      <w:r w:rsidRPr="00732774">
        <w:rPr>
          <w:rFonts w:ascii="Times New Roman" w:hAnsi="Times New Roman" w:cs="Times New Roman"/>
          <w:sz w:val="20"/>
          <w:szCs w:val="20"/>
        </w:rPr>
        <w:t xml:space="preserve"> /______/ ______________</w:t>
      </w:r>
      <w:r w:rsidR="00FB529B">
        <w:rPr>
          <w:rFonts w:ascii="Times New Roman" w:hAnsi="Times New Roman" w:cs="Times New Roman"/>
          <w:sz w:val="20"/>
          <w:szCs w:val="20"/>
        </w:rPr>
        <w:t xml:space="preserve"> </w:t>
      </w:r>
      <w:r w:rsidRPr="00732774">
        <w:rPr>
          <w:rFonts w:ascii="Times New Roman" w:hAnsi="Times New Roman" w:cs="Times New Roman"/>
          <w:sz w:val="20"/>
          <w:szCs w:val="20"/>
        </w:rPr>
        <w:t>(подпись)</w:t>
      </w:r>
      <w:r w:rsidR="00FB529B">
        <w:rPr>
          <w:rFonts w:ascii="Times New Roman" w:hAnsi="Times New Roman" w:cs="Times New Roman"/>
          <w:sz w:val="20"/>
          <w:szCs w:val="20"/>
        </w:rPr>
        <w:t xml:space="preserve"> </w:t>
      </w:r>
      <w:r w:rsidRPr="00732774">
        <w:rPr>
          <w:rFonts w:ascii="Times New Roman" w:hAnsi="Times New Roman" w:cs="Times New Roman"/>
          <w:sz w:val="20"/>
          <w:szCs w:val="20"/>
        </w:rPr>
        <w:t>(расшифровка подписи)</w:t>
      </w:r>
      <w:r w:rsidR="00FB529B">
        <w:rPr>
          <w:rFonts w:ascii="Times New Roman" w:hAnsi="Times New Roman" w:cs="Times New Roman"/>
          <w:sz w:val="20"/>
          <w:szCs w:val="20"/>
        </w:rPr>
        <w:t xml:space="preserve"> </w:t>
      </w:r>
      <w:r w:rsidRPr="00732774">
        <w:rPr>
          <w:rFonts w:ascii="Times New Roman" w:hAnsi="Times New Roman" w:cs="Times New Roman"/>
          <w:bCs/>
          <w:sz w:val="20"/>
          <w:szCs w:val="20"/>
        </w:rPr>
        <w:t>М.П.</w:t>
      </w:r>
    </w:p>
    <w:p w14:paraId="00794E29" w14:textId="6068EB7A"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131D8">
        <w:rPr>
          <w:rFonts w:ascii="Times New Roman" w:hAnsi="Times New Roman" w:cs="Times New Roman"/>
          <w:b/>
          <w:sz w:val="20"/>
          <w:szCs w:val="20"/>
        </w:rPr>
        <w:t>Приложение № 6</w:t>
      </w:r>
      <w:r w:rsidR="007131D8">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r w:rsidR="007131D8">
        <w:rPr>
          <w:rFonts w:ascii="Times New Roman" w:hAnsi="Times New Roman" w:cs="Times New Roman"/>
          <w:bCs/>
          <w:sz w:val="20"/>
          <w:szCs w:val="20"/>
        </w:rPr>
        <w:t xml:space="preserve"> </w:t>
      </w:r>
      <w:r w:rsidRPr="00732774">
        <w:rPr>
          <w:rFonts w:ascii="Times New Roman" w:hAnsi="Times New Roman" w:cs="Times New Roman"/>
          <w:bCs/>
          <w:sz w:val="20"/>
          <w:szCs w:val="20"/>
        </w:rPr>
        <w:t>Критерии отбора для субъектов предпринимательства</w:t>
      </w:r>
    </w:p>
    <w:p w14:paraId="48B81E56"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426"/>
        <w:gridCol w:w="9213"/>
        <w:gridCol w:w="992"/>
      </w:tblGrid>
      <w:tr w:rsidR="00A61072" w:rsidRPr="00732774" w14:paraId="5A5BA390" w14:textId="77777777" w:rsidTr="007131D8">
        <w:tc>
          <w:tcPr>
            <w:tcW w:w="426" w:type="dxa"/>
            <w:vAlign w:val="center"/>
          </w:tcPr>
          <w:p w14:paraId="5A709FD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lastRenderedPageBreak/>
              <w:t>№</w:t>
            </w:r>
          </w:p>
        </w:tc>
        <w:tc>
          <w:tcPr>
            <w:tcW w:w="9213" w:type="dxa"/>
            <w:vAlign w:val="center"/>
          </w:tcPr>
          <w:p w14:paraId="2DB19F5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Наименование критерия</w:t>
            </w:r>
          </w:p>
        </w:tc>
        <w:tc>
          <w:tcPr>
            <w:tcW w:w="992" w:type="dxa"/>
            <w:vAlign w:val="center"/>
          </w:tcPr>
          <w:p w14:paraId="123A1C4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Балльная оценка</w:t>
            </w:r>
          </w:p>
        </w:tc>
      </w:tr>
      <w:tr w:rsidR="00A61072" w:rsidRPr="00732774" w14:paraId="62C5D511" w14:textId="77777777" w:rsidTr="007131D8">
        <w:tc>
          <w:tcPr>
            <w:tcW w:w="426" w:type="dxa"/>
          </w:tcPr>
          <w:p w14:paraId="089EA80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c>
          <w:tcPr>
            <w:tcW w:w="9213" w:type="dxa"/>
          </w:tcPr>
          <w:p w14:paraId="499FD5E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c>
          <w:tcPr>
            <w:tcW w:w="992" w:type="dxa"/>
          </w:tcPr>
          <w:p w14:paraId="13DEBB5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7ABE6DAE" w14:textId="77777777" w:rsidTr="007131D8">
        <w:tc>
          <w:tcPr>
            <w:tcW w:w="426" w:type="dxa"/>
          </w:tcPr>
          <w:p w14:paraId="5A8BCC8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К1</w:t>
            </w:r>
          </w:p>
        </w:tc>
        <w:tc>
          <w:tcPr>
            <w:tcW w:w="9213" w:type="dxa"/>
          </w:tcPr>
          <w:p w14:paraId="40336C8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Показатель уровня средней заработной платы на дату подачи заявки:</w:t>
            </w:r>
          </w:p>
        </w:tc>
        <w:tc>
          <w:tcPr>
            <w:tcW w:w="992" w:type="dxa"/>
          </w:tcPr>
          <w:p w14:paraId="0FD85EE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30A302CE" w14:textId="77777777" w:rsidTr="007131D8">
        <w:tc>
          <w:tcPr>
            <w:tcW w:w="426" w:type="dxa"/>
          </w:tcPr>
          <w:p w14:paraId="7682A64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0D317AD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уровень средней заработной платы выше величины прожиточного минимума для трудоспособного населения Амурской области в 1,5 - 2 раза</w:t>
            </w:r>
          </w:p>
        </w:tc>
        <w:tc>
          <w:tcPr>
            <w:tcW w:w="992" w:type="dxa"/>
          </w:tcPr>
          <w:p w14:paraId="3E43230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4D586749" w14:textId="77777777" w:rsidTr="007131D8">
        <w:tc>
          <w:tcPr>
            <w:tcW w:w="426" w:type="dxa"/>
          </w:tcPr>
          <w:p w14:paraId="78AF751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7E2B246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уровень средней заработной платы выше величины прожиточного минимума для трудоспособного населения Амурской области менее чем в 1,5 раза</w:t>
            </w:r>
          </w:p>
        </w:tc>
        <w:tc>
          <w:tcPr>
            <w:tcW w:w="992" w:type="dxa"/>
          </w:tcPr>
          <w:p w14:paraId="581F8C5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699AF351" w14:textId="77777777" w:rsidTr="007131D8">
        <w:tc>
          <w:tcPr>
            <w:tcW w:w="426" w:type="dxa"/>
          </w:tcPr>
          <w:p w14:paraId="537F286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503D927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уровень средней заработной платы равен величине прожиточного минимума для трудоспособного населения Амурской области</w:t>
            </w:r>
          </w:p>
        </w:tc>
        <w:tc>
          <w:tcPr>
            <w:tcW w:w="992" w:type="dxa"/>
          </w:tcPr>
          <w:p w14:paraId="6528CF0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2541F621" w14:textId="77777777" w:rsidTr="007131D8">
        <w:tc>
          <w:tcPr>
            <w:tcW w:w="426" w:type="dxa"/>
          </w:tcPr>
          <w:p w14:paraId="787557F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48BCB45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Отсутствие наемных работников</w:t>
            </w:r>
          </w:p>
        </w:tc>
        <w:tc>
          <w:tcPr>
            <w:tcW w:w="992" w:type="dxa"/>
          </w:tcPr>
          <w:p w14:paraId="0A60239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0</w:t>
            </w:r>
          </w:p>
        </w:tc>
      </w:tr>
      <w:tr w:rsidR="00A61072" w:rsidRPr="00732774" w14:paraId="57266C68" w14:textId="77777777" w:rsidTr="007131D8">
        <w:tc>
          <w:tcPr>
            <w:tcW w:w="426" w:type="dxa"/>
          </w:tcPr>
          <w:p w14:paraId="6E8C122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К2</w:t>
            </w:r>
          </w:p>
        </w:tc>
        <w:tc>
          <w:tcPr>
            <w:tcW w:w="9213" w:type="dxa"/>
          </w:tcPr>
          <w:p w14:paraId="0EA1248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Соотношение объема налоговых отчислений (кроме НДС) за предшествующий календарный год в бюджеты всех уровней к запрашиваемому размеру гранта (из расчета за календарный год)</w:t>
            </w:r>
          </w:p>
        </w:tc>
        <w:tc>
          <w:tcPr>
            <w:tcW w:w="992" w:type="dxa"/>
          </w:tcPr>
          <w:p w14:paraId="5704330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73CB19E8" w14:textId="77777777" w:rsidTr="007131D8">
        <w:tc>
          <w:tcPr>
            <w:tcW w:w="426" w:type="dxa"/>
          </w:tcPr>
          <w:p w14:paraId="7819BBF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0E4C683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свыше 100 процентов</w:t>
            </w:r>
          </w:p>
        </w:tc>
        <w:tc>
          <w:tcPr>
            <w:tcW w:w="992" w:type="dxa"/>
          </w:tcPr>
          <w:p w14:paraId="2447DBE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4</w:t>
            </w:r>
          </w:p>
        </w:tc>
      </w:tr>
      <w:tr w:rsidR="00A61072" w:rsidRPr="00732774" w14:paraId="4020FD94" w14:textId="77777777" w:rsidTr="007131D8">
        <w:tc>
          <w:tcPr>
            <w:tcW w:w="426" w:type="dxa"/>
          </w:tcPr>
          <w:p w14:paraId="51ADCAF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134F94E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от 50 до 100 процентов</w:t>
            </w:r>
          </w:p>
        </w:tc>
        <w:tc>
          <w:tcPr>
            <w:tcW w:w="992" w:type="dxa"/>
          </w:tcPr>
          <w:p w14:paraId="6F0F7C5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69D04DDA" w14:textId="77777777" w:rsidTr="007131D8">
        <w:tc>
          <w:tcPr>
            <w:tcW w:w="426" w:type="dxa"/>
          </w:tcPr>
          <w:p w14:paraId="4CACDBA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1E72603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от 25 до 50 процентов</w:t>
            </w:r>
          </w:p>
        </w:tc>
        <w:tc>
          <w:tcPr>
            <w:tcW w:w="992" w:type="dxa"/>
          </w:tcPr>
          <w:p w14:paraId="24E1143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09C05C66" w14:textId="77777777" w:rsidTr="007131D8">
        <w:tc>
          <w:tcPr>
            <w:tcW w:w="426" w:type="dxa"/>
          </w:tcPr>
          <w:p w14:paraId="77478AE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0EA95AB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менее 25 процентов</w:t>
            </w:r>
          </w:p>
        </w:tc>
        <w:tc>
          <w:tcPr>
            <w:tcW w:w="992" w:type="dxa"/>
          </w:tcPr>
          <w:p w14:paraId="12094C4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2786FFBC" w14:textId="77777777" w:rsidTr="007131D8">
        <w:tc>
          <w:tcPr>
            <w:tcW w:w="426" w:type="dxa"/>
          </w:tcPr>
          <w:p w14:paraId="33A55A4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К3</w:t>
            </w:r>
          </w:p>
        </w:tc>
        <w:tc>
          <w:tcPr>
            <w:tcW w:w="9213" w:type="dxa"/>
          </w:tcPr>
          <w:p w14:paraId="6985D3A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Амортизационная группа приобретенного оборудования (в случае подачи заявки на несколько объектов оборудования, оценка производится по наибольшей амортизационной группе)</w:t>
            </w:r>
          </w:p>
        </w:tc>
        <w:tc>
          <w:tcPr>
            <w:tcW w:w="992" w:type="dxa"/>
          </w:tcPr>
          <w:p w14:paraId="4E15706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78216CC9" w14:textId="77777777" w:rsidTr="007131D8">
        <w:tc>
          <w:tcPr>
            <w:tcW w:w="426" w:type="dxa"/>
          </w:tcPr>
          <w:p w14:paraId="010D85A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7ECBF2A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4 группа и выше</w:t>
            </w:r>
          </w:p>
        </w:tc>
        <w:tc>
          <w:tcPr>
            <w:tcW w:w="992" w:type="dxa"/>
          </w:tcPr>
          <w:p w14:paraId="712A202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4DAFCD03" w14:textId="77777777" w:rsidTr="007131D8">
        <w:tc>
          <w:tcPr>
            <w:tcW w:w="426" w:type="dxa"/>
          </w:tcPr>
          <w:p w14:paraId="3557406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6F4E59C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 группа</w:t>
            </w:r>
          </w:p>
        </w:tc>
        <w:tc>
          <w:tcPr>
            <w:tcW w:w="992" w:type="dxa"/>
          </w:tcPr>
          <w:p w14:paraId="2BD60CA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6FED0DA2" w14:textId="77777777" w:rsidTr="007131D8">
        <w:tc>
          <w:tcPr>
            <w:tcW w:w="426" w:type="dxa"/>
          </w:tcPr>
          <w:p w14:paraId="6C58D95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27968BA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 группа</w:t>
            </w:r>
          </w:p>
        </w:tc>
        <w:tc>
          <w:tcPr>
            <w:tcW w:w="992" w:type="dxa"/>
          </w:tcPr>
          <w:p w14:paraId="5577CC7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5ED85BAE" w14:textId="77777777" w:rsidTr="007131D8">
        <w:tc>
          <w:tcPr>
            <w:tcW w:w="426" w:type="dxa"/>
          </w:tcPr>
          <w:p w14:paraId="7430F67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К4</w:t>
            </w:r>
          </w:p>
        </w:tc>
        <w:tc>
          <w:tcPr>
            <w:tcW w:w="9213" w:type="dxa"/>
          </w:tcPr>
          <w:p w14:paraId="156BFB6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Сохранение общего количества рабочих мест и (или) создание новых рабочих мест, которые должны быть достигнуты к 1 января года после года получения субсидии</w:t>
            </w:r>
          </w:p>
        </w:tc>
        <w:tc>
          <w:tcPr>
            <w:tcW w:w="992" w:type="dxa"/>
          </w:tcPr>
          <w:p w14:paraId="6A97DBC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19E0D76" w14:textId="77777777" w:rsidTr="007131D8">
        <w:tc>
          <w:tcPr>
            <w:tcW w:w="426" w:type="dxa"/>
          </w:tcPr>
          <w:p w14:paraId="2D4206F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5912FD8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создание свыше 1 рабочего места</w:t>
            </w:r>
          </w:p>
        </w:tc>
        <w:tc>
          <w:tcPr>
            <w:tcW w:w="992" w:type="dxa"/>
          </w:tcPr>
          <w:p w14:paraId="4894701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594BB865" w14:textId="77777777" w:rsidTr="007131D8">
        <w:tc>
          <w:tcPr>
            <w:tcW w:w="426" w:type="dxa"/>
          </w:tcPr>
          <w:p w14:paraId="2777243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20B4016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создание 1 рабочего места</w:t>
            </w:r>
          </w:p>
        </w:tc>
        <w:tc>
          <w:tcPr>
            <w:tcW w:w="992" w:type="dxa"/>
          </w:tcPr>
          <w:p w14:paraId="34A5D79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55D39BA2" w14:textId="77777777" w:rsidTr="007131D8">
        <w:tc>
          <w:tcPr>
            <w:tcW w:w="426" w:type="dxa"/>
          </w:tcPr>
          <w:p w14:paraId="48EDCD4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65E9D39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сохранение общего количества рабочих мест</w:t>
            </w:r>
          </w:p>
        </w:tc>
        <w:tc>
          <w:tcPr>
            <w:tcW w:w="992" w:type="dxa"/>
          </w:tcPr>
          <w:p w14:paraId="5667592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0</w:t>
            </w:r>
          </w:p>
        </w:tc>
      </w:tr>
    </w:tbl>
    <w:p w14:paraId="4555ABAB" w14:textId="7F2EB09D" w:rsidR="00A61072" w:rsidRPr="00732774" w:rsidRDefault="00A61072" w:rsidP="007131D8">
      <w:pPr>
        <w:autoSpaceDE w:val="0"/>
        <w:autoSpaceDN w:val="0"/>
        <w:adjustRightInd w:val="0"/>
        <w:spacing w:after="0" w:line="240" w:lineRule="auto"/>
        <w:jc w:val="both"/>
        <w:outlineLvl w:val="1"/>
        <w:rPr>
          <w:rFonts w:ascii="Times New Roman" w:hAnsi="Times New Roman" w:cs="Times New Roman"/>
          <w:bCs/>
          <w:sz w:val="20"/>
          <w:szCs w:val="20"/>
        </w:rPr>
      </w:pPr>
      <w:r w:rsidRPr="007131D8">
        <w:rPr>
          <w:rFonts w:ascii="Times New Roman" w:hAnsi="Times New Roman" w:cs="Times New Roman"/>
          <w:b/>
          <w:sz w:val="20"/>
          <w:szCs w:val="20"/>
        </w:rPr>
        <w:t>Приложение № 7</w:t>
      </w:r>
      <w:r w:rsidR="007131D8">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r w:rsidR="007131D8">
        <w:rPr>
          <w:rFonts w:ascii="Times New Roman" w:hAnsi="Times New Roman" w:cs="Times New Roman"/>
          <w:bCs/>
          <w:sz w:val="20"/>
          <w:szCs w:val="20"/>
        </w:rPr>
        <w:t xml:space="preserve"> </w:t>
      </w:r>
      <w:r w:rsidRPr="00732774">
        <w:rPr>
          <w:rFonts w:ascii="Times New Roman" w:hAnsi="Times New Roman" w:cs="Times New Roman"/>
          <w:bCs/>
          <w:sz w:val="20"/>
          <w:szCs w:val="20"/>
        </w:rPr>
        <w:t>Критерии отбора</w:t>
      </w:r>
      <w:r w:rsidR="007131D8">
        <w:rPr>
          <w:rFonts w:ascii="Times New Roman" w:hAnsi="Times New Roman" w:cs="Times New Roman"/>
          <w:bCs/>
          <w:sz w:val="20"/>
          <w:szCs w:val="20"/>
        </w:rPr>
        <w:t xml:space="preserve"> </w:t>
      </w:r>
      <w:r w:rsidRPr="00732774">
        <w:rPr>
          <w:rFonts w:ascii="Times New Roman" w:hAnsi="Times New Roman" w:cs="Times New Roman"/>
          <w:sz w:val="20"/>
          <w:szCs w:val="20"/>
        </w:rPr>
        <w:t>для физических лиц, не являющихся индивидуальными предпринимателями и применяющих специальный налоговый режим «Налог на профессиональный доход»</w:t>
      </w:r>
    </w:p>
    <w:tbl>
      <w:tblPr>
        <w:tblW w:w="10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426"/>
        <w:gridCol w:w="9213"/>
        <w:gridCol w:w="926"/>
      </w:tblGrid>
      <w:tr w:rsidR="00A61072" w:rsidRPr="00732774" w14:paraId="0F7C1216" w14:textId="77777777" w:rsidTr="00B65EE7">
        <w:tc>
          <w:tcPr>
            <w:tcW w:w="426" w:type="dxa"/>
            <w:vAlign w:val="center"/>
          </w:tcPr>
          <w:p w14:paraId="02A78E1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w:t>
            </w:r>
          </w:p>
        </w:tc>
        <w:tc>
          <w:tcPr>
            <w:tcW w:w="9213" w:type="dxa"/>
            <w:vAlign w:val="center"/>
          </w:tcPr>
          <w:p w14:paraId="710319C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Наименование критерия</w:t>
            </w:r>
          </w:p>
        </w:tc>
        <w:tc>
          <w:tcPr>
            <w:tcW w:w="926" w:type="dxa"/>
            <w:vAlign w:val="center"/>
          </w:tcPr>
          <w:p w14:paraId="1F0149E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Балльная оценка</w:t>
            </w:r>
          </w:p>
        </w:tc>
      </w:tr>
      <w:tr w:rsidR="00A61072" w:rsidRPr="00732774" w14:paraId="2085CF63" w14:textId="77777777" w:rsidTr="00B65EE7">
        <w:tc>
          <w:tcPr>
            <w:tcW w:w="426" w:type="dxa"/>
          </w:tcPr>
          <w:p w14:paraId="25CE853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c>
          <w:tcPr>
            <w:tcW w:w="9213" w:type="dxa"/>
          </w:tcPr>
          <w:p w14:paraId="7ED8B9A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c>
          <w:tcPr>
            <w:tcW w:w="926" w:type="dxa"/>
          </w:tcPr>
          <w:p w14:paraId="5B56805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6DCFFBA1" w14:textId="77777777" w:rsidTr="00B65EE7">
        <w:tc>
          <w:tcPr>
            <w:tcW w:w="426" w:type="dxa"/>
            <w:vMerge w:val="restart"/>
          </w:tcPr>
          <w:p w14:paraId="4871DDA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К1</w:t>
            </w:r>
          </w:p>
        </w:tc>
        <w:tc>
          <w:tcPr>
            <w:tcW w:w="9213" w:type="dxa"/>
          </w:tcPr>
          <w:p w14:paraId="5350736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Среднемесячный доход от реализации товаров (работ, услуг) на первое число месяца подачи документов*:</w:t>
            </w:r>
          </w:p>
        </w:tc>
        <w:tc>
          <w:tcPr>
            <w:tcW w:w="926" w:type="dxa"/>
          </w:tcPr>
          <w:p w14:paraId="50692C2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76989263" w14:textId="77777777" w:rsidTr="00B65EE7">
        <w:tc>
          <w:tcPr>
            <w:tcW w:w="426" w:type="dxa"/>
            <w:vMerge/>
          </w:tcPr>
          <w:p w14:paraId="5EF54E6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03CE2D5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150 тыс. руб. и более</w:t>
            </w:r>
          </w:p>
        </w:tc>
        <w:tc>
          <w:tcPr>
            <w:tcW w:w="926" w:type="dxa"/>
          </w:tcPr>
          <w:p w14:paraId="17AD837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03465A8C" w14:textId="77777777" w:rsidTr="00B65EE7">
        <w:tc>
          <w:tcPr>
            <w:tcW w:w="426" w:type="dxa"/>
            <w:vMerge/>
          </w:tcPr>
          <w:p w14:paraId="5634E85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46C1F53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от 50 до 150 тыс. руб.</w:t>
            </w:r>
          </w:p>
        </w:tc>
        <w:tc>
          <w:tcPr>
            <w:tcW w:w="926" w:type="dxa"/>
          </w:tcPr>
          <w:p w14:paraId="19E863B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2F12EEDA" w14:textId="77777777" w:rsidTr="00B65EE7">
        <w:tc>
          <w:tcPr>
            <w:tcW w:w="426" w:type="dxa"/>
            <w:vMerge/>
          </w:tcPr>
          <w:p w14:paraId="3D0C520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1CB38D9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до 50 тыс. руб.</w:t>
            </w:r>
          </w:p>
        </w:tc>
        <w:tc>
          <w:tcPr>
            <w:tcW w:w="926" w:type="dxa"/>
          </w:tcPr>
          <w:p w14:paraId="2F4CC44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709ED66C" w14:textId="77777777" w:rsidTr="00B65EE7">
        <w:tc>
          <w:tcPr>
            <w:tcW w:w="426" w:type="dxa"/>
            <w:vMerge w:val="restart"/>
          </w:tcPr>
          <w:p w14:paraId="0461DBD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К2</w:t>
            </w:r>
          </w:p>
        </w:tc>
        <w:tc>
          <w:tcPr>
            <w:tcW w:w="9213" w:type="dxa"/>
          </w:tcPr>
          <w:p w14:paraId="393C8FB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Продолжительность ведения деятельности в статусе налогоплательщика налога на профессиональный доход**:</w:t>
            </w:r>
          </w:p>
        </w:tc>
        <w:tc>
          <w:tcPr>
            <w:tcW w:w="926" w:type="dxa"/>
          </w:tcPr>
          <w:p w14:paraId="6363396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5CBEF606" w14:textId="77777777" w:rsidTr="00B65EE7">
        <w:tc>
          <w:tcPr>
            <w:tcW w:w="426" w:type="dxa"/>
            <w:vMerge/>
          </w:tcPr>
          <w:p w14:paraId="1894E68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235D3F5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более 1 года</w:t>
            </w:r>
          </w:p>
        </w:tc>
        <w:tc>
          <w:tcPr>
            <w:tcW w:w="926" w:type="dxa"/>
          </w:tcPr>
          <w:p w14:paraId="4B537BB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4</w:t>
            </w:r>
          </w:p>
        </w:tc>
      </w:tr>
      <w:tr w:rsidR="00A61072" w:rsidRPr="00732774" w14:paraId="7CDFD2D2" w14:textId="77777777" w:rsidTr="00B65EE7">
        <w:tc>
          <w:tcPr>
            <w:tcW w:w="426" w:type="dxa"/>
            <w:vMerge/>
          </w:tcPr>
          <w:p w14:paraId="24F1216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519AD1A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от 9 месяцев до 1 года</w:t>
            </w:r>
          </w:p>
        </w:tc>
        <w:tc>
          <w:tcPr>
            <w:tcW w:w="926" w:type="dxa"/>
          </w:tcPr>
          <w:p w14:paraId="3B6A6CE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4B3C945B" w14:textId="77777777" w:rsidTr="00B65EE7">
        <w:tc>
          <w:tcPr>
            <w:tcW w:w="426" w:type="dxa"/>
            <w:vMerge/>
          </w:tcPr>
          <w:p w14:paraId="31A7AF6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09002E6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от 6 месяцев до 9 месяцев</w:t>
            </w:r>
          </w:p>
        </w:tc>
        <w:tc>
          <w:tcPr>
            <w:tcW w:w="926" w:type="dxa"/>
          </w:tcPr>
          <w:p w14:paraId="6701CDA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5A1DA438" w14:textId="77777777" w:rsidTr="00B65EE7">
        <w:tc>
          <w:tcPr>
            <w:tcW w:w="426" w:type="dxa"/>
            <w:vMerge/>
          </w:tcPr>
          <w:p w14:paraId="6E14427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1A46E68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до 6 месяцев</w:t>
            </w:r>
          </w:p>
        </w:tc>
        <w:tc>
          <w:tcPr>
            <w:tcW w:w="926" w:type="dxa"/>
          </w:tcPr>
          <w:p w14:paraId="2D05FF3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5B4FEC90" w14:textId="77777777" w:rsidTr="00B65EE7">
        <w:tc>
          <w:tcPr>
            <w:tcW w:w="426" w:type="dxa"/>
            <w:vMerge w:val="restart"/>
          </w:tcPr>
          <w:p w14:paraId="3E31E91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К3</w:t>
            </w:r>
          </w:p>
        </w:tc>
        <w:tc>
          <w:tcPr>
            <w:tcW w:w="9213" w:type="dxa"/>
          </w:tcPr>
          <w:p w14:paraId="1BC8BF2D" w14:textId="1789CFC6"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Амортизационная группа приобретенного оборудования (в случае подачи заявки на несколько объектов оборудования, оценка производится по наибольшей амортизационной группе)</w:t>
            </w:r>
          </w:p>
        </w:tc>
        <w:tc>
          <w:tcPr>
            <w:tcW w:w="926" w:type="dxa"/>
          </w:tcPr>
          <w:p w14:paraId="7F5AD95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31B83F23" w14:textId="77777777" w:rsidTr="00B65EE7">
        <w:tc>
          <w:tcPr>
            <w:tcW w:w="426" w:type="dxa"/>
            <w:vMerge/>
          </w:tcPr>
          <w:p w14:paraId="24333F2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5D09C7A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 группа и выше</w:t>
            </w:r>
          </w:p>
        </w:tc>
        <w:tc>
          <w:tcPr>
            <w:tcW w:w="926" w:type="dxa"/>
          </w:tcPr>
          <w:p w14:paraId="5B3C41E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07C9CE14" w14:textId="77777777" w:rsidTr="00B65EE7">
        <w:tc>
          <w:tcPr>
            <w:tcW w:w="426" w:type="dxa"/>
            <w:vMerge/>
          </w:tcPr>
          <w:p w14:paraId="045AF8D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3109CCE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 группа</w:t>
            </w:r>
          </w:p>
        </w:tc>
        <w:tc>
          <w:tcPr>
            <w:tcW w:w="926" w:type="dxa"/>
          </w:tcPr>
          <w:p w14:paraId="6007014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3FD350D3" w14:textId="77777777" w:rsidTr="00B65EE7">
        <w:tc>
          <w:tcPr>
            <w:tcW w:w="426" w:type="dxa"/>
            <w:vMerge/>
          </w:tcPr>
          <w:p w14:paraId="63F3865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1075B6D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 группа</w:t>
            </w:r>
          </w:p>
        </w:tc>
        <w:tc>
          <w:tcPr>
            <w:tcW w:w="926" w:type="dxa"/>
          </w:tcPr>
          <w:p w14:paraId="0EF3F38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1F276974" w14:textId="77777777" w:rsidTr="00B65EE7">
        <w:tc>
          <w:tcPr>
            <w:tcW w:w="426" w:type="dxa"/>
            <w:vMerge w:val="restart"/>
          </w:tcPr>
          <w:p w14:paraId="28D0780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К4</w:t>
            </w:r>
          </w:p>
        </w:tc>
        <w:tc>
          <w:tcPr>
            <w:tcW w:w="9213" w:type="dxa"/>
          </w:tcPr>
          <w:p w14:paraId="6098B7E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 xml:space="preserve">Сфера деятельности </w:t>
            </w:r>
            <w:r w:rsidRPr="00732774">
              <w:rPr>
                <w:rFonts w:ascii="Times New Roman" w:hAnsi="Times New Roman" w:cs="Times New Roman"/>
                <w:bCs/>
                <w:sz w:val="20"/>
                <w:szCs w:val="20"/>
              </w:rPr>
              <w:t>в статусе налогоплательщика налога на профессиональный доход</w:t>
            </w:r>
          </w:p>
        </w:tc>
        <w:tc>
          <w:tcPr>
            <w:tcW w:w="926" w:type="dxa"/>
          </w:tcPr>
          <w:p w14:paraId="5DD3BDD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78B1A6A8" w14:textId="77777777" w:rsidTr="00B65EE7">
        <w:tc>
          <w:tcPr>
            <w:tcW w:w="426" w:type="dxa"/>
            <w:vMerge/>
          </w:tcPr>
          <w:p w14:paraId="46055A6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56695A3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производственная сфера</w:t>
            </w:r>
          </w:p>
        </w:tc>
        <w:tc>
          <w:tcPr>
            <w:tcW w:w="926" w:type="dxa"/>
          </w:tcPr>
          <w:p w14:paraId="22B79A9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12B18FA8" w14:textId="77777777" w:rsidTr="00B65EE7">
        <w:tc>
          <w:tcPr>
            <w:tcW w:w="426" w:type="dxa"/>
            <w:vMerge/>
          </w:tcPr>
          <w:p w14:paraId="5253702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660211A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услуги</w:t>
            </w:r>
          </w:p>
        </w:tc>
        <w:tc>
          <w:tcPr>
            <w:tcW w:w="926" w:type="dxa"/>
          </w:tcPr>
          <w:p w14:paraId="786D430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bl>
    <w:p w14:paraId="7C5D8F85" w14:textId="6E6196F5" w:rsidR="00A61072" w:rsidRPr="00732774" w:rsidRDefault="00A61072" w:rsidP="00B65EE7">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w:t>
      </w:r>
      <w:r w:rsidRPr="00732774">
        <w:rPr>
          <w:rFonts w:ascii="Times New Roman" w:hAnsi="Times New Roman" w:cs="Times New Roman"/>
          <w:sz w:val="20"/>
          <w:szCs w:val="20"/>
        </w:rPr>
        <w:t>Отношение фактического объема дохода от реализации товаров (работ, услуг)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 **Разница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w:t>
      </w:r>
      <w:r w:rsidR="00B65EE7">
        <w:rPr>
          <w:rFonts w:ascii="Times New Roman" w:hAnsi="Times New Roman" w:cs="Times New Roman"/>
          <w:sz w:val="20"/>
          <w:szCs w:val="20"/>
        </w:rPr>
        <w:t>.</w:t>
      </w:r>
    </w:p>
    <w:p w14:paraId="22463179" w14:textId="7AD0E8D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B65EE7">
        <w:rPr>
          <w:rFonts w:ascii="Times New Roman" w:hAnsi="Times New Roman" w:cs="Times New Roman"/>
          <w:b/>
          <w:sz w:val="20"/>
          <w:szCs w:val="20"/>
        </w:rPr>
        <w:t>Приложение № 8</w:t>
      </w:r>
      <w:r w:rsidR="00B65EE7">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bookmarkStart w:id="14" w:name="P244"/>
      <w:bookmarkEnd w:id="14"/>
      <w:r w:rsidR="00B65EE7">
        <w:rPr>
          <w:rFonts w:ascii="Times New Roman" w:hAnsi="Times New Roman" w:cs="Times New Roman"/>
          <w:bCs/>
          <w:sz w:val="20"/>
          <w:szCs w:val="20"/>
        </w:rPr>
        <w:t xml:space="preserve"> </w:t>
      </w:r>
      <w:r w:rsidRPr="00732774">
        <w:rPr>
          <w:rFonts w:ascii="Times New Roman" w:hAnsi="Times New Roman" w:cs="Times New Roman"/>
          <w:bCs/>
          <w:sz w:val="20"/>
          <w:szCs w:val="20"/>
        </w:rPr>
        <w:t>Форма заключения члена Комиссии</w:t>
      </w: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4395"/>
        <w:gridCol w:w="1588"/>
        <w:gridCol w:w="1560"/>
        <w:gridCol w:w="964"/>
        <w:gridCol w:w="1542"/>
        <w:gridCol w:w="15"/>
      </w:tblGrid>
      <w:tr w:rsidR="00A61072" w:rsidRPr="00732774" w14:paraId="31F0ABAD" w14:textId="77777777" w:rsidTr="00B65EE7">
        <w:tc>
          <w:tcPr>
            <w:tcW w:w="567" w:type="dxa"/>
            <w:vMerge w:val="restart"/>
            <w:vAlign w:val="center"/>
          </w:tcPr>
          <w:p w14:paraId="79E4A6E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w:t>
            </w:r>
          </w:p>
        </w:tc>
        <w:tc>
          <w:tcPr>
            <w:tcW w:w="4395" w:type="dxa"/>
            <w:vMerge w:val="restart"/>
            <w:vAlign w:val="center"/>
          </w:tcPr>
          <w:p w14:paraId="53E4C63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Наименование критерия</w:t>
            </w:r>
          </w:p>
        </w:tc>
        <w:tc>
          <w:tcPr>
            <w:tcW w:w="5669" w:type="dxa"/>
            <w:gridSpan w:val="5"/>
            <w:vAlign w:val="center"/>
          </w:tcPr>
          <w:p w14:paraId="0A95DA9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Балльная оценка</w:t>
            </w:r>
          </w:p>
        </w:tc>
      </w:tr>
      <w:tr w:rsidR="00A61072" w:rsidRPr="00732774" w14:paraId="0D43EF55" w14:textId="77777777" w:rsidTr="00B65EE7">
        <w:trPr>
          <w:gridAfter w:val="1"/>
          <w:wAfter w:w="15" w:type="dxa"/>
        </w:trPr>
        <w:tc>
          <w:tcPr>
            <w:tcW w:w="567" w:type="dxa"/>
            <w:vMerge/>
            <w:vAlign w:val="center"/>
          </w:tcPr>
          <w:p w14:paraId="78F6E23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4395" w:type="dxa"/>
            <w:vMerge/>
            <w:vAlign w:val="center"/>
          </w:tcPr>
          <w:p w14:paraId="3252288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88" w:type="dxa"/>
            <w:vAlign w:val="center"/>
          </w:tcPr>
          <w:p w14:paraId="14EACD1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Субъект МСП 1</w:t>
            </w:r>
          </w:p>
        </w:tc>
        <w:tc>
          <w:tcPr>
            <w:tcW w:w="1560" w:type="dxa"/>
            <w:vAlign w:val="center"/>
          </w:tcPr>
          <w:p w14:paraId="0ECACEB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Субъект МСП №</w:t>
            </w:r>
          </w:p>
        </w:tc>
        <w:tc>
          <w:tcPr>
            <w:tcW w:w="964" w:type="dxa"/>
            <w:vAlign w:val="center"/>
          </w:tcPr>
          <w:p w14:paraId="1568F06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w:t>
            </w:r>
          </w:p>
        </w:tc>
        <w:tc>
          <w:tcPr>
            <w:tcW w:w="1542" w:type="dxa"/>
            <w:vAlign w:val="center"/>
          </w:tcPr>
          <w:p w14:paraId="75DBD33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Самозанятый №</w:t>
            </w:r>
          </w:p>
        </w:tc>
      </w:tr>
      <w:tr w:rsidR="00A61072" w:rsidRPr="00732774" w14:paraId="1CC47846" w14:textId="77777777" w:rsidTr="00B65EE7">
        <w:trPr>
          <w:gridAfter w:val="1"/>
          <w:wAfter w:w="15" w:type="dxa"/>
        </w:trPr>
        <w:tc>
          <w:tcPr>
            <w:tcW w:w="567" w:type="dxa"/>
          </w:tcPr>
          <w:p w14:paraId="0241427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К1</w:t>
            </w:r>
          </w:p>
        </w:tc>
        <w:tc>
          <w:tcPr>
            <w:tcW w:w="4395" w:type="dxa"/>
          </w:tcPr>
          <w:p w14:paraId="1C9F4D4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88" w:type="dxa"/>
          </w:tcPr>
          <w:p w14:paraId="2664A7A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60" w:type="dxa"/>
          </w:tcPr>
          <w:p w14:paraId="7E7FF8F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64" w:type="dxa"/>
          </w:tcPr>
          <w:p w14:paraId="0E7E48D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42" w:type="dxa"/>
          </w:tcPr>
          <w:p w14:paraId="1DBDFDF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335EA4BE" w14:textId="77777777" w:rsidTr="00B65EE7">
        <w:trPr>
          <w:gridAfter w:val="1"/>
          <w:wAfter w:w="15" w:type="dxa"/>
        </w:trPr>
        <w:tc>
          <w:tcPr>
            <w:tcW w:w="567" w:type="dxa"/>
          </w:tcPr>
          <w:p w14:paraId="3846C7D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К2</w:t>
            </w:r>
          </w:p>
        </w:tc>
        <w:tc>
          <w:tcPr>
            <w:tcW w:w="4395" w:type="dxa"/>
          </w:tcPr>
          <w:p w14:paraId="0E6DFFC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88" w:type="dxa"/>
          </w:tcPr>
          <w:p w14:paraId="2CF9C89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60" w:type="dxa"/>
          </w:tcPr>
          <w:p w14:paraId="0590054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64" w:type="dxa"/>
          </w:tcPr>
          <w:p w14:paraId="0127E4F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42" w:type="dxa"/>
          </w:tcPr>
          <w:p w14:paraId="7286AB1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5FE7572C" w14:textId="77777777" w:rsidTr="00B65EE7">
        <w:trPr>
          <w:gridAfter w:val="1"/>
          <w:wAfter w:w="15" w:type="dxa"/>
        </w:trPr>
        <w:tc>
          <w:tcPr>
            <w:tcW w:w="567" w:type="dxa"/>
          </w:tcPr>
          <w:p w14:paraId="50E2D72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lastRenderedPageBreak/>
              <w:t>К3</w:t>
            </w:r>
          </w:p>
        </w:tc>
        <w:tc>
          <w:tcPr>
            <w:tcW w:w="4395" w:type="dxa"/>
          </w:tcPr>
          <w:p w14:paraId="2963D91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88" w:type="dxa"/>
          </w:tcPr>
          <w:p w14:paraId="768D1C5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60" w:type="dxa"/>
          </w:tcPr>
          <w:p w14:paraId="1E859B5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64" w:type="dxa"/>
          </w:tcPr>
          <w:p w14:paraId="06A508C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42" w:type="dxa"/>
          </w:tcPr>
          <w:p w14:paraId="044ED8F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3C18E04" w14:textId="77777777" w:rsidTr="00B65EE7">
        <w:trPr>
          <w:gridAfter w:val="1"/>
          <w:wAfter w:w="15" w:type="dxa"/>
        </w:trPr>
        <w:tc>
          <w:tcPr>
            <w:tcW w:w="567" w:type="dxa"/>
          </w:tcPr>
          <w:p w14:paraId="4908171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К4</w:t>
            </w:r>
          </w:p>
        </w:tc>
        <w:tc>
          <w:tcPr>
            <w:tcW w:w="4395" w:type="dxa"/>
          </w:tcPr>
          <w:p w14:paraId="566A9A9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88" w:type="dxa"/>
          </w:tcPr>
          <w:p w14:paraId="52BA109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60" w:type="dxa"/>
          </w:tcPr>
          <w:p w14:paraId="471A3F8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64" w:type="dxa"/>
          </w:tcPr>
          <w:p w14:paraId="5502ED8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42" w:type="dxa"/>
          </w:tcPr>
          <w:p w14:paraId="6C5E968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903BC18" w14:textId="77777777" w:rsidTr="00B65EE7">
        <w:trPr>
          <w:gridAfter w:val="1"/>
          <w:wAfter w:w="15" w:type="dxa"/>
        </w:trPr>
        <w:tc>
          <w:tcPr>
            <w:tcW w:w="4962" w:type="dxa"/>
            <w:gridSpan w:val="2"/>
            <w:shd w:val="clear" w:color="auto" w:fill="FFFFFF"/>
          </w:tcPr>
          <w:p w14:paraId="3371E25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Итоговая сумма баллов</w:t>
            </w:r>
          </w:p>
        </w:tc>
        <w:tc>
          <w:tcPr>
            <w:tcW w:w="1588" w:type="dxa"/>
            <w:shd w:val="clear" w:color="auto" w:fill="FFFFFF"/>
          </w:tcPr>
          <w:p w14:paraId="3304972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60" w:type="dxa"/>
            <w:shd w:val="clear" w:color="auto" w:fill="FFFFFF"/>
          </w:tcPr>
          <w:p w14:paraId="5228209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64" w:type="dxa"/>
            <w:shd w:val="clear" w:color="auto" w:fill="FFFFFF"/>
          </w:tcPr>
          <w:p w14:paraId="687818A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42" w:type="dxa"/>
            <w:shd w:val="clear" w:color="auto" w:fill="FFFFFF"/>
          </w:tcPr>
          <w:p w14:paraId="62559A0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53FA1DB8" w14:textId="64662494"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xml:space="preserve">Член Комиссии _______________ ________________________(подпись) </w:t>
      </w:r>
      <w:r w:rsidRPr="00732774">
        <w:rPr>
          <w:rFonts w:ascii="Times New Roman" w:hAnsi="Times New Roman" w:cs="Times New Roman"/>
          <w:sz w:val="20"/>
          <w:szCs w:val="20"/>
        </w:rPr>
        <w:t>(расшифровка подписи)</w:t>
      </w:r>
    </w:p>
    <w:p w14:paraId="79276981" w14:textId="09ECE8B6"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B65EE7">
        <w:rPr>
          <w:rFonts w:ascii="Times New Roman" w:hAnsi="Times New Roman" w:cs="Times New Roman"/>
          <w:b/>
          <w:sz w:val="20"/>
          <w:szCs w:val="20"/>
        </w:rPr>
        <w:t>Приложение № 9</w:t>
      </w:r>
      <w:r w:rsidR="00B65EE7">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bookmarkStart w:id="15" w:name="P291"/>
      <w:bookmarkEnd w:id="15"/>
      <w:r w:rsidR="00B65EE7">
        <w:rPr>
          <w:rFonts w:ascii="Times New Roman" w:hAnsi="Times New Roman" w:cs="Times New Roman"/>
          <w:bCs/>
          <w:sz w:val="20"/>
          <w:szCs w:val="20"/>
        </w:rPr>
        <w:t xml:space="preserve"> </w:t>
      </w:r>
      <w:r w:rsidRPr="00732774">
        <w:rPr>
          <w:rFonts w:ascii="Times New Roman" w:hAnsi="Times New Roman" w:cs="Times New Roman"/>
          <w:bCs/>
          <w:sz w:val="20"/>
          <w:szCs w:val="20"/>
        </w:rPr>
        <w:t>Итоговый рейтинг участников конкурсного отбора</w:t>
      </w: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851"/>
        <w:gridCol w:w="5812"/>
        <w:gridCol w:w="2127"/>
        <w:gridCol w:w="1843"/>
      </w:tblGrid>
      <w:tr w:rsidR="00A61072" w:rsidRPr="00732774" w14:paraId="304D8703" w14:textId="77777777" w:rsidTr="00B65EE7">
        <w:tc>
          <w:tcPr>
            <w:tcW w:w="851" w:type="dxa"/>
            <w:vAlign w:val="center"/>
          </w:tcPr>
          <w:p w14:paraId="145FA5B0" w14:textId="3ECAF5C1" w:rsidR="00A61072" w:rsidRPr="00732774" w:rsidRDefault="00A61072" w:rsidP="00B65EE7">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w:t>
            </w:r>
            <w:r w:rsidR="00B65EE7">
              <w:rPr>
                <w:rFonts w:ascii="Times New Roman" w:hAnsi="Times New Roman" w:cs="Times New Roman"/>
                <w:bCs/>
                <w:sz w:val="20"/>
                <w:szCs w:val="20"/>
              </w:rPr>
              <w:t xml:space="preserve"> </w:t>
            </w:r>
            <w:r w:rsidRPr="00732774">
              <w:rPr>
                <w:rFonts w:ascii="Times New Roman" w:hAnsi="Times New Roman" w:cs="Times New Roman"/>
                <w:bCs/>
                <w:sz w:val="20"/>
                <w:szCs w:val="20"/>
              </w:rPr>
              <w:t>п/п</w:t>
            </w:r>
          </w:p>
        </w:tc>
        <w:tc>
          <w:tcPr>
            <w:tcW w:w="5812" w:type="dxa"/>
            <w:vAlign w:val="center"/>
          </w:tcPr>
          <w:p w14:paraId="3464028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Наименование субъекта МСП, самозанятого гражданина</w:t>
            </w:r>
          </w:p>
        </w:tc>
        <w:tc>
          <w:tcPr>
            <w:tcW w:w="2127" w:type="dxa"/>
            <w:vAlign w:val="center"/>
          </w:tcPr>
          <w:p w14:paraId="7BC24B6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Итоговая сумма баллов</w:t>
            </w:r>
          </w:p>
        </w:tc>
        <w:tc>
          <w:tcPr>
            <w:tcW w:w="1843" w:type="dxa"/>
            <w:vAlign w:val="center"/>
          </w:tcPr>
          <w:p w14:paraId="487E4C9A" w14:textId="0B42BE7D"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Принятое решение</w:t>
            </w:r>
          </w:p>
        </w:tc>
      </w:tr>
      <w:tr w:rsidR="00A61072" w:rsidRPr="00732774" w14:paraId="3F2A748C" w14:textId="77777777" w:rsidTr="00B65EE7">
        <w:tc>
          <w:tcPr>
            <w:tcW w:w="851" w:type="dxa"/>
          </w:tcPr>
          <w:p w14:paraId="29415A7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5812" w:type="dxa"/>
          </w:tcPr>
          <w:p w14:paraId="4B38D2B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127" w:type="dxa"/>
          </w:tcPr>
          <w:p w14:paraId="5DF95D0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843" w:type="dxa"/>
          </w:tcPr>
          <w:p w14:paraId="42728A2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1A2C7BDF" w14:textId="77777777" w:rsidTr="00B65EE7">
        <w:tc>
          <w:tcPr>
            <w:tcW w:w="851" w:type="dxa"/>
          </w:tcPr>
          <w:p w14:paraId="5AC6072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5812" w:type="dxa"/>
          </w:tcPr>
          <w:p w14:paraId="7A0D83B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127" w:type="dxa"/>
          </w:tcPr>
          <w:p w14:paraId="7383CD5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843" w:type="dxa"/>
          </w:tcPr>
          <w:p w14:paraId="2268666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6D193BD4" w14:textId="47604F8D" w:rsidR="00A61072" w:rsidRPr="00732774" w:rsidRDefault="00A61072" w:rsidP="00B65EE7">
      <w:pPr>
        <w:autoSpaceDE w:val="0"/>
        <w:autoSpaceDN w:val="0"/>
        <w:adjustRightInd w:val="0"/>
        <w:spacing w:after="0" w:line="240" w:lineRule="auto"/>
        <w:jc w:val="both"/>
        <w:outlineLvl w:val="1"/>
        <w:rPr>
          <w:rFonts w:ascii="Times New Roman" w:hAnsi="Times New Roman" w:cs="Times New Roman"/>
          <w:sz w:val="20"/>
          <w:szCs w:val="20"/>
        </w:rPr>
      </w:pPr>
      <w:r w:rsidRPr="00B65EE7">
        <w:rPr>
          <w:rFonts w:ascii="Times New Roman" w:hAnsi="Times New Roman" w:cs="Times New Roman"/>
          <w:b/>
          <w:sz w:val="20"/>
          <w:szCs w:val="20"/>
        </w:rPr>
        <w:t>Приложение № 10</w:t>
      </w:r>
      <w:r w:rsidR="00B65EE7">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bookmarkStart w:id="16" w:name="Par1065"/>
      <w:bookmarkEnd w:id="16"/>
      <w:r w:rsidR="00B65EE7">
        <w:rPr>
          <w:rFonts w:ascii="Times New Roman" w:hAnsi="Times New Roman" w:cs="Times New Roman"/>
          <w:bCs/>
          <w:sz w:val="20"/>
          <w:szCs w:val="20"/>
        </w:rPr>
        <w:t xml:space="preserve"> </w:t>
      </w:r>
      <w:r w:rsidRPr="00732774">
        <w:rPr>
          <w:rFonts w:ascii="Times New Roman" w:hAnsi="Times New Roman" w:cs="Times New Roman"/>
          <w:bCs/>
          <w:sz w:val="20"/>
          <w:szCs w:val="20"/>
        </w:rPr>
        <w:t>Сводный реестр</w:t>
      </w:r>
      <w:r w:rsidR="00B65EE7">
        <w:rPr>
          <w:rFonts w:ascii="Times New Roman" w:hAnsi="Times New Roman" w:cs="Times New Roman"/>
          <w:bCs/>
          <w:sz w:val="20"/>
          <w:szCs w:val="20"/>
        </w:rPr>
        <w:t xml:space="preserve"> </w:t>
      </w:r>
      <w:r w:rsidRPr="00732774">
        <w:rPr>
          <w:rFonts w:ascii="Times New Roman" w:hAnsi="Times New Roman" w:cs="Times New Roman"/>
          <w:bCs/>
          <w:sz w:val="20"/>
          <w:szCs w:val="20"/>
        </w:rPr>
        <w:t xml:space="preserve">получателей субсидии </w:t>
      </w:r>
      <w:r w:rsidRPr="00732774">
        <w:rPr>
          <w:rFonts w:ascii="Times New Roman" w:hAnsi="Times New Roman" w:cs="Times New Roman"/>
          <w:sz w:val="20"/>
          <w:szCs w:val="20"/>
        </w:rPr>
        <w:t>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tbl>
      <w:tblPr>
        <w:tblW w:w="4977" w:type="pct"/>
        <w:tblCellMar>
          <w:top w:w="17" w:type="dxa"/>
          <w:left w:w="62" w:type="dxa"/>
          <w:bottom w:w="17" w:type="dxa"/>
          <w:right w:w="62" w:type="dxa"/>
        </w:tblCellMar>
        <w:tblLook w:val="0000" w:firstRow="0" w:lastRow="0" w:firstColumn="0" w:lastColumn="0" w:noHBand="0" w:noVBand="0"/>
      </w:tblPr>
      <w:tblGrid>
        <w:gridCol w:w="566"/>
        <w:gridCol w:w="3258"/>
        <w:gridCol w:w="1842"/>
        <w:gridCol w:w="1431"/>
        <w:gridCol w:w="1755"/>
        <w:gridCol w:w="1747"/>
      </w:tblGrid>
      <w:tr w:rsidR="00A61072" w:rsidRPr="00732774" w14:paraId="7E79A6B4" w14:textId="77777777" w:rsidTr="00B65EE7">
        <w:tc>
          <w:tcPr>
            <w:tcW w:w="267" w:type="pct"/>
            <w:vMerge w:val="restart"/>
            <w:tcBorders>
              <w:top w:val="single" w:sz="4" w:space="0" w:color="auto"/>
              <w:left w:val="single" w:sz="4" w:space="0" w:color="auto"/>
              <w:bottom w:val="single" w:sz="4" w:space="0" w:color="auto"/>
              <w:right w:val="single" w:sz="4" w:space="0" w:color="auto"/>
            </w:tcBorders>
          </w:tcPr>
          <w:p w14:paraId="6954CF5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п/п</w:t>
            </w:r>
          </w:p>
        </w:tc>
        <w:tc>
          <w:tcPr>
            <w:tcW w:w="1537" w:type="pct"/>
            <w:vMerge w:val="restart"/>
            <w:tcBorders>
              <w:top w:val="single" w:sz="4" w:space="0" w:color="auto"/>
              <w:left w:val="single" w:sz="4" w:space="0" w:color="auto"/>
              <w:bottom w:val="single" w:sz="4" w:space="0" w:color="auto"/>
              <w:right w:val="single" w:sz="4" w:space="0" w:color="auto"/>
            </w:tcBorders>
          </w:tcPr>
          <w:p w14:paraId="75A459D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Наименование субъекта МСП, самозанятого гражданина</w:t>
            </w:r>
          </w:p>
        </w:tc>
        <w:tc>
          <w:tcPr>
            <w:tcW w:w="869" w:type="pct"/>
            <w:vMerge w:val="restart"/>
            <w:tcBorders>
              <w:top w:val="single" w:sz="4" w:space="0" w:color="auto"/>
              <w:left w:val="single" w:sz="4" w:space="0" w:color="auto"/>
              <w:right w:val="single" w:sz="4" w:space="0" w:color="auto"/>
            </w:tcBorders>
          </w:tcPr>
          <w:p w14:paraId="3D1736E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ИНН</w:t>
            </w:r>
          </w:p>
        </w:tc>
        <w:tc>
          <w:tcPr>
            <w:tcW w:w="2328" w:type="pct"/>
            <w:gridSpan w:val="3"/>
            <w:tcBorders>
              <w:top w:val="single" w:sz="4" w:space="0" w:color="auto"/>
              <w:left w:val="single" w:sz="4" w:space="0" w:color="auto"/>
              <w:bottom w:val="single" w:sz="4" w:space="0" w:color="auto"/>
              <w:right w:val="single" w:sz="4" w:space="0" w:color="auto"/>
            </w:tcBorders>
          </w:tcPr>
          <w:p w14:paraId="3EA296A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Сумма субсидии (рублей)</w:t>
            </w:r>
          </w:p>
        </w:tc>
      </w:tr>
      <w:tr w:rsidR="00A61072" w:rsidRPr="00732774" w14:paraId="4CE57F6D" w14:textId="77777777" w:rsidTr="00B65EE7">
        <w:tc>
          <w:tcPr>
            <w:tcW w:w="267" w:type="pct"/>
            <w:vMerge/>
            <w:tcBorders>
              <w:top w:val="single" w:sz="4" w:space="0" w:color="auto"/>
              <w:left w:val="single" w:sz="4" w:space="0" w:color="auto"/>
              <w:bottom w:val="single" w:sz="4" w:space="0" w:color="auto"/>
              <w:right w:val="single" w:sz="4" w:space="0" w:color="auto"/>
            </w:tcBorders>
          </w:tcPr>
          <w:p w14:paraId="1BFD5023"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1537" w:type="pct"/>
            <w:vMerge/>
            <w:tcBorders>
              <w:top w:val="single" w:sz="4" w:space="0" w:color="auto"/>
              <w:left w:val="single" w:sz="4" w:space="0" w:color="auto"/>
              <w:bottom w:val="single" w:sz="4" w:space="0" w:color="auto"/>
              <w:right w:val="single" w:sz="4" w:space="0" w:color="auto"/>
            </w:tcBorders>
          </w:tcPr>
          <w:p w14:paraId="5FF81539"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869" w:type="pct"/>
            <w:vMerge/>
            <w:tcBorders>
              <w:left w:val="single" w:sz="4" w:space="0" w:color="auto"/>
              <w:right w:val="single" w:sz="4" w:space="0" w:color="auto"/>
            </w:tcBorders>
          </w:tcPr>
          <w:p w14:paraId="4B5302A0"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675" w:type="pct"/>
            <w:vMerge w:val="restart"/>
            <w:tcBorders>
              <w:top w:val="single" w:sz="4" w:space="0" w:color="auto"/>
              <w:left w:val="single" w:sz="4" w:space="0" w:color="auto"/>
              <w:bottom w:val="single" w:sz="4" w:space="0" w:color="auto"/>
              <w:right w:val="single" w:sz="4" w:space="0" w:color="auto"/>
            </w:tcBorders>
          </w:tcPr>
          <w:p w14:paraId="4A98829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Всего</w:t>
            </w:r>
          </w:p>
        </w:tc>
        <w:tc>
          <w:tcPr>
            <w:tcW w:w="1652" w:type="pct"/>
            <w:gridSpan w:val="2"/>
            <w:tcBorders>
              <w:top w:val="single" w:sz="4" w:space="0" w:color="auto"/>
              <w:left w:val="single" w:sz="4" w:space="0" w:color="auto"/>
              <w:bottom w:val="single" w:sz="4" w:space="0" w:color="auto"/>
              <w:right w:val="single" w:sz="4" w:space="0" w:color="auto"/>
            </w:tcBorders>
          </w:tcPr>
          <w:p w14:paraId="57D6220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в том числе:</w:t>
            </w:r>
          </w:p>
        </w:tc>
      </w:tr>
      <w:tr w:rsidR="00A61072" w:rsidRPr="00732774" w14:paraId="7641E604" w14:textId="77777777" w:rsidTr="00B65EE7">
        <w:tc>
          <w:tcPr>
            <w:tcW w:w="267" w:type="pct"/>
            <w:vMerge/>
            <w:tcBorders>
              <w:top w:val="single" w:sz="4" w:space="0" w:color="auto"/>
              <w:left w:val="single" w:sz="4" w:space="0" w:color="auto"/>
              <w:bottom w:val="single" w:sz="4" w:space="0" w:color="auto"/>
              <w:right w:val="single" w:sz="4" w:space="0" w:color="auto"/>
            </w:tcBorders>
          </w:tcPr>
          <w:p w14:paraId="1B565A9B"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1537" w:type="pct"/>
            <w:vMerge/>
            <w:tcBorders>
              <w:top w:val="single" w:sz="4" w:space="0" w:color="auto"/>
              <w:left w:val="single" w:sz="4" w:space="0" w:color="auto"/>
              <w:bottom w:val="single" w:sz="4" w:space="0" w:color="auto"/>
              <w:right w:val="single" w:sz="4" w:space="0" w:color="auto"/>
            </w:tcBorders>
          </w:tcPr>
          <w:p w14:paraId="5ADEB643"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869" w:type="pct"/>
            <w:vMerge/>
            <w:tcBorders>
              <w:left w:val="single" w:sz="4" w:space="0" w:color="auto"/>
              <w:bottom w:val="single" w:sz="4" w:space="0" w:color="auto"/>
              <w:right w:val="single" w:sz="4" w:space="0" w:color="auto"/>
            </w:tcBorders>
          </w:tcPr>
          <w:p w14:paraId="2D030CE5"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675" w:type="pct"/>
            <w:vMerge/>
            <w:tcBorders>
              <w:top w:val="single" w:sz="4" w:space="0" w:color="auto"/>
              <w:left w:val="single" w:sz="4" w:space="0" w:color="auto"/>
              <w:bottom w:val="single" w:sz="4" w:space="0" w:color="auto"/>
              <w:right w:val="single" w:sz="4" w:space="0" w:color="auto"/>
            </w:tcBorders>
          </w:tcPr>
          <w:p w14:paraId="69127DE3"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828" w:type="pct"/>
            <w:tcBorders>
              <w:top w:val="single" w:sz="4" w:space="0" w:color="auto"/>
              <w:left w:val="single" w:sz="4" w:space="0" w:color="auto"/>
              <w:bottom w:val="single" w:sz="4" w:space="0" w:color="auto"/>
              <w:right w:val="single" w:sz="4" w:space="0" w:color="auto"/>
            </w:tcBorders>
          </w:tcPr>
          <w:p w14:paraId="05745F5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Областной бюджет</w:t>
            </w:r>
          </w:p>
        </w:tc>
        <w:tc>
          <w:tcPr>
            <w:tcW w:w="825" w:type="pct"/>
            <w:tcBorders>
              <w:top w:val="single" w:sz="4" w:space="0" w:color="auto"/>
              <w:left w:val="single" w:sz="4" w:space="0" w:color="auto"/>
              <w:bottom w:val="single" w:sz="4" w:space="0" w:color="auto"/>
              <w:right w:val="single" w:sz="4" w:space="0" w:color="auto"/>
            </w:tcBorders>
          </w:tcPr>
          <w:p w14:paraId="5C7B037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Районный бюджет</w:t>
            </w:r>
          </w:p>
        </w:tc>
      </w:tr>
      <w:tr w:rsidR="00A61072" w:rsidRPr="00732774" w14:paraId="0A171D5A" w14:textId="77777777" w:rsidTr="00B65EE7">
        <w:tc>
          <w:tcPr>
            <w:tcW w:w="267" w:type="pct"/>
            <w:tcBorders>
              <w:top w:val="single" w:sz="4" w:space="0" w:color="auto"/>
              <w:left w:val="single" w:sz="4" w:space="0" w:color="auto"/>
              <w:bottom w:val="single" w:sz="4" w:space="0" w:color="auto"/>
              <w:right w:val="single" w:sz="4" w:space="0" w:color="auto"/>
            </w:tcBorders>
          </w:tcPr>
          <w:p w14:paraId="5922213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c>
          <w:tcPr>
            <w:tcW w:w="1537" w:type="pct"/>
            <w:tcBorders>
              <w:top w:val="single" w:sz="4" w:space="0" w:color="auto"/>
              <w:left w:val="single" w:sz="4" w:space="0" w:color="auto"/>
              <w:bottom w:val="single" w:sz="4" w:space="0" w:color="auto"/>
              <w:right w:val="single" w:sz="4" w:space="0" w:color="auto"/>
            </w:tcBorders>
          </w:tcPr>
          <w:p w14:paraId="0D60F4E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69" w:type="pct"/>
            <w:tcBorders>
              <w:top w:val="single" w:sz="4" w:space="0" w:color="auto"/>
              <w:left w:val="single" w:sz="4" w:space="0" w:color="auto"/>
              <w:bottom w:val="single" w:sz="4" w:space="0" w:color="auto"/>
              <w:right w:val="single" w:sz="4" w:space="0" w:color="auto"/>
            </w:tcBorders>
          </w:tcPr>
          <w:p w14:paraId="5BA0050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675" w:type="pct"/>
            <w:tcBorders>
              <w:top w:val="single" w:sz="4" w:space="0" w:color="auto"/>
              <w:left w:val="single" w:sz="4" w:space="0" w:color="auto"/>
              <w:bottom w:val="single" w:sz="4" w:space="0" w:color="auto"/>
              <w:right w:val="single" w:sz="4" w:space="0" w:color="auto"/>
            </w:tcBorders>
          </w:tcPr>
          <w:p w14:paraId="24EEBA5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8" w:type="pct"/>
            <w:tcBorders>
              <w:top w:val="single" w:sz="4" w:space="0" w:color="auto"/>
              <w:left w:val="single" w:sz="4" w:space="0" w:color="auto"/>
              <w:bottom w:val="single" w:sz="4" w:space="0" w:color="auto"/>
              <w:right w:val="single" w:sz="4" w:space="0" w:color="auto"/>
            </w:tcBorders>
          </w:tcPr>
          <w:p w14:paraId="756F3D5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5" w:type="pct"/>
            <w:tcBorders>
              <w:top w:val="single" w:sz="4" w:space="0" w:color="auto"/>
              <w:left w:val="single" w:sz="4" w:space="0" w:color="auto"/>
              <w:bottom w:val="single" w:sz="4" w:space="0" w:color="auto"/>
              <w:right w:val="single" w:sz="4" w:space="0" w:color="auto"/>
            </w:tcBorders>
          </w:tcPr>
          <w:p w14:paraId="479068F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1E452A54" w14:textId="77777777" w:rsidTr="00B65EE7">
        <w:tc>
          <w:tcPr>
            <w:tcW w:w="267" w:type="pct"/>
            <w:tcBorders>
              <w:top w:val="single" w:sz="4" w:space="0" w:color="auto"/>
              <w:left w:val="single" w:sz="4" w:space="0" w:color="auto"/>
              <w:bottom w:val="single" w:sz="4" w:space="0" w:color="auto"/>
              <w:right w:val="single" w:sz="4" w:space="0" w:color="auto"/>
            </w:tcBorders>
          </w:tcPr>
          <w:p w14:paraId="33CDCED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c>
          <w:tcPr>
            <w:tcW w:w="1537" w:type="pct"/>
            <w:tcBorders>
              <w:top w:val="single" w:sz="4" w:space="0" w:color="auto"/>
              <w:left w:val="single" w:sz="4" w:space="0" w:color="auto"/>
              <w:bottom w:val="single" w:sz="4" w:space="0" w:color="auto"/>
              <w:right w:val="single" w:sz="4" w:space="0" w:color="auto"/>
            </w:tcBorders>
          </w:tcPr>
          <w:p w14:paraId="7984594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69" w:type="pct"/>
            <w:tcBorders>
              <w:top w:val="single" w:sz="4" w:space="0" w:color="auto"/>
              <w:left w:val="single" w:sz="4" w:space="0" w:color="auto"/>
              <w:bottom w:val="single" w:sz="4" w:space="0" w:color="auto"/>
              <w:right w:val="single" w:sz="4" w:space="0" w:color="auto"/>
            </w:tcBorders>
          </w:tcPr>
          <w:p w14:paraId="6561F6D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675" w:type="pct"/>
            <w:tcBorders>
              <w:top w:val="single" w:sz="4" w:space="0" w:color="auto"/>
              <w:left w:val="single" w:sz="4" w:space="0" w:color="auto"/>
              <w:bottom w:val="single" w:sz="4" w:space="0" w:color="auto"/>
              <w:right w:val="single" w:sz="4" w:space="0" w:color="auto"/>
            </w:tcBorders>
          </w:tcPr>
          <w:p w14:paraId="7A46C43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8" w:type="pct"/>
            <w:tcBorders>
              <w:top w:val="single" w:sz="4" w:space="0" w:color="auto"/>
              <w:left w:val="single" w:sz="4" w:space="0" w:color="auto"/>
              <w:bottom w:val="single" w:sz="4" w:space="0" w:color="auto"/>
              <w:right w:val="single" w:sz="4" w:space="0" w:color="auto"/>
            </w:tcBorders>
          </w:tcPr>
          <w:p w14:paraId="07E2110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5" w:type="pct"/>
            <w:tcBorders>
              <w:top w:val="single" w:sz="4" w:space="0" w:color="auto"/>
              <w:left w:val="single" w:sz="4" w:space="0" w:color="auto"/>
              <w:bottom w:val="single" w:sz="4" w:space="0" w:color="auto"/>
              <w:right w:val="single" w:sz="4" w:space="0" w:color="auto"/>
            </w:tcBorders>
          </w:tcPr>
          <w:p w14:paraId="06B30EA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1E3D49E" w14:textId="77777777" w:rsidTr="00B65EE7">
        <w:tc>
          <w:tcPr>
            <w:tcW w:w="267" w:type="pct"/>
            <w:tcBorders>
              <w:top w:val="single" w:sz="4" w:space="0" w:color="auto"/>
              <w:left w:val="single" w:sz="4" w:space="0" w:color="auto"/>
              <w:bottom w:val="single" w:sz="4" w:space="0" w:color="auto"/>
              <w:right w:val="single" w:sz="4" w:space="0" w:color="auto"/>
            </w:tcBorders>
          </w:tcPr>
          <w:p w14:paraId="5E75AB4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37" w:type="pct"/>
            <w:tcBorders>
              <w:top w:val="single" w:sz="4" w:space="0" w:color="auto"/>
              <w:left w:val="single" w:sz="4" w:space="0" w:color="auto"/>
              <w:bottom w:val="single" w:sz="4" w:space="0" w:color="auto"/>
              <w:right w:val="single" w:sz="4" w:space="0" w:color="auto"/>
            </w:tcBorders>
          </w:tcPr>
          <w:p w14:paraId="6339EAE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69" w:type="pct"/>
            <w:tcBorders>
              <w:top w:val="single" w:sz="4" w:space="0" w:color="auto"/>
              <w:left w:val="single" w:sz="4" w:space="0" w:color="auto"/>
              <w:bottom w:val="single" w:sz="4" w:space="0" w:color="auto"/>
              <w:right w:val="single" w:sz="4" w:space="0" w:color="auto"/>
            </w:tcBorders>
          </w:tcPr>
          <w:p w14:paraId="3FF4E39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675" w:type="pct"/>
            <w:tcBorders>
              <w:top w:val="single" w:sz="4" w:space="0" w:color="auto"/>
              <w:left w:val="single" w:sz="4" w:space="0" w:color="auto"/>
              <w:bottom w:val="single" w:sz="4" w:space="0" w:color="auto"/>
              <w:right w:val="single" w:sz="4" w:space="0" w:color="auto"/>
            </w:tcBorders>
          </w:tcPr>
          <w:p w14:paraId="30CC5C5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8" w:type="pct"/>
            <w:tcBorders>
              <w:top w:val="single" w:sz="4" w:space="0" w:color="auto"/>
              <w:left w:val="single" w:sz="4" w:space="0" w:color="auto"/>
              <w:bottom w:val="single" w:sz="4" w:space="0" w:color="auto"/>
              <w:right w:val="single" w:sz="4" w:space="0" w:color="auto"/>
            </w:tcBorders>
          </w:tcPr>
          <w:p w14:paraId="2AFE734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5" w:type="pct"/>
            <w:tcBorders>
              <w:top w:val="single" w:sz="4" w:space="0" w:color="auto"/>
              <w:left w:val="single" w:sz="4" w:space="0" w:color="auto"/>
              <w:bottom w:val="single" w:sz="4" w:space="0" w:color="auto"/>
              <w:right w:val="single" w:sz="4" w:space="0" w:color="auto"/>
            </w:tcBorders>
          </w:tcPr>
          <w:p w14:paraId="7E9A560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AC82919" w14:textId="77777777" w:rsidTr="00B65EE7">
        <w:tc>
          <w:tcPr>
            <w:tcW w:w="267" w:type="pct"/>
            <w:tcBorders>
              <w:top w:val="single" w:sz="4" w:space="0" w:color="auto"/>
              <w:left w:val="single" w:sz="4" w:space="0" w:color="auto"/>
              <w:bottom w:val="single" w:sz="4" w:space="0" w:color="auto"/>
              <w:right w:val="single" w:sz="4" w:space="0" w:color="auto"/>
            </w:tcBorders>
          </w:tcPr>
          <w:p w14:paraId="1C60652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37" w:type="pct"/>
            <w:tcBorders>
              <w:top w:val="single" w:sz="4" w:space="0" w:color="auto"/>
              <w:left w:val="single" w:sz="4" w:space="0" w:color="auto"/>
              <w:bottom w:val="single" w:sz="4" w:space="0" w:color="auto"/>
              <w:right w:val="single" w:sz="4" w:space="0" w:color="auto"/>
            </w:tcBorders>
          </w:tcPr>
          <w:p w14:paraId="3916368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Итого</w:t>
            </w:r>
          </w:p>
        </w:tc>
        <w:tc>
          <w:tcPr>
            <w:tcW w:w="869" w:type="pct"/>
            <w:tcBorders>
              <w:top w:val="single" w:sz="4" w:space="0" w:color="auto"/>
              <w:left w:val="single" w:sz="4" w:space="0" w:color="auto"/>
              <w:bottom w:val="single" w:sz="4" w:space="0" w:color="auto"/>
              <w:right w:val="single" w:sz="4" w:space="0" w:color="auto"/>
            </w:tcBorders>
          </w:tcPr>
          <w:p w14:paraId="2436DF5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675" w:type="pct"/>
            <w:tcBorders>
              <w:top w:val="single" w:sz="4" w:space="0" w:color="auto"/>
              <w:left w:val="single" w:sz="4" w:space="0" w:color="auto"/>
              <w:bottom w:val="single" w:sz="4" w:space="0" w:color="auto"/>
              <w:right w:val="single" w:sz="4" w:space="0" w:color="auto"/>
            </w:tcBorders>
          </w:tcPr>
          <w:p w14:paraId="6821ED1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8" w:type="pct"/>
            <w:tcBorders>
              <w:top w:val="single" w:sz="4" w:space="0" w:color="auto"/>
              <w:left w:val="single" w:sz="4" w:space="0" w:color="auto"/>
              <w:bottom w:val="single" w:sz="4" w:space="0" w:color="auto"/>
              <w:right w:val="single" w:sz="4" w:space="0" w:color="auto"/>
            </w:tcBorders>
          </w:tcPr>
          <w:p w14:paraId="7891237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5" w:type="pct"/>
            <w:tcBorders>
              <w:top w:val="single" w:sz="4" w:space="0" w:color="auto"/>
              <w:left w:val="single" w:sz="4" w:space="0" w:color="auto"/>
              <w:bottom w:val="single" w:sz="4" w:space="0" w:color="auto"/>
              <w:right w:val="single" w:sz="4" w:space="0" w:color="auto"/>
            </w:tcBorders>
          </w:tcPr>
          <w:p w14:paraId="730B124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54083E67" w14:textId="5682CE32" w:rsidR="00A61072" w:rsidRPr="00732774" w:rsidRDefault="00A61072" w:rsidP="00B65EE7">
      <w:pPr>
        <w:pStyle w:val="ConsPlusNormal"/>
        <w:ind w:firstLine="0"/>
        <w:jc w:val="both"/>
        <w:outlineLvl w:val="2"/>
        <w:rPr>
          <w:rFonts w:ascii="Times New Roman" w:hAnsi="Times New Roman" w:cs="Times New Roman"/>
        </w:rPr>
      </w:pPr>
      <w:r w:rsidRPr="00B65EE7">
        <w:rPr>
          <w:rFonts w:ascii="Times New Roman" w:hAnsi="Times New Roman" w:cs="Times New Roman"/>
          <w:b/>
          <w:bCs/>
        </w:rPr>
        <w:t>Приложение № 11</w:t>
      </w:r>
      <w:r w:rsidR="00B65EE7">
        <w:rPr>
          <w:rFonts w:ascii="Times New Roman" w:hAnsi="Times New Roman" w:cs="Times New Roman"/>
          <w:b/>
          <w:bCs/>
        </w:rPr>
        <w:t xml:space="preserve"> </w:t>
      </w:r>
      <w:r w:rsidRPr="00732774">
        <w:rPr>
          <w:rFonts w:ascii="Times New Roman" w:hAnsi="Times New Roman" w:cs="Times New Roman"/>
        </w:rPr>
        <w:t>к Порядку</w:t>
      </w:r>
      <w:bookmarkStart w:id="17" w:name="P6087"/>
      <w:bookmarkEnd w:id="17"/>
      <w:r w:rsidR="00B65EE7">
        <w:rPr>
          <w:rFonts w:ascii="Times New Roman" w:hAnsi="Times New Roman" w:cs="Times New Roman"/>
        </w:rPr>
        <w:t xml:space="preserve"> </w:t>
      </w:r>
      <w:r w:rsidRPr="00732774">
        <w:rPr>
          <w:rFonts w:ascii="Times New Roman" w:hAnsi="Times New Roman" w:cs="Times New Roman"/>
        </w:rPr>
        <w:t>ОТЧЕТ</w:t>
      </w:r>
      <w:r w:rsidR="00B65EE7">
        <w:rPr>
          <w:rFonts w:ascii="Times New Roman" w:hAnsi="Times New Roman" w:cs="Times New Roman"/>
        </w:rPr>
        <w:t xml:space="preserve"> </w:t>
      </w:r>
      <w:r w:rsidRPr="00732774">
        <w:rPr>
          <w:rFonts w:ascii="Times New Roman" w:hAnsi="Times New Roman" w:cs="Times New Roman"/>
        </w:rPr>
        <w:t xml:space="preserve">о достижении показателей результативности предоставления </w:t>
      </w:r>
      <w:r w:rsidRPr="00732774">
        <w:rPr>
          <w:rFonts w:ascii="Times New Roman" w:hAnsi="Times New Roman" w:cs="Times New Roman"/>
          <w:bCs/>
        </w:rPr>
        <w:t>субсидии</w:t>
      </w:r>
      <w:r w:rsidR="00B65EE7">
        <w:rPr>
          <w:rFonts w:ascii="Times New Roman" w:hAnsi="Times New Roman" w:cs="Times New Roman"/>
          <w:bCs/>
        </w:rPr>
        <w:t xml:space="preserve"> </w:t>
      </w:r>
      <w:r w:rsidRPr="00732774">
        <w:rPr>
          <w:rFonts w:ascii="Times New Roman" w:hAnsi="Times New Roman" w:cs="Times New Roman"/>
        </w:rPr>
        <w:t>за 20___год</w:t>
      </w:r>
    </w:p>
    <w:p w14:paraId="03FA4775" w14:textId="3AA09BE9" w:rsidR="00A61072" w:rsidRDefault="00A61072" w:rsidP="00A61072">
      <w:pPr>
        <w:pStyle w:val="ConsPlusNonformat"/>
        <w:jc w:val="both"/>
        <w:rPr>
          <w:rFonts w:ascii="Times New Roman" w:hAnsi="Times New Roman" w:cs="Times New Roman"/>
        </w:rPr>
      </w:pPr>
      <w:r w:rsidRPr="00732774">
        <w:rPr>
          <w:rFonts w:ascii="Times New Roman" w:hAnsi="Times New Roman" w:cs="Times New Roman"/>
        </w:rPr>
        <w:t>_________________________________________________________________</w:t>
      </w:r>
      <w:r w:rsidR="00B65EE7">
        <w:rPr>
          <w:rFonts w:ascii="Times New Roman" w:hAnsi="Times New Roman" w:cs="Times New Roman"/>
        </w:rPr>
        <w:t xml:space="preserve"> </w:t>
      </w:r>
      <w:r w:rsidRPr="00732774">
        <w:rPr>
          <w:rFonts w:ascii="Times New Roman" w:hAnsi="Times New Roman" w:cs="Times New Roman"/>
        </w:rPr>
        <w:t>(наименование субъекта предпринимательства)</w:t>
      </w:r>
    </w:p>
    <w:p w14:paraId="3E8A186E" w14:textId="77777777" w:rsidR="00B65EE7" w:rsidRPr="00732774" w:rsidRDefault="00B65EE7" w:rsidP="00A61072">
      <w:pPr>
        <w:pStyle w:val="ConsPlusNonformat"/>
        <w:jc w:val="both"/>
        <w:rPr>
          <w:rFonts w:ascii="Times New Roman" w:hAnsi="Times New Roman" w:cs="Times New Roman"/>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2694"/>
        <w:gridCol w:w="1701"/>
        <w:gridCol w:w="1418"/>
        <w:gridCol w:w="1418"/>
        <w:gridCol w:w="1416"/>
        <w:gridCol w:w="1276"/>
      </w:tblGrid>
      <w:tr w:rsidR="00A61072" w:rsidRPr="00732774" w14:paraId="427757B2" w14:textId="77777777" w:rsidTr="00B65EE7">
        <w:tc>
          <w:tcPr>
            <w:tcW w:w="567" w:type="dxa"/>
            <w:vAlign w:val="center"/>
          </w:tcPr>
          <w:p w14:paraId="386FF897" w14:textId="77777777" w:rsidR="00B65EE7" w:rsidRDefault="00B65EE7" w:rsidP="00B65EE7">
            <w:pPr>
              <w:pStyle w:val="ConsPlusNormal"/>
              <w:ind w:firstLine="0"/>
              <w:jc w:val="center"/>
              <w:rPr>
                <w:rFonts w:ascii="Times New Roman" w:hAnsi="Times New Roman" w:cs="Times New Roman"/>
              </w:rPr>
            </w:pPr>
          </w:p>
          <w:p w14:paraId="511BDA02" w14:textId="562A8653"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 п/п</w:t>
            </w:r>
          </w:p>
        </w:tc>
        <w:tc>
          <w:tcPr>
            <w:tcW w:w="2694" w:type="dxa"/>
            <w:vAlign w:val="center"/>
          </w:tcPr>
          <w:p w14:paraId="3487708B" w14:textId="77777777"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Наименование показателя</w:t>
            </w:r>
          </w:p>
        </w:tc>
        <w:tc>
          <w:tcPr>
            <w:tcW w:w="1701" w:type="dxa"/>
            <w:vAlign w:val="center"/>
          </w:tcPr>
          <w:p w14:paraId="4AF55AF7" w14:textId="77777777"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Значение</w:t>
            </w:r>
          </w:p>
          <w:p w14:paraId="41AF80BC" w14:textId="52D8052F"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(за предшествующий год)</w:t>
            </w:r>
          </w:p>
        </w:tc>
        <w:tc>
          <w:tcPr>
            <w:tcW w:w="1418" w:type="dxa"/>
            <w:vAlign w:val="center"/>
          </w:tcPr>
          <w:p w14:paraId="04EA7F52" w14:textId="77777777"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Плановое значение (отчетный год)</w:t>
            </w:r>
          </w:p>
        </w:tc>
        <w:tc>
          <w:tcPr>
            <w:tcW w:w="1418" w:type="dxa"/>
            <w:vAlign w:val="center"/>
          </w:tcPr>
          <w:p w14:paraId="33232A28" w14:textId="77777777"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Достигнутое значение (отчетный год)</w:t>
            </w:r>
          </w:p>
        </w:tc>
        <w:tc>
          <w:tcPr>
            <w:tcW w:w="1416" w:type="dxa"/>
            <w:vAlign w:val="center"/>
          </w:tcPr>
          <w:p w14:paraId="6715114D" w14:textId="77777777"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Процент выполнения плана (отчетный год)</w:t>
            </w:r>
          </w:p>
        </w:tc>
        <w:tc>
          <w:tcPr>
            <w:tcW w:w="1276" w:type="dxa"/>
            <w:vAlign w:val="center"/>
          </w:tcPr>
          <w:p w14:paraId="2E45AFD5" w14:textId="77777777"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Примечание</w:t>
            </w:r>
          </w:p>
        </w:tc>
      </w:tr>
      <w:tr w:rsidR="00A61072" w:rsidRPr="00732774" w14:paraId="4742BCDF" w14:textId="77777777" w:rsidTr="00B65EE7">
        <w:tc>
          <w:tcPr>
            <w:tcW w:w="567" w:type="dxa"/>
          </w:tcPr>
          <w:p w14:paraId="776C0EEB"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1</w:t>
            </w:r>
          </w:p>
        </w:tc>
        <w:tc>
          <w:tcPr>
            <w:tcW w:w="2694" w:type="dxa"/>
          </w:tcPr>
          <w:p w14:paraId="0785439D" w14:textId="77777777" w:rsidR="00A61072" w:rsidRPr="00732774" w:rsidRDefault="00A61072" w:rsidP="00B65EE7">
            <w:pPr>
              <w:pStyle w:val="ConsPlusNormal"/>
              <w:ind w:firstLine="0"/>
              <w:jc w:val="both"/>
              <w:rPr>
                <w:rFonts w:ascii="Times New Roman" w:hAnsi="Times New Roman" w:cs="Times New Roman"/>
              </w:rPr>
            </w:pPr>
            <w:r w:rsidRPr="00732774">
              <w:rPr>
                <w:rFonts w:ascii="Times New Roman" w:hAnsi="Times New Roman" w:cs="Times New Roman"/>
              </w:rPr>
              <w:t>Среднесписочная численность работников, чел.</w:t>
            </w:r>
          </w:p>
        </w:tc>
        <w:tc>
          <w:tcPr>
            <w:tcW w:w="1701" w:type="dxa"/>
          </w:tcPr>
          <w:p w14:paraId="1E7F836D" w14:textId="77777777" w:rsidR="00A61072" w:rsidRPr="00732774" w:rsidRDefault="00A61072" w:rsidP="00A61072">
            <w:pPr>
              <w:pStyle w:val="ConsPlusNormal"/>
              <w:jc w:val="both"/>
              <w:rPr>
                <w:rFonts w:ascii="Times New Roman" w:hAnsi="Times New Roman" w:cs="Times New Roman"/>
              </w:rPr>
            </w:pPr>
          </w:p>
        </w:tc>
        <w:tc>
          <w:tcPr>
            <w:tcW w:w="1418" w:type="dxa"/>
          </w:tcPr>
          <w:p w14:paraId="1CE1B894" w14:textId="77777777" w:rsidR="00A61072" w:rsidRPr="00732774" w:rsidRDefault="00A61072" w:rsidP="00A61072">
            <w:pPr>
              <w:pStyle w:val="ConsPlusNormal"/>
              <w:jc w:val="both"/>
              <w:rPr>
                <w:rFonts w:ascii="Times New Roman" w:hAnsi="Times New Roman" w:cs="Times New Roman"/>
              </w:rPr>
            </w:pPr>
          </w:p>
        </w:tc>
        <w:tc>
          <w:tcPr>
            <w:tcW w:w="1418" w:type="dxa"/>
          </w:tcPr>
          <w:p w14:paraId="1A72C04A" w14:textId="77777777" w:rsidR="00A61072" w:rsidRPr="00732774" w:rsidRDefault="00A61072" w:rsidP="00A61072">
            <w:pPr>
              <w:pStyle w:val="ConsPlusNormal"/>
              <w:jc w:val="both"/>
              <w:rPr>
                <w:rFonts w:ascii="Times New Roman" w:hAnsi="Times New Roman" w:cs="Times New Roman"/>
              </w:rPr>
            </w:pPr>
          </w:p>
        </w:tc>
        <w:tc>
          <w:tcPr>
            <w:tcW w:w="1416" w:type="dxa"/>
          </w:tcPr>
          <w:p w14:paraId="3F47850A" w14:textId="77777777" w:rsidR="00A61072" w:rsidRPr="00732774" w:rsidRDefault="00A61072" w:rsidP="00A61072">
            <w:pPr>
              <w:pStyle w:val="ConsPlusNormal"/>
              <w:jc w:val="both"/>
              <w:rPr>
                <w:rFonts w:ascii="Times New Roman" w:hAnsi="Times New Roman" w:cs="Times New Roman"/>
              </w:rPr>
            </w:pPr>
          </w:p>
        </w:tc>
        <w:tc>
          <w:tcPr>
            <w:tcW w:w="1276" w:type="dxa"/>
          </w:tcPr>
          <w:p w14:paraId="35C7A647" w14:textId="77777777" w:rsidR="00A61072" w:rsidRPr="00732774" w:rsidRDefault="00A61072" w:rsidP="00A61072">
            <w:pPr>
              <w:pStyle w:val="ConsPlusNormal"/>
              <w:jc w:val="both"/>
              <w:rPr>
                <w:rFonts w:ascii="Times New Roman" w:hAnsi="Times New Roman" w:cs="Times New Roman"/>
              </w:rPr>
            </w:pPr>
          </w:p>
        </w:tc>
      </w:tr>
      <w:tr w:rsidR="00A61072" w:rsidRPr="00732774" w14:paraId="15F59920" w14:textId="77777777" w:rsidTr="00B65EE7">
        <w:tc>
          <w:tcPr>
            <w:tcW w:w="567" w:type="dxa"/>
          </w:tcPr>
          <w:p w14:paraId="6654910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2</w:t>
            </w:r>
          </w:p>
        </w:tc>
        <w:tc>
          <w:tcPr>
            <w:tcW w:w="2694" w:type="dxa"/>
          </w:tcPr>
          <w:p w14:paraId="4E5E0DD2" w14:textId="1938E265" w:rsidR="00A61072" w:rsidRPr="00732774" w:rsidRDefault="00A61072" w:rsidP="00B65EE7">
            <w:pPr>
              <w:pStyle w:val="ConsPlusNormal"/>
              <w:ind w:firstLine="0"/>
              <w:jc w:val="both"/>
              <w:rPr>
                <w:rFonts w:ascii="Times New Roman" w:hAnsi="Times New Roman" w:cs="Times New Roman"/>
              </w:rPr>
            </w:pPr>
            <w:r w:rsidRPr="00732774">
              <w:rPr>
                <w:rFonts w:ascii="Times New Roman" w:hAnsi="Times New Roman" w:cs="Times New Roman"/>
              </w:rPr>
              <w:t>Объем поступления налогов и сборов, тыс. руб.</w:t>
            </w:r>
          </w:p>
        </w:tc>
        <w:tc>
          <w:tcPr>
            <w:tcW w:w="1701" w:type="dxa"/>
          </w:tcPr>
          <w:p w14:paraId="09450044" w14:textId="77777777" w:rsidR="00A61072" w:rsidRPr="00732774" w:rsidRDefault="00A61072" w:rsidP="00A61072">
            <w:pPr>
              <w:pStyle w:val="ConsPlusNormal"/>
              <w:jc w:val="both"/>
              <w:rPr>
                <w:rFonts w:ascii="Times New Roman" w:hAnsi="Times New Roman" w:cs="Times New Roman"/>
              </w:rPr>
            </w:pPr>
          </w:p>
        </w:tc>
        <w:tc>
          <w:tcPr>
            <w:tcW w:w="1418" w:type="dxa"/>
          </w:tcPr>
          <w:p w14:paraId="3727F56A" w14:textId="77777777" w:rsidR="00A61072" w:rsidRPr="00732774" w:rsidRDefault="00A61072" w:rsidP="00A61072">
            <w:pPr>
              <w:pStyle w:val="ConsPlusNormal"/>
              <w:jc w:val="both"/>
              <w:rPr>
                <w:rFonts w:ascii="Times New Roman" w:hAnsi="Times New Roman" w:cs="Times New Roman"/>
              </w:rPr>
            </w:pPr>
          </w:p>
        </w:tc>
        <w:tc>
          <w:tcPr>
            <w:tcW w:w="1418" w:type="dxa"/>
          </w:tcPr>
          <w:p w14:paraId="12FEACA4" w14:textId="77777777" w:rsidR="00A61072" w:rsidRPr="00732774" w:rsidRDefault="00A61072" w:rsidP="00A61072">
            <w:pPr>
              <w:pStyle w:val="ConsPlusNormal"/>
              <w:jc w:val="both"/>
              <w:rPr>
                <w:rFonts w:ascii="Times New Roman" w:hAnsi="Times New Roman" w:cs="Times New Roman"/>
              </w:rPr>
            </w:pPr>
          </w:p>
        </w:tc>
        <w:tc>
          <w:tcPr>
            <w:tcW w:w="1416" w:type="dxa"/>
          </w:tcPr>
          <w:p w14:paraId="4F31CDD8" w14:textId="77777777" w:rsidR="00A61072" w:rsidRPr="00732774" w:rsidRDefault="00A61072" w:rsidP="00A61072">
            <w:pPr>
              <w:pStyle w:val="ConsPlusNormal"/>
              <w:jc w:val="both"/>
              <w:rPr>
                <w:rFonts w:ascii="Times New Roman" w:hAnsi="Times New Roman" w:cs="Times New Roman"/>
              </w:rPr>
            </w:pPr>
          </w:p>
        </w:tc>
        <w:tc>
          <w:tcPr>
            <w:tcW w:w="1276" w:type="dxa"/>
          </w:tcPr>
          <w:p w14:paraId="44B2AF23" w14:textId="77777777" w:rsidR="00A61072" w:rsidRPr="00732774" w:rsidRDefault="00A61072" w:rsidP="00A61072">
            <w:pPr>
              <w:pStyle w:val="ConsPlusNormal"/>
              <w:jc w:val="both"/>
              <w:rPr>
                <w:rFonts w:ascii="Times New Roman" w:hAnsi="Times New Roman" w:cs="Times New Roman"/>
              </w:rPr>
            </w:pPr>
          </w:p>
        </w:tc>
      </w:tr>
    </w:tbl>
    <w:p w14:paraId="3370050D" w14:textId="4E58DBEF" w:rsidR="00A61072" w:rsidRDefault="00A61072" w:rsidP="00B65EE7">
      <w:pPr>
        <w:pStyle w:val="ConsPlusNormal"/>
        <w:ind w:firstLine="0"/>
        <w:jc w:val="both"/>
        <w:rPr>
          <w:rFonts w:ascii="Times New Roman" w:hAnsi="Times New Roman" w:cs="Times New Roman"/>
        </w:rPr>
      </w:pPr>
      <w:r w:rsidRPr="00B65EE7">
        <w:rPr>
          <w:rFonts w:ascii="Times New Roman" w:hAnsi="Times New Roman" w:cs="Times New Roman"/>
          <w:b/>
          <w:bCs/>
        </w:rPr>
        <w:t>Приложение:</w:t>
      </w:r>
      <w:r w:rsidRPr="00732774">
        <w:rPr>
          <w:rFonts w:ascii="Times New Roman" w:hAnsi="Times New Roman" w:cs="Times New Roman"/>
        </w:rPr>
        <w:t xml:space="preserve"> титульный лист расчета по страховым взносам по </w:t>
      </w:r>
      <w:hyperlink r:id="rId34" w:history="1">
        <w:r w:rsidRPr="00732774">
          <w:rPr>
            <w:rFonts w:ascii="Times New Roman" w:hAnsi="Times New Roman" w:cs="Times New Roman"/>
            <w:color w:val="0000FF"/>
          </w:rPr>
          <w:t>форме</w:t>
        </w:r>
      </w:hyperlink>
      <w:r w:rsidRPr="00732774">
        <w:rPr>
          <w:rFonts w:ascii="Times New Roman" w:hAnsi="Times New Roman" w:cs="Times New Roman"/>
        </w:rPr>
        <w:t xml:space="preserve">, утвержденной приказом ФНС России от 18.09.2019 № ММВ-7-11/470@), собственноручно заверенный получателем </w:t>
      </w:r>
      <w:r w:rsidRPr="00732774">
        <w:rPr>
          <w:rFonts w:ascii="Times New Roman" w:hAnsi="Times New Roman" w:cs="Times New Roman"/>
          <w:bCs/>
        </w:rPr>
        <w:t>субсидии</w:t>
      </w:r>
      <w:r w:rsidRPr="00732774">
        <w:rPr>
          <w:rFonts w:ascii="Times New Roman" w:hAnsi="Times New Roman" w:cs="Times New Roman"/>
        </w:rPr>
        <w:t>.</w:t>
      </w:r>
      <w:r w:rsidR="00B65EE7">
        <w:rPr>
          <w:rFonts w:ascii="Times New Roman" w:hAnsi="Times New Roman" w:cs="Times New Roman"/>
        </w:rPr>
        <w:t xml:space="preserve"> </w:t>
      </w:r>
      <w:r w:rsidRPr="00732774">
        <w:rPr>
          <w:rFonts w:ascii="Times New Roman" w:hAnsi="Times New Roman" w:cs="Times New Roman"/>
        </w:rPr>
        <w:t>«__» _____________ 20__ г.</w:t>
      </w:r>
      <w:r w:rsidR="00B65EE7">
        <w:rPr>
          <w:rFonts w:ascii="Times New Roman" w:hAnsi="Times New Roman" w:cs="Times New Roman"/>
        </w:rPr>
        <w:t xml:space="preserve"> </w:t>
      </w:r>
      <w:r w:rsidRPr="00732774">
        <w:rPr>
          <w:rFonts w:ascii="Times New Roman" w:hAnsi="Times New Roman" w:cs="Times New Roman"/>
        </w:rPr>
        <w:t>Руководитель субъекта предпринимательства /_____________/ _____________________</w:t>
      </w:r>
      <w:r w:rsidR="00B65EE7">
        <w:rPr>
          <w:rFonts w:ascii="Times New Roman" w:hAnsi="Times New Roman" w:cs="Times New Roman"/>
        </w:rPr>
        <w:t xml:space="preserve"> </w:t>
      </w:r>
      <w:r w:rsidRPr="00732774">
        <w:rPr>
          <w:rFonts w:ascii="Times New Roman" w:hAnsi="Times New Roman" w:cs="Times New Roman"/>
        </w:rPr>
        <w:t xml:space="preserve">(подпись) (расшифровка </w:t>
      </w:r>
      <w:proofErr w:type="gramStart"/>
      <w:r w:rsidRPr="00732774">
        <w:rPr>
          <w:rFonts w:ascii="Times New Roman" w:hAnsi="Times New Roman" w:cs="Times New Roman"/>
        </w:rPr>
        <w:t>подписи)</w:t>
      </w:r>
      <w:r w:rsidR="00B65EE7">
        <w:rPr>
          <w:rFonts w:ascii="Times New Roman" w:hAnsi="Times New Roman" w:cs="Times New Roman"/>
        </w:rPr>
        <w:t xml:space="preserve">  </w:t>
      </w:r>
      <w:r w:rsidRPr="00732774">
        <w:rPr>
          <w:rFonts w:ascii="Times New Roman" w:hAnsi="Times New Roman" w:cs="Times New Roman"/>
        </w:rPr>
        <w:t xml:space="preserve"> </w:t>
      </w:r>
      <w:proofErr w:type="gramEnd"/>
      <w:r w:rsidRPr="00732774">
        <w:rPr>
          <w:rFonts w:ascii="Times New Roman" w:hAnsi="Times New Roman" w:cs="Times New Roman"/>
        </w:rPr>
        <w:t>М.П.</w:t>
      </w:r>
    </w:p>
    <w:p w14:paraId="5AE6DC5A" w14:textId="09392867" w:rsidR="00A61072" w:rsidRPr="00732774" w:rsidRDefault="00A61072" w:rsidP="00703887">
      <w:pPr>
        <w:pStyle w:val="ConsPlusNormal"/>
        <w:ind w:firstLine="0"/>
        <w:jc w:val="both"/>
        <w:outlineLvl w:val="2"/>
        <w:rPr>
          <w:rFonts w:ascii="Times New Roman" w:hAnsi="Times New Roman" w:cs="Times New Roman"/>
        </w:rPr>
      </w:pPr>
      <w:r w:rsidRPr="00703887">
        <w:rPr>
          <w:rFonts w:ascii="Times New Roman" w:hAnsi="Times New Roman" w:cs="Times New Roman"/>
          <w:b/>
          <w:bCs/>
        </w:rPr>
        <w:t>Приложение № 12</w:t>
      </w:r>
      <w:r w:rsidR="00703887">
        <w:rPr>
          <w:rFonts w:ascii="Times New Roman" w:hAnsi="Times New Roman" w:cs="Times New Roman"/>
          <w:b/>
          <w:bCs/>
        </w:rPr>
        <w:t xml:space="preserve"> </w:t>
      </w:r>
      <w:r w:rsidRPr="00732774">
        <w:rPr>
          <w:rFonts w:ascii="Times New Roman" w:hAnsi="Times New Roman" w:cs="Times New Roman"/>
        </w:rPr>
        <w:t>к Порядку</w:t>
      </w:r>
      <w:r w:rsidR="00703887">
        <w:rPr>
          <w:rFonts w:ascii="Times New Roman" w:hAnsi="Times New Roman" w:cs="Times New Roman"/>
        </w:rPr>
        <w:t xml:space="preserve"> </w:t>
      </w:r>
      <w:r w:rsidRPr="00732774">
        <w:rPr>
          <w:rFonts w:ascii="Times New Roman" w:hAnsi="Times New Roman" w:cs="Times New Roman"/>
        </w:rPr>
        <w:t>ОТЧЕТ</w:t>
      </w:r>
      <w:r w:rsidR="00703887">
        <w:rPr>
          <w:rFonts w:ascii="Times New Roman" w:hAnsi="Times New Roman" w:cs="Times New Roman"/>
        </w:rPr>
        <w:t xml:space="preserve"> </w:t>
      </w:r>
      <w:r w:rsidRPr="00732774">
        <w:rPr>
          <w:rFonts w:ascii="Times New Roman" w:hAnsi="Times New Roman" w:cs="Times New Roman"/>
        </w:rPr>
        <w:t xml:space="preserve">о достижении показателей результативности предоставления </w:t>
      </w:r>
      <w:r w:rsidRPr="00732774">
        <w:rPr>
          <w:rFonts w:ascii="Times New Roman" w:hAnsi="Times New Roman" w:cs="Times New Roman"/>
          <w:bCs/>
        </w:rPr>
        <w:t>субсидии</w:t>
      </w:r>
      <w:r w:rsidR="00703887">
        <w:rPr>
          <w:rFonts w:ascii="Times New Roman" w:hAnsi="Times New Roman" w:cs="Times New Roman"/>
          <w:bCs/>
        </w:rPr>
        <w:t xml:space="preserve"> </w:t>
      </w:r>
      <w:r w:rsidRPr="00732774">
        <w:rPr>
          <w:rFonts w:ascii="Times New Roman" w:hAnsi="Times New Roman" w:cs="Times New Roman"/>
        </w:rPr>
        <w:t>за 20___год</w:t>
      </w:r>
    </w:p>
    <w:p w14:paraId="547521C8" w14:textId="333AD5F2"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______________________________________</w:t>
      </w:r>
      <w:proofErr w:type="gramStart"/>
      <w:r w:rsidRPr="00732774">
        <w:rPr>
          <w:rFonts w:ascii="Times New Roman" w:hAnsi="Times New Roman" w:cs="Times New Roman"/>
        </w:rPr>
        <w:t>_(</w:t>
      </w:r>
      <w:proofErr w:type="gramEnd"/>
      <w:r w:rsidRPr="00732774">
        <w:rPr>
          <w:rFonts w:ascii="Times New Roman" w:hAnsi="Times New Roman" w:cs="Times New Roman"/>
        </w:rPr>
        <w:t>фамилия, имя, отчество (последнее – при наличии) самозанятого гражданина)</w:t>
      </w:r>
    </w:p>
    <w:p w14:paraId="2C9DC575" w14:textId="77777777" w:rsidR="00A61072" w:rsidRPr="00732774" w:rsidRDefault="00A61072" w:rsidP="00A61072">
      <w:pPr>
        <w:pStyle w:val="ConsPlusNormal"/>
        <w:ind w:firstLine="540"/>
        <w:jc w:val="both"/>
        <w:rPr>
          <w:rFonts w:ascii="Times New Roman" w:hAnsi="Times New Roman" w:cs="Times New Roman"/>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1985"/>
        <w:gridCol w:w="1984"/>
        <w:gridCol w:w="1418"/>
        <w:gridCol w:w="1417"/>
        <w:gridCol w:w="1985"/>
        <w:gridCol w:w="1277"/>
      </w:tblGrid>
      <w:tr w:rsidR="00A61072" w:rsidRPr="00732774" w14:paraId="351AF5B0" w14:textId="77777777" w:rsidTr="00D352E9">
        <w:tc>
          <w:tcPr>
            <w:tcW w:w="567" w:type="dxa"/>
            <w:vAlign w:val="center"/>
          </w:tcPr>
          <w:p w14:paraId="3BACDE24" w14:textId="77777777" w:rsidR="00A61072" w:rsidRPr="00732774" w:rsidRDefault="00A61072" w:rsidP="00D352E9">
            <w:pPr>
              <w:pStyle w:val="ConsPlusNormal"/>
              <w:ind w:firstLine="0"/>
              <w:jc w:val="both"/>
              <w:rPr>
                <w:rFonts w:ascii="Times New Roman" w:hAnsi="Times New Roman" w:cs="Times New Roman"/>
              </w:rPr>
            </w:pPr>
            <w:r w:rsidRPr="00732774">
              <w:rPr>
                <w:rFonts w:ascii="Times New Roman" w:hAnsi="Times New Roman" w:cs="Times New Roman"/>
              </w:rPr>
              <w:t>№ п/п</w:t>
            </w:r>
          </w:p>
        </w:tc>
        <w:tc>
          <w:tcPr>
            <w:tcW w:w="1985" w:type="dxa"/>
            <w:vAlign w:val="center"/>
          </w:tcPr>
          <w:p w14:paraId="71D2CD3D" w14:textId="77777777" w:rsidR="00A61072" w:rsidRPr="00732774" w:rsidRDefault="00A61072" w:rsidP="00D352E9">
            <w:pPr>
              <w:pStyle w:val="ConsPlusNormal"/>
              <w:ind w:firstLine="0"/>
              <w:jc w:val="both"/>
              <w:rPr>
                <w:rFonts w:ascii="Times New Roman" w:hAnsi="Times New Roman" w:cs="Times New Roman"/>
              </w:rPr>
            </w:pPr>
            <w:r w:rsidRPr="00732774">
              <w:rPr>
                <w:rFonts w:ascii="Times New Roman" w:hAnsi="Times New Roman" w:cs="Times New Roman"/>
              </w:rPr>
              <w:t>Наименование показателя</w:t>
            </w:r>
          </w:p>
        </w:tc>
        <w:tc>
          <w:tcPr>
            <w:tcW w:w="1984" w:type="dxa"/>
            <w:vAlign w:val="center"/>
          </w:tcPr>
          <w:p w14:paraId="2AD61316" w14:textId="3ED51EA9" w:rsidR="00A61072" w:rsidRPr="00732774" w:rsidRDefault="00A61072" w:rsidP="00D352E9">
            <w:pPr>
              <w:pStyle w:val="ConsPlusNormal"/>
              <w:ind w:firstLine="0"/>
              <w:jc w:val="center"/>
              <w:rPr>
                <w:rFonts w:ascii="Times New Roman" w:hAnsi="Times New Roman" w:cs="Times New Roman"/>
              </w:rPr>
            </w:pPr>
            <w:r w:rsidRPr="00732774">
              <w:rPr>
                <w:rFonts w:ascii="Times New Roman" w:hAnsi="Times New Roman" w:cs="Times New Roman"/>
              </w:rPr>
              <w:t>Значение</w:t>
            </w:r>
            <w:r w:rsidR="00D352E9">
              <w:rPr>
                <w:rFonts w:ascii="Times New Roman" w:hAnsi="Times New Roman" w:cs="Times New Roman"/>
              </w:rPr>
              <w:t xml:space="preserve"> </w:t>
            </w:r>
            <w:r w:rsidRPr="00732774">
              <w:rPr>
                <w:rFonts w:ascii="Times New Roman" w:hAnsi="Times New Roman" w:cs="Times New Roman"/>
              </w:rPr>
              <w:t>(за предшествующий год)</w:t>
            </w:r>
          </w:p>
        </w:tc>
        <w:tc>
          <w:tcPr>
            <w:tcW w:w="1418" w:type="dxa"/>
            <w:vAlign w:val="center"/>
          </w:tcPr>
          <w:p w14:paraId="71A70BDB" w14:textId="77777777" w:rsidR="00A61072" w:rsidRPr="00732774" w:rsidRDefault="00A61072" w:rsidP="00D352E9">
            <w:pPr>
              <w:pStyle w:val="ConsPlusNormal"/>
              <w:ind w:firstLine="0"/>
              <w:jc w:val="both"/>
              <w:rPr>
                <w:rFonts w:ascii="Times New Roman" w:hAnsi="Times New Roman" w:cs="Times New Roman"/>
              </w:rPr>
            </w:pPr>
            <w:r w:rsidRPr="00732774">
              <w:rPr>
                <w:rFonts w:ascii="Times New Roman" w:hAnsi="Times New Roman" w:cs="Times New Roman"/>
              </w:rPr>
              <w:t>Плановое значение (отчетный год)</w:t>
            </w:r>
          </w:p>
        </w:tc>
        <w:tc>
          <w:tcPr>
            <w:tcW w:w="1417" w:type="dxa"/>
            <w:vAlign w:val="center"/>
          </w:tcPr>
          <w:p w14:paraId="307EBABC" w14:textId="77777777" w:rsidR="00A61072" w:rsidRPr="00732774" w:rsidRDefault="00A61072" w:rsidP="00D352E9">
            <w:pPr>
              <w:pStyle w:val="ConsPlusNormal"/>
              <w:ind w:firstLine="0"/>
              <w:jc w:val="both"/>
              <w:rPr>
                <w:rFonts w:ascii="Times New Roman" w:hAnsi="Times New Roman" w:cs="Times New Roman"/>
              </w:rPr>
            </w:pPr>
            <w:r w:rsidRPr="00732774">
              <w:rPr>
                <w:rFonts w:ascii="Times New Roman" w:hAnsi="Times New Roman" w:cs="Times New Roman"/>
              </w:rPr>
              <w:t>Достигнутое значение (отчетный год)</w:t>
            </w:r>
          </w:p>
        </w:tc>
        <w:tc>
          <w:tcPr>
            <w:tcW w:w="1985" w:type="dxa"/>
            <w:vAlign w:val="center"/>
          </w:tcPr>
          <w:p w14:paraId="08CE809D" w14:textId="77777777" w:rsidR="00A61072" w:rsidRPr="00732774" w:rsidRDefault="00A61072" w:rsidP="00D352E9">
            <w:pPr>
              <w:pStyle w:val="ConsPlusNormal"/>
              <w:ind w:firstLine="0"/>
              <w:jc w:val="both"/>
              <w:rPr>
                <w:rFonts w:ascii="Times New Roman" w:hAnsi="Times New Roman" w:cs="Times New Roman"/>
              </w:rPr>
            </w:pPr>
            <w:r w:rsidRPr="00732774">
              <w:rPr>
                <w:rFonts w:ascii="Times New Roman" w:hAnsi="Times New Roman" w:cs="Times New Roman"/>
              </w:rPr>
              <w:t>Процент выполнения плана (отчетный год)</w:t>
            </w:r>
          </w:p>
        </w:tc>
        <w:tc>
          <w:tcPr>
            <w:tcW w:w="1277" w:type="dxa"/>
            <w:vAlign w:val="center"/>
          </w:tcPr>
          <w:p w14:paraId="7528B0FE" w14:textId="77777777" w:rsidR="00A61072" w:rsidRPr="00732774" w:rsidRDefault="00A61072" w:rsidP="00D352E9">
            <w:pPr>
              <w:pStyle w:val="ConsPlusNormal"/>
              <w:ind w:firstLine="0"/>
              <w:jc w:val="both"/>
              <w:rPr>
                <w:rFonts w:ascii="Times New Roman" w:hAnsi="Times New Roman" w:cs="Times New Roman"/>
              </w:rPr>
            </w:pPr>
            <w:r w:rsidRPr="00732774">
              <w:rPr>
                <w:rFonts w:ascii="Times New Roman" w:hAnsi="Times New Roman" w:cs="Times New Roman"/>
              </w:rPr>
              <w:t>Примечание</w:t>
            </w:r>
          </w:p>
        </w:tc>
      </w:tr>
      <w:tr w:rsidR="00A61072" w:rsidRPr="00732774" w14:paraId="789AB55D" w14:textId="77777777" w:rsidTr="00D352E9">
        <w:tc>
          <w:tcPr>
            <w:tcW w:w="567" w:type="dxa"/>
          </w:tcPr>
          <w:p w14:paraId="66502CB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1</w:t>
            </w:r>
          </w:p>
        </w:tc>
        <w:tc>
          <w:tcPr>
            <w:tcW w:w="1985" w:type="dxa"/>
          </w:tcPr>
          <w:p w14:paraId="2CCF4E48"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xml:space="preserve">Объем поступления налогов, </w:t>
            </w:r>
          </w:p>
          <w:p w14:paraId="27FADAAD"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тыс. руб.</w:t>
            </w:r>
          </w:p>
        </w:tc>
        <w:tc>
          <w:tcPr>
            <w:tcW w:w="1984" w:type="dxa"/>
          </w:tcPr>
          <w:p w14:paraId="5DA3F35E" w14:textId="77777777" w:rsidR="00A61072" w:rsidRPr="00732774" w:rsidRDefault="00A61072" w:rsidP="00A61072">
            <w:pPr>
              <w:pStyle w:val="ConsPlusNormal"/>
              <w:jc w:val="both"/>
              <w:rPr>
                <w:rFonts w:ascii="Times New Roman" w:hAnsi="Times New Roman" w:cs="Times New Roman"/>
              </w:rPr>
            </w:pPr>
          </w:p>
        </w:tc>
        <w:tc>
          <w:tcPr>
            <w:tcW w:w="1418" w:type="dxa"/>
          </w:tcPr>
          <w:p w14:paraId="75BC32CA" w14:textId="77777777" w:rsidR="00A61072" w:rsidRPr="00732774" w:rsidRDefault="00A61072" w:rsidP="00A61072">
            <w:pPr>
              <w:pStyle w:val="ConsPlusNormal"/>
              <w:jc w:val="both"/>
              <w:rPr>
                <w:rFonts w:ascii="Times New Roman" w:hAnsi="Times New Roman" w:cs="Times New Roman"/>
              </w:rPr>
            </w:pPr>
          </w:p>
        </w:tc>
        <w:tc>
          <w:tcPr>
            <w:tcW w:w="1417" w:type="dxa"/>
          </w:tcPr>
          <w:p w14:paraId="4FF560D3" w14:textId="77777777" w:rsidR="00A61072" w:rsidRPr="00732774" w:rsidRDefault="00A61072" w:rsidP="00A61072">
            <w:pPr>
              <w:pStyle w:val="ConsPlusNormal"/>
              <w:jc w:val="both"/>
              <w:rPr>
                <w:rFonts w:ascii="Times New Roman" w:hAnsi="Times New Roman" w:cs="Times New Roman"/>
              </w:rPr>
            </w:pPr>
          </w:p>
        </w:tc>
        <w:tc>
          <w:tcPr>
            <w:tcW w:w="1985" w:type="dxa"/>
          </w:tcPr>
          <w:p w14:paraId="139058CB" w14:textId="77777777" w:rsidR="00A61072" w:rsidRPr="00732774" w:rsidRDefault="00A61072" w:rsidP="00A61072">
            <w:pPr>
              <w:pStyle w:val="ConsPlusNormal"/>
              <w:jc w:val="both"/>
              <w:rPr>
                <w:rFonts w:ascii="Times New Roman" w:hAnsi="Times New Roman" w:cs="Times New Roman"/>
              </w:rPr>
            </w:pPr>
          </w:p>
        </w:tc>
        <w:tc>
          <w:tcPr>
            <w:tcW w:w="1277" w:type="dxa"/>
          </w:tcPr>
          <w:p w14:paraId="23AB2AEE" w14:textId="77777777" w:rsidR="00A61072" w:rsidRPr="00732774" w:rsidRDefault="00A61072" w:rsidP="00A61072">
            <w:pPr>
              <w:pStyle w:val="ConsPlusNormal"/>
              <w:jc w:val="both"/>
              <w:rPr>
                <w:rFonts w:ascii="Times New Roman" w:hAnsi="Times New Roman" w:cs="Times New Roman"/>
              </w:rPr>
            </w:pPr>
          </w:p>
        </w:tc>
      </w:tr>
    </w:tbl>
    <w:p w14:paraId="397D8C1A" w14:textId="7A57E654" w:rsidR="00A61072" w:rsidRPr="00732774" w:rsidRDefault="00A61072" w:rsidP="00D352E9">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«__» _____________ 20__ г.</w:t>
      </w:r>
      <w:r w:rsidR="00D352E9">
        <w:rPr>
          <w:rFonts w:ascii="Times New Roman" w:hAnsi="Times New Roman" w:cs="Times New Roman"/>
          <w:sz w:val="20"/>
          <w:szCs w:val="20"/>
        </w:rPr>
        <w:t xml:space="preserve"> </w:t>
      </w:r>
      <w:r w:rsidRPr="00732774">
        <w:rPr>
          <w:rFonts w:ascii="Times New Roman" w:hAnsi="Times New Roman" w:cs="Times New Roman"/>
          <w:sz w:val="20"/>
          <w:szCs w:val="20"/>
        </w:rPr>
        <w:t>Самозанятый гражданин   /________/ _______________ (</w:t>
      </w:r>
      <w:proofErr w:type="gramStart"/>
      <w:r w:rsidRPr="00732774">
        <w:rPr>
          <w:rFonts w:ascii="Times New Roman" w:hAnsi="Times New Roman" w:cs="Times New Roman"/>
          <w:sz w:val="20"/>
          <w:szCs w:val="20"/>
        </w:rPr>
        <w:t xml:space="preserve">подпись)   </w:t>
      </w:r>
      <w:proofErr w:type="gramEnd"/>
      <w:r w:rsidRPr="00732774">
        <w:rPr>
          <w:rFonts w:ascii="Times New Roman" w:hAnsi="Times New Roman" w:cs="Times New Roman"/>
          <w:sz w:val="20"/>
          <w:szCs w:val="20"/>
        </w:rPr>
        <w:t xml:space="preserve">          (расшифровка подписи)</w:t>
      </w:r>
    </w:p>
    <w:p w14:paraId="207494B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p>
    <w:p w14:paraId="07AA97A8" w14:textId="33791C93" w:rsidR="00417504" w:rsidRPr="00732774" w:rsidRDefault="00417504" w:rsidP="00A61072">
      <w:pPr>
        <w:pStyle w:val="ConsPlusNormal"/>
        <w:ind w:firstLine="0"/>
        <w:jc w:val="both"/>
        <w:outlineLvl w:val="1"/>
        <w:rPr>
          <w:rFonts w:ascii="Times New Roman" w:hAnsi="Times New Roman" w:cs="Times New Roman"/>
          <w:bCs/>
        </w:rPr>
      </w:pPr>
    </w:p>
    <w:p w14:paraId="3688B79D" w14:textId="77777777" w:rsidR="00417504" w:rsidRPr="00732774" w:rsidRDefault="00417504" w:rsidP="00A61072">
      <w:pPr>
        <w:pStyle w:val="ConsPlusNormal"/>
        <w:ind w:firstLine="709"/>
        <w:jc w:val="both"/>
        <w:rPr>
          <w:rFonts w:ascii="Times New Roman" w:hAnsi="Times New Roman" w:cs="Times New Roman"/>
          <w:bCs/>
        </w:rPr>
      </w:pPr>
    </w:p>
    <w:p w14:paraId="35F8C2A0" w14:textId="77777777" w:rsidR="00417504" w:rsidRPr="00732774" w:rsidRDefault="00417504" w:rsidP="00A61072">
      <w:pPr>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br w:type="page"/>
      </w:r>
    </w:p>
    <w:p w14:paraId="46E4DFC2" w14:textId="77777777" w:rsidR="00FC5A83" w:rsidRDefault="00FC5A83" w:rsidP="00A61072">
      <w:pPr>
        <w:spacing w:after="0" w:line="240" w:lineRule="auto"/>
        <w:jc w:val="both"/>
        <w:rPr>
          <w:rFonts w:ascii="Times New Roman" w:hAnsi="Times New Roman" w:cs="Times New Roman"/>
          <w:b/>
          <w:bCs/>
          <w:sz w:val="20"/>
          <w:szCs w:val="20"/>
          <w:u w:val="single"/>
        </w:rPr>
        <w:sectPr w:rsidR="00FC5A83" w:rsidSect="00417504">
          <w:pgSz w:w="11905" w:h="16838"/>
          <w:pgMar w:top="567" w:right="567" w:bottom="567" w:left="680" w:header="567" w:footer="0" w:gutter="0"/>
          <w:cols w:space="720"/>
          <w:noEndnote/>
          <w:titlePg/>
          <w:docGrid w:linePitch="326"/>
        </w:sectPr>
      </w:pPr>
    </w:p>
    <w:p w14:paraId="3EC36665" w14:textId="377C4C13" w:rsidR="00FC5A83" w:rsidRPr="001358F9" w:rsidRDefault="00FC5A83" w:rsidP="00876E70">
      <w:pPr>
        <w:autoSpaceDE w:val="0"/>
        <w:autoSpaceDN w:val="0"/>
        <w:adjustRightInd w:val="0"/>
        <w:spacing w:after="0" w:line="240" w:lineRule="auto"/>
        <w:jc w:val="both"/>
        <w:outlineLvl w:val="2"/>
        <w:rPr>
          <w:rFonts w:ascii="Times New Roman" w:hAnsi="Times New Roman" w:cs="Times New Roman"/>
          <w:sz w:val="20"/>
          <w:szCs w:val="20"/>
        </w:rPr>
      </w:pPr>
      <w:r w:rsidRPr="001358F9">
        <w:rPr>
          <w:rFonts w:ascii="Times New Roman" w:hAnsi="Times New Roman" w:cs="Times New Roman"/>
          <w:b/>
          <w:sz w:val="20"/>
          <w:szCs w:val="20"/>
        </w:rPr>
        <w:lastRenderedPageBreak/>
        <w:t>Приложение № 13</w:t>
      </w:r>
      <w:r w:rsidR="00876E70" w:rsidRPr="001358F9">
        <w:rPr>
          <w:rFonts w:ascii="Times New Roman" w:hAnsi="Times New Roman" w:cs="Times New Roman"/>
          <w:b/>
          <w:sz w:val="20"/>
          <w:szCs w:val="20"/>
        </w:rPr>
        <w:t xml:space="preserve"> </w:t>
      </w:r>
      <w:r w:rsidRPr="001358F9">
        <w:rPr>
          <w:rFonts w:ascii="Times New Roman" w:hAnsi="Times New Roman" w:cs="Times New Roman"/>
          <w:bCs/>
          <w:sz w:val="20"/>
          <w:szCs w:val="20"/>
        </w:rPr>
        <w:t>к Порядку</w:t>
      </w:r>
      <w:bookmarkStart w:id="18" w:name="Par786"/>
      <w:bookmarkEnd w:id="18"/>
      <w:r w:rsidR="00876E70" w:rsidRPr="001358F9">
        <w:rPr>
          <w:rFonts w:ascii="Times New Roman" w:hAnsi="Times New Roman" w:cs="Times New Roman"/>
          <w:bCs/>
          <w:sz w:val="20"/>
          <w:szCs w:val="20"/>
        </w:rPr>
        <w:t xml:space="preserve"> О</w:t>
      </w:r>
      <w:r w:rsidRPr="001358F9">
        <w:rPr>
          <w:rFonts w:ascii="Times New Roman" w:hAnsi="Times New Roman" w:cs="Times New Roman"/>
          <w:sz w:val="20"/>
          <w:szCs w:val="20"/>
        </w:rPr>
        <w:t>ТЧЕТ</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о деятельности получателя гранта</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по состоянию на «___»</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_______________________20__года</w:t>
      </w:r>
    </w:p>
    <w:p w14:paraId="693C0D4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I. Общая информация о субъекте малого или среднего предпринимательства - получателе поддержки</w:t>
      </w:r>
    </w:p>
    <w:tbl>
      <w:tblPr>
        <w:tblW w:w="17294" w:type="dxa"/>
        <w:tblLook w:val="04A0" w:firstRow="1" w:lastRow="0" w:firstColumn="1" w:lastColumn="0" w:noHBand="0" w:noVBand="1"/>
      </w:tblPr>
      <w:tblGrid>
        <w:gridCol w:w="9214"/>
        <w:gridCol w:w="8080"/>
      </w:tblGrid>
      <w:tr w:rsidR="00FC5A83" w:rsidRPr="001358F9" w14:paraId="5DE65551" w14:textId="77777777" w:rsidTr="00876E70">
        <w:tc>
          <w:tcPr>
            <w:tcW w:w="9214" w:type="dxa"/>
          </w:tcPr>
          <w:p w14:paraId="3FD7304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w:t>
            </w:r>
          </w:p>
          <w:p w14:paraId="54B347C2" w14:textId="45DA799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(полное наименование субъекта малого или</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среднего предпринимательства)</w:t>
            </w:r>
          </w:p>
        </w:tc>
        <w:tc>
          <w:tcPr>
            <w:tcW w:w="8080" w:type="dxa"/>
          </w:tcPr>
          <w:p w14:paraId="7CD4C061" w14:textId="0228C8AC" w:rsidR="00FC5A83" w:rsidRPr="001358F9" w:rsidRDefault="00876E70"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w:t>
            </w:r>
            <w:r w:rsidR="00FC5A83" w:rsidRPr="001358F9">
              <w:rPr>
                <w:rFonts w:ascii="Times New Roman" w:hAnsi="Times New Roman" w:cs="Times New Roman"/>
                <w:sz w:val="20"/>
                <w:szCs w:val="20"/>
              </w:rPr>
              <w:t>___________________________________</w:t>
            </w:r>
          </w:p>
          <w:p w14:paraId="08E54074" w14:textId="4BFDB141"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(дата оказания поддержки)</w:t>
            </w:r>
          </w:p>
        </w:tc>
      </w:tr>
      <w:tr w:rsidR="00FC5A83" w:rsidRPr="001358F9" w14:paraId="204434A8" w14:textId="77777777" w:rsidTr="00876E70">
        <w:tc>
          <w:tcPr>
            <w:tcW w:w="9214" w:type="dxa"/>
          </w:tcPr>
          <w:p w14:paraId="6863E096"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w:t>
            </w:r>
          </w:p>
          <w:p w14:paraId="5AABC45D"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(ИНН получателя поддержки)</w:t>
            </w:r>
          </w:p>
        </w:tc>
        <w:tc>
          <w:tcPr>
            <w:tcW w:w="8080" w:type="dxa"/>
          </w:tcPr>
          <w:p w14:paraId="0A9916E1"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w:t>
            </w:r>
          </w:p>
          <w:p w14:paraId="2E0F6937" w14:textId="7DB90883"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(отчетный год)</w:t>
            </w:r>
          </w:p>
        </w:tc>
      </w:tr>
      <w:tr w:rsidR="00FC5A83" w:rsidRPr="001358F9" w14:paraId="4D2BC7EB" w14:textId="77777777" w:rsidTr="00876E70">
        <w:tc>
          <w:tcPr>
            <w:tcW w:w="9214" w:type="dxa"/>
          </w:tcPr>
          <w:p w14:paraId="73A4C40E"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w:t>
            </w:r>
          </w:p>
          <w:p w14:paraId="589E5599" w14:textId="25F0B23E"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(система налогообложения получателя</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поддержки)</w:t>
            </w:r>
          </w:p>
        </w:tc>
        <w:tc>
          <w:tcPr>
            <w:tcW w:w="8080" w:type="dxa"/>
          </w:tcPr>
          <w:p w14:paraId="4D46C0EC"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w:t>
            </w:r>
          </w:p>
          <w:p w14:paraId="2E63FE9E" w14:textId="41DD23A0"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(сумма оказанной поддержки, тыс. руб.)</w:t>
            </w:r>
          </w:p>
        </w:tc>
      </w:tr>
      <w:tr w:rsidR="00FC5A83" w:rsidRPr="001358F9" w14:paraId="5411C220" w14:textId="77777777" w:rsidTr="00876E70">
        <w:tc>
          <w:tcPr>
            <w:tcW w:w="9214" w:type="dxa"/>
          </w:tcPr>
          <w:p w14:paraId="23A15804"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__________________________________________</w:t>
            </w:r>
          </w:p>
          <w:p w14:paraId="2B7CA766" w14:textId="056548A9"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(муниципальное образование,</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в котором оказана поддержка)</w:t>
            </w:r>
          </w:p>
        </w:tc>
        <w:tc>
          <w:tcPr>
            <w:tcW w:w="8080" w:type="dxa"/>
          </w:tcPr>
          <w:p w14:paraId="682EAD5F"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w:t>
            </w:r>
          </w:p>
          <w:p w14:paraId="61BE13FD"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(основной вид деятельности по </w:t>
            </w:r>
            <w:hyperlink r:id="rId35" w:history="1">
              <w:r w:rsidRPr="001358F9">
                <w:rPr>
                  <w:rFonts w:ascii="Times New Roman" w:hAnsi="Times New Roman" w:cs="Times New Roman"/>
                  <w:color w:val="0000FF"/>
                  <w:sz w:val="20"/>
                  <w:szCs w:val="20"/>
                </w:rPr>
                <w:t>ОКВЭД</w:t>
              </w:r>
            </w:hyperlink>
            <w:r w:rsidRPr="001358F9">
              <w:rPr>
                <w:rFonts w:ascii="Times New Roman" w:hAnsi="Times New Roman" w:cs="Times New Roman"/>
                <w:sz w:val="20"/>
                <w:szCs w:val="20"/>
              </w:rPr>
              <w:t>)</w:t>
            </w:r>
          </w:p>
        </w:tc>
      </w:tr>
    </w:tbl>
    <w:p w14:paraId="6DD46B8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II. Основные финансово-экономические показатели субъекта малого или среднего предпринимательства - получателя поддержки:</w:t>
      </w:r>
    </w:p>
    <w:tbl>
      <w:tblPr>
        <w:tblW w:w="0" w:type="auto"/>
        <w:tblInd w:w="62" w:type="dxa"/>
        <w:tblLayout w:type="fixed"/>
        <w:tblCellMar>
          <w:top w:w="17" w:type="dxa"/>
          <w:left w:w="62" w:type="dxa"/>
          <w:bottom w:w="17" w:type="dxa"/>
          <w:right w:w="62" w:type="dxa"/>
        </w:tblCellMar>
        <w:tblLook w:val="0000" w:firstRow="0" w:lastRow="0" w:firstColumn="0" w:lastColumn="0" w:noHBand="0" w:noVBand="0"/>
      </w:tblPr>
      <w:tblGrid>
        <w:gridCol w:w="610"/>
        <w:gridCol w:w="7261"/>
        <w:gridCol w:w="1134"/>
        <w:gridCol w:w="2127"/>
        <w:gridCol w:w="2126"/>
        <w:gridCol w:w="1984"/>
      </w:tblGrid>
      <w:tr w:rsidR="00FC5A83" w:rsidRPr="001358F9" w14:paraId="2F8E3C96" w14:textId="77777777" w:rsidTr="00876E70">
        <w:tc>
          <w:tcPr>
            <w:tcW w:w="610" w:type="dxa"/>
            <w:tcBorders>
              <w:top w:val="single" w:sz="4" w:space="0" w:color="auto"/>
              <w:left w:val="single" w:sz="4" w:space="0" w:color="auto"/>
              <w:bottom w:val="single" w:sz="4" w:space="0" w:color="auto"/>
              <w:right w:val="single" w:sz="4" w:space="0" w:color="auto"/>
            </w:tcBorders>
          </w:tcPr>
          <w:p w14:paraId="2A7A709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w:t>
            </w:r>
          </w:p>
          <w:p w14:paraId="363D939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п/п</w:t>
            </w:r>
          </w:p>
        </w:tc>
        <w:tc>
          <w:tcPr>
            <w:tcW w:w="7261" w:type="dxa"/>
            <w:tcBorders>
              <w:top w:val="single" w:sz="4" w:space="0" w:color="auto"/>
              <w:left w:val="single" w:sz="4" w:space="0" w:color="auto"/>
              <w:bottom w:val="single" w:sz="4" w:space="0" w:color="auto"/>
              <w:right w:val="single" w:sz="4" w:space="0" w:color="auto"/>
            </w:tcBorders>
          </w:tcPr>
          <w:p w14:paraId="7352E52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14:paraId="4E2F2F2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Единица измерения</w:t>
            </w:r>
          </w:p>
        </w:tc>
        <w:tc>
          <w:tcPr>
            <w:tcW w:w="2127" w:type="dxa"/>
            <w:tcBorders>
              <w:top w:val="single" w:sz="4" w:space="0" w:color="auto"/>
              <w:left w:val="single" w:sz="4" w:space="0" w:color="auto"/>
              <w:bottom w:val="single" w:sz="4" w:space="0" w:color="auto"/>
              <w:right w:val="single" w:sz="4" w:space="0" w:color="auto"/>
            </w:tcBorders>
          </w:tcPr>
          <w:p w14:paraId="0331381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За 20__ год (год, предшествующий году оказания поддержки)</w:t>
            </w:r>
          </w:p>
        </w:tc>
        <w:tc>
          <w:tcPr>
            <w:tcW w:w="2126" w:type="dxa"/>
            <w:tcBorders>
              <w:top w:val="single" w:sz="4" w:space="0" w:color="auto"/>
              <w:left w:val="single" w:sz="4" w:space="0" w:color="auto"/>
              <w:bottom w:val="single" w:sz="4" w:space="0" w:color="auto"/>
              <w:right w:val="single" w:sz="4" w:space="0" w:color="auto"/>
            </w:tcBorders>
          </w:tcPr>
          <w:p w14:paraId="1241E8C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За 20__ год </w:t>
            </w:r>
          </w:p>
          <w:p w14:paraId="058B0D8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(год оказания поддержки)</w:t>
            </w:r>
          </w:p>
        </w:tc>
        <w:tc>
          <w:tcPr>
            <w:tcW w:w="1984" w:type="dxa"/>
            <w:tcBorders>
              <w:top w:val="single" w:sz="4" w:space="0" w:color="auto"/>
              <w:left w:val="single" w:sz="4" w:space="0" w:color="auto"/>
              <w:bottom w:val="single" w:sz="4" w:space="0" w:color="auto"/>
              <w:right w:val="single" w:sz="4" w:space="0" w:color="auto"/>
            </w:tcBorders>
          </w:tcPr>
          <w:p w14:paraId="4291F31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За 20__ год</w:t>
            </w:r>
          </w:p>
          <w:p w14:paraId="7427A26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(первый год после оказания поддержки)</w:t>
            </w:r>
          </w:p>
        </w:tc>
      </w:tr>
      <w:tr w:rsidR="00FC5A83" w:rsidRPr="001358F9" w14:paraId="66417FFB" w14:textId="77777777" w:rsidTr="00876E70">
        <w:tc>
          <w:tcPr>
            <w:tcW w:w="610" w:type="dxa"/>
            <w:tcBorders>
              <w:top w:val="single" w:sz="4" w:space="0" w:color="auto"/>
              <w:left w:val="single" w:sz="4" w:space="0" w:color="auto"/>
              <w:bottom w:val="single" w:sz="4" w:space="0" w:color="auto"/>
              <w:right w:val="single" w:sz="4" w:space="0" w:color="auto"/>
            </w:tcBorders>
          </w:tcPr>
          <w:p w14:paraId="7EB7010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1.</w:t>
            </w:r>
          </w:p>
        </w:tc>
        <w:tc>
          <w:tcPr>
            <w:tcW w:w="7261" w:type="dxa"/>
            <w:tcBorders>
              <w:top w:val="single" w:sz="4" w:space="0" w:color="auto"/>
              <w:left w:val="single" w:sz="4" w:space="0" w:color="auto"/>
              <w:bottom w:val="single" w:sz="4" w:space="0" w:color="auto"/>
              <w:right w:val="single" w:sz="4" w:space="0" w:color="auto"/>
            </w:tcBorders>
          </w:tcPr>
          <w:p w14:paraId="4DAEA49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Выручка от реализации товаров (работ, услуг) </w:t>
            </w:r>
          </w:p>
        </w:tc>
        <w:tc>
          <w:tcPr>
            <w:tcW w:w="1134" w:type="dxa"/>
            <w:tcBorders>
              <w:top w:val="single" w:sz="4" w:space="0" w:color="auto"/>
              <w:left w:val="single" w:sz="4" w:space="0" w:color="auto"/>
              <w:bottom w:val="single" w:sz="4" w:space="0" w:color="auto"/>
              <w:right w:val="single" w:sz="4" w:space="0" w:color="auto"/>
            </w:tcBorders>
          </w:tcPr>
          <w:p w14:paraId="3FEDCA5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2077508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C583ED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7010C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514316F1" w14:textId="77777777" w:rsidTr="00876E70">
        <w:tc>
          <w:tcPr>
            <w:tcW w:w="610" w:type="dxa"/>
            <w:tcBorders>
              <w:top w:val="single" w:sz="4" w:space="0" w:color="auto"/>
              <w:left w:val="single" w:sz="4" w:space="0" w:color="auto"/>
              <w:bottom w:val="single" w:sz="4" w:space="0" w:color="auto"/>
              <w:right w:val="single" w:sz="4" w:space="0" w:color="auto"/>
            </w:tcBorders>
          </w:tcPr>
          <w:p w14:paraId="79D7B58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2.</w:t>
            </w:r>
          </w:p>
        </w:tc>
        <w:tc>
          <w:tcPr>
            <w:tcW w:w="7261" w:type="dxa"/>
            <w:tcBorders>
              <w:top w:val="single" w:sz="4" w:space="0" w:color="auto"/>
              <w:left w:val="single" w:sz="4" w:space="0" w:color="auto"/>
              <w:bottom w:val="single" w:sz="4" w:space="0" w:color="auto"/>
              <w:right w:val="single" w:sz="4" w:space="0" w:color="auto"/>
            </w:tcBorders>
          </w:tcPr>
          <w:p w14:paraId="635BA5D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Среднесписочная численность работников (без внешних совместителей)</w:t>
            </w:r>
          </w:p>
        </w:tc>
        <w:tc>
          <w:tcPr>
            <w:tcW w:w="1134" w:type="dxa"/>
            <w:tcBorders>
              <w:top w:val="single" w:sz="4" w:space="0" w:color="auto"/>
              <w:left w:val="single" w:sz="4" w:space="0" w:color="auto"/>
              <w:bottom w:val="single" w:sz="4" w:space="0" w:color="auto"/>
              <w:right w:val="single" w:sz="4" w:space="0" w:color="auto"/>
            </w:tcBorders>
          </w:tcPr>
          <w:p w14:paraId="4DF683D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чел.</w:t>
            </w:r>
          </w:p>
        </w:tc>
        <w:tc>
          <w:tcPr>
            <w:tcW w:w="2127" w:type="dxa"/>
            <w:tcBorders>
              <w:top w:val="single" w:sz="4" w:space="0" w:color="auto"/>
              <w:left w:val="single" w:sz="4" w:space="0" w:color="auto"/>
              <w:bottom w:val="single" w:sz="4" w:space="0" w:color="auto"/>
              <w:right w:val="single" w:sz="4" w:space="0" w:color="auto"/>
            </w:tcBorders>
          </w:tcPr>
          <w:p w14:paraId="052BF12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1CEFAD4"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C79371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5598513C" w14:textId="77777777" w:rsidTr="00876E70">
        <w:tc>
          <w:tcPr>
            <w:tcW w:w="610" w:type="dxa"/>
            <w:tcBorders>
              <w:top w:val="single" w:sz="4" w:space="0" w:color="auto"/>
              <w:left w:val="single" w:sz="4" w:space="0" w:color="auto"/>
              <w:bottom w:val="single" w:sz="4" w:space="0" w:color="auto"/>
              <w:right w:val="single" w:sz="4" w:space="0" w:color="auto"/>
            </w:tcBorders>
          </w:tcPr>
          <w:p w14:paraId="15D4052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3</w:t>
            </w:r>
          </w:p>
        </w:tc>
        <w:tc>
          <w:tcPr>
            <w:tcW w:w="7261" w:type="dxa"/>
            <w:tcBorders>
              <w:top w:val="single" w:sz="4" w:space="0" w:color="auto"/>
              <w:left w:val="single" w:sz="4" w:space="0" w:color="auto"/>
              <w:bottom w:val="single" w:sz="4" w:space="0" w:color="auto"/>
              <w:right w:val="single" w:sz="4" w:space="0" w:color="auto"/>
            </w:tcBorders>
          </w:tcPr>
          <w:p w14:paraId="01D573D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Среднемесячная заработная плата работников</w:t>
            </w:r>
          </w:p>
        </w:tc>
        <w:tc>
          <w:tcPr>
            <w:tcW w:w="1134" w:type="dxa"/>
            <w:tcBorders>
              <w:top w:val="single" w:sz="4" w:space="0" w:color="auto"/>
              <w:left w:val="single" w:sz="4" w:space="0" w:color="auto"/>
              <w:bottom w:val="single" w:sz="4" w:space="0" w:color="auto"/>
              <w:right w:val="single" w:sz="4" w:space="0" w:color="auto"/>
            </w:tcBorders>
          </w:tcPr>
          <w:p w14:paraId="74C9E96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010CF124"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88BA3E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01BCD1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51AF41C9" w14:textId="77777777" w:rsidTr="00876E70">
        <w:tc>
          <w:tcPr>
            <w:tcW w:w="610" w:type="dxa"/>
            <w:tcBorders>
              <w:top w:val="single" w:sz="4" w:space="0" w:color="auto"/>
              <w:left w:val="single" w:sz="4" w:space="0" w:color="auto"/>
              <w:bottom w:val="single" w:sz="4" w:space="0" w:color="auto"/>
              <w:right w:val="single" w:sz="4" w:space="0" w:color="auto"/>
            </w:tcBorders>
          </w:tcPr>
          <w:p w14:paraId="4F714F2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4.</w:t>
            </w:r>
          </w:p>
        </w:tc>
        <w:tc>
          <w:tcPr>
            <w:tcW w:w="7261" w:type="dxa"/>
            <w:tcBorders>
              <w:top w:val="single" w:sz="4" w:space="0" w:color="auto"/>
              <w:left w:val="single" w:sz="4" w:space="0" w:color="auto"/>
              <w:bottom w:val="single" w:sz="4" w:space="0" w:color="auto"/>
              <w:right w:val="single" w:sz="4" w:space="0" w:color="auto"/>
            </w:tcBorders>
          </w:tcPr>
          <w:p w14:paraId="48F560C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Сумма налогов, сборов, страховых взносов, уплаченных в бюджетную систему Российской Федерации, в том числе:</w:t>
            </w:r>
          </w:p>
        </w:tc>
        <w:tc>
          <w:tcPr>
            <w:tcW w:w="1134" w:type="dxa"/>
            <w:tcBorders>
              <w:top w:val="single" w:sz="4" w:space="0" w:color="auto"/>
              <w:left w:val="single" w:sz="4" w:space="0" w:color="auto"/>
              <w:bottom w:val="single" w:sz="4" w:space="0" w:color="auto"/>
              <w:right w:val="single" w:sz="4" w:space="0" w:color="auto"/>
            </w:tcBorders>
          </w:tcPr>
          <w:p w14:paraId="088EB08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6517C72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C40B46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956CAC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2FFF5A75" w14:textId="77777777" w:rsidTr="00876E70">
        <w:tc>
          <w:tcPr>
            <w:tcW w:w="610" w:type="dxa"/>
            <w:tcBorders>
              <w:top w:val="single" w:sz="4" w:space="0" w:color="auto"/>
              <w:left w:val="single" w:sz="4" w:space="0" w:color="auto"/>
              <w:bottom w:val="single" w:sz="4" w:space="0" w:color="auto"/>
              <w:right w:val="single" w:sz="4" w:space="0" w:color="auto"/>
            </w:tcBorders>
          </w:tcPr>
          <w:p w14:paraId="4B7BAD0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62A922A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взносы в Пенсионный фонд </w:t>
            </w:r>
          </w:p>
        </w:tc>
        <w:tc>
          <w:tcPr>
            <w:tcW w:w="1134" w:type="dxa"/>
            <w:tcBorders>
              <w:top w:val="single" w:sz="4" w:space="0" w:color="auto"/>
              <w:left w:val="single" w:sz="4" w:space="0" w:color="auto"/>
              <w:bottom w:val="single" w:sz="4" w:space="0" w:color="auto"/>
              <w:right w:val="single" w:sz="4" w:space="0" w:color="auto"/>
            </w:tcBorders>
          </w:tcPr>
          <w:p w14:paraId="0DA272D4"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2C1BD78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3292054"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BCA03C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1D98079F" w14:textId="77777777" w:rsidTr="00876E70">
        <w:tc>
          <w:tcPr>
            <w:tcW w:w="610" w:type="dxa"/>
            <w:tcBorders>
              <w:top w:val="single" w:sz="4" w:space="0" w:color="auto"/>
              <w:left w:val="single" w:sz="4" w:space="0" w:color="auto"/>
              <w:bottom w:val="single" w:sz="4" w:space="0" w:color="auto"/>
              <w:right w:val="single" w:sz="4" w:space="0" w:color="auto"/>
            </w:tcBorders>
          </w:tcPr>
          <w:p w14:paraId="723E15B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52D3035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взносы в Фонд социального страхования </w:t>
            </w:r>
          </w:p>
        </w:tc>
        <w:tc>
          <w:tcPr>
            <w:tcW w:w="1134" w:type="dxa"/>
            <w:tcBorders>
              <w:top w:val="single" w:sz="4" w:space="0" w:color="auto"/>
              <w:left w:val="single" w:sz="4" w:space="0" w:color="auto"/>
              <w:bottom w:val="single" w:sz="4" w:space="0" w:color="auto"/>
              <w:right w:val="single" w:sz="4" w:space="0" w:color="auto"/>
            </w:tcBorders>
          </w:tcPr>
          <w:p w14:paraId="0432F00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312E04F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81772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C61EC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5AE50696" w14:textId="77777777" w:rsidTr="00876E70">
        <w:tc>
          <w:tcPr>
            <w:tcW w:w="610" w:type="dxa"/>
            <w:tcBorders>
              <w:top w:val="single" w:sz="4" w:space="0" w:color="auto"/>
              <w:left w:val="single" w:sz="4" w:space="0" w:color="auto"/>
              <w:bottom w:val="single" w:sz="4" w:space="0" w:color="auto"/>
              <w:right w:val="single" w:sz="4" w:space="0" w:color="auto"/>
            </w:tcBorders>
          </w:tcPr>
          <w:p w14:paraId="6C69295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1962D80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взносы в </w:t>
            </w:r>
            <w:r w:rsidRPr="001358F9">
              <w:rPr>
                <w:rFonts w:ascii="Times New Roman" w:hAnsi="Times New Roman" w:cs="Times New Roman"/>
                <w:sz w:val="20"/>
                <w:szCs w:val="20"/>
              </w:rPr>
              <w:t>Фонд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14:paraId="00054E3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66977CF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CA2AEE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81DD0E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5349FDCB" w14:textId="77777777" w:rsidTr="00876E70">
        <w:tc>
          <w:tcPr>
            <w:tcW w:w="610" w:type="dxa"/>
            <w:tcBorders>
              <w:top w:val="single" w:sz="4" w:space="0" w:color="auto"/>
              <w:left w:val="single" w:sz="4" w:space="0" w:color="auto"/>
              <w:bottom w:val="single" w:sz="4" w:space="0" w:color="auto"/>
              <w:right w:val="single" w:sz="4" w:space="0" w:color="auto"/>
            </w:tcBorders>
          </w:tcPr>
          <w:p w14:paraId="1F3A975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25CBA45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платежи по видам налогов:</w:t>
            </w:r>
          </w:p>
        </w:tc>
        <w:tc>
          <w:tcPr>
            <w:tcW w:w="1134" w:type="dxa"/>
            <w:tcBorders>
              <w:top w:val="single" w:sz="4" w:space="0" w:color="auto"/>
              <w:left w:val="single" w:sz="4" w:space="0" w:color="auto"/>
              <w:bottom w:val="single" w:sz="4" w:space="0" w:color="auto"/>
              <w:right w:val="single" w:sz="4" w:space="0" w:color="auto"/>
            </w:tcBorders>
          </w:tcPr>
          <w:p w14:paraId="106C740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BAAE80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694786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DC378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6E02503B" w14:textId="77777777" w:rsidTr="00876E70">
        <w:tc>
          <w:tcPr>
            <w:tcW w:w="610" w:type="dxa"/>
            <w:tcBorders>
              <w:top w:val="single" w:sz="4" w:space="0" w:color="auto"/>
              <w:left w:val="single" w:sz="4" w:space="0" w:color="auto"/>
              <w:bottom w:val="single" w:sz="4" w:space="0" w:color="auto"/>
              <w:right w:val="single" w:sz="4" w:space="0" w:color="auto"/>
            </w:tcBorders>
          </w:tcPr>
          <w:p w14:paraId="589A3BD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2FF6CB4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налог на добавленную стоимость (НДС)</w:t>
            </w:r>
          </w:p>
        </w:tc>
        <w:tc>
          <w:tcPr>
            <w:tcW w:w="1134" w:type="dxa"/>
            <w:tcBorders>
              <w:top w:val="single" w:sz="4" w:space="0" w:color="auto"/>
              <w:left w:val="single" w:sz="4" w:space="0" w:color="auto"/>
              <w:bottom w:val="single" w:sz="4" w:space="0" w:color="auto"/>
              <w:right w:val="single" w:sz="4" w:space="0" w:color="auto"/>
            </w:tcBorders>
          </w:tcPr>
          <w:p w14:paraId="29E1154C"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3AFAC86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1E7997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CF7804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266E5237" w14:textId="77777777" w:rsidTr="00876E70">
        <w:tc>
          <w:tcPr>
            <w:tcW w:w="610" w:type="dxa"/>
            <w:tcBorders>
              <w:top w:val="single" w:sz="4" w:space="0" w:color="auto"/>
              <w:left w:val="single" w:sz="4" w:space="0" w:color="auto"/>
              <w:bottom w:val="single" w:sz="4" w:space="0" w:color="auto"/>
              <w:right w:val="single" w:sz="4" w:space="0" w:color="auto"/>
            </w:tcBorders>
          </w:tcPr>
          <w:p w14:paraId="69CCD93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72B742C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упрощенная система налогообложения (УСН)</w:t>
            </w:r>
          </w:p>
        </w:tc>
        <w:tc>
          <w:tcPr>
            <w:tcW w:w="1134" w:type="dxa"/>
            <w:tcBorders>
              <w:top w:val="single" w:sz="4" w:space="0" w:color="auto"/>
              <w:left w:val="single" w:sz="4" w:space="0" w:color="auto"/>
              <w:bottom w:val="single" w:sz="4" w:space="0" w:color="auto"/>
              <w:right w:val="single" w:sz="4" w:space="0" w:color="auto"/>
            </w:tcBorders>
          </w:tcPr>
          <w:p w14:paraId="7B8A37B7"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00885CE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6088F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47277E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1ABA1CF5" w14:textId="77777777" w:rsidTr="00876E70">
        <w:tc>
          <w:tcPr>
            <w:tcW w:w="610" w:type="dxa"/>
            <w:tcBorders>
              <w:top w:val="single" w:sz="4" w:space="0" w:color="auto"/>
              <w:left w:val="single" w:sz="4" w:space="0" w:color="auto"/>
              <w:bottom w:val="single" w:sz="4" w:space="0" w:color="auto"/>
              <w:right w:val="single" w:sz="4" w:space="0" w:color="auto"/>
            </w:tcBorders>
          </w:tcPr>
          <w:p w14:paraId="7154C4C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5C0E291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единый налог на вмененный доход (ЕНВД)</w:t>
            </w:r>
          </w:p>
        </w:tc>
        <w:tc>
          <w:tcPr>
            <w:tcW w:w="1134" w:type="dxa"/>
            <w:tcBorders>
              <w:top w:val="single" w:sz="4" w:space="0" w:color="auto"/>
              <w:left w:val="single" w:sz="4" w:space="0" w:color="auto"/>
              <w:bottom w:val="single" w:sz="4" w:space="0" w:color="auto"/>
              <w:right w:val="single" w:sz="4" w:space="0" w:color="auto"/>
            </w:tcBorders>
          </w:tcPr>
          <w:p w14:paraId="264A9C3D"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17589DF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AFC87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1BAB6E7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w:t>
            </w:r>
          </w:p>
        </w:tc>
      </w:tr>
      <w:tr w:rsidR="00FC5A83" w:rsidRPr="001358F9" w14:paraId="68B7C216" w14:textId="77777777" w:rsidTr="00876E70">
        <w:tc>
          <w:tcPr>
            <w:tcW w:w="610" w:type="dxa"/>
            <w:tcBorders>
              <w:top w:val="single" w:sz="4" w:space="0" w:color="auto"/>
              <w:left w:val="single" w:sz="4" w:space="0" w:color="auto"/>
              <w:bottom w:val="single" w:sz="4" w:space="0" w:color="auto"/>
              <w:right w:val="single" w:sz="4" w:space="0" w:color="auto"/>
            </w:tcBorders>
          </w:tcPr>
          <w:p w14:paraId="70F5A64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1AF9431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налог, взимаемый в связи с применением патентной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14:paraId="678EC973"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6BD33EA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21792D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D6A0E6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7EDBD0A4" w14:textId="77777777" w:rsidTr="00876E70">
        <w:tc>
          <w:tcPr>
            <w:tcW w:w="610" w:type="dxa"/>
            <w:tcBorders>
              <w:top w:val="single" w:sz="4" w:space="0" w:color="auto"/>
              <w:left w:val="single" w:sz="4" w:space="0" w:color="auto"/>
              <w:bottom w:val="single" w:sz="4" w:space="0" w:color="auto"/>
              <w:right w:val="single" w:sz="4" w:space="0" w:color="auto"/>
            </w:tcBorders>
          </w:tcPr>
          <w:p w14:paraId="6C9DAE3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7831673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налог на прибыль</w:t>
            </w:r>
          </w:p>
        </w:tc>
        <w:tc>
          <w:tcPr>
            <w:tcW w:w="1134" w:type="dxa"/>
            <w:tcBorders>
              <w:top w:val="single" w:sz="4" w:space="0" w:color="auto"/>
              <w:left w:val="single" w:sz="4" w:space="0" w:color="auto"/>
              <w:bottom w:val="single" w:sz="4" w:space="0" w:color="auto"/>
              <w:right w:val="single" w:sz="4" w:space="0" w:color="auto"/>
            </w:tcBorders>
          </w:tcPr>
          <w:p w14:paraId="1A51B746"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4BF0A98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AA3B91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600918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2F88A899" w14:textId="77777777" w:rsidTr="00876E70">
        <w:tc>
          <w:tcPr>
            <w:tcW w:w="610" w:type="dxa"/>
            <w:tcBorders>
              <w:top w:val="single" w:sz="4" w:space="0" w:color="auto"/>
              <w:left w:val="single" w:sz="4" w:space="0" w:color="auto"/>
              <w:bottom w:val="single" w:sz="4" w:space="0" w:color="auto"/>
              <w:right w:val="single" w:sz="4" w:space="0" w:color="auto"/>
            </w:tcBorders>
          </w:tcPr>
          <w:p w14:paraId="51E0134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1C511DD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налог на имущество</w:t>
            </w:r>
          </w:p>
        </w:tc>
        <w:tc>
          <w:tcPr>
            <w:tcW w:w="1134" w:type="dxa"/>
            <w:tcBorders>
              <w:top w:val="single" w:sz="4" w:space="0" w:color="auto"/>
              <w:left w:val="single" w:sz="4" w:space="0" w:color="auto"/>
              <w:bottom w:val="single" w:sz="4" w:space="0" w:color="auto"/>
              <w:right w:val="single" w:sz="4" w:space="0" w:color="auto"/>
            </w:tcBorders>
          </w:tcPr>
          <w:p w14:paraId="6EF32CD4"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020BABC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4CA381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CD62CF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79686EEA" w14:textId="77777777" w:rsidTr="00876E70">
        <w:tc>
          <w:tcPr>
            <w:tcW w:w="610" w:type="dxa"/>
            <w:tcBorders>
              <w:top w:val="single" w:sz="4" w:space="0" w:color="auto"/>
              <w:left w:val="single" w:sz="4" w:space="0" w:color="auto"/>
              <w:bottom w:val="single" w:sz="4" w:space="0" w:color="auto"/>
              <w:right w:val="single" w:sz="4" w:space="0" w:color="auto"/>
            </w:tcBorders>
          </w:tcPr>
          <w:p w14:paraId="28B8C26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53060A6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земельный налог</w:t>
            </w:r>
          </w:p>
        </w:tc>
        <w:tc>
          <w:tcPr>
            <w:tcW w:w="1134" w:type="dxa"/>
            <w:tcBorders>
              <w:top w:val="single" w:sz="4" w:space="0" w:color="auto"/>
              <w:left w:val="single" w:sz="4" w:space="0" w:color="auto"/>
              <w:bottom w:val="single" w:sz="4" w:space="0" w:color="auto"/>
              <w:right w:val="single" w:sz="4" w:space="0" w:color="auto"/>
            </w:tcBorders>
          </w:tcPr>
          <w:p w14:paraId="29CA2BB2"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4BFB256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CD7B7A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ADD244"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031EC9CE" w14:textId="77777777" w:rsidTr="00876E70">
        <w:tc>
          <w:tcPr>
            <w:tcW w:w="610" w:type="dxa"/>
            <w:tcBorders>
              <w:top w:val="single" w:sz="4" w:space="0" w:color="auto"/>
              <w:left w:val="single" w:sz="4" w:space="0" w:color="auto"/>
              <w:bottom w:val="single" w:sz="4" w:space="0" w:color="auto"/>
              <w:right w:val="single" w:sz="4" w:space="0" w:color="auto"/>
            </w:tcBorders>
          </w:tcPr>
          <w:p w14:paraId="3673FCB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1AB3067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транспортный налог</w:t>
            </w:r>
          </w:p>
        </w:tc>
        <w:tc>
          <w:tcPr>
            <w:tcW w:w="1134" w:type="dxa"/>
            <w:tcBorders>
              <w:top w:val="single" w:sz="4" w:space="0" w:color="auto"/>
              <w:left w:val="single" w:sz="4" w:space="0" w:color="auto"/>
              <w:bottom w:val="single" w:sz="4" w:space="0" w:color="auto"/>
              <w:right w:val="single" w:sz="4" w:space="0" w:color="auto"/>
            </w:tcBorders>
          </w:tcPr>
          <w:p w14:paraId="610C0B73"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26201D2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90B7454"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77A8A7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0AEDA2A0" w14:textId="77777777" w:rsidTr="00876E70">
        <w:tc>
          <w:tcPr>
            <w:tcW w:w="610" w:type="dxa"/>
            <w:tcBorders>
              <w:top w:val="single" w:sz="4" w:space="0" w:color="auto"/>
              <w:left w:val="single" w:sz="4" w:space="0" w:color="auto"/>
              <w:bottom w:val="single" w:sz="4" w:space="0" w:color="auto"/>
              <w:right w:val="single" w:sz="4" w:space="0" w:color="auto"/>
            </w:tcBorders>
          </w:tcPr>
          <w:p w14:paraId="4F309DC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1720DE9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налог на доходы физических лиц (НДФЛ)</w:t>
            </w:r>
          </w:p>
        </w:tc>
        <w:tc>
          <w:tcPr>
            <w:tcW w:w="1134" w:type="dxa"/>
            <w:tcBorders>
              <w:top w:val="single" w:sz="4" w:space="0" w:color="auto"/>
              <w:left w:val="single" w:sz="4" w:space="0" w:color="auto"/>
              <w:bottom w:val="single" w:sz="4" w:space="0" w:color="auto"/>
              <w:right w:val="single" w:sz="4" w:space="0" w:color="auto"/>
            </w:tcBorders>
          </w:tcPr>
          <w:p w14:paraId="63091449"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6E5C19E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E5A5D2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BB5724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618A0D84" w14:textId="77777777" w:rsidTr="00876E70">
        <w:tc>
          <w:tcPr>
            <w:tcW w:w="610" w:type="dxa"/>
            <w:tcBorders>
              <w:top w:val="single" w:sz="4" w:space="0" w:color="auto"/>
              <w:left w:val="single" w:sz="4" w:space="0" w:color="auto"/>
              <w:bottom w:val="single" w:sz="4" w:space="0" w:color="auto"/>
              <w:right w:val="single" w:sz="4" w:space="0" w:color="auto"/>
            </w:tcBorders>
          </w:tcPr>
          <w:p w14:paraId="59849AA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4F2D0FC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другие</w:t>
            </w:r>
          </w:p>
        </w:tc>
        <w:tc>
          <w:tcPr>
            <w:tcW w:w="1134" w:type="dxa"/>
            <w:tcBorders>
              <w:top w:val="single" w:sz="4" w:space="0" w:color="auto"/>
              <w:left w:val="single" w:sz="4" w:space="0" w:color="auto"/>
              <w:bottom w:val="single" w:sz="4" w:space="0" w:color="auto"/>
              <w:right w:val="single" w:sz="4" w:space="0" w:color="auto"/>
            </w:tcBorders>
          </w:tcPr>
          <w:p w14:paraId="0EC2C705" w14:textId="77777777" w:rsidR="00FC5A83" w:rsidRPr="001358F9" w:rsidRDefault="00FC5A83" w:rsidP="00876E70">
            <w:pPr>
              <w:spacing w:after="0" w:line="240" w:lineRule="auto"/>
              <w:jc w:val="both"/>
              <w:rPr>
                <w:rFonts w:ascii="Times New Roman" w:hAnsi="Times New Roman" w:cs="Times New Roman"/>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159C51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BEBA92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AC4F8D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bl>
    <w:p w14:paraId="578A566E" w14:textId="123DACD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 _________ 20__ г.</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Руководитель субъекта малого или среднего предпринимательства /____________/ ____________</w:t>
      </w:r>
      <w:r w:rsidR="00876E70" w:rsidRPr="001358F9">
        <w:rPr>
          <w:rFonts w:ascii="Times New Roman" w:hAnsi="Times New Roman" w:cs="Times New Roman"/>
          <w:sz w:val="20"/>
          <w:szCs w:val="20"/>
        </w:rPr>
        <w:t xml:space="preserve"> (</w:t>
      </w:r>
      <w:proofErr w:type="gramStart"/>
      <w:r w:rsidRPr="001358F9">
        <w:rPr>
          <w:rFonts w:ascii="Times New Roman" w:hAnsi="Times New Roman" w:cs="Times New Roman"/>
          <w:sz w:val="20"/>
          <w:szCs w:val="20"/>
        </w:rPr>
        <w:t>должность)  (</w:t>
      </w:r>
      <w:proofErr w:type="gramEnd"/>
      <w:r w:rsidRPr="001358F9">
        <w:rPr>
          <w:rFonts w:ascii="Times New Roman" w:hAnsi="Times New Roman" w:cs="Times New Roman"/>
          <w:sz w:val="20"/>
          <w:szCs w:val="20"/>
        </w:rPr>
        <w:t>подпись) (расшифровка подписи)   М.П.</w:t>
      </w:r>
    </w:p>
    <w:p w14:paraId="577605FE" w14:textId="77777777" w:rsidR="00FC5A83" w:rsidRPr="001358F9" w:rsidRDefault="00FC5A83" w:rsidP="00876E70">
      <w:pPr>
        <w:autoSpaceDE w:val="0"/>
        <w:autoSpaceDN w:val="0"/>
        <w:adjustRightInd w:val="0"/>
        <w:spacing w:after="0" w:line="240" w:lineRule="auto"/>
        <w:jc w:val="both"/>
        <w:outlineLvl w:val="2"/>
        <w:rPr>
          <w:rFonts w:ascii="Times New Roman" w:hAnsi="Times New Roman" w:cs="Times New Roman"/>
          <w:bCs/>
          <w:sz w:val="20"/>
          <w:szCs w:val="20"/>
        </w:rPr>
      </w:pPr>
    </w:p>
    <w:p w14:paraId="62398BE6" w14:textId="7A6E42AE" w:rsidR="00FC5A83" w:rsidRPr="001358F9" w:rsidRDefault="00FC5A83" w:rsidP="00876E70">
      <w:pPr>
        <w:autoSpaceDE w:val="0"/>
        <w:autoSpaceDN w:val="0"/>
        <w:adjustRightInd w:val="0"/>
        <w:spacing w:after="0" w:line="240" w:lineRule="auto"/>
        <w:jc w:val="both"/>
        <w:outlineLvl w:val="2"/>
        <w:rPr>
          <w:rFonts w:ascii="Times New Roman" w:hAnsi="Times New Roman" w:cs="Times New Roman"/>
          <w:sz w:val="20"/>
          <w:szCs w:val="20"/>
        </w:rPr>
      </w:pPr>
      <w:r w:rsidRPr="001358F9">
        <w:rPr>
          <w:rFonts w:ascii="Times New Roman" w:hAnsi="Times New Roman" w:cs="Times New Roman"/>
          <w:b/>
          <w:sz w:val="20"/>
          <w:szCs w:val="20"/>
        </w:rPr>
        <w:t>Приложение № 14</w:t>
      </w:r>
      <w:r w:rsidR="00876E70" w:rsidRPr="001358F9">
        <w:rPr>
          <w:rFonts w:ascii="Times New Roman" w:hAnsi="Times New Roman" w:cs="Times New Roman"/>
          <w:b/>
          <w:sz w:val="20"/>
          <w:szCs w:val="20"/>
        </w:rPr>
        <w:t xml:space="preserve"> </w:t>
      </w:r>
      <w:r w:rsidRPr="001358F9">
        <w:rPr>
          <w:rFonts w:ascii="Times New Roman" w:hAnsi="Times New Roman" w:cs="Times New Roman"/>
          <w:bCs/>
          <w:sz w:val="20"/>
          <w:szCs w:val="20"/>
        </w:rPr>
        <w:t>к Порядку</w:t>
      </w:r>
      <w:r w:rsidR="00876E70" w:rsidRPr="001358F9">
        <w:rPr>
          <w:rFonts w:ascii="Times New Roman" w:hAnsi="Times New Roman" w:cs="Times New Roman"/>
          <w:bCs/>
          <w:sz w:val="20"/>
          <w:szCs w:val="20"/>
        </w:rPr>
        <w:t xml:space="preserve"> </w:t>
      </w:r>
      <w:r w:rsidRPr="001358F9">
        <w:rPr>
          <w:rFonts w:ascii="Times New Roman" w:hAnsi="Times New Roman" w:cs="Times New Roman"/>
          <w:sz w:val="20"/>
          <w:szCs w:val="20"/>
        </w:rPr>
        <w:t>ОТЧЕТ</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о деятельности получателя гранта по состоянию на «__</w:t>
      </w:r>
      <w:proofErr w:type="gramStart"/>
      <w:r w:rsidRPr="001358F9">
        <w:rPr>
          <w:rFonts w:ascii="Times New Roman" w:hAnsi="Times New Roman" w:cs="Times New Roman"/>
          <w:sz w:val="20"/>
          <w:szCs w:val="20"/>
        </w:rPr>
        <w:t>_»_</w:t>
      </w:r>
      <w:proofErr w:type="gramEnd"/>
      <w:r w:rsidRPr="001358F9">
        <w:rPr>
          <w:rFonts w:ascii="Times New Roman" w:hAnsi="Times New Roman" w:cs="Times New Roman"/>
          <w:sz w:val="20"/>
          <w:szCs w:val="20"/>
        </w:rPr>
        <w:t>______________________20__года</w:t>
      </w:r>
    </w:p>
    <w:p w14:paraId="54B8D3F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I. Общая информация о самозанятом гражданине - получателе поддержки</w:t>
      </w:r>
    </w:p>
    <w:tbl>
      <w:tblPr>
        <w:tblW w:w="17011" w:type="dxa"/>
        <w:tblLook w:val="04A0" w:firstRow="1" w:lastRow="0" w:firstColumn="1" w:lastColumn="0" w:noHBand="0" w:noVBand="1"/>
      </w:tblPr>
      <w:tblGrid>
        <w:gridCol w:w="8931"/>
        <w:gridCol w:w="8080"/>
      </w:tblGrid>
      <w:tr w:rsidR="00FC5A83" w:rsidRPr="001358F9" w14:paraId="62519A17" w14:textId="77777777" w:rsidTr="00876E70">
        <w:tc>
          <w:tcPr>
            <w:tcW w:w="8931" w:type="dxa"/>
          </w:tcPr>
          <w:p w14:paraId="51A97E2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w:t>
            </w:r>
          </w:p>
          <w:p w14:paraId="6E5997E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(ФИО самозанятого гражданина)</w:t>
            </w:r>
          </w:p>
        </w:tc>
        <w:tc>
          <w:tcPr>
            <w:tcW w:w="8080" w:type="dxa"/>
          </w:tcPr>
          <w:p w14:paraId="7E263F4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w:t>
            </w:r>
          </w:p>
          <w:p w14:paraId="1C5775DF" w14:textId="6BF7EE12"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(дата оказания поддержки)</w:t>
            </w:r>
          </w:p>
        </w:tc>
      </w:tr>
      <w:tr w:rsidR="00FC5A83" w:rsidRPr="001358F9" w14:paraId="0986005C" w14:textId="77777777" w:rsidTr="00876E70">
        <w:tc>
          <w:tcPr>
            <w:tcW w:w="8931" w:type="dxa"/>
          </w:tcPr>
          <w:p w14:paraId="6F915964"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w:t>
            </w:r>
          </w:p>
          <w:p w14:paraId="361F46E4"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(ИНН получателя поддержки)</w:t>
            </w:r>
          </w:p>
        </w:tc>
        <w:tc>
          <w:tcPr>
            <w:tcW w:w="8080" w:type="dxa"/>
          </w:tcPr>
          <w:p w14:paraId="68EF7284"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w:t>
            </w:r>
          </w:p>
          <w:p w14:paraId="45091C0D"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(отчетный год)</w:t>
            </w:r>
          </w:p>
        </w:tc>
      </w:tr>
      <w:tr w:rsidR="00FC5A83" w:rsidRPr="001358F9" w14:paraId="6A9E6A7A" w14:textId="77777777" w:rsidTr="00876E70">
        <w:tc>
          <w:tcPr>
            <w:tcW w:w="8931" w:type="dxa"/>
          </w:tcPr>
          <w:p w14:paraId="74C87088"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w:t>
            </w:r>
          </w:p>
          <w:p w14:paraId="48920A91"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lastRenderedPageBreak/>
              <w:t xml:space="preserve">(основной вид деятельности по </w:t>
            </w:r>
            <w:hyperlink r:id="rId36" w:history="1">
              <w:r w:rsidRPr="001358F9">
                <w:rPr>
                  <w:rFonts w:ascii="Times New Roman" w:hAnsi="Times New Roman" w:cs="Times New Roman"/>
                  <w:color w:val="0000FF"/>
                  <w:sz w:val="20"/>
                  <w:szCs w:val="20"/>
                </w:rPr>
                <w:t>ОКВЭД</w:t>
              </w:r>
            </w:hyperlink>
            <w:r w:rsidRPr="001358F9">
              <w:rPr>
                <w:rFonts w:ascii="Times New Roman" w:hAnsi="Times New Roman" w:cs="Times New Roman"/>
                <w:sz w:val="20"/>
                <w:szCs w:val="20"/>
              </w:rPr>
              <w:t>)</w:t>
            </w:r>
          </w:p>
        </w:tc>
        <w:tc>
          <w:tcPr>
            <w:tcW w:w="8080" w:type="dxa"/>
          </w:tcPr>
          <w:p w14:paraId="25AC2B94"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lastRenderedPageBreak/>
              <w:t>___________________________________</w:t>
            </w:r>
          </w:p>
          <w:p w14:paraId="59108A81" w14:textId="4095D9D2"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lastRenderedPageBreak/>
              <w:t xml:space="preserve">                  (сумма оказанной поддержки, тыс. руб.)</w:t>
            </w:r>
          </w:p>
        </w:tc>
      </w:tr>
    </w:tbl>
    <w:p w14:paraId="5A67AE9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p>
    <w:p w14:paraId="56A1189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II. Основные финансово-экономические показатели самозанятого гражданина - получателя поддержки:</w:t>
      </w:r>
    </w:p>
    <w:tbl>
      <w:tblPr>
        <w:tblW w:w="14459" w:type="dxa"/>
        <w:tblInd w:w="62" w:type="dxa"/>
        <w:tblLayout w:type="fixed"/>
        <w:tblCellMar>
          <w:top w:w="17" w:type="dxa"/>
          <w:left w:w="62" w:type="dxa"/>
          <w:bottom w:w="17" w:type="dxa"/>
          <w:right w:w="62" w:type="dxa"/>
        </w:tblCellMar>
        <w:tblLook w:val="0000" w:firstRow="0" w:lastRow="0" w:firstColumn="0" w:lastColumn="0" w:noHBand="0" w:noVBand="0"/>
      </w:tblPr>
      <w:tblGrid>
        <w:gridCol w:w="610"/>
        <w:gridCol w:w="6478"/>
        <w:gridCol w:w="1418"/>
        <w:gridCol w:w="1984"/>
        <w:gridCol w:w="1985"/>
        <w:gridCol w:w="1984"/>
      </w:tblGrid>
      <w:tr w:rsidR="00FC5A83" w:rsidRPr="001358F9" w14:paraId="032EC3E0" w14:textId="77777777" w:rsidTr="00A149CA">
        <w:tc>
          <w:tcPr>
            <w:tcW w:w="610" w:type="dxa"/>
            <w:tcBorders>
              <w:top w:val="single" w:sz="4" w:space="0" w:color="auto"/>
              <w:left w:val="single" w:sz="4" w:space="0" w:color="auto"/>
              <w:bottom w:val="single" w:sz="4" w:space="0" w:color="auto"/>
              <w:right w:val="single" w:sz="4" w:space="0" w:color="auto"/>
            </w:tcBorders>
          </w:tcPr>
          <w:p w14:paraId="7D3934D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w:t>
            </w:r>
          </w:p>
          <w:p w14:paraId="16AE049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п/п</w:t>
            </w:r>
          </w:p>
        </w:tc>
        <w:tc>
          <w:tcPr>
            <w:tcW w:w="6478" w:type="dxa"/>
            <w:tcBorders>
              <w:top w:val="single" w:sz="4" w:space="0" w:color="auto"/>
              <w:left w:val="single" w:sz="4" w:space="0" w:color="auto"/>
              <w:bottom w:val="single" w:sz="4" w:space="0" w:color="auto"/>
              <w:right w:val="single" w:sz="4" w:space="0" w:color="auto"/>
            </w:tcBorders>
          </w:tcPr>
          <w:p w14:paraId="2CF2C38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14:paraId="78443ED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Единица измерения</w:t>
            </w:r>
          </w:p>
        </w:tc>
        <w:tc>
          <w:tcPr>
            <w:tcW w:w="1984" w:type="dxa"/>
            <w:tcBorders>
              <w:top w:val="single" w:sz="4" w:space="0" w:color="auto"/>
              <w:left w:val="single" w:sz="4" w:space="0" w:color="auto"/>
              <w:bottom w:val="single" w:sz="4" w:space="0" w:color="auto"/>
              <w:right w:val="single" w:sz="4" w:space="0" w:color="auto"/>
            </w:tcBorders>
          </w:tcPr>
          <w:p w14:paraId="6D2B1F9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За 20__ год (год, предшествующий году оказания поддержки) </w:t>
            </w:r>
          </w:p>
        </w:tc>
        <w:tc>
          <w:tcPr>
            <w:tcW w:w="1985" w:type="dxa"/>
            <w:tcBorders>
              <w:top w:val="single" w:sz="4" w:space="0" w:color="auto"/>
              <w:left w:val="single" w:sz="4" w:space="0" w:color="auto"/>
              <w:bottom w:val="single" w:sz="4" w:space="0" w:color="auto"/>
              <w:right w:val="single" w:sz="4" w:space="0" w:color="auto"/>
            </w:tcBorders>
          </w:tcPr>
          <w:p w14:paraId="2A68805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За 20__ год </w:t>
            </w:r>
          </w:p>
          <w:p w14:paraId="0611176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(год оказания поддержки) </w:t>
            </w:r>
          </w:p>
        </w:tc>
        <w:tc>
          <w:tcPr>
            <w:tcW w:w="1984" w:type="dxa"/>
            <w:tcBorders>
              <w:top w:val="single" w:sz="4" w:space="0" w:color="auto"/>
              <w:left w:val="single" w:sz="4" w:space="0" w:color="auto"/>
              <w:bottom w:val="single" w:sz="4" w:space="0" w:color="auto"/>
              <w:right w:val="single" w:sz="4" w:space="0" w:color="auto"/>
            </w:tcBorders>
          </w:tcPr>
          <w:p w14:paraId="58BC677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За 20__ год</w:t>
            </w:r>
          </w:p>
          <w:p w14:paraId="4ED958C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(первый год после оказания поддержки) </w:t>
            </w:r>
          </w:p>
        </w:tc>
      </w:tr>
      <w:tr w:rsidR="00FC5A83" w:rsidRPr="001358F9" w14:paraId="22631B85" w14:textId="77777777" w:rsidTr="00A149CA">
        <w:tc>
          <w:tcPr>
            <w:tcW w:w="610" w:type="dxa"/>
            <w:tcBorders>
              <w:top w:val="single" w:sz="4" w:space="0" w:color="auto"/>
              <w:left w:val="single" w:sz="4" w:space="0" w:color="auto"/>
              <w:bottom w:val="single" w:sz="4" w:space="0" w:color="auto"/>
              <w:right w:val="single" w:sz="4" w:space="0" w:color="auto"/>
            </w:tcBorders>
          </w:tcPr>
          <w:p w14:paraId="341D211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1.</w:t>
            </w:r>
          </w:p>
        </w:tc>
        <w:tc>
          <w:tcPr>
            <w:tcW w:w="6478" w:type="dxa"/>
            <w:tcBorders>
              <w:top w:val="single" w:sz="4" w:space="0" w:color="auto"/>
              <w:left w:val="single" w:sz="4" w:space="0" w:color="auto"/>
              <w:bottom w:val="single" w:sz="4" w:space="0" w:color="auto"/>
              <w:right w:val="single" w:sz="4" w:space="0" w:color="auto"/>
            </w:tcBorders>
          </w:tcPr>
          <w:p w14:paraId="5C8B82D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Доход, полученный от реализации товаров (работ, услуг) </w:t>
            </w:r>
          </w:p>
        </w:tc>
        <w:tc>
          <w:tcPr>
            <w:tcW w:w="1418" w:type="dxa"/>
            <w:tcBorders>
              <w:top w:val="single" w:sz="4" w:space="0" w:color="auto"/>
              <w:left w:val="single" w:sz="4" w:space="0" w:color="auto"/>
              <w:bottom w:val="single" w:sz="4" w:space="0" w:color="auto"/>
              <w:right w:val="single" w:sz="4" w:space="0" w:color="auto"/>
            </w:tcBorders>
          </w:tcPr>
          <w:p w14:paraId="6F26686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1984" w:type="dxa"/>
            <w:tcBorders>
              <w:top w:val="single" w:sz="4" w:space="0" w:color="auto"/>
              <w:left w:val="single" w:sz="4" w:space="0" w:color="auto"/>
              <w:bottom w:val="single" w:sz="4" w:space="0" w:color="auto"/>
              <w:right w:val="single" w:sz="4" w:space="0" w:color="auto"/>
            </w:tcBorders>
          </w:tcPr>
          <w:p w14:paraId="2F7F7D5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8F8A20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6C2F6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33A77F42" w14:textId="77777777" w:rsidTr="00A149CA">
        <w:tc>
          <w:tcPr>
            <w:tcW w:w="610" w:type="dxa"/>
            <w:tcBorders>
              <w:top w:val="single" w:sz="4" w:space="0" w:color="auto"/>
              <w:left w:val="single" w:sz="4" w:space="0" w:color="auto"/>
              <w:bottom w:val="single" w:sz="4" w:space="0" w:color="auto"/>
              <w:right w:val="single" w:sz="4" w:space="0" w:color="auto"/>
            </w:tcBorders>
          </w:tcPr>
          <w:p w14:paraId="4F23916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2.</w:t>
            </w:r>
          </w:p>
        </w:tc>
        <w:tc>
          <w:tcPr>
            <w:tcW w:w="6478" w:type="dxa"/>
            <w:tcBorders>
              <w:top w:val="single" w:sz="4" w:space="0" w:color="auto"/>
              <w:left w:val="single" w:sz="4" w:space="0" w:color="auto"/>
              <w:bottom w:val="single" w:sz="4" w:space="0" w:color="auto"/>
              <w:right w:val="single" w:sz="4" w:space="0" w:color="auto"/>
            </w:tcBorders>
          </w:tcPr>
          <w:p w14:paraId="228D552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Сумма налогов, уплаченных в бюджетную систему Российской Федерации, в том числе:</w:t>
            </w:r>
          </w:p>
        </w:tc>
        <w:tc>
          <w:tcPr>
            <w:tcW w:w="1418" w:type="dxa"/>
            <w:tcBorders>
              <w:top w:val="single" w:sz="4" w:space="0" w:color="auto"/>
              <w:left w:val="single" w:sz="4" w:space="0" w:color="auto"/>
              <w:bottom w:val="single" w:sz="4" w:space="0" w:color="auto"/>
              <w:right w:val="single" w:sz="4" w:space="0" w:color="auto"/>
            </w:tcBorders>
          </w:tcPr>
          <w:p w14:paraId="2308E9B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1984" w:type="dxa"/>
            <w:tcBorders>
              <w:top w:val="single" w:sz="4" w:space="0" w:color="auto"/>
              <w:left w:val="single" w:sz="4" w:space="0" w:color="auto"/>
              <w:bottom w:val="single" w:sz="4" w:space="0" w:color="auto"/>
              <w:right w:val="single" w:sz="4" w:space="0" w:color="auto"/>
            </w:tcBorders>
          </w:tcPr>
          <w:p w14:paraId="27FA4FC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8D306F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2BE253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6236DCDE" w14:textId="77777777" w:rsidTr="00A149CA">
        <w:tc>
          <w:tcPr>
            <w:tcW w:w="610" w:type="dxa"/>
            <w:tcBorders>
              <w:top w:val="single" w:sz="4" w:space="0" w:color="auto"/>
              <w:left w:val="single" w:sz="4" w:space="0" w:color="auto"/>
              <w:bottom w:val="single" w:sz="4" w:space="0" w:color="auto"/>
              <w:right w:val="single" w:sz="4" w:space="0" w:color="auto"/>
            </w:tcBorders>
          </w:tcPr>
          <w:p w14:paraId="3BC9E89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3.</w:t>
            </w:r>
          </w:p>
        </w:tc>
        <w:tc>
          <w:tcPr>
            <w:tcW w:w="6478" w:type="dxa"/>
            <w:tcBorders>
              <w:top w:val="single" w:sz="4" w:space="0" w:color="auto"/>
              <w:left w:val="single" w:sz="4" w:space="0" w:color="auto"/>
              <w:bottom w:val="single" w:sz="4" w:space="0" w:color="auto"/>
              <w:right w:val="single" w:sz="4" w:space="0" w:color="auto"/>
            </w:tcBorders>
          </w:tcPr>
          <w:p w14:paraId="4BED762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Взносы в Пенсионный фонд (в добровольном порядке)</w:t>
            </w:r>
          </w:p>
        </w:tc>
        <w:tc>
          <w:tcPr>
            <w:tcW w:w="1418" w:type="dxa"/>
            <w:tcBorders>
              <w:top w:val="single" w:sz="4" w:space="0" w:color="auto"/>
              <w:left w:val="single" w:sz="4" w:space="0" w:color="auto"/>
              <w:bottom w:val="single" w:sz="4" w:space="0" w:color="auto"/>
              <w:right w:val="single" w:sz="4" w:space="0" w:color="auto"/>
            </w:tcBorders>
          </w:tcPr>
          <w:p w14:paraId="6FDA629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1984" w:type="dxa"/>
            <w:tcBorders>
              <w:top w:val="single" w:sz="4" w:space="0" w:color="auto"/>
              <w:left w:val="single" w:sz="4" w:space="0" w:color="auto"/>
              <w:bottom w:val="single" w:sz="4" w:space="0" w:color="auto"/>
              <w:right w:val="single" w:sz="4" w:space="0" w:color="auto"/>
            </w:tcBorders>
          </w:tcPr>
          <w:p w14:paraId="28057CC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5906EB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0F3C0C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bl>
    <w:p w14:paraId="600F9ACE" w14:textId="74F5781A" w:rsidR="00FC5A83" w:rsidRPr="001358F9" w:rsidRDefault="00FC5A83" w:rsidP="00876E70">
      <w:pPr>
        <w:pStyle w:val="ConsPlusNormal"/>
        <w:ind w:firstLine="0"/>
        <w:jc w:val="both"/>
        <w:rPr>
          <w:rFonts w:ascii="Times New Roman" w:hAnsi="Times New Roman" w:cs="Times New Roman"/>
          <w:bCs/>
        </w:rPr>
      </w:pPr>
      <w:r w:rsidRPr="001358F9">
        <w:rPr>
          <w:rFonts w:ascii="Times New Roman" w:hAnsi="Times New Roman" w:cs="Times New Roman"/>
        </w:rPr>
        <w:t xml:space="preserve">Приложение: справка о состоянии расчетов (доходах) по налогу на профессиональный доход по форме КНД 1122036 за отчетный год, собственноручно заверенная получателем </w:t>
      </w:r>
      <w:r w:rsidRPr="001358F9">
        <w:rPr>
          <w:rFonts w:ascii="Times New Roman" w:hAnsi="Times New Roman" w:cs="Times New Roman"/>
          <w:bCs/>
        </w:rPr>
        <w:t>субсидии</w:t>
      </w:r>
      <w:r w:rsidRPr="001358F9">
        <w:rPr>
          <w:rFonts w:ascii="Times New Roman" w:hAnsi="Times New Roman" w:cs="Times New Roman"/>
        </w:rPr>
        <w:t>.</w:t>
      </w:r>
      <w:r w:rsidR="00876E70" w:rsidRPr="001358F9">
        <w:rPr>
          <w:rFonts w:ascii="Times New Roman" w:hAnsi="Times New Roman" w:cs="Times New Roman"/>
        </w:rPr>
        <w:t xml:space="preserve"> </w:t>
      </w:r>
    </w:p>
    <w:p w14:paraId="51B2BD4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 _____________ 20__ г.</w:t>
      </w:r>
    </w:p>
    <w:p w14:paraId="5113607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p>
    <w:p w14:paraId="6F67DC9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Самозанятый гражданин                                                                           /____________/ _______________________</w:t>
      </w:r>
    </w:p>
    <w:p w14:paraId="7E866B4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w:t>
      </w:r>
      <w:proofErr w:type="gramStart"/>
      <w:r w:rsidRPr="001358F9">
        <w:rPr>
          <w:rFonts w:ascii="Times New Roman" w:hAnsi="Times New Roman" w:cs="Times New Roman"/>
          <w:sz w:val="20"/>
          <w:szCs w:val="20"/>
        </w:rPr>
        <w:t xml:space="preserve">подпись)   </w:t>
      </w:r>
      <w:proofErr w:type="gramEnd"/>
      <w:r w:rsidRPr="001358F9">
        <w:rPr>
          <w:rFonts w:ascii="Times New Roman" w:hAnsi="Times New Roman" w:cs="Times New Roman"/>
          <w:sz w:val="20"/>
          <w:szCs w:val="20"/>
        </w:rPr>
        <w:t xml:space="preserve">                (расшифровка подписи)</w:t>
      </w:r>
    </w:p>
    <w:p w14:paraId="7F6EBEA1" w14:textId="576488E7" w:rsidR="00E5031E" w:rsidRPr="001358F9" w:rsidRDefault="00E5031E" w:rsidP="00A61072">
      <w:pPr>
        <w:spacing w:after="0" w:line="240" w:lineRule="auto"/>
        <w:jc w:val="both"/>
        <w:rPr>
          <w:rFonts w:ascii="Times New Roman" w:hAnsi="Times New Roman" w:cs="Times New Roman"/>
          <w:b/>
          <w:bCs/>
          <w:sz w:val="20"/>
          <w:szCs w:val="20"/>
          <w:u w:val="single"/>
        </w:rPr>
      </w:pPr>
    </w:p>
    <w:p w14:paraId="096ED17C" w14:textId="77777777" w:rsidR="00876E70" w:rsidRPr="001358F9" w:rsidRDefault="00876E70" w:rsidP="00A61072">
      <w:pPr>
        <w:spacing w:after="0" w:line="240" w:lineRule="auto"/>
        <w:jc w:val="both"/>
        <w:rPr>
          <w:rFonts w:ascii="Times New Roman" w:hAnsi="Times New Roman" w:cs="Times New Roman"/>
          <w:b/>
          <w:bCs/>
          <w:sz w:val="20"/>
          <w:szCs w:val="20"/>
          <w:u w:val="single"/>
        </w:rPr>
      </w:pPr>
    </w:p>
    <w:p w14:paraId="42C1F8BD" w14:textId="77777777" w:rsidR="00876E70" w:rsidRDefault="00876E70" w:rsidP="00A61072">
      <w:pPr>
        <w:spacing w:after="0" w:line="240" w:lineRule="auto"/>
        <w:jc w:val="both"/>
        <w:rPr>
          <w:rFonts w:ascii="Times New Roman" w:hAnsi="Times New Roman" w:cs="Times New Roman"/>
          <w:b/>
          <w:bCs/>
          <w:sz w:val="20"/>
          <w:szCs w:val="20"/>
          <w:u w:val="single"/>
        </w:rPr>
      </w:pPr>
    </w:p>
    <w:p w14:paraId="4A2305CF" w14:textId="77777777" w:rsidR="00A149CA" w:rsidRDefault="00A149CA" w:rsidP="00A61072">
      <w:pPr>
        <w:spacing w:after="0" w:line="240" w:lineRule="auto"/>
        <w:jc w:val="both"/>
        <w:rPr>
          <w:rFonts w:ascii="Times New Roman" w:hAnsi="Times New Roman" w:cs="Times New Roman"/>
          <w:b/>
          <w:bCs/>
          <w:sz w:val="20"/>
          <w:szCs w:val="20"/>
          <w:u w:val="single"/>
        </w:rPr>
      </w:pPr>
    </w:p>
    <w:p w14:paraId="4700900C" w14:textId="77777777" w:rsidR="00A149CA" w:rsidRDefault="00A149CA" w:rsidP="00A61072">
      <w:pPr>
        <w:spacing w:after="0" w:line="240" w:lineRule="auto"/>
        <w:jc w:val="both"/>
        <w:rPr>
          <w:rFonts w:ascii="Times New Roman" w:hAnsi="Times New Roman" w:cs="Times New Roman"/>
          <w:b/>
          <w:bCs/>
          <w:sz w:val="20"/>
          <w:szCs w:val="20"/>
          <w:u w:val="single"/>
        </w:rPr>
      </w:pPr>
    </w:p>
    <w:p w14:paraId="3724C4AE" w14:textId="77777777" w:rsidR="00A149CA" w:rsidRDefault="00A149CA" w:rsidP="00A61072">
      <w:pPr>
        <w:spacing w:after="0" w:line="240" w:lineRule="auto"/>
        <w:jc w:val="both"/>
        <w:rPr>
          <w:rFonts w:ascii="Times New Roman" w:hAnsi="Times New Roman" w:cs="Times New Roman"/>
          <w:b/>
          <w:bCs/>
          <w:sz w:val="20"/>
          <w:szCs w:val="20"/>
          <w:u w:val="single"/>
        </w:rPr>
      </w:pPr>
    </w:p>
    <w:p w14:paraId="6C883AAB" w14:textId="77777777" w:rsidR="00A149CA" w:rsidRDefault="00A149CA" w:rsidP="00A61072">
      <w:pPr>
        <w:spacing w:after="0" w:line="240" w:lineRule="auto"/>
        <w:jc w:val="both"/>
        <w:rPr>
          <w:rFonts w:ascii="Times New Roman" w:hAnsi="Times New Roman" w:cs="Times New Roman"/>
          <w:b/>
          <w:bCs/>
          <w:sz w:val="20"/>
          <w:szCs w:val="20"/>
          <w:u w:val="single"/>
        </w:rPr>
      </w:pPr>
    </w:p>
    <w:p w14:paraId="40395379" w14:textId="77777777" w:rsidR="00A149CA" w:rsidRDefault="00A149CA" w:rsidP="00A61072">
      <w:pPr>
        <w:spacing w:after="0" w:line="240" w:lineRule="auto"/>
        <w:jc w:val="both"/>
        <w:rPr>
          <w:rFonts w:ascii="Times New Roman" w:hAnsi="Times New Roman" w:cs="Times New Roman"/>
          <w:b/>
          <w:bCs/>
          <w:sz w:val="20"/>
          <w:szCs w:val="20"/>
          <w:u w:val="single"/>
        </w:rPr>
      </w:pPr>
    </w:p>
    <w:p w14:paraId="3B341B11" w14:textId="77777777" w:rsidR="00A149CA" w:rsidRDefault="00A149CA" w:rsidP="00A61072">
      <w:pPr>
        <w:spacing w:after="0" w:line="240" w:lineRule="auto"/>
        <w:jc w:val="both"/>
        <w:rPr>
          <w:rFonts w:ascii="Times New Roman" w:hAnsi="Times New Roman" w:cs="Times New Roman"/>
          <w:b/>
          <w:bCs/>
          <w:sz w:val="20"/>
          <w:szCs w:val="20"/>
          <w:u w:val="single"/>
        </w:rPr>
      </w:pPr>
    </w:p>
    <w:p w14:paraId="501ABDB6" w14:textId="77777777" w:rsidR="00A149CA" w:rsidRDefault="00A149CA" w:rsidP="00A61072">
      <w:pPr>
        <w:spacing w:after="0" w:line="240" w:lineRule="auto"/>
        <w:jc w:val="both"/>
        <w:rPr>
          <w:rFonts w:ascii="Times New Roman" w:hAnsi="Times New Roman" w:cs="Times New Roman"/>
          <w:b/>
          <w:bCs/>
          <w:sz w:val="20"/>
          <w:szCs w:val="20"/>
          <w:u w:val="single"/>
        </w:rPr>
      </w:pPr>
    </w:p>
    <w:p w14:paraId="1655C91B" w14:textId="77777777" w:rsidR="00A149CA" w:rsidRDefault="00A149CA" w:rsidP="00A61072">
      <w:pPr>
        <w:spacing w:after="0" w:line="240" w:lineRule="auto"/>
        <w:jc w:val="both"/>
        <w:rPr>
          <w:rFonts w:ascii="Times New Roman" w:hAnsi="Times New Roman" w:cs="Times New Roman"/>
          <w:b/>
          <w:bCs/>
          <w:sz w:val="20"/>
          <w:szCs w:val="20"/>
          <w:u w:val="single"/>
        </w:rPr>
      </w:pPr>
    </w:p>
    <w:p w14:paraId="42F36E6F" w14:textId="77777777" w:rsidR="00A149CA" w:rsidRDefault="00A149CA" w:rsidP="00A61072">
      <w:pPr>
        <w:spacing w:after="0" w:line="240" w:lineRule="auto"/>
        <w:jc w:val="both"/>
        <w:rPr>
          <w:rFonts w:ascii="Times New Roman" w:hAnsi="Times New Roman" w:cs="Times New Roman"/>
          <w:b/>
          <w:bCs/>
          <w:sz w:val="20"/>
          <w:szCs w:val="20"/>
          <w:u w:val="single"/>
        </w:rPr>
      </w:pPr>
    </w:p>
    <w:p w14:paraId="2DEDA4EF" w14:textId="77777777" w:rsidR="00A149CA" w:rsidRDefault="00A149CA" w:rsidP="00A61072">
      <w:pPr>
        <w:spacing w:after="0" w:line="240" w:lineRule="auto"/>
        <w:jc w:val="both"/>
        <w:rPr>
          <w:rFonts w:ascii="Times New Roman" w:hAnsi="Times New Roman" w:cs="Times New Roman"/>
          <w:b/>
          <w:bCs/>
          <w:sz w:val="20"/>
          <w:szCs w:val="20"/>
          <w:u w:val="single"/>
        </w:rPr>
      </w:pPr>
    </w:p>
    <w:p w14:paraId="12359762" w14:textId="77777777" w:rsidR="00A149CA" w:rsidRDefault="00A149CA" w:rsidP="00A61072">
      <w:pPr>
        <w:spacing w:after="0" w:line="240" w:lineRule="auto"/>
        <w:jc w:val="both"/>
        <w:rPr>
          <w:rFonts w:ascii="Times New Roman" w:hAnsi="Times New Roman" w:cs="Times New Roman"/>
          <w:b/>
          <w:bCs/>
          <w:sz w:val="20"/>
          <w:szCs w:val="20"/>
          <w:u w:val="single"/>
        </w:rPr>
      </w:pPr>
    </w:p>
    <w:p w14:paraId="09DBDB99" w14:textId="77777777" w:rsidR="00A149CA" w:rsidRDefault="00A149CA" w:rsidP="00A61072">
      <w:pPr>
        <w:spacing w:after="0" w:line="240" w:lineRule="auto"/>
        <w:jc w:val="both"/>
        <w:rPr>
          <w:rFonts w:ascii="Times New Roman" w:hAnsi="Times New Roman" w:cs="Times New Roman"/>
          <w:b/>
          <w:bCs/>
          <w:sz w:val="20"/>
          <w:szCs w:val="20"/>
          <w:u w:val="single"/>
        </w:rPr>
      </w:pPr>
    </w:p>
    <w:p w14:paraId="335FCAB1" w14:textId="77777777" w:rsidR="00A149CA" w:rsidRDefault="00A149CA" w:rsidP="00A61072">
      <w:pPr>
        <w:spacing w:after="0" w:line="240" w:lineRule="auto"/>
        <w:jc w:val="both"/>
        <w:rPr>
          <w:rFonts w:ascii="Times New Roman" w:hAnsi="Times New Roman" w:cs="Times New Roman"/>
          <w:b/>
          <w:bCs/>
          <w:sz w:val="20"/>
          <w:szCs w:val="20"/>
          <w:u w:val="single"/>
        </w:rPr>
      </w:pPr>
    </w:p>
    <w:p w14:paraId="149BB4E4" w14:textId="77777777" w:rsidR="00A149CA" w:rsidRDefault="00A149CA" w:rsidP="00A61072">
      <w:pPr>
        <w:spacing w:after="0" w:line="240" w:lineRule="auto"/>
        <w:jc w:val="both"/>
        <w:rPr>
          <w:rFonts w:ascii="Times New Roman" w:hAnsi="Times New Roman" w:cs="Times New Roman"/>
          <w:b/>
          <w:bCs/>
          <w:sz w:val="20"/>
          <w:szCs w:val="20"/>
          <w:u w:val="single"/>
        </w:rPr>
      </w:pPr>
    </w:p>
    <w:p w14:paraId="60AFDF8E" w14:textId="77777777" w:rsidR="00A149CA" w:rsidRDefault="00A149CA" w:rsidP="00A61072">
      <w:pPr>
        <w:spacing w:after="0" w:line="240" w:lineRule="auto"/>
        <w:jc w:val="both"/>
        <w:rPr>
          <w:rFonts w:ascii="Times New Roman" w:hAnsi="Times New Roman" w:cs="Times New Roman"/>
          <w:b/>
          <w:bCs/>
          <w:sz w:val="20"/>
          <w:szCs w:val="20"/>
          <w:u w:val="single"/>
        </w:rPr>
      </w:pPr>
    </w:p>
    <w:p w14:paraId="2C2D63BC" w14:textId="77777777" w:rsidR="00A149CA" w:rsidRDefault="00A149CA" w:rsidP="00A61072">
      <w:pPr>
        <w:spacing w:after="0" w:line="240" w:lineRule="auto"/>
        <w:jc w:val="both"/>
        <w:rPr>
          <w:rFonts w:ascii="Times New Roman" w:hAnsi="Times New Roman" w:cs="Times New Roman"/>
          <w:b/>
          <w:bCs/>
          <w:sz w:val="20"/>
          <w:szCs w:val="20"/>
          <w:u w:val="single"/>
        </w:rPr>
      </w:pPr>
    </w:p>
    <w:p w14:paraId="1B5B1EA3" w14:textId="77777777" w:rsidR="00A149CA" w:rsidRDefault="00A149CA" w:rsidP="00A61072">
      <w:pPr>
        <w:spacing w:after="0" w:line="240" w:lineRule="auto"/>
        <w:jc w:val="both"/>
        <w:rPr>
          <w:rFonts w:ascii="Times New Roman" w:hAnsi="Times New Roman" w:cs="Times New Roman"/>
          <w:b/>
          <w:bCs/>
          <w:sz w:val="20"/>
          <w:szCs w:val="20"/>
          <w:u w:val="single"/>
        </w:rPr>
      </w:pPr>
    </w:p>
    <w:p w14:paraId="1BA74AE4" w14:textId="77777777" w:rsidR="00A149CA" w:rsidRDefault="00A149CA" w:rsidP="00A61072">
      <w:pPr>
        <w:spacing w:after="0" w:line="240" w:lineRule="auto"/>
        <w:jc w:val="both"/>
        <w:rPr>
          <w:rFonts w:ascii="Times New Roman" w:hAnsi="Times New Roman" w:cs="Times New Roman"/>
          <w:b/>
          <w:bCs/>
          <w:sz w:val="20"/>
          <w:szCs w:val="20"/>
          <w:u w:val="single"/>
        </w:rPr>
      </w:pPr>
    </w:p>
    <w:p w14:paraId="5E75BD5A" w14:textId="77777777" w:rsidR="00A149CA" w:rsidRDefault="00A149CA" w:rsidP="00A61072">
      <w:pPr>
        <w:spacing w:after="0" w:line="240" w:lineRule="auto"/>
        <w:jc w:val="both"/>
        <w:rPr>
          <w:rFonts w:ascii="Times New Roman" w:hAnsi="Times New Roman" w:cs="Times New Roman"/>
          <w:b/>
          <w:bCs/>
          <w:sz w:val="20"/>
          <w:szCs w:val="20"/>
          <w:u w:val="single"/>
        </w:rPr>
      </w:pPr>
    </w:p>
    <w:p w14:paraId="7728F429" w14:textId="77777777" w:rsidR="00A149CA" w:rsidRDefault="00A149CA" w:rsidP="00A61072">
      <w:pPr>
        <w:spacing w:after="0" w:line="240" w:lineRule="auto"/>
        <w:jc w:val="both"/>
        <w:rPr>
          <w:rFonts w:ascii="Times New Roman" w:hAnsi="Times New Roman" w:cs="Times New Roman"/>
          <w:b/>
          <w:bCs/>
          <w:sz w:val="20"/>
          <w:szCs w:val="20"/>
          <w:u w:val="single"/>
        </w:rPr>
      </w:pPr>
    </w:p>
    <w:p w14:paraId="20754E55" w14:textId="77777777" w:rsidR="00A149CA" w:rsidRDefault="00A149CA" w:rsidP="00A61072">
      <w:pPr>
        <w:spacing w:after="0" w:line="240" w:lineRule="auto"/>
        <w:jc w:val="both"/>
        <w:rPr>
          <w:rFonts w:ascii="Times New Roman" w:hAnsi="Times New Roman" w:cs="Times New Roman"/>
          <w:b/>
          <w:bCs/>
          <w:sz w:val="20"/>
          <w:szCs w:val="20"/>
          <w:u w:val="single"/>
        </w:rPr>
      </w:pPr>
    </w:p>
    <w:p w14:paraId="23910C5B" w14:textId="77777777" w:rsidR="00A149CA" w:rsidRDefault="00A149CA" w:rsidP="00A61072">
      <w:pPr>
        <w:spacing w:after="0" w:line="240" w:lineRule="auto"/>
        <w:jc w:val="both"/>
        <w:rPr>
          <w:rFonts w:ascii="Times New Roman" w:hAnsi="Times New Roman" w:cs="Times New Roman"/>
          <w:b/>
          <w:bCs/>
          <w:sz w:val="20"/>
          <w:szCs w:val="20"/>
          <w:u w:val="single"/>
        </w:rPr>
      </w:pPr>
    </w:p>
    <w:p w14:paraId="5776726D" w14:textId="74AD55C5" w:rsidR="00A149CA" w:rsidRDefault="00A149CA" w:rsidP="00A61072">
      <w:pPr>
        <w:spacing w:after="0" w:line="240" w:lineRule="auto"/>
        <w:jc w:val="both"/>
        <w:rPr>
          <w:rFonts w:ascii="Times New Roman" w:hAnsi="Times New Roman" w:cs="Times New Roman"/>
          <w:b/>
          <w:bCs/>
          <w:sz w:val="20"/>
          <w:szCs w:val="20"/>
          <w:u w:val="single"/>
        </w:rPr>
        <w:sectPr w:rsidR="00A149CA" w:rsidSect="00FC5A83">
          <w:pgSz w:w="16838" w:h="11905" w:orient="landscape"/>
          <w:pgMar w:top="680" w:right="567" w:bottom="567" w:left="567" w:header="567" w:footer="0" w:gutter="0"/>
          <w:cols w:space="720"/>
          <w:noEndnote/>
          <w:titlePg/>
          <w:docGrid w:linePitch="326"/>
        </w:sectPr>
      </w:pPr>
    </w:p>
    <w:p w14:paraId="4AD283FC" w14:textId="2A9674D4" w:rsidR="00E5031E" w:rsidRDefault="00417504" w:rsidP="00AD07B1">
      <w:pPr>
        <w:spacing w:after="0" w:line="240" w:lineRule="auto"/>
        <w:jc w:val="both"/>
        <w:rPr>
          <w:rFonts w:ascii="Times New Roman" w:hAnsi="Times New Roman" w:cs="Times New Roman"/>
          <w:b/>
          <w:bCs/>
          <w:sz w:val="20"/>
          <w:szCs w:val="20"/>
          <w:u w:val="single"/>
        </w:rPr>
      </w:pPr>
      <w:r w:rsidRPr="001358F9">
        <w:rPr>
          <w:rFonts w:ascii="Times New Roman" w:hAnsi="Times New Roman" w:cs="Times New Roman"/>
          <w:b/>
          <w:bCs/>
          <w:sz w:val="20"/>
          <w:szCs w:val="20"/>
        </w:rPr>
        <w:lastRenderedPageBreak/>
        <w:t xml:space="preserve">Постановление от </w:t>
      </w:r>
      <w:r w:rsidR="00A149CA" w:rsidRPr="001358F9">
        <w:rPr>
          <w:rFonts w:ascii="Times New Roman" w:hAnsi="Times New Roman" w:cs="Times New Roman"/>
          <w:b/>
          <w:bCs/>
          <w:sz w:val="20"/>
          <w:szCs w:val="20"/>
        </w:rPr>
        <w:t>08</w:t>
      </w:r>
      <w:r w:rsidRPr="001358F9">
        <w:rPr>
          <w:rFonts w:ascii="Times New Roman" w:hAnsi="Times New Roman" w:cs="Times New Roman"/>
          <w:b/>
          <w:bCs/>
          <w:sz w:val="20"/>
          <w:szCs w:val="20"/>
        </w:rPr>
        <w:t>.1</w:t>
      </w:r>
      <w:r w:rsidR="00A149CA" w:rsidRPr="001358F9">
        <w:rPr>
          <w:rFonts w:ascii="Times New Roman" w:hAnsi="Times New Roman" w:cs="Times New Roman"/>
          <w:b/>
          <w:bCs/>
          <w:sz w:val="20"/>
          <w:szCs w:val="20"/>
        </w:rPr>
        <w:t>1</w:t>
      </w:r>
      <w:r w:rsidRPr="001358F9">
        <w:rPr>
          <w:rFonts w:ascii="Times New Roman" w:hAnsi="Times New Roman" w:cs="Times New Roman"/>
          <w:b/>
          <w:bCs/>
          <w:sz w:val="20"/>
          <w:szCs w:val="20"/>
        </w:rPr>
        <w:t>.2021</w:t>
      </w:r>
      <w:r w:rsidR="00E5031E" w:rsidRPr="00595A8E">
        <w:rPr>
          <w:rFonts w:ascii="Times New Roman" w:hAnsi="Times New Roman" w:cs="Times New Roman"/>
          <w:b/>
          <w:bCs/>
          <w:sz w:val="20"/>
          <w:szCs w:val="20"/>
        </w:rPr>
        <w:tab/>
      </w:r>
      <w:r w:rsidR="00E5031E" w:rsidRPr="00595A8E">
        <w:rPr>
          <w:rFonts w:ascii="Times New Roman" w:hAnsi="Times New Roman" w:cs="Times New Roman"/>
          <w:b/>
          <w:bCs/>
          <w:sz w:val="20"/>
          <w:szCs w:val="20"/>
        </w:rPr>
        <w:tab/>
      </w:r>
      <w:r w:rsidR="00E5031E" w:rsidRPr="00595A8E">
        <w:rPr>
          <w:rFonts w:ascii="Times New Roman" w:hAnsi="Times New Roman" w:cs="Times New Roman"/>
          <w:b/>
          <w:bCs/>
          <w:sz w:val="20"/>
          <w:szCs w:val="20"/>
        </w:rPr>
        <w:tab/>
      </w:r>
      <w:r w:rsidR="00E5031E" w:rsidRPr="00595A8E">
        <w:rPr>
          <w:rFonts w:ascii="Times New Roman" w:hAnsi="Times New Roman" w:cs="Times New Roman"/>
          <w:b/>
          <w:bCs/>
          <w:sz w:val="20"/>
          <w:szCs w:val="20"/>
        </w:rPr>
        <w:tab/>
      </w:r>
      <w:r w:rsidR="00E5031E" w:rsidRPr="00595A8E">
        <w:rPr>
          <w:rFonts w:ascii="Times New Roman" w:hAnsi="Times New Roman" w:cs="Times New Roman"/>
          <w:b/>
          <w:bCs/>
          <w:sz w:val="20"/>
          <w:szCs w:val="20"/>
        </w:rPr>
        <w:tab/>
      </w:r>
      <w:r>
        <w:rPr>
          <w:rFonts w:ascii="Times New Roman" w:hAnsi="Times New Roman" w:cs="Times New Roman"/>
          <w:b/>
          <w:bCs/>
          <w:sz w:val="20"/>
          <w:szCs w:val="20"/>
        </w:rPr>
        <w:t xml:space="preserve">                                                                        </w:t>
      </w:r>
      <w:r w:rsidR="001358F9">
        <w:rPr>
          <w:rFonts w:ascii="Times New Roman" w:hAnsi="Times New Roman" w:cs="Times New Roman"/>
          <w:b/>
          <w:bCs/>
          <w:sz w:val="20"/>
          <w:szCs w:val="20"/>
        </w:rPr>
        <w:t xml:space="preserve">            </w:t>
      </w:r>
      <w:r>
        <w:rPr>
          <w:rFonts w:ascii="Times New Roman" w:hAnsi="Times New Roman" w:cs="Times New Roman"/>
          <w:b/>
          <w:bCs/>
          <w:sz w:val="20"/>
          <w:szCs w:val="20"/>
        </w:rPr>
        <w:t xml:space="preserve">  № </w:t>
      </w:r>
      <w:r w:rsidRPr="001358F9">
        <w:rPr>
          <w:rFonts w:ascii="Times New Roman" w:hAnsi="Times New Roman" w:cs="Times New Roman"/>
          <w:b/>
          <w:bCs/>
          <w:sz w:val="20"/>
          <w:szCs w:val="20"/>
        </w:rPr>
        <w:t>5</w:t>
      </w:r>
      <w:r w:rsidR="00A149CA" w:rsidRPr="001358F9">
        <w:rPr>
          <w:rFonts w:ascii="Times New Roman" w:hAnsi="Times New Roman" w:cs="Times New Roman"/>
          <w:b/>
          <w:bCs/>
          <w:sz w:val="20"/>
          <w:szCs w:val="20"/>
        </w:rPr>
        <w:t>0</w:t>
      </w:r>
      <w:r w:rsidRPr="001358F9">
        <w:rPr>
          <w:rFonts w:ascii="Times New Roman" w:hAnsi="Times New Roman" w:cs="Times New Roman"/>
          <w:b/>
          <w:bCs/>
          <w:sz w:val="20"/>
          <w:szCs w:val="20"/>
        </w:rPr>
        <w:t>4</w:t>
      </w:r>
    </w:p>
    <w:p w14:paraId="506A8215" w14:textId="53945B36" w:rsidR="003149BA" w:rsidRPr="003533B0" w:rsidRDefault="003149BA" w:rsidP="003149BA">
      <w:pPr>
        <w:spacing w:after="0" w:line="240" w:lineRule="auto"/>
        <w:jc w:val="both"/>
        <w:rPr>
          <w:rFonts w:ascii="Times New Roman" w:eastAsia="Times New Roman" w:hAnsi="Times New Roman"/>
          <w:sz w:val="20"/>
          <w:szCs w:val="20"/>
          <w:lang w:eastAsia="ru-RU"/>
        </w:rPr>
      </w:pPr>
      <w:r w:rsidRPr="003533B0">
        <w:rPr>
          <w:rFonts w:ascii="Times New Roman" w:eastAsia="Times New Roman" w:hAnsi="Times New Roman"/>
          <w:spacing w:val="-10"/>
          <w:sz w:val="20"/>
          <w:szCs w:val="20"/>
          <w:lang w:eastAsia="ru-RU"/>
        </w:rPr>
        <w:t>Об утверждении программы профилактики рисков причинения вреда (ущерба) охраняемым законом ценностям в сфере муниципального земельного контроля на 2022 год</w:t>
      </w:r>
      <w:r>
        <w:rPr>
          <w:rFonts w:ascii="Times New Roman" w:eastAsia="Times New Roman" w:hAnsi="Times New Roman"/>
          <w:spacing w:val="-10"/>
          <w:sz w:val="20"/>
          <w:szCs w:val="20"/>
          <w:lang w:eastAsia="ru-RU"/>
        </w:rPr>
        <w:t xml:space="preserve">. </w:t>
      </w:r>
      <w:r w:rsidRPr="003533B0">
        <w:rPr>
          <w:rFonts w:ascii="Times New Roman" w:eastAsia="Lucida Sans Unicode" w:hAnsi="Times New Roman"/>
          <w:kern w:val="1"/>
          <w:sz w:val="20"/>
          <w:szCs w:val="20"/>
          <w:lang w:eastAsia="ar-SA"/>
        </w:rPr>
        <w:t>В соответствии с главой 10  Федерального закона от 31.07.2020 года № 248-ФЗ «О государственном контроле (надзоре) и муниципальном контроле в Российской Федерации», постановлением Правительства РФ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Lucida Sans Unicode" w:hAnsi="Times New Roman"/>
          <w:kern w:val="1"/>
          <w:sz w:val="20"/>
          <w:szCs w:val="20"/>
          <w:lang w:eastAsia="ar-SA"/>
        </w:rPr>
        <w:t xml:space="preserve"> </w:t>
      </w:r>
      <w:r w:rsidRPr="003533B0">
        <w:rPr>
          <w:rFonts w:ascii="Times New Roman" w:eastAsia="Times New Roman" w:hAnsi="Times New Roman"/>
          <w:b/>
          <w:spacing w:val="62"/>
          <w:sz w:val="20"/>
          <w:szCs w:val="20"/>
          <w:lang w:eastAsia="ru-RU"/>
        </w:rPr>
        <w:t>постановляю:</w:t>
      </w:r>
      <w:r>
        <w:rPr>
          <w:rFonts w:ascii="Times New Roman" w:eastAsia="Times New Roman" w:hAnsi="Times New Roman"/>
          <w:b/>
          <w:spacing w:val="62"/>
          <w:sz w:val="20"/>
          <w:szCs w:val="20"/>
          <w:lang w:eastAsia="ru-RU"/>
        </w:rPr>
        <w:t xml:space="preserve"> </w:t>
      </w:r>
      <w:r w:rsidRPr="003533B0">
        <w:rPr>
          <w:rFonts w:ascii="Times New Roman" w:eastAsia="Lucida Sans Unicode" w:hAnsi="Times New Roman"/>
          <w:kern w:val="1"/>
          <w:sz w:val="20"/>
          <w:szCs w:val="20"/>
          <w:lang w:eastAsia="ar-SA"/>
        </w:rPr>
        <w:t>Утвердить программу профилактики рисков причинения вреда (ущерба) охраняемым законом ценностям  в сфере муниципального земельного контроля на 2022 год,</w:t>
      </w:r>
      <w:r w:rsidRPr="003533B0">
        <w:rPr>
          <w:rFonts w:ascii="Times New Roman" w:eastAsia="Times New Roman" w:hAnsi="Times New Roman"/>
          <w:sz w:val="20"/>
          <w:szCs w:val="20"/>
          <w:lang w:eastAsia="ru-RU"/>
        </w:rPr>
        <w:t xml:space="preserve"> согласно приложению к настоящему постановлению.</w:t>
      </w:r>
      <w:r>
        <w:rPr>
          <w:rFonts w:ascii="Times New Roman" w:eastAsia="Times New Roman" w:hAnsi="Times New Roman"/>
          <w:sz w:val="20"/>
          <w:szCs w:val="20"/>
          <w:lang w:eastAsia="ru-RU"/>
        </w:rPr>
        <w:t xml:space="preserve"> </w:t>
      </w:r>
      <w:r w:rsidRPr="003533B0">
        <w:rPr>
          <w:rFonts w:ascii="Times New Roman" w:eastAsia="Times New Roman" w:hAnsi="Times New Roman"/>
          <w:sz w:val="20"/>
          <w:szCs w:val="20"/>
          <w:lang w:eastAsia="ru-RU"/>
        </w:rPr>
        <w:t>Настоящее постановление подлежит официальному опубликованию.</w:t>
      </w:r>
      <w:r>
        <w:rPr>
          <w:rFonts w:ascii="Times New Roman" w:eastAsia="Times New Roman" w:hAnsi="Times New Roman"/>
          <w:sz w:val="20"/>
          <w:szCs w:val="20"/>
          <w:lang w:eastAsia="ru-RU"/>
        </w:rPr>
        <w:t xml:space="preserve"> </w:t>
      </w:r>
      <w:r w:rsidRPr="003533B0">
        <w:rPr>
          <w:rFonts w:ascii="Times New Roman" w:eastAsia="Times New Roman" w:hAnsi="Times New Roman"/>
          <w:sz w:val="20"/>
          <w:szCs w:val="20"/>
          <w:lang w:eastAsia="ru-RU"/>
        </w:rPr>
        <w:t xml:space="preserve">Контроль за исполнением настоящего постановления возложить на первого заместителя главы администрации </w:t>
      </w:r>
      <w:proofErr w:type="spellStart"/>
      <w:r w:rsidRPr="003533B0">
        <w:rPr>
          <w:rFonts w:ascii="Times New Roman" w:eastAsia="Times New Roman" w:hAnsi="Times New Roman"/>
          <w:sz w:val="20"/>
          <w:szCs w:val="20"/>
          <w:lang w:eastAsia="ru-RU"/>
        </w:rPr>
        <w:t>Завитинского</w:t>
      </w:r>
      <w:proofErr w:type="spellEnd"/>
      <w:r w:rsidRPr="003533B0">
        <w:rPr>
          <w:rFonts w:ascii="Times New Roman" w:eastAsia="Times New Roman" w:hAnsi="Times New Roman"/>
          <w:sz w:val="20"/>
          <w:szCs w:val="20"/>
          <w:lang w:eastAsia="ru-RU"/>
        </w:rPr>
        <w:t xml:space="preserve"> района А.Н. </w:t>
      </w:r>
      <w:proofErr w:type="spellStart"/>
      <w:r w:rsidRPr="003533B0">
        <w:rPr>
          <w:rFonts w:ascii="Times New Roman" w:eastAsia="Times New Roman" w:hAnsi="Times New Roman"/>
          <w:sz w:val="20"/>
          <w:szCs w:val="20"/>
          <w:lang w:eastAsia="ru-RU"/>
        </w:rPr>
        <w:t>Мацкан</w:t>
      </w:r>
      <w:proofErr w:type="spellEnd"/>
      <w:r w:rsidRPr="003533B0">
        <w:rPr>
          <w:rFonts w:ascii="Times New Roman" w:eastAsia="Times New Roman" w:hAnsi="Times New Roman"/>
          <w:sz w:val="20"/>
          <w:szCs w:val="20"/>
          <w:lang w:eastAsia="ru-RU"/>
        </w:rPr>
        <w:t>.</w:t>
      </w:r>
    </w:p>
    <w:p w14:paraId="153CCCEE" w14:textId="4BBD52B0" w:rsidR="003149BA" w:rsidRDefault="003149BA" w:rsidP="003149BA">
      <w:pPr>
        <w:spacing w:after="0" w:line="240" w:lineRule="auto"/>
        <w:jc w:val="both"/>
        <w:rPr>
          <w:rFonts w:ascii="Times New Roman" w:eastAsia="Times New Roman" w:hAnsi="Times New Roman"/>
          <w:sz w:val="20"/>
          <w:szCs w:val="20"/>
          <w:lang w:eastAsia="ru-RU"/>
        </w:rPr>
      </w:pPr>
      <w:r w:rsidRPr="003533B0">
        <w:rPr>
          <w:rFonts w:ascii="Times New Roman" w:eastAsia="Times New Roman" w:hAnsi="Times New Roman"/>
          <w:sz w:val="20"/>
          <w:szCs w:val="20"/>
          <w:lang w:eastAsia="ru-RU"/>
        </w:rPr>
        <w:t xml:space="preserve">Глава </w:t>
      </w:r>
      <w:proofErr w:type="spellStart"/>
      <w:r w:rsidRPr="003533B0">
        <w:rPr>
          <w:rFonts w:ascii="Times New Roman" w:eastAsia="Times New Roman" w:hAnsi="Times New Roman"/>
          <w:sz w:val="20"/>
          <w:szCs w:val="20"/>
          <w:lang w:eastAsia="ru-RU"/>
        </w:rPr>
        <w:t>Завитинского</w:t>
      </w:r>
      <w:proofErr w:type="spellEnd"/>
      <w:r>
        <w:rPr>
          <w:rFonts w:ascii="Times New Roman" w:eastAsia="Times New Roman" w:hAnsi="Times New Roman"/>
          <w:sz w:val="20"/>
          <w:szCs w:val="20"/>
          <w:lang w:eastAsia="ru-RU"/>
        </w:rPr>
        <w:t xml:space="preserve"> </w:t>
      </w:r>
      <w:r w:rsidRPr="003533B0">
        <w:rPr>
          <w:rFonts w:ascii="Times New Roman" w:eastAsia="Times New Roman" w:hAnsi="Times New Roman"/>
          <w:sz w:val="20"/>
          <w:szCs w:val="20"/>
          <w:lang w:eastAsia="ru-RU"/>
        </w:rPr>
        <w:t xml:space="preserve">муниципального округа                                                                        </w:t>
      </w:r>
      <w:r>
        <w:rPr>
          <w:rFonts w:ascii="Times New Roman" w:eastAsia="Times New Roman" w:hAnsi="Times New Roman"/>
          <w:sz w:val="20"/>
          <w:szCs w:val="20"/>
          <w:lang w:eastAsia="ru-RU"/>
        </w:rPr>
        <w:t xml:space="preserve">                                         </w:t>
      </w:r>
      <w:r w:rsidRPr="003533B0">
        <w:rPr>
          <w:rFonts w:ascii="Times New Roman" w:eastAsia="Times New Roman" w:hAnsi="Times New Roman"/>
          <w:sz w:val="20"/>
          <w:szCs w:val="20"/>
          <w:lang w:eastAsia="ru-RU"/>
        </w:rPr>
        <w:t xml:space="preserve"> С.С. </w:t>
      </w:r>
      <w:proofErr w:type="spellStart"/>
      <w:r w:rsidRPr="003533B0">
        <w:rPr>
          <w:rFonts w:ascii="Times New Roman" w:eastAsia="Times New Roman" w:hAnsi="Times New Roman"/>
          <w:sz w:val="20"/>
          <w:szCs w:val="20"/>
          <w:lang w:eastAsia="ru-RU"/>
        </w:rPr>
        <w:t>Линевич</w:t>
      </w:r>
      <w:proofErr w:type="spellEnd"/>
    </w:p>
    <w:p w14:paraId="7B117C4E" w14:textId="591B91BE" w:rsidR="00672D76" w:rsidRPr="006217B5" w:rsidRDefault="00672D76" w:rsidP="00672D76">
      <w:pPr>
        <w:widowControl w:val="0"/>
        <w:suppressAutoHyphens/>
        <w:spacing w:after="0" w:line="240" w:lineRule="auto"/>
        <w:jc w:val="both"/>
        <w:textAlignment w:val="baseline"/>
        <w:rPr>
          <w:rFonts w:ascii="Times New Roman" w:eastAsia="Calibri" w:hAnsi="Times New Roman" w:cs="Times New Roman"/>
          <w:color w:val="000000"/>
          <w:sz w:val="20"/>
          <w:szCs w:val="20"/>
          <w:lang w:eastAsia="ru-RU"/>
        </w:rPr>
      </w:pPr>
      <w:r w:rsidRPr="00672D76">
        <w:rPr>
          <w:rFonts w:ascii="Times New Roman" w:eastAsia="Lucida Sans Unicode" w:hAnsi="Times New Roman" w:cs="Times New Roman"/>
          <w:b/>
          <w:bCs/>
          <w:kern w:val="1"/>
          <w:sz w:val="20"/>
          <w:szCs w:val="20"/>
          <w:lang w:eastAsia="ar-SA"/>
        </w:rPr>
        <w:t>Приложение</w:t>
      </w:r>
      <w:r>
        <w:rPr>
          <w:rFonts w:ascii="Times New Roman" w:eastAsia="Lucida Sans Unicode" w:hAnsi="Times New Roman" w:cs="Times New Roman"/>
          <w:b/>
          <w:bCs/>
          <w:kern w:val="1"/>
          <w:sz w:val="20"/>
          <w:szCs w:val="20"/>
          <w:lang w:eastAsia="ar-SA"/>
        </w:rPr>
        <w:t xml:space="preserve"> </w:t>
      </w:r>
      <w:r w:rsidRPr="006217B5">
        <w:rPr>
          <w:rFonts w:ascii="Times New Roman" w:eastAsia="Lucida Sans Unicode" w:hAnsi="Times New Roman" w:cs="Times New Roman"/>
          <w:kern w:val="1"/>
          <w:sz w:val="20"/>
          <w:szCs w:val="20"/>
          <w:lang w:eastAsia="ar-SA"/>
        </w:rPr>
        <w:t xml:space="preserve">к постановлению главы </w:t>
      </w:r>
      <w:proofErr w:type="spellStart"/>
      <w:r w:rsidRPr="006217B5">
        <w:rPr>
          <w:rFonts w:ascii="Times New Roman" w:eastAsia="Lucida Sans Unicode" w:hAnsi="Times New Roman" w:cs="Times New Roman"/>
          <w:kern w:val="1"/>
          <w:sz w:val="20"/>
          <w:szCs w:val="20"/>
          <w:lang w:eastAsia="ar-SA"/>
        </w:rPr>
        <w:t>Завитинского</w:t>
      </w:r>
      <w:proofErr w:type="spellEnd"/>
      <w:r w:rsidRPr="006217B5">
        <w:rPr>
          <w:rFonts w:ascii="Times New Roman" w:eastAsia="Lucida Sans Unicode" w:hAnsi="Times New Roman" w:cs="Times New Roman"/>
          <w:kern w:val="1"/>
          <w:sz w:val="20"/>
          <w:szCs w:val="20"/>
          <w:lang w:eastAsia="ar-SA"/>
        </w:rPr>
        <w:t xml:space="preserve"> муниципального округа</w:t>
      </w:r>
      <w:r>
        <w:rPr>
          <w:rFonts w:ascii="Times New Roman" w:eastAsia="Lucida Sans Unicode" w:hAnsi="Times New Roman" w:cs="Times New Roman"/>
          <w:kern w:val="1"/>
          <w:sz w:val="20"/>
          <w:szCs w:val="20"/>
          <w:lang w:eastAsia="ar-SA"/>
        </w:rPr>
        <w:t xml:space="preserve"> </w:t>
      </w:r>
      <w:r w:rsidRPr="006217B5">
        <w:rPr>
          <w:rFonts w:ascii="Times New Roman" w:eastAsia="Lucida Sans Unicode" w:hAnsi="Times New Roman" w:cs="Times New Roman"/>
          <w:kern w:val="1"/>
          <w:sz w:val="20"/>
          <w:szCs w:val="20"/>
          <w:lang w:eastAsia="ar-SA"/>
        </w:rPr>
        <w:t>от 08.11.2021 № 504</w:t>
      </w:r>
      <w:r>
        <w:rPr>
          <w:rFonts w:ascii="Times New Roman" w:eastAsia="Lucida Sans Unicode" w:hAnsi="Times New Roman" w:cs="Times New Roman"/>
          <w:kern w:val="1"/>
          <w:sz w:val="20"/>
          <w:szCs w:val="20"/>
          <w:lang w:eastAsia="ar-SA"/>
        </w:rPr>
        <w:t xml:space="preserve"> </w:t>
      </w:r>
      <w:r w:rsidRPr="006217B5">
        <w:rPr>
          <w:rFonts w:ascii="Times New Roman" w:eastAsia="Calibri" w:hAnsi="Times New Roman" w:cs="Times New Roman"/>
          <w:b/>
          <w:color w:val="000000"/>
          <w:sz w:val="20"/>
          <w:szCs w:val="20"/>
          <w:lang w:eastAsia="ru-RU"/>
        </w:rPr>
        <w:t xml:space="preserve">ПРОГРАММА «Профилактики </w:t>
      </w:r>
      <w:r w:rsidRPr="006217B5">
        <w:rPr>
          <w:rFonts w:ascii="Times New Roman" w:eastAsia="Lucida Sans Unicode" w:hAnsi="Times New Roman" w:cs="Times New Roman"/>
          <w:b/>
          <w:kern w:val="1"/>
          <w:sz w:val="20"/>
          <w:szCs w:val="20"/>
          <w:lang w:eastAsia="ar-SA"/>
        </w:rPr>
        <w:t>рисков причинения вреда (ущерба) охраняемым законом ценностям в сфере муниципального земельного контроля на 2022 год»</w:t>
      </w:r>
      <w:r>
        <w:rPr>
          <w:rFonts w:ascii="Times New Roman" w:eastAsia="Lucida Sans Unicode" w:hAnsi="Times New Roman" w:cs="Times New Roman"/>
          <w:b/>
          <w:kern w:val="1"/>
          <w:sz w:val="20"/>
          <w:szCs w:val="20"/>
          <w:lang w:eastAsia="ar-SA"/>
        </w:rPr>
        <w:t xml:space="preserve">. </w:t>
      </w:r>
      <w:r w:rsidRPr="006217B5">
        <w:rPr>
          <w:rFonts w:ascii="Times New Roman" w:eastAsia="Calibri" w:hAnsi="Times New Roman" w:cs="Times New Roman"/>
          <w:color w:val="000000"/>
          <w:sz w:val="20"/>
          <w:szCs w:val="20"/>
          <w:lang w:eastAsia="ru-RU"/>
        </w:rPr>
        <w:t>ПАСПОРТ</w:t>
      </w:r>
      <w:r>
        <w:rPr>
          <w:rFonts w:ascii="Times New Roman" w:eastAsia="Calibri" w:hAnsi="Times New Roman" w:cs="Times New Roman"/>
          <w:color w:val="000000"/>
          <w:sz w:val="20"/>
          <w:szCs w:val="20"/>
          <w:lang w:eastAsia="ru-RU"/>
        </w:rPr>
        <w:t xml:space="preserve"> </w:t>
      </w:r>
      <w:r w:rsidRPr="006217B5">
        <w:rPr>
          <w:rFonts w:ascii="Times New Roman" w:eastAsia="Lucida Sans Unicode" w:hAnsi="Times New Roman" w:cs="Times New Roman"/>
          <w:kern w:val="1"/>
          <w:sz w:val="20"/>
          <w:szCs w:val="20"/>
          <w:lang w:eastAsia="ar-SA"/>
        </w:rPr>
        <w:t>программы «Профилактики рисков причинения вреда (ущерба) охраняемым законом ценностям в сфере муниципального земельного контроля на 2022 год»</w:t>
      </w:r>
    </w:p>
    <w:tbl>
      <w:tblPr>
        <w:tblW w:w="10631" w:type="dxa"/>
        <w:tblInd w:w="-5" w:type="dxa"/>
        <w:tblCellMar>
          <w:top w:w="65" w:type="dxa"/>
          <w:left w:w="106" w:type="dxa"/>
          <w:right w:w="40" w:type="dxa"/>
        </w:tblCellMar>
        <w:tblLook w:val="04A0" w:firstRow="1" w:lastRow="0" w:firstColumn="1" w:lastColumn="0" w:noHBand="0" w:noVBand="1"/>
      </w:tblPr>
      <w:tblGrid>
        <w:gridCol w:w="2268"/>
        <w:gridCol w:w="8363"/>
      </w:tblGrid>
      <w:tr w:rsidR="00672D76" w:rsidRPr="006217B5" w14:paraId="53162BAA" w14:textId="77777777" w:rsidTr="00672D76">
        <w:trPr>
          <w:trHeight w:val="89"/>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AA4EF"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Наименование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6548B" w14:textId="11B3094E"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w:t>
            </w:r>
            <w:r w:rsidRPr="006217B5">
              <w:rPr>
                <w:rFonts w:ascii="Times New Roman" w:eastAsia="Lucida Sans Unicode" w:hAnsi="Times New Roman" w:cs="Times New Roman"/>
                <w:kern w:val="1"/>
                <w:sz w:val="20"/>
                <w:szCs w:val="20"/>
                <w:lang w:eastAsia="ar-SA"/>
              </w:rPr>
              <w:t>Программа профилактики рисков причинения вреда (ущерба) охраняемым законом ценностям в сфере муниципального земельного контроля на 2022 год</w:t>
            </w:r>
            <w:r w:rsidRPr="006217B5">
              <w:rPr>
                <w:rFonts w:ascii="Times New Roman" w:eastAsia="Calibri" w:hAnsi="Times New Roman" w:cs="Times New Roman"/>
                <w:sz w:val="20"/>
                <w:szCs w:val="20"/>
              </w:rPr>
              <w:t>» (далее - Программа)</w:t>
            </w:r>
          </w:p>
        </w:tc>
      </w:tr>
      <w:tr w:rsidR="00672D76" w:rsidRPr="006217B5" w14:paraId="2C49853C" w14:textId="77777777" w:rsidTr="00672D76">
        <w:trPr>
          <w:trHeight w:val="1061"/>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60A6D"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Правовые основания разработки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C020"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Lucida Sans Unicode" w:hAnsi="Times New Roman" w:cs="Times New Roman"/>
                <w:kern w:val="1"/>
                <w:sz w:val="20"/>
                <w:szCs w:val="20"/>
                <w:lang w:eastAsia="ar-SA"/>
              </w:rPr>
              <w:t>Федеральный закон от 31.07.2020 года № 248-ФЗ «О государственном контроле (надзоре) и муниципальном контроле в Российской Федерации», постановлением Правительства РФ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672D76" w:rsidRPr="006217B5" w14:paraId="365B04E6" w14:textId="77777777" w:rsidTr="00672D76">
        <w:trPr>
          <w:trHeight w:val="56"/>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92112"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Разработчик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73F2"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Комитет по управлению муниципальным имуществом </w:t>
            </w:r>
            <w:proofErr w:type="spellStart"/>
            <w:r w:rsidRPr="006217B5">
              <w:rPr>
                <w:rFonts w:ascii="Times New Roman" w:hAnsi="Times New Roman" w:cs="Times New Roman"/>
                <w:sz w:val="20"/>
                <w:szCs w:val="20"/>
              </w:rPr>
              <w:t>Завитинского</w:t>
            </w:r>
            <w:proofErr w:type="spellEnd"/>
            <w:r w:rsidRPr="006217B5">
              <w:rPr>
                <w:rFonts w:ascii="Times New Roman" w:hAnsi="Times New Roman" w:cs="Times New Roman"/>
                <w:sz w:val="20"/>
                <w:szCs w:val="20"/>
              </w:rPr>
              <w:t xml:space="preserve"> муниципального округа </w:t>
            </w:r>
            <w:r w:rsidRPr="006217B5">
              <w:rPr>
                <w:rFonts w:ascii="Times New Roman" w:eastAsia="Calibri" w:hAnsi="Times New Roman" w:cs="Times New Roman"/>
                <w:sz w:val="20"/>
                <w:szCs w:val="20"/>
              </w:rPr>
              <w:t xml:space="preserve">(далее - Комитет) </w:t>
            </w:r>
          </w:p>
        </w:tc>
      </w:tr>
      <w:tr w:rsidR="00672D76" w:rsidRPr="006217B5" w14:paraId="3A9B315B" w14:textId="77777777" w:rsidTr="00672D76">
        <w:trPr>
          <w:trHeight w:val="1057"/>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7BA4E"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Цели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31881"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 </w:t>
            </w:r>
            <w:r w:rsidRPr="006217B5">
              <w:rPr>
                <w:rFonts w:ascii="Times New Roman" w:hAnsi="Times New Roman" w:cs="Times New Roman"/>
                <w:sz w:val="20"/>
                <w:szCs w:val="20"/>
              </w:rPr>
              <w:t>стимулирование добросовестного соблюдения обязательных требований всеми контролируемыми лицами;</w:t>
            </w:r>
          </w:p>
          <w:p w14:paraId="069FE25C" w14:textId="77777777" w:rsidR="00672D76" w:rsidRPr="006217B5" w:rsidRDefault="00672D76" w:rsidP="00672D76">
            <w:pPr>
              <w:autoSpaceDE w:val="0"/>
              <w:autoSpaceDN w:val="0"/>
              <w:adjustRightInd w:val="0"/>
              <w:spacing w:after="0" w:line="240" w:lineRule="auto"/>
              <w:jc w:val="both"/>
              <w:rPr>
                <w:rFonts w:ascii="Times New Roman" w:hAnsi="Times New Roman" w:cs="Times New Roman"/>
                <w:sz w:val="20"/>
                <w:szCs w:val="20"/>
              </w:rPr>
            </w:pPr>
            <w:r w:rsidRPr="006217B5">
              <w:rPr>
                <w:rFonts w:ascii="Times New Roman" w:hAnsi="Times New Roman" w:cs="Times New Roman"/>
                <w:sz w:val="20"/>
                <w:szCs w:val="20"/>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F0B968B" w14:textId="2B06AF18" w:rsidR="00672D76" w:rsidRPr="00672D76" w:rsidRDefault="00672D76" w:rsidP="00672D76">
            <w:pPr>
              <w:autoSpaceDE w:val="0"/>
              <w:autoSpaceDN w:val="0"/>
              <w:adjustRightInd w:val="0"/>
              <w:spacing w:after="0" w:line="240" w:lineRule="auto"/>
              <w:jc w:val="both"/>
              <w:rPr>
                <w:rFonts w:ascii="Times New Roman" w:hAnsi="Times New Roman" w:cs="Times New Roman"/>
                <w:sz w:val="20"/>
                <w:szCs w:val="20"/>
              </w:rPr>
            </w:pPr>
            <w:r w:rsidRPr="006217B5">
              <w:rPr>
                <w:rFonts w:ascii="Times New Roman" w:hAnsi="Times New Roman" w:cs="Times New Roman"/>
                <w:sz w:val="20"/>
                <w:szCs w:val="20"/>
              </w:rPr>
              <w:t>- создание условий для доведения обязательных требований до контролируемых лиц, повышение информированности о способах их соблюдения.</w:t>
            </w:r>
          </w:p>
        </w:tc>
      </w:tr>
      <w:tr w:rsidR="00672D76" w:rsidRPr="006217B5" w14:paraId="1EEE8E86" w14:textId="77777777" w:rsidTr="00672D76">
        <w:trPr>
          <w:trHeight w:val="2566"/>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1483F"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Задачи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6B405AF6" w14:textId="4EF2BA31" w:rsidR="00672D76" w:rsidRPr="006217B5" w:rsidRDefault="00672D76" w:rsidP="005D7C8F">
            <w:pPr>
              <w:pStyle w:val="a6"/>
              <w:numPr>
                <w:ilvl w:val="0"/>
                <w:numId w:val="2"/>
              </w:numPr>
              <w:autoSpaceDE w:val="0"/>
              <w:autoSpaceDN w:val="0"/>
              <w:adjustRightInd w:val="0"/>
              <w:ind w:left="0" w:firstLine="0"/>
              <w:jc w:val="both"/>
              <w:rPr>
                <w:rFonts w:eastAsia="Calibri"/>
                <w:sz w:val="20"/>
                <w:szCs w:val="20"/>
              </w:rPr>
            </w:pPr>
            <w:r w:rsidRPr="00672D76">
              <w:rPr>
                <w:sz w:val="20"/>
                <w:szCs w:val="20"/>
              </w:rPr>
              <w:t>Укрепление системы профилактики нарушений рисков причинения вреда (ущерба) охраняемым законом ценностям;</w:t>
            </w:r>
            <w:r w:rsidRPr="00672D76">
              <w:rPr>
                <w:sz w:val="20"/>
                <w:szCs w:val="20"/>
                <w:lang w:val="ru-RU"/>
              </w:rPr>
              <w:t xml:space="preserve"> </w:t>
            </w:r>
            <w:r w:rsidRPr="00672D76">
              <w:rPr>
                <w:sz w:val="20"/>
                <w:szCs w:val="20"/>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r w:rsidRPr="00672D76">
              <w:rPr>
                <w:sz w:val="20"/>
                <w:szCs w:val="20"/>
                <w:lang w:val="ru-RU"/>
              </w:rPr>
              <w:t xml:space="preserve"> </w:t>
            </w:r>
            <w:r w:rsidRPr="00672D76">
              <w:rPr>
                <w:sz w:val="20"/>
                <w:szCs w:val="20"/>
              </w:rPr>
              <w:t>3.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r w:rsidRPr="00672D76">
              <w:rPr>
                <w:rFonts w:eastAsia="Calibri"/>
                <w:sz w:val="20"/>
                <w:szCs w:val="20"/>
              </w:rPr>
              <w:t xml:space="preserve"> на территории </w:t>
            </w:r>
            <w:proofErr w:type="spellStart"/>
            <w:r w:rsidRPr="00672D76">
              <w:rPr>
                <w:rFonts w:eastAsia="Calibri"/>
                <w:sz w:val="20"/>
                <w:szCs w:val="20"/>
              </w:rPr>
              <w:t>Завитинского</w:t>
            </w:r>
            <w:proofErr w:type="spellEnd"/>
            <w:r w:rsidRPr="00672D76">
              <w:rPr>
                <w:rFonts w:eastAsia="Calibri"/>
                <w:sz w:val="20"/>
                <w:szCs w:val="20"/>
              </w:rPr>
              <w:t xml:space="preserve"> муниципального округа;</w:t>
            </w:r>
            <w:r w:rsidRPr="00672D76">
              <w:rPr>
                <w:rFonts w:eastAsia="Calibri"/>
                <w:sz w:val="20"/>
                <w:szCs w:val="20"/>
                <w:lang w:val="ru-RU"/>
              </w:rPr>
              <w:t xml:space="preserve"> </w:t>
            </w:r>
            <w:r w:rsidRPr="00672D76">
              <w:rPr>
                <w:sz w:val="20"/>
                <w:szCs w:val="20"/>
              </w:rPr>
              <w:t>4. В</w:t>
            </w:r>
            <w:r w:rsidRPr="00672D76">
              <w:rPr>
                <w:rFonts w:eastAsia="Calibri"/>
                <w:sz w:val="20"/>
                <w:szCs w:val="20"/>
              </w:rPr>
              <w:t xml:space="preserve">ыявление и устранение причин, факторов и условий, способствующих нарушениям обязательных требований на территории </w:t>
            </w:r>
            <w:proofErr w:type="spellStart"/>
            <w:r w:rsidRPr="00672D76">
              <w:rPr>
                <w:rFonts w:eastAsia="Calibri"/>
                <w:sz w:val="20"/>
                <w:szCs w:val="20"/>
              </w:rPr>
              <w:t>Завитинского</w:t>
            </w:r>
            <w:proofErr w:type="spellEnd"/>
            <w:r w:rsidRPr="00672D76">
              <w:rPr>
                <w:rFonts w:eastAsia="Calibri"/>
                <w:sz w:val="20"/>
                <w:szCs w:val="20"/>
              </w:rPr>
              <w:t xml:space="preserve"> муниципального округа;</w:t>
            </w:r>
            <w:r>
              <w:rPr>
                <w:rFonts w:eastAsia="Calibri"/>
                <w:sz w:val="20"/>
                <w:szCs w:val="20"/>
                <w:lang w:val="ru-RU"/>
              </w:rPr>
              <w:t xml:space="preserve"> </w:t>
            </w:r>
            <w:r w:rsidRPr="00672D76">
              <w:rPr>
                <w:rFonts w:eastAsia="Calibri"/>
                <w:sz w:val="20"/>
                <w:szCs w:val="20"/>
              </w:rPr>
              <w:t>5. Повышение правосознания и правовой культуры юридических лиц, индивидуальных предпринимателей и граждан в сфере земельных правоотношений;</w:t>
            </w:r>
            <w:r>
              <w:rPr>
                <w:rFonts w:eastAsia="Calibri"/>
                <w:sz w:val="20"/>
                <w:szCs w:val="20"/>
                <w:lang w:val="ru-RU"/>
              </w:rPr>
              <w:t xml:space="preserve"> </w:t>
            </w:r>
            <w:r w:rsidRPr="006217B5">
              <w:rPr>
                <w:rFonts w:eastAsia="Calibri"/>
                <w:sz w:val="20"/>
                <w:szCs w:val="20"/>
              </w:rPr>
              <w:t>6. Формирование единого понимания обязательных требований земельного законодательства у всех участников муниципального земельного контроля.</w:t>
            </w:r>
          </w:p>
        </w:tc>
      </w:tr>
      <w:tr w:rsidR="00672D76" w:rsidRPr="006217B5" w14:paraId="3E702081" w14:textId="77777777" w:rsidTr="00672D76">
        <w:trPr>
          <w:trHeight w:val="439"/>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6799"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Сроки и этапы реализации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925E9"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Lucida Sans Unicode" w:hAnsi="Times New Roman" w:cs="Times New Roman"/>
                <w:kern w:val="1"/>
                <w:sz w:val="20"/>
                <w:szCs w:val="20"/>
                <w:lang w:eastAsia="ar-SA"/>
              </w:rPr>
              <w:t xml:space="preserve">2022 год </w:t>
            </w:r>
          </w:p>
        </w:tc>
      </w:tr>
      <w:tr w:rsidR="00672D76" w:rsidRPr="006217B5" w14:paraId="6E433D4D" w14:textId="77777777" w:rsidTr="00672D76">
        <w:trPr>
          <w:trHeight w:val="476"/>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BCBED"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Ожидаемые конечные результаты реализации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9C4E5" w14:textId="1C78C2AA"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минимизирование количества нарушений субъектами профилактики обязательных требований земельного законодательства;</w:t>
            </w:r>
            <w:r>
              <w:rPr>
                <w:rFonts w:ascii="Times New Roman" w:eastAsia="Calibri" w:hAnsi="Times New Roman" w:cs="Times New Roman"/>
                <w:sz w:val="20"/>
                <w:szCs w:val="20"/>
              </w:rPr>
              <w:t xml:space="preserve"> </w:t>
            </w:r>
            <w:r w:rsidRPr="006217B5">
              <w:rPr>
                <w:rFonts w:ascii="Times New Roman" w:eastAsia="Calibri" w:hAnsi="Times New Roman" w:cs="Times New Roman"/>
                <w:sz w:val="20"/>
                <w:szCs w:val="20"/>
              </w:rPr>
              <w:t xml:space="preserve">- увеличение </w:t>
            </w:r>
            <w:r w:rsidRPr="006217B5">
              <w:rPr>
                <w:rFonts w:ascii="Times New Roman" w:eastAsia="Calibri" w:hAnsi="Times New Roman" w:cs="Times New Roman"/>
                <w:sz w:val="20"/>
                <w:szCs w:val="20"/>
              </w:rPr>
              <w:tab/>
              <w:t xml:space="preserve">доли </w:t>
            </w:r>
            <w:r w:rsidRPr="006217B5">
              <w:rPr>
                <w:rFonts w:ascii="Times New Roman" w:eastAsia="Calibri" w:hAnsi="Times New Roman" w:cs="Times New Roman"/>
                <w:sz w:val="20"/>
                <w:szCs w:val="20"/>
              </w:rPr>
              <w:tab/>
              <w:t>законопослушных подконтрольных субъектов;</w:t>
            </w:r>
            <w:r>
              <w:rPr>
                <w:rFonts w:ascii="Times New Roman" w:eastAsia="Calibri" w:hAnsi="Times New Roman" w:cs="Times New Roman"/>
                <w:sz w:val="20"/>
                <w:szCs w:val="20"/>
              </w:rPr>
              <w:t xml:space="preserve"> </w:t>
            </w:r>
            <w:r w:rsidRPr="006217B5">
              <w:rPr>
                <w:rFonts w:ascii="Times New Roman" w:eastAsia="Calibri" w:hAnsi="Times New Roman" w:cs="Times New Roman"/>
                <w:sz w:val="20"/>
                <w:szCs w:val="20"/>
              </w:rPr>
              <w:t>- уменьшение административной нагрузки подконтрольных субъектов.</w:t>
            </w:r>
          </w:p>
        </w:tc>
      </w:tr>
      <w:tr w:rsidR="00672D76" w:rsidRPr="006217B5" w14:paraId="4CD6806E" w14:textId="77777777" w:rsidTr="00672D76">
        <w:trPr>
          <w:trHeight w:val="73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3A5CD"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Структура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77DEA" w14:textId="0FAE445F"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Программа содержит следующие разделы: </w:t>
            </w:r>
            <w:r w:rsidRPr="006217B5">
              <w:rPr>
                <w:rFonts w:ascii="Times New Roman" w:hAnsi="Times New Roman" w:cs="Times New Roman"/>
                <w:sz w:val="20"/>
                <w:szCs w:val="20"/>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r>
              <w:rPr>
                <w:rFonts w:ascii="Times New Roman" w:hAnsi="Times New Roman" w:cs="Times New Roman"/>
                <w:sz w:val="20"/>
                <w:szCs w:val="20"/>
              </w:rPr>
              <w:t xml:space="preserve"> </w:t>
            </w:r>
            <w:r w:rsidRPr="006217B5">
              <w:rPr>
                <w:rFonts w:ascii="Times New Roman" w:hAnsi="Times New Roman" w:cs="Times New Roman"/>
                <w:sz w:val="20"/>
                <w:szCs w:val="20"/>
              </w:rPr>
              <w:t>2) цели и задачи реализации программы профилактики рисков причинения вреда;</w:t>
            </w:r>
            <w:r>
              <w:rPr>
                <w:rFonts w:ascii="Times New Roman" w:hAnsi="Times New Roman" w:cs="Times New Roman"/>
                <w:sz w:val="20"/>
                <w:szCs w:val="20"/>
              </w:rPr>
              <w:t xml:space="preserve"> </w:t>
            </w:r>
            <w:r w:rsidRPr="006217B5">
              <w:rPr>
                <w:rFonts w:ascii="Times New Roman" w:hAnsi="Times New Roman" w:cs="Times New Roman"/>
                <w:sz w:val="20"/>
                <w:szCs w:val="20"/>
              </w:rPr>
              <w:t>3) перечень профилактических мероприятий, сроки (периодичность) их проведения;</w:t>
            </w:r>
            <w:r>
              <w:rPr>
                <w:rFonts w:ascii="Times New Roman" w:hAnsi="Times New Roman" w:cs="Times New Roman"/>
                <w:sz w:val="20"/>
                <w:szCs w:val="20"/>
              </w:rPr>
              <w:t xml:space="preserve"> </w:t>
            </w:r>
            <w:r w:rsidRPr="006217B5">
              <w:rPr>
                <w:rFonts w:ascii="Times New Roman" w:hAnsi="Times New Roman" w:cs="Times New Roman"/>
                <w:sz w:val="20"/>
                <w:szCs w:val="20"/>
              </w:rPr>
              <w:t>4) показатели результативности и эффективности программы профилактики рисков причинения вреда.</w:t>
            </w:r>
          </w:p>
        </w:tc>
      </w:tr>
    </w:tbl>
    <w:p w14:paraId="413AC699" w14:textId="40A436E3" w:rsidR="00672D76" w:rsidRPr="006217B5" w:rsidRDefault="00672D76" w:rsidP="00672D76">
      <w:pPr>
        <w:autoSpaceDE w:val="0"/>
        <w:autoSpaceDN w:val="0"/>
        <w:adjustRightInd w:val="0"/>
        <w:spacing w:after="0" w:line="240" w:lineRule="auto"/>
        <w:jc w:val="both"/>
        <w:outlineLvl w:val="1"/>
        <w:rPr>
          <w:rFonts w:ascii="Times New Roman" w:hAnsi="Times New Roman" w:cs="Times New Roman"/>
          <w:b/>
          <w:bCs/>
          <w:sz w:val="20"/>
          <w:szCs w:val="20"/>
        </w:rPr>
      </w:pPr>
      <w:r w:rsidRPr="006217B5">
        <w:rPr>
          <w:rFonts w:ascii="Times New Roman" w:hAnsi="Times New Roman" w:cs="Times New Roman"/>
          <w:b/>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r>
        <w:rPr>
          <w:rFonts w:ascii="Times New Roman" w:hAnsi="Times New Roman" w:cs="Times New Roman"/>
          <w:b/>
          <w:bCs/>
          <w:sz w:val="20"/>
          <w:szCs w:val="20"/>
        </w:rPr>
        <w:t xml:space="preserve"> </w:t>
      </w:r>
      <w:r w:rsidRPr="006217B5">
        <w:rPr>
          <w:rFonts w:ascii="Times New Roman" w:hAnsi="Times New Roman" w:cs="Times New Roman"/>
          <w:sz w:val="20"/>
          <w:szCs w:val="20"/>
        </w:rPr>
        <w:t>Настоящая программа разработана в соответствии со</w:t>
      </w:r>
      <w:r w:rsidRPr="006217B5">
        <w:rPr>
          <w:rFonts w:ascii="Times New Roman" w:hAnsi="Times New Roman" w:cs="Times New Roman"/>
          <w:color w:val="0000FF"/>
          <w:sz w:val="20"/>
          <w:szCs w:val="20"/>
        </w:rPr>
        <w:t xml:space="preserve"> </w:t>
      </w:r>
      <w:r w:rsidRPr="006217B5">
        <w:rPr>
          <w:rFonts w:ascii="Times New Roman" w:hAnsi="Times New Roman" w:cs="Times New Roman"/>
          <w:color w:val="000000"/>
          <w:sz w:val="20"/>
          <w:szCs w:val="20"/>
        </w:rPr>
        <w:t>статьей 44</w:t>
      </w:r>
      <w:r w:rsidRPr="006217B5">
        <w:rPr>
          <w:rFonts w:ascii="Times New Roman" w:hAnsi="Times New Roman" w:cs="Times New Roman"/>
          <w:sz w:val="20"/>
          <w:szCs w:val="20"/>
        </w:rPr>
        <w:t xml:space="preserve"> Федерального закона от 31 июля 2021 г. № 248-ФЗ «О государственном контроле (надзоре) и муниципальном контроле в Российской Федерации», </w:t>
      </w:r>
      <w:r w:rsidRPr="006217B5">
        <w:rPr>
          <w:rFonts w:ascii="Times New Roman" w:hAnsi="Times New Roman" w:cs="Times New Roman"/>
          <w:color w:val="000000"/>
          <w:sz w:val="20"/>
          <w:szCs w:val="20"/>
        </w:rPr>
        <w:t>постановлением</w:t>
      </w:r>
      <w:r w:rsidRPr="006217B5">
        <w:rPr>
          <w:rFonts w:ascii="Times New Roman" w:hAnsi="Times New Roman" w:cs="Times New Roman"/>
          <w:sz w:val="20"/>
          <w:szCs w:val="20"/>
        </w:rPr>
        <w:t xml:space="preserve"> Правительства Российской Федерации от 25 июня 2021 г. </w:t>
      </w:r>
      <w:r w:rsidRPr="006217B5">
        <w:rPr>
          <w:rFonts w:ascii="Times New Roman" w:hAnsi="Times New Roman" w:cs="Times New Roman"/>
          <w:sz w:val="20"/>
          <w:szCs w:val="20"/>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r>
        <w:rPr>
          <w:rFonts w:ascii="Times New Roman" w:hAnsi="Times New Roman" w:cs="Times New Roman"/>
          <w:sz w:val="20"/>
          <w:szCs w:val="20"/>
        </w:rPr>
        <w:t xml:space="preserve"> </w:t>
      </w:r>
      <w:r w:rsidRPr="006217B5">
        <w:rPr>
          <w:rFonts w:ascii="Times New Roman" w:hAnsi="Times New Roman" w:cs="Times New Roman"/>
          <w:sz w:val="20"/>
          <w:szCs w:val="20"/>
        </w:rPr>
        <w:t xml:space="preserve">Муниципальный земельный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w:t>
      </w:r>
      <w:r w:rsidRPr="006217B5">
        <w:rPr>
          <w:rFonts w:ascii="Times New Roman" w:hAnsi="Times New Roman" w:cs="Times New Roman"/>
          <w:sz w:val="20"/>
          <w:szCs w:val="20"/>
        </w:rPr>
        <w:lastRenderedPageBreak/>
        <w:t>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Pr>
          <w:rFonts w:ascii="Times New Roman" w:hAnsi="Times New Roman" w:cs="Times New Roman"/>
          <w:sz w:val="20"/>
          <w:szCs w:val="20"/>
        </w:rPr>
        <w:t xml:space="preserve"> </w:t>
      </w:r>
      <w:r w:rsidRPr="006217B5">
        <w:rPr>
          <w:rFonts w:ascii="Times New Roman" w:hAnsi="Times New Roman" w:cs="Times New Roman"/>
          <w:sz w:val="20"/>
          <w:szCs w:val="20"/>
        </w:rPr>
        <w:t xml:space="preserve">Муниципальный земельный контроль осуществляется специально уполномоченным органом местного самоуправления </w:t>
      </w:r>
      <w:proofErr w:type="spellStart"/>
      <w:r w:rsidRPr="006217B5">
        <w:rPr>
          <w:rFonts w:ascii="Times New Roman" w:hAnsi="Times New Roman" w:cs="Times New Roman"/>
          <w:sz w:val="20"/>
          <w:szCs w:val="20"/>
        </w:rPr>
        <w:t>Завитинского</w:t>
      </w:r>
      <w:proofErr w:type="spellEnd"/>
      <w:r w:rsidRPr="006217B5">
        <w:rPr>
          <w:rFonts w:ascii="Times New Roman" w:hAnsi="Times New Roman" w:cs="Times New Roman"/>
          <w:sz w:val="20"/>
          <w:szCs w:val="20"/>
        </w:rPr>
        <w:t xml:space="preserve"> района – Комитетом по управлению муниципальным имуществом </w:t>
      </w:r>
      <w:proofErr w:type="spellStart"/>
      <w:r w:rsidRPr="006217B5">
        <w:rPr>
          <w:rFonts w:ascii="Times New Roman" w:hAnsi="Times New Roman" w:cs="Times New Roman"/>
          <w:sz w:val="20"/>
          <w:szCs w:val="20"/>
        </w:rPr>
        <w:t>Завитинского</w:t>
      </w:r>
      <w:proofErr w:type="spellEnd"/>
      <w:r w:rsidRPr="006217B5">
        <w:rPr>
          <w:rFonts w:ascii="Times New Roman" w:hAnsi="Times New Roman" w:cs="Times New Roman"/>
          <w:sz w:val="20"/>
          <w:szCs w:val="20"/>
        </w:rPr>
        <w:t xml:space="preserve"> района Амурской области.</w:t>
      </w:r>
      <w:r>
        <w:rPr>
          <w:rFonts w:ascii="Times New Roman" w:hAnsi="Times New Roman" w:cs="Times New Roman"/>
          <w:sz w:val="20"/>
          <w:szCs w:val="20"/>
        </w:rPr>
        <w:t xml:space="preserve"> </w:t>
      </w:r>
      <w:r w:rsidRPr="006217B5">
        <w:rPr>
          <w:rFonts w:ascii="Times New Roman" w:eastAsia="Times New Roman" w:hAnsi="Times New Roman" w:cs="Times New Roman"/>
          <w:sz w:val="20"/>
          <w:szCs w:val="20"/>
          <w:lang w:eastAsia="ru-RU"/>
        </w:rPr>
        <w:t>Субъекты, в отношении которых осуществляется муниципальный земельный контроль:</w:t>
      </w:r>
      <w:r>
        <w:rPr>
          <w:rFonts w:ascii="Times New Roman" w:eastAsia="Times New Roman" w:hAnsi="Times New Roman" w:cs="Times New Roman"/>
          <w:sz w:val="20"/>
          <w:szCs w:val="20"/>
          <w:lang w:eastAsia="ru-RU"/>
        </w:rPr>
        <w:t xml:space="preserve"> </w:t>
      </w:r>
      <w:r w:rsidRPr="006217B5">
        <w:rPr>
          <w:rFonts w:ascii="Times New Roman" w:eastAsia="Times New Roman" w:hAnsi="Times New Roman" w:cs="Times New Roman"/>
          <w:sz w:val="20"/>
          <w:szCs w:val="20"/>
          <w:lang w:eastAsia="ru-RU"/>
        </w:rPr>
        <w:t>- индивидуальные предприниматели;</w:t>
      </w:r>
      <w:r>
        <w:rPr>
          <w:rFonts w:ascii="Times New Roman" w:eastAsia="Times New Roman" w:hAnsi="Times New Roman" w:cs="Times New Roman"/>
          <w:sz w:val="20"/>
          <w:szCs w:val="20"/>
          <w:lang w:eastAsia="ru-RU"/>
        </w:rPr>
        <w:t xml:space="preserve"> </w:t>
      </w:r>
      <w:r w:rsidRPr="006217B5">
        <w:rPr>
          <w:rFonts w:ascii="Times New Roman" w:eastAsia="Times New Roman" w:hAnsi="Times New Roman" w:cs="Times New Roman"/>
          <w:sz w:val="20"/>
          <w:szCs w:val="20"/>
          <w:lang w:eastAsia="ru-RU"/>
        </w:rPr>
        <w:t>- юридические лица;</w:t>
      </w:r>
      <w:r>
        <w:rPr>
          <w:rFonts w:ascii="Times New Roman" w:eastAsia="Times New Roman" w:hAnsi="Times New Roman" w:cs="Times New Roman"/>
          <w:sz w:val="20"/>
          <w:szCs w:val="20"/>
          <w:lang w:eastAsia="ru-RU"/>
        </w:rPr>
        <w:t xml:space="preserve"> </w:t>
      </w:r>
      <w:r w:rsidRPr="006217B5">
        <w:rPr>
          <w:rFonts w:ascii="Times New Roman" w:eastAsia="Times New Roman" w:hAnsi="Times New Roman" w:cs="Times New Roman"/>
          <w:sz w:val="20"/>
          <w:szCs w:val="20"/>
          <w:lang w:eastAsia="ru-RU"/>
        </w:rPr>
        <w:t>- физические лица.</w:t>
      </w:r>
      <w:r>
        <w:rPr>
          <w:rFonts w:ascii="Times New Roman" w:eastAsia="Times New Roman" w:hAnsi="Times New Roman" w:cs="Times New Roman"/>
          <w:sz w:val="20"/>
          <w:szCs w:val="20"/>
          <w:lang w:eastAsia="ru-RU"/>
        </w:rPr>
        <w:t xml:space="preserve"> </w:t>
      </w:r>
      <w:r w:rsidRPr="006217B5">
        <w:rPr>
          <w:rFonts w:ascii="Times New Roman" w:eastAsia="Times New Roman" w:hAnsi="Times New Roman" w:cs="Times New Roman"/>
          <w:color w:val="000000" w:themeColor="text1"/>
          <w:sz w:val="20"/>
          <w:szCs w:val="20"/>
          <w:lang w:eastAsia="ru-RU"/>
        </w:rPr>
        <w:t>За 9 месяцев 2021 года Комитетом проведено 26 плановых (рейдовых) осмотров земельных участков сельскохозяйственного назначения, общей площадью 8399,50 га, по результатам которых по трем земельным участкам (общей площадью 419 га.) усматривались нарушения земельного законодательства Российской Федерации. По итогам плановых (рейдовых) осмотров земельных участков (с нарушениями) в отношении физических лиц были назначены внеплановые (выездные) проверки. На момент проведения внеплановой проверки земельный участок общей площадью 15 га. не использовался по целевому назначению, собственнику земельного участка выдано предписание об устранении выявленных нарушений требований земельного законодательства Российской Федерации. К установленному сроку предписанием собственник устранил выявленные нарушения требований земельного законодательства Российской Федерации.</w:t>
      </w:r>
      <w:r>
        <w:rPr>
          <w:rFonts w:ascii="Times New Roman" w:eastAsia="Times New Roman" w:hAnsi="Times New Roman" w:cs="Times New Roman"/>
          <w:color w:val="000000" w:themeColor="text1"/>
          <w:sz w:val="20"/>
          <w:szCs w:val="20"/>
          <w:lang w:eastAsia="ru-RU"/>
        </w:rPr>
        <w:t xml:space="preserve"> </w:t>
      </w:r>
      <w:r w:rsidRPr="006217B5">
        <w:rPr>
          <w:rFonts w:ascii="Times New Roman" w:eastAsia="Times New Roman" w:hAnsi="Times New Roman" w:cs="Times New Roman"/>
          <w:color w:val="000000" w:themeColor="text1"/>
          <w:sz w:val="20"/>
          <w:szCs w:val="20"/>
          <w:lang w:eastAsia="ru-RU"/>
        </w:rPr>
        <w:t>В отношении земельных участков общей площадью 404 га. в период проведения внеплановых (выездных) проверок нарушения требований земельного законодательства не выявлены</w:t>
      </w:r>
      <w:r>
        <w:rPr>
          <w:rFonts w:ascii="Times New Roman" w:eastAsia="Times New Roman" w:hAnsi="Times New Roman" w:cs="Times New Roman"/>
          <w:color w:val="000000" w:themeColor="text1"/>
          <w:sz w:val="20"/>
          <w:szCs w:val="20"/>
          <w:lang w:eastAsia="ru-RU"/>
        </w:rPr>
        <w:t xml:space="preserve">. </w:t>
      </w:r>
      <w:r w:rsidRPr="006217B5">
        <w:rPr>
          <w:rFonts w:ascii="Times New Roman" w:hAnsi="Times New Roman" w:cs="Times New Roman"/>
          <w:sz w:val="20"/>
          <w:szCs w:val="20"/>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Pr>
          <w:rFonts w:ascii="Times New Roman" w:hAnsi="Times New Roman" w:cs="Times New Roman"/>
          <w:sz w:val="20"/>
          <w:szCs w:val="20"/>
        </w:rPr>
        <w:t xml:space="preserve"> </w:t>
      </w:r>
      <w:r w:rsidRPr="006217B5">
        <w:rPr>
          <w:rFonts w:ascii="Times New Roman" w:hAnsi="Times New Roman" w:cs="Times New Roman"/>
          <w:sz w:val="20"/>
          <w:szCs w:val="20"/>
          <w:lang w:eastAsia="ru-RU"/>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r>
        <w:rPr>
          <w:rFonts w:ascii="Times New Roman" w:hAnsi="Times New Roman" w:cs="Times New Roman"/>
          <w:sz w:val="20"/>
          <w:szCs w:val="20"/>
          <w:lang w:eastAsia="ru-RU"/>
        </w:rPr>
        <w:t xml:space="preserve"> </w:t>
      </w:r>
      <w:r w:rsidRPr="006217B5">
        <w:rPr>
          <w:rFonts w:ascii="Times New Roman" w:hAnsi="Times New Roman" w:cs="Times New Roman"/>
          <w:sz w:val="20"/>
          <w:szCs w:val="20"/>
          <w:lang w:eastAsia="ru-RU"/>
        </w:rPr>
        <w:t>1. Низкие знания правообладателей земельных участков обязанностей, предъявляемых к ним земельным законодательством Российской Федерации о порядке, способах и ограничениях использования земельных участков.</w:t>
      </w:r>
      <w:r>
        <w:rPr>
          <w:rFonts w:ascii="Times New Roman" w:hAnsi="Times New Roman" w:cs="Times New Roman"/>
          <w:sz w:val="20"/>
          <w:szCs w:val="20"/>
          <w:lang w:eastAsia="ru-RU"/>
        </w:rPr>
        <w:t xml:space="preserve"> </w:t>
      </w:r>
      <w:r w:rsidRPr="006217B5">
        <w:rPr>
          <w:rFonts w:ascii="Times New Roman" w:hAnsi="Times New Roman" w:cs="Times New Roman"/>
          <w:sz w:val="20"/>
          <w:szCs w:val="20"/>
          <w:lang w:eastAsia="ru-RU"/>
        </w:rPr>
        <w:t xml:space="preserve">Решением данной проблемы является активное проведение должностными лицами Комитета </w:t>
      </w:r>
      <w:proofErr w:type="gramStart"/>
      <w:r w:rsidRPr="006217B5">
        <w:rPr>
          <w:rFonts w:ascii="Times New Roman" w:hAnsi="Times New Roman" w:cs="Times New Roman"/>
          <w:sz w:val="20"/>
          <w:szCs w:val="20"/>
          <w:lang w:eastAsia="ru-RU"/>
        </w:rPr>
        <w:t>на профилактических мероприятий</w:t>
      </w:r>
      <w:proofErr w:type="gramEnd"/>
      <w:r w:rsidRPr="006217B5">
        <w:rPr>
          <w:rFonts w:ascii="Times New Roman" w:hAnsi="Times New Roman" w:cs="Times New Roman"/>
          <w:sz w:val="20"/>
          <w:szCs w:val="20"/>
          <w:lang w:eastAsia="ru-RU"/>
        </w:rPr>
        <w:t xml:space="preserve">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r>
        <w:rPr>
          <w:rFonts w:ascii="Times New Roman" w:hAnsi="Times New Roman" w:cs="Times New Roman"/>
          <w:sz w:val="20"/>
          <w:szCs w:val="20"/>
          <w:lang w:eastAsia="ru-RU"/>
        </w:rPr>
        <w:t xml:space="preserve"> </w:t>
      </w:r>
      <w:r w:rsidRPr="006217B5">
        <w:rPr>
          <w:rFonts w:ascii="Times New Roman" w:hAnsi="Times New Roman" w:cs="Times New Roman"/>
          <w:sz w:val="20"/>
          <w:szCs w:val="20"/>
          <w:lang w:eastAsia="ru-RU"/>
        </w:rPr>
        <w:t>2. Сознательное бездействие правообладателей земельных участков.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r>
        <w:rPr>
          <w:rFonts w:ascii="Times New Roman" w:hAnsi="Times New Roman" w:cs="Times New Roman"/>
          <w:sz w:val="20"/>
          <w:szCs w:val="20"/>
          <w:lang w:eastAsia="ru-RU"/>
        </w:rPr>
        <w:t xml:space="preserve"> </w:t>
      </w:r>
      <w:r w:rsidRPr="006217B5">
        <w:rPr>
          <w:rFonts w:ascii="Times New Roman" w:hAnsi="Times New Roman" w:cs="Times New Roman"/>
          <w:sz w:val="20"/>
          <w:szCs w:val="20"/>
          <w:lang w:eastAsia="ru-RU"/>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изначально не планировавшие использовать земельный участок сельскохозяйственного назначения по его прямому назначению.</w:t>
      </w:r>
      <w:r>
        <w:rPr>
          <w:rFonts w:ascii="Times New Roman" w:hAnsi="Times New Roman" w:cs="Times New Roman"/>
          <w:sz w:val="20"/>
          <w:szCs w:val="20"/>
          <w:lang w:eastAsia="ru-RU"/>
        </w:rPr>
        <w:t xml:space="preserve"> </w:t>
      </w:r>
      <w:r w:rsidRPr="006217B5">
        <w:rPr>
          <w:rFonts w:ascii="Times New Roman" w:hAnsi="Times New Roman" w:cs="Times New Roman"/>
          <w:sz w:val="20"/>
          <w:szCs w:val="20"/>
          <w:lang w:eastAsia="ru-RU"/>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w:t>
      </w:r>
      <w:r>
        <w:rPr>
          <w:rFonts w:ascii="Times New Roman" w:hAnsi="Times New Roman" w:cs="Times New Roman"/>
          <w:sz w:val="20"/>
          <w:szCs w:val="20"/>
          <w:lang w:eastAsia="ru-RU"/>
        </w:rPr>
        <w:t xml:space="preserve"> </w:t>
      </w:r>
      <w:r w:rsidRPr="006217B5">
        <w:rPr>
          <w:rFonts w:ascii="Times New Roman" w:hAnsi="Times New Roman" w:cs="Times New Roman"/>
          <w:sz w:val="20"/>
          <w:szCs w:val="20"/>
          <w:lang w:eastAsia="ru-RU"/>
        </w:rPr>
        <w:t>В качестве решения данной проблемы может быть организация первостепенной профилактической работы (мероприятий) с новыми правообладателями земельных участков.</w:t>
      </w:r>
      <w:r>
        <w:rPr>
          <w:rFonts w:ascii="Times New Roman" w:hAnsi="Times New Roman" w:cs="Times New Roman"/>
          <w:sz w:val="20"/>
          <w:szCs w:val="20"/>
          <w:lang w:eastAsia="ru-RU"/>
        </w:rPr>
        <w:t xml:space="preserve"> </w:t>
      </w:r>
      <w:r w:rsidRPr="006217B5">
        <w:rPr>
          <w:rFonts w:ascii="Times New Roman" w:eastAsia="Times New Roman" w:hAnsi="Times New Roman" w:cs="Times New Roman"/>
          <w:sz w:val="20"/>
          <w:szCs w:val="20"/>
          <w:lang w:eastAsia="ru-RU"/>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В целях профилактики нарушений обязательных требований земельного законодательства на официальном сайте администрации </w:t>
      </w:r>
      <w:proofErr w:type="spellStart"/>
      <w:r w:rsidRPr="006217B5">
        <w:rPr>
          <w:rFonts w:ascii="Times New Roman" w:eastAsia="Times New Roman" w:hAnsi="Times New Roman" w:cs="Times New Roman"/>
          <w:sz w:val="20"/>
          <w:szCs w:val="20"/>
          <w:lang w:eastAsia="ru-RU"/>
        </w:rPr>
        <w:t>Завитинского</w:t>
      </w:r>
      <w:proofErr w:type="spellEnd"/>
      <w:r w:rsidRPr="006217B5">
        <w:rPr>
          <w:rFonts w:ascii="Times New Roman" w:eastAsia="Times New Roman" w:hAnsi="Times New Roman" w:cs="Times New Roman"/>
          <w:sz w:val="20"/>
          <w:szCs w:val="20"/>
          <w:lang w:eastAsia="ru-RU"/>
        </w:rPr>
        <w:t xml:space="preserve"> района </w:t>
      </w:r>
      <w:r w:rsidRPr="006217B5">
        <w:rPr>
          <w:rFonts w:ascii="Times New Roman" w:hAnsi="Times New Roman" w:cs="Times New Roman"/>
          <w:sz w:val="20"/>
          <w:szCs w:val="20"/>
        </w:rPr>
        <w:t xml:space="preserve">в информационно-телекоммуникационной сети «Интернет» </w:t>
      </w:r>
      <w:r w:rsidRPr="006217B5">
        <w:rPr>
          <w:rFonts w:ascii="Times New Roman" w:eastAsia="Times New Roman" w:hAnsi="Times New Roman" w:cs="Times New Roman"/>
          <w:sz w:val="20"/>
          <w:szCs w:val="20"/>
          <w:lang w:eastAsia="ru-RU"/>
        </w:rPr>
        <w:t>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w:t>
      </w:r>
      <w:r>
        <w:rPr>
          <w:rFonts w:ascii="Times New Roman" w:eastAsia="Times New Roman" w:hAnsi="Times New Roman" w:cs="Times New Roman"/>
          <w:sz w:val="20"/>
          <w:szCs w:val="20"/>
          <w:lang w:eastAsia="ru-RU"/>
        </w:rPr>
        <w:t xml:space="preserve"> </w:t>
      </w:r>
      <w:r w:rsidRPr="006217B5">
        <w:rPr>
          <w:rFonts w:ascii="Times New Roman" w:hAnsi="Times New Roman" w:cs="Times New Roman"/>
          <w:sz w:val="20"/>
          <w:szCs w:val="20"/>
        </w:rPr>
        <w:t>Настоящая программа принята в целях предупреждения возможного нарушения юридическими лицами, их руководителями и иными должностными лицами, индивидуальными предпринимателями, гражданами обязательных требований земельного законодательства и снижения рисков причинения ущерба охраняемым законом ценностям.</w:t>
      </w:r>
      <w:bookmarkStart w:id="19" w:name="Par175"/>
      <w:bookmarkEnd w:id="19"/>
      <w:r>
        <w:rPr>
          <w:rFonts w:ascii="Times New Roman" w:hAnsi="Times New Roman" w:cs="Times New Roman"/>
          <w:sz w:val="20"/>
          <w:szCs w:val="20"/>
        </w:rPr>
        <w:t xml:space="preserve"> </w:t>
      </w:r>
      <w:r w:rsidRPr="006217B5">
        <w:rPr>
          <w:rFonts w:ascii="Times New Roman" w:hAnsi="Times New Roman" w:cs="Times New Roman"/>
          <w:b/>
          <w:bCs/>
          <w:sz w:val="20"/>
          <w:szCs w:val="20"/>
        </w:rPr>
        <w:t>Раздел 2. Цели и задачи реализации программы профилактики рисков причинения вреда</w:t>
      </w:r>
      <w:r>
        <w:rPr>
          <w:rFonts w:ascii="Times New Roman" w:hAnsi="Times New Roman" w:cs="Times New Roman"/>
          <w:b/>
          <w:bCs/>
          <w:sz w:val="20"/>
          <w:szCs w:val="20"/>
        </w:rPr>
        <w:t xml:space="preserve">. </w:t>
      </w:r>
      <w:r w:rsidRPr="006217B5">
        <w:rPr>
          <w:rFonts w:ascii="Times New Roman" w:hAnsi="Times New Roman" w:cs="Times New Roman"/>
          <w:b/>
          <w:bCs/>
          <w:sz w:val="20"/>
          <w:szCs w:val="20"/>
        </w:rPr>
        <w:t>Основными целями Программы профилактики являются:</w:t>
      </w:r>
      <w:r>
        <w:rPr>
          <w:rFonts w:ascii="Times New Roman" w:hAnsi="Times New Roman" w:cs="Times New Roman"/>
          <w:b/>
          <w:bCs/>
          <w:sz w:val="20"/>
          <w:szCs w:val="20"/>
        </w:rPr>
        <w:t xml:space="preserve"> </w:t>
      </w:r>
      <w:r w:rsidRPr="006217B5">
        <w:rPr>
          <w:rFonts w:ascii="Times New Roman" w:hAnsi="Times New Roman" w:cs="Times New Roman"/>
          <w:sz w:val="20"/>
          <w:szCs w:val="20"/>
        </w:rPr>
        <w:t>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6217B5">
        <w:rPr>
          <w:rFonts w:ascii="Times New Roman" w:hAnsi="Times New Roman" w:cs="Times New Roman"/>
          <w:bCs/>
          <w:sz w:val="20"/>
          <w:szCs w:val="20"/>
        </w:rPr>
        <w:t xml:space="preserve"> </w:t>
      </w:r>
      <w:r w:rsidRPr="006217B5">
        <w:rPr>
          <w:rFonts w:ascii="Times New Roman" w:hAnsi="Times New Roman" w:cs="Times New Roman"/>
          <w:sz w:val="20"/>
          <w:szCs w:val="20"/>
        </w:rPr>
        <w:t>Создание условий для доведения обязательных требований до контролируемых лиц, повышение информированности о способах их соблюдения.</w:t>
      </w:r>
      <w:r>
        <w:rPr>
          <w:rFonts w:ascii="Times New Roman" w:hAnsi="Times New Roman" w:cs="Times New Roman"/>
          <w:sz w:val="20"/>
          <w:szCs w:val="20"/>
        </w:rPr>
        <w:t xml:space="preserve"> </w:t>
      </w:r>
      <w:r w:rsidRPr="006217B5">
        <w:rPr>
          <w:rFonts w:ascii="Times New Roman" w:hAnsi="Times New Roman" w:cs="Times New Roman"/>
          <w:b/>
          <w:bCs/>
          <w:sz w:val="20"/>
          <w:szCs w:val="20"/>
        </w:rPr>
        <w:t>2.2. Основными задачами Программы профилактики являются:</w:t>
      </w:r>
      <w:r>
        <w:rPr>
          <w:rFonts w:ascii="Times New Roman" w:hAnsi="Times New Roman" w:cs="Times New Roman"/>
          <w:b/>
          <w:bCs/>
          <w:sz w:val="20"/>
          <w:szCs w:val="20"/>
        </w:rPr>
        <w:t xml:space="preserve"> </w:t>
      </w:r>
      <w:r w:rsidRPr="006217B5">
        <w:rPr>
          <w:rFonts w:ascii="Times New Roman" w:hAnsi="Times New Roman" w:cs="Times New Roman"/>
          <w:bCs/>
          <w:sz w:val="20"/>
          <w:szCs w:val="20"/>
        </w:rPr>
        <w:t>Проведение профилактических мероприятий программы профилактики направлено на решение следующих задач:</w:t>
      </w:r>
      <w:r>
        <w:rPr>
          <w:rFonts w:ascii="Times New Roman" w:hAnsi="Times New Roman" w:cs="Times New Roman"/>
          <w:bCs/>
          <w:sz w:val="20"/>
          <w:szCs w:val="20"/>
        </w:rPr>
        <w:t xml:space="preserve"> </w:t>
      </w:r>
      <w:r w:rsidRPr="006217B5">
        <w:rPr>
          <w:rFonts w:ascii="Times New Roman" w:hAnsi="Times New Roman" w:cs="Times New Roman"/>
          <w:sz w:val="20"/>
          <w:szCs w:val="20"/>
        </w:rPr>
        <w:t>1. Укрепление системы профилактики нарушений рисков причинения вреда (ущерба) охраняемым законом ценностям;</w:t>
      </w:r>
      <w:r>
        <w:rPr>
          <w:rFonts w:ascii="Times New Roman" w:hAnsi="Times New Roman" w:cs="Times New Roman"/>
          <w:sz w:val="20"/>
          <w:szCs w:val="20"/>
        </w:rPr>
        <w:t xml:space="preserve"> </w:t>
      </w:r>
      <w:r w:rsidRPr="006217B5">
        <w:rPr>
          <w:rFonts w:ascii="Times New Roman" w:hAnsi="Times New Roman" w:cs="Times New Roman"/>
          <w:sz w:val="20"/>
          <w:szCs w:val="20"/>
        </w:rPr>
        <w:t>2.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r>
        <w:rPr>
          <w:rFonts w:ascii="Times New Roman" w:hAnsi="Times New Roman" w:cs="Times New Roman"/>
          <w:sz w:val="20"/>
          <w:szCs w:val="20"/>
        </w:rPr>
        <w:t xml:space="preserve"> </w:t>
      </w:r>
      <w:r w:rsidRPr="006217B5">
        <w:rPr>
          <w:rFonts w:ascii="Times New Roman" w:hAnsi="Times New Roman" w:cs="Times New Roman"/>
          <w:sz w:val="20"/>
          <w:szCs w:val="20"/>
        </w:rPr>
        <w:t>3.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r w:rsidRPr="006217B5">
        <w:rPr>
          <w:rFonts w:ascii="Times New Roman" w:eastAsia="Calibri" w:hAnsi="Times New Roman" w:cs="Times New Roman"/>
          <w:sz w:val="20"/>
          <w:szCs w:val="20"/>
        </w:rPr>
        <w:t xml:space="preserve"> на территории </w:t>
      </w:r>
      <w:proofErr w:type="spellStart"/>
      <w:r w:rsidRPr="006217B5">
        <w:rPr>
          <w:rFonts w:ascii="Times New Roman" w:eastAsia="Calibri" w:hAnsi="Times New Roman" w:cs="Times New Roman"/>
          <w:sz w:val="20"/>
          <w:szCs w:val="20"/>
        </w:rPr>
        <w:t>Завитинского</w:t>
      </w:r>
      <w:proofErr w:type="spellEnd"/>
      <w:r w:rsidRPr="006217B5">
        <w:rPr>
          <w:rFonts w:ascii="Times New Roman" w:eastAsia="Calibri" w:hAnsi="Times New Roman" w:cs="Times New Roman"/>
          <w:sz w:val="20"/>
          <w:szCs w:val="20"/>
        </w:rPr>
        <w:t xml:space="preserve"> муниципального округа;</w:t>
      </w:r>
      <w:r>
        <w:rPr>
          <w:rFonts w:ascii="Times New Roman" w:eastAsia="Calibri" w:hAnsi="Times New Roman" w:cs="Times New Roman"/>
          <w:sz w:val="20"/>
          <w:szCs w:val="20"/>
        </w:rPr>
        <w:t xml:space="preserve"> </w:t>
      </w:r>
      <w:r w:rsidRPr="006217B5">
        <w:rPr>
          <w:rFonts w:ascii="Times New Roman" w:hAnsi="Times New Roman" w:cs="Times New Roman"/>
          <w:sz w:val="20"/>
          <w:szCs w:val="20"/>
        </w:rPr>
        <w:t>4. В</w:t>
      </w:r>
      <w:r w:rsidRPr="006217B5">
        <w:rPr>
          <w:rFonts w:ascii="Times New Roman" w:eastAsia="Calibri" w:hAnsi="Times New Roman" w:cs="Times New Roman"/>
          <w:sz w:val="20"/>
          <w:szCs w:val="20"/>
        </w:rPr>
        <w:t xml:space="preserve">ыявление и устранение причин, факторов и условий, способствующих нарушениям субъектами профилактики обязательных требований на территории </w:t>
      </w:r>
      <w:proofErr w:type="spellStart"/>
      <w:r w:rsidRPr="006217B5">
        <w:rPr>
          <w:rFonts w:ascii="Times New Roman" w:eastAsia="Calibri" w:hAnsi="Times New Roman" w:cs="Times New Roman"/>
          <w:sz w:val="20"/>
          <w:szCs w:val="20"/>
        </w:rPr>
        <w:t>Завитинского</w:t>
      </w:r>
      <w:proofErr w:type="spellEnd"/>
      <w:r w:rsidRPr="006217B5">
        <w:rPr>
          <w:rFonts w:ascii="Times New Roman" w:eastAsia="Calibri" w:hAnsi="Times New Roman" w:cs="Times New Roman"/>
          <w:sz w:val="20"/>
          <w:szCs w:val="20"/>
        </w:rPr>
        <w:t xml:space="preserve"> муниципального округа;</w:t>
      </w:r>
      <w:r>
        <w:rPr>
          <w:rFonts w:ascii="Times New Roman" w:eastAsia="Calibri" w:hAnsi="Times New Roman" w:cs="Times New Roman"/>
          <w:sz w:val="20"/>
          <w:szCs w:val="20"/>
        </w:rPr>
        <w:t xml:space="preserve"> </w:t>
      </w:r>
      <w:r w:rsidRPr="006217B5">
        <w:rPr>
          <w:rFonts w:ascii="Times New Roman" w:hAnsi="Times New Roman" w:cs="Times New Roman"/>
          <w:iCs/>
          <w:sz w:val="20"/>
          <w:szCs w:val="20"/>
        </w:rPr>
        <w:t>5. Повышение правосознания и правовой культуры юридических лиц, индивидуальных предпринимателей и граждан в сфере земельных правоотношений;</w:t>
      </w:r>
      <w:r>
        <w:rPr>
          <w:rFonts w:ascii="Times New Roman" w:hAnsi="Times New Roman" w:cs="Times New Roman"/>
          <w:iCs/>
          <w:sz w:val="20"/>
          <w:szCs w:val="20"/>
        </w:rPr>
        <w:t xml:space="preserve"> </w:t>
      </w:r>
      <w:r w:rsidRPr="006217B5">
        <w:rPr>
          <w:rFonts w:ascii="Times New Roman" w:eastAsia="Calibri" w:hAnsi="Times New Roman" w:cs="Times New Roman"/>
          <w:sz w:val="20"/>
          <w:szCs w:val="20"/>
        </w:rPr>
        <w:t>9. Формирование единого понимания обязательных требований земельного законодательства у всех участников муниципального земельного контроля.</w:t>
      </w:r>
      <w:r>
        <w:rPr>
          <w:rFonts w:ascii="Times New Roman" w:eastAsia="Calibri" w:hAnsi="Times New Roman" w:cs="Times New Roman"/>
          <w:sz w:val="20"/>
          <w:szCs w:val="20"/>
        </w:rPr>
        <w:t xml:space="preserve"> </w:t>
      </w:r>
      <w:r w:rsidRPr="006217B5">
        <w:rPr>
          <w:rFonts w:ascii="Times New Roman" w:hAnsi="Times New Roman" w:cs="Times New Roman"/>
          <w:b/>
          <w:bCs/>
          <w:sz w:val="20"/>
          <w:szCs w:val="20"/>
        </w:rPr>
        <w:t>Раздел 3. Перечень профилактических мероприятий, сроки (периодичность) их проведения</w:t>
      </w:r>
      <w:r>
        <w:rPr>
          <w:rFonts w:ascii="Times New Roman" w:hAnsi="Times New Roman" w:cs="Times New Roman"/>
          <w:b/>
          <w:bCs/>
          <w:sz w:val="20"/>
          <w:szCs w:val="20"/>
        </w:rPr>
        <w:t>.</w:t>
      </w:r>
    </w:p>
    <w:tbl>
      <w:tblPr>
        <w:tblW w:w="10597" w:type="dxa"/>
        <w:tblLayout w:type="fixed"/>
        <w:tblCellMar>
          <w:top w:w="102" w:type="dxa"/>
          <w:left w:w="62" w:type="dxa"/>
          <w:bottom w:w="102" w:type="dxa"/>
          <w:right w:w="62" w:type="dxa"/>
        </w:tblCellMar>
        <w:tblLook w:val="0000" w:firstRow="0" w:lastRow="0" w:firstColumn="0" w:lastColumn="0" w:noHBand="0" w:noVBand="0"/>
      </w:tblPr>
      <w:tblGrid>
        <w:gridCol w:w="454"/>
        <w:gridCol w:w="6629"/>
        <w:gridCol w:w="1757"/>
        <w:gridCol w:w="1757"/>
      </w:tblGrid>
      <w:tr w:rsidR="00672D76" w:rsidRPr="006217B5" w14:paraId="1C1B1D6F" w14:textId="77777777" w:rsidTr="00672D76">
        <w:tc>
          <w:tcPr>
            <w:tcW w:w="454" w:type="dxa"/>
            <w:tcBorders>
              <w:top w:val="single" w:sz="4" w:space="0" w:color="auto"/>
              <w:left w:val="single" w:sz="4" w:space="0" w:color="auto"/>
              <w:bottom w:val="single" w:sz="4" w:space="0" w:color="auto"/>
              <w:right w:val="single" w:sz="4" w:space="0" w:color="auto"/>
            </w:tcBorders>
          </w:tcPr>
          <w:p w14:paraId="06E1C11D"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 xml:space="preserve">№ п/п </w:t>
            </w:r>
          </w:p>
        </w:tc>
        <w:tc>
          <w:tcPr>
            <w:tcW w:w="6629" w:type="dxa"/>
            <w:tcBorders>
              <w:top w:val="single" w:sz="4" w:space="0" w:color="auto"/>
              <w:left w:val="single" w:sz="4" w:space="0" w:color="auto"/>
              <w:bottom w:val="single" w:sz="4" w:space="0" w:color="auto"/>
              <w:right w:val="single" w:sz="4" w:space="0" w:color="auto"/>
            </w:tcBorders>
          </w:tcPr>
          <w:p w14:paraId="1DBA2DBC"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 xml:space="preserve">Наименование мероприятия </w:t>
            </w:r>
          </w:p>
        </w:tc>
        <w:tc>
          <w:tcPr>
            <w:tcW w:w="1757" w:type="dxa"/>
            <w:tcBorders>
              <w:top w:val="single" w:sz="4" w:space="0" w:color="auto"/>
              <w:left w:val="single" w:sz="4" w:space="0" w:color="auto"/>
              <w:bottom w:val="single" w:sz="4" w:space="0" w:color="auto"/>
              <w:right w:val="single" w:sz="4" w:space="0" w:color="auto"/>
            </w:tcBorders>
          </w:tcPr>
          <w:p w14:paraId="0A79419E"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 xml:space="preserve">Срок исполнения </w:t>
            </w:r>
          </w:p>
        </w:tc>
        <w:tc>
          <w:tcPr>
            <w:tcW w:w="1757" w:type="dxa"/>
            <w:tcBorders>
              <w:top w:val="single" w:sz="4" w:space="0" w:color="auto"/>
              <w:left w:val="single" w:sz="4" w:space="0" w:color="auto"/>
              <w:bottom w:val="single" w:sz="4" w:space="0" w:color="auto"/>
              <w:right w:val="single" w:sz="4" w:space="0" w:color="auto"/>
            </w:tcBorders>
          </w:tcPr>
          <w:p w14:paraId="68D70657"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Структурное подразделение, должностное лицо ответственное за реализацию</w:t>
            </w:r>
          </w:p>
        </w:tc>
      </w:tr>
      <w:tr w:rsidR="00672D76" w:rsidRPr="006217B5" w14:paraId="1A775568" w14:textId="77777777" w:rsidTr="00672D76">
        <w:trPr>
          <w:trHeight w:val="1378"/>
        </w:trPr>
        <w:tc>
          <w:tcPr>
            <w:tcW w:w="454" w:type="dxa"/>
            <w:tcBorders>
              <w:top w:val="single" w:sz="4" w:space="0" w:color="auto"/>
              <w:left w:val="single" w:sz="4" w:space="0" w:color="auto"/>
              <w:bottom w:val="single" w:sz="4" w:space="0" w:color="auto"/>
              <w:right w:val="single" w:sz="4" w:space="0" w:color="auto"/>
            </w:tcBorders>
            <w:vAlign w:val="center"/>
          </w:tcPr>
          <w:p w14:paraId="5744FF65"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lastRenderedPageBreak/>
              <w:t xml:space="preserve">1. </w:t>
            </w:r>
          </w:p>
        </w:tc>
        <w:tc>
          <w:tcPr>
            <w:tcW w:w="6629" w:type="dxa"/>
            <w:tcBorders>
              <w:top w:val="single" w:sz="4" w:space="0" w:color="auto"/>
              <w:left w:val="single" w:sz="4" w:space="0" w:color="auto"/>
              <w:bottom w:val="single" w:sz="4" w:space="0" w:color="auto"/>
              <w:right w:val="single" w:sz="4" w:space="0" w:color="auto"/>
            </w:tcBorders>
            <w:vAlign w:val="center"/>
          </w:tcPr>
          <w:p w14:paraId="0D0697E4" w14:textId="77777777" w:rsidR="00672D76" w:rsidRPr="006217B5" w:rsidRDefault="00672D76" w:rsidP="001358F9">
            <w:pPr>
              <w:autoSpaceDE w:val="0"/>
              <w:autoSpaceDN w:val="0"/>
              <w:adjustRightInd w:val="0"/>
              <w:spacing w:after="0" w:line="240" w:lineRule="auto"/>
              <w:jc w:val="both"/>
              <w:rPr>
                <w:rFonts w:ascii="Times New Roman" w:hAnsi="Times New Roman" w:cs="Times New Roman"/>
                <w:iCs/>
                <w:sz w:val="20"/>
                <w:szCs w:val="20"/>
              </w:rPr>
            </w:pPr>
            <w:r w:rsidRPr="006217B5">
              <w:rPr>
                <w:rFonts w:ascii="Times New Roman" w:hAnsi="Times New Roman" w:cs="Times New Roman"/>
                <w:iCs/>
                <w:sz w:val="20"/>
                <w:szCs w:val="20"/>
              </w:rPr>
              <w:t>Информирование контролируемых и иных заинтересованных лиц по вопросам соблюдения обязательных требований, требований, установленных муниципальными правовыми актами, в том числе разъяснительной работы</w:t>
            </w:r>
            <w:r w:rsidRPr="006217B5">
              <w:rPr>
                <w:rFonts w:ascii="Times New Roman" w:eastAsia="Microsoft Sans Serif" w:hAnsi="Times New Roman" w:cs="Times New Roman"/>
                <w:color w:val="000000"/>
                <w:sz w:val="20"/>
                <w:szCs w:val="20"/>
                <w:lang w:eastAsia="ru-RU" w:bidi="ru-RU"/>
              </w:rPr>
              <w:t xml:space="preserve"> на официальном сайте </w:t>
            </w:r>
            <w:r w:rsidRPr="006217B5">
              <w:rPr>
                <w:rFonts w:ascii="Times New Roman" w:eastAsia="Microsoft Sans Serif" w:hAnsi="Times New Roman" w:cs="Times New Roman"/>
                <w:sz w:val="20"/>
                <w:szCs w:val="20"/>
                <w:lang w:eastAsia="ru-RU" w:bidi="ru-RU"/>
              </w:rPr>
              <w:t xml:space="preserve">администрации </w:t>
            </w:r>
            <w:proofErr w:type="spellStart"/>
            <w:r w:rsidRPr="006217B5">
              <w:rPr>
                <w:rFonts w:ascii="Times New Roman" w:eastAsia="Microsoft Sans Serif" w:hAnsi="Times New Roman" w:cs="Times New Roman"/>
                <w:sz w:val="20"/>
                <w:szCs w:val="20"/>
                <w:lang w:eastAsia="ru-RU" w:bidi="ru-RU"/>
              </w:rPr>
              <w:t>Завитинского</w:t>
            </w:r>
            <w:proofErr w:type="spellEnd"/>
            <w:r w:rsidRPr="006217B5">
              <w:rPr>
                <w:rFonts w:ascii="Times New Roman" w:eastAsia="Microsoft Sans Serif" w:hAnsi="Times New Roman" w:cs="Times New Roman"/>
                <w:sz w:val="20"/>
                <w:szCs w:val="20"/>
                <w:lang w:eastAsia="ru-RU" w:bidi="ru-RU"/>
              </w:rPr>
              <w:t xml:space="preserve"> муниципального округа  в информационно-телекоммуникационной сети «Интернет» и (или) </w:t>
            </w:r>
            <w:r w:rsidRPr="006217B5">
              <w:rPr>
                <w:rFonts w:ascii="Times New Roman" w:hAnsi="Times New Roman" w:cs="Times New Roman"/>
                <w:iCs/>
                <w:sz w:val="20"/>
                <w:szCs w:val="20"/>
              </w:rPr>
              <w:t xml:space="preserve">  средствах массовой информации и иными способами. </w:t>
            </w:r>
          </w:p>
        </w:tc>
        <w:tc>
          <w:tcPr>
            <w:tcW w:w="1757" w:type="dxa"/>
            <w:tcBorders>
              <w:top w:val="single" w:sz="4" w:space="0" w:color="auto"/>
              <w:left w:val="single" w:sz="4" w:space="0" w:color="auto"/>
              <w:bottom w:val="single" w:sz="4" w:space="0" w:color="auto"/>
              <w:right w:val="single" w:sz="4" w:space="0" w:color="auto"/>
            </w:tcBorders>
            <w:vAlign w:val="center"/>
          </w:tcPr>
          <w:p w14:paraId="50FDC345"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 xml:space="preserve">В течение </w:t>
            </w:r>
          </w:p>
          <w:p w14:paraId="323905CF"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2022 года</w:t>
            </w:r>
          </w:p>
          <w:p w14:paraId="50A0A493"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Постоянно</w:t>
            </w:r>
          </w:p>
        </w:tc>
        <w:tc>
          <w:tcPr>
            <w:tcW w:w="1757" w:type="dxa"/>
            <w:tcBorders>
              <w:top w:val="single" w:sz="4" w:space="0" w:color="auto"/>
              <w:left w:val="single" w:sz="4" w:space="0" w:color="auto"/>
              <w:bottom w:val="single" w:sz="4" w:space="0" w:color="auto"/>
              <w:right w:val="single" w:sz="4" w:space="0" w:color="auto"/>
            </w:tcBorders>
            <w:vAlign w:val="center"/>
          </w:tcPr>
          <w:p w14:paraId="3DD67518" w14:textId="77777777" w:rsidR="00672D76" w:rsidRPr="006217B5" w:rsidRDefault="00672D76" w:rsidP="001358F9">
            <w:pPr>
              <w:autoSpaceDE w:val="0"/>
              <w:autoSpaceDN w:val="0"/>
              <w:adjustRightInd w:val="0"/>
              <w:spacing w:after="0" w:line="240" w:lineRule="auto"/>
              <w:jc w:val="center"/>
              <w:rPr>
                <w:rStyle w:val="285pt"/>
                <w:rFonts w:eastAsia="Calibri"/>
                <w:sz w:val="20"/>
                <w:szCs w:val="20"/>
              </w:rPr>
            </w:pPr>
            <w:r w:rsidRPr="006217B5">
              <w:rPr>
                <w:rStyle w:val="285pt"/>
                <w:rFonts w:eastAsia="Calibri"/>
                <w:sz w:val="20"/>
                <w:szCs w:val="20"/>
              </w:rPr>
              <w:t>Уполномоченное должностное лицо</w:t>
            </w:r>
          </w:p>
          <w:p w14:paraId="0A7A8CC7" w14:textId="14735257" w:rsidR="00672D76" w:rsidRPr="00672D76" w:rsidRDefault="00672D76" w:rsidP="00672D76">
            <w:pPr>
              <w:autoSpaceDE w:val="0"/>
              <w:autoSpaceDN w:val="0"/>
              <w:adjustRightInd w:val="0"/>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6217B5">
              <w:rPr>
                <w:rStyle w:val="285pt"/>
                <w:rFonts w:eastAsia="Calibri"/>
                <w:sz w:val="20"/>
                <w:szCs w:val="20"/>
              </w:rPr>
              <w:t>Комитета</w:t>
            </w:r>
          </w:p>
        </w:tc>
      </w:tr>
      <w:tr w:rsidR="00672D76" w:rsidRPr="006217B5" w14:paraId="78DB340B" w14:textId="77777777" w:rsidTr="00672D76">
        <w:trPr>
          <w:trHeight w:val="1815"/>
        </w:trPr>
        <w:tc>
          <w:tcPr>
            <w:tcW w:w="454" w:type="dxa"/>
            <w:tcBorders>
              <w:top w:val="single" w:sz="4" w:space="0" w:color="auto"/>
              <w:left w:val="single" w:sz="4" w:space="0" w:color="auto"/>
              <w:bottom w:val="single" w:sz="4" w:space="0" w:color="auto"/>
              <w:right w:val="single" w:sz="4" w:space="0" w:color="auto"/>
            </w:tcBorders>
            <w:vAlign w:val="center"/>
          </w:tcPr>
          <w:p w14:paraId="6F144993"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2.</w:t>
            </w:r>
          </w:p>
        </w:tc>
        <w:tc>
          <w:tcPr>
            <w:tcW w:w="6629" w:type="dxa"/>
            <w:tcBorders>
              <w:top w:val="single" w:sz="4" w:space="0" w:color="auto"/>
              <w:left w:val="single" w:sz="4" w:space="0" w:color="auto"/>
              <w:bottom w:val="single" w:sz="4" w:space="0" w:color="auto"/>
              <w:right w:val="single" w:sz="4" w:space="0" w:color="auto"/>
            </w:tcBorders>
            <w:vAlign w:val="center"/>
          </w:tcPr>
          <w:p w14:paraId="78578196" w14:textId="77777777" w:rsidR="00672D76" w:rsidRPr="006217B5" w:rsidRDefault="00672D76" w:rsidP="001358F9">
            <w:pPr>
              <w:autoSpaceDE w:val="0"/>
              <w:autoSpaceDN w:val="0"/>
              <w:adjustRightInd w:val="0"/>
              <w:spacing w:after="0" w:line="240" w:lineRule="auto"/>
              <w:jc w:val="both"/>
              <w:rPr>
                <w:rFonts w:ascii="Times New Roman" w:hAnsi="Times New Roman" w:cs="Times New Roman"/>
                <w:iCs/>
                <w:sz w:val="20"/>
                <w:szCs w:val="20"/>
              </w:rPr>
            </w:pPr>
            <w:r w:rsidRPr="006217B5">
              <w:rPr>
                <w:rFonts w:ascii="Times New Roman" w:hAnsi="Times New Roman" w:cs="Times New Roman"/>
                <w:iCs/>
                <w:sz w:val="20"/>
                <w:szCs w:val="20"/>
              </w:rPr>
              <w:t>Предостережение о недопустимости нарушения обязательных требований объявляется контролируемому лицу в случае наличия у Комитета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(тридцати)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tc>
        <w:tc>
          <w:tcPr>
            <w:tcW w:w="1757" w:type="dxa"/>
            <w:tcBorders>
              <w:top w:val="single" w:sz="4" w:space="0" w:color="auto"/>
              <w:left w:val="single" w:sz="4" w:space="0" w:color="auto"/>
              <w:bottom w:val="single" w:sz="4" w:space="0" w:color="auto"/>
              <w:right w:val="single" w:sz="4" w:space="0" w:color="auto"/>
            </w:tcBorders>
            <w:vAlign w:val="center"/>
          </w:tcPr>
          <w:p w14:paraId="50135AFE"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В течение</w:t>
            </w:r>
          </w:p>
          <w:p w14:paraId="119693B9"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2022 года</w:t>
            </w:r>
          </w:p>
          <w:p w14:paraId="58ADE4B1"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По мере появления оснований, предусмотренных законодательством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14:paraId="222B34E4" w14:textId="77777777" w:rsidR="00672D76" w:rsidRPr="006217B5" w:rsidRDefault="00672D76" w:rsidP="001358F9">
            <w:pPr>
              <w:autoSpaceDE w:val="0"/>
              <w:autoSpaceDN w:val="0"/>
              <w:adjustRightInd w:val="0"/>
              <w:spacing w:after="0" w:line="240" w:lineRule="auto"/>
              <w:jc w:val="center"/>
              <w:rPr>
                <w:rStyle w:val="285pt"/>
                <w:rFonts w:eastAsia="Calibri"/>
                <w:sz w:val="20"/>
                <w:szCs w:val="20"/>
              </w:rPr>
            </w:pPr>
            <w:r w:rsidRPr="006217B5">
              <w:rPr>
                <w:rStyle w:val="285pt"/>
                <w:rFonts w:eastAsia="Calibri"/>
                <w:sz w:val="20"/>
                <w:szCs w:val="20"/>
              </w:rPr>
              <w:t>Уполномоченное должностное лицо</w:t>
            </w:r>
          </w:p>
          <w:p w14:paraId="6E98D974"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Style w:val="285pt"/>
                <w:rFonts w:eastAsia="Calibri"/>
                <w:sz w:val="20"/>
                <w:szCs w:val="20"/>
              </w:rPr>
              <w:t>Комитета</w:t>
            </w:r>
          </w:p>
        </w:tc>
      </w:tr>
      <w:tr w:rsidR="00672D76" w:rsidRPr="006217B5" w14:paraId="5ADBB5BB" w14:textId="77777777" w:rsidTr="00672D76">
        <w:trPr>
          <w:trHeight w:val="3551"/>
        </w:trPr>
        <w:tc>
          <w:tcPr>
            <w:tcW w:w="454" w:type="dxa"/>
            <w:tcBorders>
              <w:top w:val="single" w:sz="4" w:space="0" w:color="auto"/>
              <w:left w:val="single" w:sz="4" w:space="0" w:color="auto"/>
              <w:bottom w:val="single" w:sz="4" w:space="0" w:color="auto"/>
              <w:right w:val="single" w:sz="4" w:space="0" w:color="auto"/>
            </w:tcBorders>
            <w:vAlign w:val="center"/>
          </w:tcPr>
          <w:p w14:paraId="0C688269"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 xml:space="preserve">3. </w:t>
            </w:r>
          </w:p>
        </w:tc>
        <w:tc>
          <w:tcPr>
            <w:tcW w:w="6629" w:type="dxa"/>
            <w:tcBorders>
              <w:top w:val="single" w:sz="4" w:space="0" w:color="auto"/>
              <w:left w:val="single" w:sz="4" w:space="0" w:color="auto"/>
              <w:bottom w:val="single" w:sz="4" w:space="0" w:color="auto"/>
              <w:right w:val="single" w:sz="4" w:space="0" w:color="auto"/>
            </w:tcBorders>
            <w:vAlign w:val="center"/>
          </w:tcPr>
          <w:p w14:paraId="0AC92A13" w14:textId="41CFA7C6" w:rsidR="00672D76" w:rsidRPr="006217B5" w:rsidRDefault="00672D76" w:rsidP="00672D76">
            <w:pPr>
              <w:autoSpaceDE w:val="0"/>
              <w:autoSpaceDN w:val="0"/>
              <w:adjustRightInd w:val="0"/>
              <w:spacing w:after="0" w:line="240" w:lineRule="auto"/>
              <w:jc w:val="both"/>
              <w:rPr>
                <w:rFonts w:ascii="Times New Roman" w:hAnsi="Times New Roman" w:cs="Times New Roman"/>
                <w:sz w:val="20"/>
                <w:szCs w:val="20"/>
              </w:rPr>
            </w:pPr>
            <w:r w:rsidRPr="006217B5">
              <w:rPr>
                <w:rFonts w:ascii="Times New Roman" w:hAnsi="Times New Roman" w:cs="Times New Roman"/>
                <w:iCs/>
                <w:sz w:val="20"/>
                <w:szCs w:val="20"/>
              </w:rPr>
              <w:t>Консультирование:</w:t>
            </w:r>
            <w:r>
              <w:rPr>
                <w:rFonts w:ascii="Times New Roman" w:hAnsi="Times New Roman" w:cs="Times New Roman"/>
                <w:iCs/>
                <w:sz w:val="20"/>
                <w:szCs w:val="20"/>
              </w:rPr>
              <w:t xml:space="preserve"> </w:t>
            </w:r>
            <w:r w:rsidRPr="006217B5">
              <w:rPr>
                <w:rFonts w:ascii="Times New Roman" w:hAnsi="Times New Roman" w:cs="Times New Roman"/>
                <w:sz w:val="20"/>
                <w:szCs w:val="20"/>
              </w:rPr>
              <w:t xml:space="preserve">1) в виде устных разъяснений по телефону, </w:t>
            </w:r>
            <w:r w:rsidRPr="006217B5">
              <w:rPr>
                <w:rFonts w:ascii="Times New Roman" w:hAnsi="Times New Roman" w:cs="Times New Roman"/>
                <w:color w:val="000000" w:themeColor="text1"/>
                <w:sz w:val="20"/>
                <w:szCs w:val="20"/>
              </w:rPr>
              <w:t>посредством видео-конференц-связи</w:t>
            </w:r>
            <w:r w:rsidRPr="006217B5">
              <w:rPr>
                <w:rFonts w:ascii="Times New Roman" w:hAnsi="Times New Roman" w:cs="Times New Roman"/>
                <w:sz w:val="20"/>
                <w:szCs w:val="20"/>
              </w:rPr>
              <w:t>, на личном приеме либо в ходе проведения профилактического мероприятия, контрольного мероприятия;</w:t>
            </w:r>
            <w:r>
              <w:rPr>
                <w:rFonts w:ascii="Times New Roman" w:hAnsi="Times New Roman" w:cs="Times New Roman"/>
                <w:sz w:val="20"/>
                <w:szCs w:val="20"/>
              </w:rPr>
              <w:t xml:space="preserve"> </w:t>
            </w:r>
            <w:r w:rsidRPr="006217B5">
              <w:rPr>
                <w:rFonts w:ascii="Times New Roman" w:hAnsi="Times New Roman" w:cs="Times New Roman"/>
                <w:sz w:val="20"/>
                <w:szCs w:val="20"/>
              </w:rPr>
              <w:t xml:space="preserve">2) посредством размещения на официальном сайте администрации </w:t>
            </w:r>
            <w:proofErr w:type="spellStart"/>
            <w:r w:rsidRPr="006217B5">
              <w:rPr>
                <w:rFonts w:ascii="Times New Roman" w:hAnsi="Times New Roman" w:cs="Times New Roman"/>
                <w:sz w:val="20"/>
                <w:szCs w:val="20"/>
              </w:rPr>
              <w:t>Завитинского</w:t>
            </w:r>
            <w:proofErr w:type="spellEnd"/>
            <w:r w:rsidRPr="006217B5">
              <w:rPr>
                <w:rFonts w:ascii="Times New Roman" w:hAnsi="Times New Roman" w:cs="Times New Roman"/>
                <w:sz w:val="20"/>
                <w:szCs w:val="20"/>
              </w:rPr>
              <w:t xml:space="preserve"> муниципального округа письменного разъяснения по однотипным обращениям 5 (пяти) и более однотипных обращений контролируемых лиц и их представителей, подписанного уполномоченным должностным лицом Комитета.</w:t>
            </w:r>
            <w:r>
              <w:rPr>
                <w:rFonts w:ascii="Times New Roman" w:hAnsi="Times New Roman" w:cs="Times New Roman"/>
                <w:sz w:val="20"/>
                <w:szCs w:val="20"/>
              </w:rPr>
              <w:t xml:space="preserve"> </w:t>
            </w:r>
            <w:r w:rsidRPr="006217B5">
              <w:rPr>
                <w:rFonts w:ascii="Times New Roman" w:hAnsi="Times New Roman" w:cs="Times New Roman"/>
                <w:sz w:val="20"/>
                <w:szCs w:val="20"/>
              </w:rPr>
              <w:t>3)Письменное консультирование контролируемых лиц и их представителей в следующих случаях: контролируемым лицом представлен письменный запрос о предоставлении письменного ответа по вопросам консультирования; за время консультирования предоставить ответ на поставленные вопросы невозможно; ответ на поставленные вопросы требует дополнительного запроса сведений.</w:t>
            </w:r>
            <w:r>
              <w:rPr>
                <w:rFonts w:ascii="Times New Roman" w:hAnsi="Times New Roman" w:cs="Times New Roman"/>
                <w:sz w:val="20"/>
                <w:szCs w:val="20"/>
              </w:rPr>
              <w:t xml:space="preserve"> </w:t>
            </w:r>
            <w:r w:rsidRPr="006217B5">
              <w:rPr>
                <w:rFonts w:ascii="Times New Roman" w:hAnsi="Times New Roman" w:cs="Times New Roman"/>
                <w:sz w:val="20"/>
                <w:szCs w:val="20"/>
              </w:rPr>
              <w:t xml:space="preserve">4).Контролируемое лицо вправе направить запрос о предоставлении письменного ответа в сроки, установленные Федеральным </w:t>
            </w:r>
            <w:hyperlink r:id="rId37" w:history="1">
              <w:r w:rsidRPr="006217B5">
                <w:rPr>
                  <w:rFonts w:ascii="Times New Roman" w:hAnsi="Times New Roman" w:cs="Times New Roman"/>
                  <w:sz w:val="20"/>
                  <w:szCs w:val="20"/>
                </w:rPr>
                <w:t>законом</w:t>
              </w:r>
            </w:hyperlink>
            <w:r w:rsidRPr="006217B5">
              <w:rPr>
                <w:rFonts w:ascii="Times New Roman" w:hAnsi="Times New Roman" w:cs="Times New Roman"/>
                <w:sz w:val="20"/>
                <w:szCs w:val="20"/>
              </w:rPr>
              <w:t xml:space="preserve"> от </w:t>
            </w:r>
            <w:smartTag w:uri="urn:schemas-microsoft-com:office:smarttags" w:element="date">
              <w:smartTagPr>
                <w:attr w:name="Year" w:val="2006"/>
                <w:attr w:name="Day" w:val="02"/>
                <w:attr w:name="Month" w:val="05"/>
                <w:attr w:name="ls" w:val="trans"/>
              </w:smartTagPr>
              <w:r w:rsidRPr="006217B5">
                <w:rPr>
                  <w:rFonts w:ascii="Times New Roman" w:hAnsi="Times New Roman" w:cs="Times New Roman"/>
                  <w:sz w:val="20"/>
                  <w:szCs w:val="20"/>
                </w:rPr>
                <w:t>02.05.2006</w:t>
              </w:r>
            </w:smartTag>
            <w:r w:rsidRPr="006217B5">
              <w:rPr>
                <w:rFonts w:ascii="Times New Roman" w:hAnsi="Times New Roman" w:cs="Times New Roman"/>
                <w:sz w:val="20"/>
                <w:szCs w:val="20"/>
              </w:rPr>
              <w:t xml:space="preserve"> № 59-ФЗ «О порядке рассмотрения обращений граждан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14:paraId="625FC0BD"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В течение 2022 года</w:t>
            </w:r>
          </w:p>
          <w:p w14:paraId="0E720873"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По мере необходимости</w:t>
            </w:r>
          </w:p>
        </w:tc>
        <w:tc>
          <w:tcPr>
            <w:tcW w:w="1757" w:type="dxa"/>
            <w:tcBorders>
              <w:top w:val="single" w:sz="4" w:space="0" w:color="auto"/>
              <w:left w:val="single" w:sz="4" w:space="0" w:color="auto"/>
              <w:bottom w:val="single" w:sz="4" w:space="0" w:color="auto"/>
              <w:right w:val="single" w:sz="4" w:space="0" w:color="auto"/>
            </w:tcBorders>
            <w:vAlign w:val="center"/>
          </w:tcPr>
          <w:p w14:paraId="47BAEBEF" w14:textId="77777777" w:rsidR="00672D76" w:rsidRPr="006217B5" w:rsidRDefault="00672D76" w:rsidP="001358F9">
            <w:pPr>
              <w:autoSpaceDE w:val="0"/>
              <w:autoSpaceDN w:val="0"/>
              <w:adjustRightInd w:val="0"/>
              <w:spacing w:after="0" w:line="240" w:lineRule="auto"/>
              <w:jc w:val="center"/>
              <w:rPr>
                <w:rStyle w:val="285pt"/>
                <w:rFonts w:eastAsia="Calibri"/>
                <w:sz w:val="20"/>
                <w:szCs w:val="20"/>
              </w:rPr>
            </w:pPr>
            <w:r w:rsidRPr="006217B5">
              <w:rPr>
                <w:rStyle w:val="285pt"/>
                <w:rFonts w:eastAsia="Calibri"/>
                <w:sz w:val="20"/>
                <w:szCs w:val="20"/>
              </w:rPr>
              <w:t>Уполномоченное должностное лицо</w:t>
            </w:r>
          </w:p>
          <w:p w14:paraId="68FA0697"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Style w:val="285pt"/>
                <w:rFonts w:eastAsia="Calibri"/>
                <w:sz w:val="20"/>
                <w:szCs w:val="20"/>
              </w:rPr>
              <w:t>Комитета</w:t>
            </w:r>
          </w:p>
        </w:tc>
      </w:tr>
      <w:tr w:rsidR="00672D76" w:rsidRPr="006217B5" w14:paraId="76AB7AA0" w14:textId="77777777" w:rsidTr="00672D76">
        <w:trPr>
          <w:trHeight w:val="1839"/>
        </w:trPr>
        <w:tc>
          <w:tcPr>
            <w:tcW w:w="454" w:type="dxa"/>
            <w:tcBorders>
              <w:top w:val="single" w:sz="4" w:space="0" w:color="auto"/>
              <w:left w:val="single" w:sz="4" w:space="0" w:color="auto"/>
              <w:bottom w:val="single" w:sz="4" w:space="0" w:color="auto"/>
              <w:right w:val="single" w:sz="4" w:space="0" w:color="auto"/>
            </w:tcBorders>
            <w:vAlign w:val="center"/>
          </w:tcPr>
          <w:p w14:paraId="39D7AFD5"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4</w:t>
            </w:r>
          </w:p>
        </w:tc>
        <w:tc>
          <w:tcPr>
            <w:tcW w:w="6629" w:type="dxa"/>
            <w:tcBorders>
              <w:top w:val="single" w:sz="4" w:space="0" w:color="auto"/>
              <w:left w:val="single" w:sz="4" w:space="0" w:color="auto"/>
              <w:bottom w:val="single" w:sz="4" w:space="0" w:color="auto"/>
              <w:right w:val="single" w:sz="4" w:space="0" w:color="auto"/>
            </w:tcBorders>
            <w:vAlign w:val="center"/>
          </w:tcPr>
          <w:p w14:paraId="2281639C" w14:textId="77777777" w:rsidR="00672D76" w:rsidRPr="006217B5" w:rsidRDefault="00672D76" w:rsidP="001358F9">
            <w:pPr>
              <w:autoSpaceDE w:val="0"/>
              <w:autoSpaceDN w:val="0"/>
              <w:adjustRightInd w:val="0"/>
              <w:spacing w:after="0" w:line="240" w:lineRule="auto"/>
              <w:jc w:val="both"/>
              <w:rPr>
                <w:rFonts w:ascii="Times New Roman" w:hAnsi="Times New Roman" w:cs="Times New Roman"/>
                <w:iCs/>
                <w:sz w:val="20"/>
                <w:szCs w:val="20"/>
              </w:rPr>
            </w:pPr>
            <w:r w:rsidRPr="006217B5">
              <w:rPr>
                <w:rFonts w:ascii="Times New Roman" w:hAnsi="Times New Roman" w:cs="Times New Roman"/>
                <w:iCs/>
                <w:sz w:val="20"/>
                <w:szCs w:val="20"/>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tc>
        <w:tc>
          <w:tcPr>
            <w:tcW w:w="1757" w:type="dxa"/>
            <w:tcBorders>
              <w:top w:val="single" w:sz="4" w:space="0" w:color="auto"/>
              <w:left w:val="single" w:sz="4" w:space="0" w:color="auto"/>
              <w:bottom w:val="single" w:sz="4" w:space="0" w:color="auto"/>
              <w:right w:val="single" w:sz="4" w:space="0" w:color="auto"/>
            </w:tcBorders>
            <w:vAlign w:val="center"/>
          </w:tcPr>
          <w:p w14:paraId="58D71A5B"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В течение 2022 года</w:t>
            </w:r>
          </w:p>
        </w:tc>
        <w:tc>
          <w:tcPr>
            <w:tcW w:w="1757" w:type="dxa"/>
            <w:tcBorders>
              <w:top w:val="single" w:sz="4" w:space="0" w:color="auto"/>
              <w:left w:val="single" w:sz="4" w:space="0" w:color="auto"/>
              <w:bottom w:val="single" w:sz="4" w:space="0" w:color="auto"/>
              <w:right w:val="single" w:sz="4" w:space="0" w:color="auto"/>
            </w:tcBorders>
            <w:vAlign w:val="center"/>
          </w:tcPr>
          <w:p w14:paraId="4F1B0839" w14:textId="77777777" w:rsidR="00672D76" w:rsidRPr="006217B5" w:rsidRDefault="00672D76" w:rsidP="001358F9">
            <w:pPr>
              <w:autoSpaceDE w:val="0"/>
              <w:autoSpaceDN w:val="0"/>
              <w:adjustRightInd w:val="0"/>
              <w:spacing w:after="0" w:line="240" w:lineRule="auto"/>
              <w:rPr>
                <w:rStyle w:val="285pt"/>
                <w:rFonts w:eastAsia="Calibri"/>
                <w:color w:val="FF0000"/>
                <w:sz w:val="20"/>
                <w:szCs w:val="20"/>
              </w:rPr>
            </w:pPr>
          </w:p>
          <w:p w14:paraId="5B175383" w14:textId="77777777" w:rsidR="00672D76" w:rsidRPr="006217B5" w:rsidRDefault="00672D76" w:rsidP="001358F9">
            <w:pPr>
              <w:autoSpaceDE w:val="0"/>
              <w:autoSpaceDN w:val="0"/>
              <w:adjustRightInd w:val="0"/>
              <w:spacing w:after="0" w:line="240" w:lineRule="auto"/>
              <w:jc w:val="center"/>
              <w:rPr>
                <w:rStyle w:val="285pt"/>
                <w:rFonts w:eastAsia="Calibri"/>
                <w:sz w:val="20"/>
                <w:szCs w:val="20"/>
              </w:rPr>
            </w:pPr>
            <w:r w:rsidRPr="006217B5">
              <w:rPr>
                <w:rStyle w:val="285pt"/>
                <w:rFonts w:eastAsia="Calibri"/>
                <w:sz w:val="20"/>
                <w:szCs w:val="20"/>
              </w:rPr>
              <w:t>Уполномоченное должностное лицо</w:t>
            </w:r>
          </w:p>
          <w:p w14:paraId="28EBBC81" w14:textId="77777777" w:rsidR="00672D76" w:rsidRPr="006217B5" w:rsidRDefault="00672D76" w:rsidP="001358F9">
            <w:pPr>
              <w:autoSpaceDE w:val="0"/>
              <w:autoSpaceDN w:val="0"/>
              <w:adjustRightInd w:val="0"/>
              <w:spacing w:after="0" w:line="240" w:lineRule="auto"/>
              <w:jc w:val="center"/>
              <w:rPr>
                <w:rStyle w:val="285pt"/>
                <w:rFonts w:eastAsia="Calibri"/>
                <w:color w:val="FF0000"/>
                <w:sz w:val="20"/>
                <w:szCs w:val="20"/>
              </w:rPr>
            </w:pPr>
            <w:r w:rsidRPr="006217B5">
              <w:rPr>
                <w:rStyle w:val="285pt"/>
                <w:rFonts w:eastAsia="Calibri"/>
                <w:sz w:val="20"/>
                <w:szCs w:val="20"/>
              </w:rPr>
              <w:t>Комитета</w:t>
            </w:r>
          </w:p>
        </w:tc>
      </w:tr>
      <w:tr w:rsidR="00672D76" w:rsidRPr="006217B5" w14:paraId="2C3B1FF9" w14:textId="77777777" w:rsidTr="00672D76">
        <w:tc>
          <w:tcPr>
            <w:tcW w:w="454" w:type="dxa"/>
            <w:tcBorders>
              <w:top w:val="single" w:sz="4" w:space="0" w:color="auto"/>
              <w:left w:val="single" w:sz="4" w:space="0" w:color="auto"/>
              <w:bottom w:val="single" w:sz="4" w:space="0" w:color="auto"/>
              <w:right w:val="single" w:sz="4" w:space="0" w:color="auto"/>
            </w:tcBorders>
            <w:vAlign w:val="center"/>
          </w:tcPr>
          <w:p w14:paraId="2B8C3D32"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5</w:t>
            </w:r>
          </w:p>
        </w:tc>
        <w:tc>
          <w:tcPr>
            <w:tcW w:w="6629" w:type="dxa"/>
            <w:tcBorders>
              <w:top w:val="single" w:sz="4" w:space="0" w:color="auto"/>
              <w:left w:val="single" w:sz="4" w:space="0" w:color="auto"/>
              <w:bottom w:val="single" w:sz="4" w:space="0" w:color="auto"/>
              <w:right w:val="single" w:sz="4" w:space="0" w:color="auto"/>
            </w:tcBorders>
            <w:vAlign w:val="center"/>
          </w:tcPr>
          <w:p w14:paraId="2E75D0C9" w14:textId="7DB31D9D" w:rsidR="00672D76" w:rsidRPr="006217B5" w:rsidRDefault="00672D76" w:rsidP="00672D76">
            <w:pPr>
              <w:autoSpaceDE w:val="0"/>
              <w:autoSpaceDN w:val="0"/>
              <w:adjustRightInd w:val="0"/>
              <w:spacing w:after="0" w:line="240" w:lineRule="auto"/>
              <w:jc w:val="both"/>
              <w:rPr>
                <w:rFonts w:ascii="Times New Roman" w:hAnsi="Times New Roman" w:cs="Times New Roman"/>
                <w:iCs/>
                <w:sz w:val="20"/>
                <w:szCs w:val="20"/>
              </w:rPr>
            </w:pPr>
            <w:r w:rsidRPr="006217B5">
              <w:rPr>
                <w:rFonts w:ascii="Times New Roman" w:hAnsi="Times New Roman" w:cs="Times New Roman"/>
                <w:iCs/>
                <w:sz w:val="20"/>
                <w:szCs w:val="20"/>
              </w:rPr>
              <w:t xml:space="preserve">Обобщение правоприменительной практики осуществляется посредством сбора и анализа данных о проведенных </w:t>
            </w:r>
            <w:proofErr w:type="spellStart"/>
            <w:r w:rsidRPr="006217B5">
              <w:rPr>
                <w:rFonts w:ascii="Times New Roman" w:hAnsi="Times New Roman" w:cs="Times New Roman"/>
                <w:iCs/>
                <w:sz w:val="20"/>
                <w:szCs w:val="20"/>
              </w:rPr>
              <w:t>контрольно</w:t>
            </w:r>
            <w:proofErr w:type="spellEnd"/>
            <w:r w:rsidRPr="006217B5">
              <w:rPr>
                <w:rFonts w:ascii="Times New Roman" w:hAnsi="Times New Roman" w:cs="Times New Roman"/>
                <w:iCs/>
                <w:sz w:val="20"/>
                <w:szCs w:val="20"/>
              </w:rPr>
              <w:t xml:space="preserve"> (надзорных) мероприятиях и их результатах. По итогам обобщения правоприменительной практики Комитет обеспечивает подготовку доклада, содержащего результаты обобщения правоприменительной практики Комитета. Доклад размещается </w:t>
            </w:r>
            <w:r w:rsidRPr="006217B5">
              <w:rPr>
                <w:rFonts w:ascii="Times New Roman" w:eastAsia="Microsoft Sans Serif" w:hAnsi="Times New Roman" w:cs="Times New Roman"/>
                <w:color w:val="000000"/>
                <w:sz w:val="20"/>
                <w:szCs w:val="20"/>
                <w:lang w:eastAsia="ru-RU" w:bidi="ru-RU"/>
              </w:rPr>
              <w:t xml:space="preserve">на официальном сайте </w:t>
            </w:r>
            <w:r w:rsidRPr="006217B5">
              <w:rPr>
                <w:rFonts w:ascii="Times New Roman" w:eastAsia="Microsoft Sans Serif" w:hAnsi="Times New Roman" w:cs="Times New Roman"/>
                <w:sz w:val="20"/>
                <w:szCs w:val="20"/>
                <w:lang w:eastAsia="ru-RU" w:bidi="ru-RU"/>
              </w:rPr>
              <w:t xml:space="preserve">администрации </w:t>
            </w:r>
            <w:proofErr w:type="spellStart"/>
            <w:r w:rsidRPr="006217B5">
              <w:rPr>
                <w:rFonts w:ascii="Times New Roman" w:eastAsia="Microsoft Sans Serif" w:hAnsi="Times New Roman" w:cs="Times New Roman"/>
                <w:sz w:val="20"/>
                <w:szCs w:val="20"/>
                <w:lang w:eastAsia="ru-RU" w:bidi="ru-RU"/>
              </w:rPr>
              <w:t>Завитинского</w:t>
            </w:r>
            <w:proofErr w:type="spellEnd"/>
            <w:r w:rsidRPr="006217B5">
              <w:rPr>
                <w:rFonts w:ascii="Times New Roman" w:eastAsia="Microsoft Sans Serif" w:hAnsi="Times New Roman" w:cs="Times New Roman"/>
                <w:sz w:val="20"/>
                <w:szCs w:val="20"/>
                <w:lang w:eastAsia="ru-RU" w:bidi="ru-RU"/>
              </w:rPr>
              <w:t xml:space="preserve"> муниципального округа</w:t>
            </w:r>
            <w:r w:rsidR="00DC5ADF">
              <w:rPr>
                <w:rFonts w:ascii="Times New Roman" w:eastAsia="Microsoft Sans Serif" w:hAnsi="Times New Roman" w:cs="Times New Roman"/>
                <w:sz w:val="20"/>
                <w:szCs w:val="20"/>
                <w:lang w:eastAsia="ru-RU" w:bidi="ru-RU"/>
              </w:rPr>
              <w:t xml:space="preserve"> </w:t>
            </w:r>
            <w:r w:rsidRPr="006217B5">
              <w:rPr>
                <w:rFonts w:ascii="Times New Roman" w:eastAsia="Microsoft Sans Serif" w:hAnsi="Times New Roman" w:cs="Times New Roman"/>
                <w:sz w:val="20"/>
                <w:szCs w:val="20"/>
                <w:lang w:eastAsia="ru-RU" w:bidi="ru-RU"/>
              </w:rPr>
              <w:t>в информационно-телекоммуникационной сети «Интернет» в течении 10 рабочих дней после утверждения.</w:t>
            </w:r>
          </w:p>
        </w:tc>
        <w:tc>
          <w:tcPr>
            <w:tcW w:w="1757" w:type="dxa"/>
            <w:tcBorders>
              <w:top w:val="single" w:sz="4" w:space="0" w:color="auto"/>
              <w:left w:val="single" w:sz="4" w:space="0" w:color="auto"/>
              <w:bottom w:val="single" w:sz="4" w:space="0" w:color="auto"/>
              <w:right w:val="single" w:sz="4" w:space="0" w:color="auto"/>
            </w:tcBorders>
            <w:vAlign w:val="center"/>
          </w:tcPr>
          <w:p w14:paraId="78D77A2B"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В срок до 1 июля года, следующего за отчетным годом.</w:t>
            </w:r>
          </w:p>
        </w:tc>
        <w:tc>
          <w:tcPr>
            <w:tcW w:w="1757" w:type="dxa"/>
            <w:tcBorders>
              <w:top w:val="single" w:sz="4" w:space="0" w:color="auto"/>
              <w:left w:val="single" w:sz="4" w:space="0" w:color="auto"/>
              <w:bottom w:val="single" w:sz="4" w:space="0" w:color="auto"/>
              <w:right w:val="single" w:sz="4" w:space="0" w:color="auto"/>
            </w:tcBorders>
            <w:vAlign w:val="center"/>
          </w:tcPr>
          <w:p w14:paraId="7D76CAF0" w14:textId="77777777" w:rsidR="00672D76" w:rsidRPr="006217B5" w:rsidRDefault="00672D76" w:rsidP="001358F9">
            <w:pPr>
              <w:autoSpaceDE w:val="0"/>
              <w:autoSpaceDN w:val="0"/>
              <w:adjustRightInd w:val="0"/>
              <w:spacing w:after="0" w:line="240" w:lineRule="auto"/>
              <w:jc w:val="center"/>
              <w:rPr>
                <w:rStyle w:val="285pt"/>
                <w:rFonts w:eastAsia="Calibri"/>
                <w:sz w:val="20"/>
                <w:szCs w:val="20"/>
              </w:rPr>
            </w:pPr>
            <w:r w:rsidRPr="006217B5">
              <w:rPr>
                <w:rStyle w:val="285pt"/>
                <w:rFonts w:eastAsia="Calibri"/>
                <w:sz w:val="20"/>
                <w:szCs w:val="20"/>
              </w:rPr>
              <w:t>Уполномоченное должностное лицо</w:t>
            </w:r>
          </w:p>
          <w:p w14:paraId="51545B30" w14:textId="77777777" w:rsidR="00672D76" w:rsidRPr="006217B5" w:rsidRDefault="00672D76" w:rsidP="001358F9">
            <w:pPr>
              <w:autoSpaceDE w:val="0"/>
              <w:autoSpaceDN w:val="0"/>
              <w:adjustRightInd w:val="0"/>
              <w:spacing w:after="0" w:line="240" w:lineRule="auto"/>
              <w:jc w:val="center"/>
              <w:rPr>
                <w:rStyle w:val="285pt"/>
                <w:rFonts w:eastAsia="Calibri"/>
                <w:color w:val="FF0000"/>
                <w:sz w:val="20"/>
                <w:szCs w:val="20"/>
              </w:rPr>
            </w:pPr>
            <w:r w:rsidRPr="006217B5">
              <w:rPr>
                <w:rStyle w:val="285pt"/>
                <w:rFonts w:eastAsia="Calibri"/>
                <w:sz w:val="20"/>
                <w:szCs w:val="20"/>
              </w:rPr>
              <w:t>Комитета</w:t>
            </w:r>
          </w:p>
        </w:tc>
      </w:tr>
    </w:tbl>
    <w:p w14:paraId="63AC85FC" w14:textId="568FED91" w:rsidR="00672D76" w:rsidRPr="006217B5" w:rsidRDefault="00672D76" w:rsidP="00672D76">
      <w:pPr>
        <w:autoSpaceDE w:val="0"/>
        <w:autoSpaceDN w:val="0"/>
        <w:spacing w:line="240" w:lineRule="auto"/>
        <w:jc w:val="both"/>
        <w:rPr>
          <w:rFonts w:ascii="Times New Roman" w:hAnsi="Times New Roman" w:cs="Times New Roman"/>
          <w:b/>
          <w:bCs/>
          <w:sz w:val="20"/>
          <w:szCs w:val="20"/>
        </w:rPr>
      </w:pPr>
      <w:r w:rsidRPr="006217B5">
        <w:rPr>
          <w:rFonts w:ascii="Times New Roman" w:hAnsi="Times New Roman" w:cs="Times New Roman"/>
          <w:sz w:val="20"/>
          <w:szCs w:val="20"/>
          <w:lang w:eastAsia="ru-RU"/>
        </w:rPr>
        <w:t xml:space="preserve"> </w:t>
      </w:r>
      <w:r w:rsidRPr="006217B5">
        <w:rPr>
          <w:rFonts w:ascii="Times New Roman" w:hAnsi="Times New Roman" w:cs="Times New Roman"/>
          <w:b/>
          <w:bCs/>
          <w:sz w:val="20"/>
          <w:szCs w:val="20"/>
        </w:rPr>
        <w:t>Раздел 4. Показатели результативности и эффективности программы профилактики рисков причинения вреда</w:t>
      </w:r>
    </w:p>
    <w:tbl>
      <w:tblPr>
        <w:tblW w:w="10627" w:type="dxa"/>
        <w:tblLayout w:type="fixed"/>
        <w:tblCellMar>
          <w:top w:w="102" w:type="dxa"/>
          <w:left w:w="62" w:type="dxa"/>
          <w:bottom w:w="102" w:type="dxa"/>
          <w:right w:w="62" w:type="dxa"/>
        </w:tblCellMar>
        <w:tblLook w:val="0000" w:firstRow="0" w:lastRow="0" w:firstColumn="0" w:lastColumn="0" w:noHBand="0" w:noVBand="0"/>
      </w:tblPr>
      <w:tblGrid>
        <w:gridCol w:w="421"/>
        <w:gridCol w:w="7654"/>
        <w:gridCol w:w="2552"/>
      </w:tblGrid>
      <w:tr w:rsidR="00672D76" w:rsidRPr="006217B5" w14:paraId="2E20722C" w14:textId="77777777" w:rsidTr="00672D76">
        <w:trPr>
          <w:trHeight w:val="156"/>
        </w:trPr>
        <w:tc>
          <w:tcPr>
            <w:tcW w:w="421" w:type="dxa"/>
            <w:tcBorders>
              <w:top w:val="single" w:sz="4" w:space="0" w:color="auto"/>
              <w:left w:val="single" w:sz="4" w:space="0" w:color="auto"/>
              <w:bottom w:val="single" w:sz="4" w:space="0" w:color="auto"/>
              <w:right w:val="single" w:sz="4" w:space="0" w:color="auto"/>
            </w:tcBorders>
          </w:tcPr>
          <w:p w14:paraId="6C9D0889"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 п/п</w:t>
            </w:r>
          </w:p>
        </w:tc>
        <w:tc>
          <w:tcPr>
            <w:tcW w:w="7654" w:type="dxa"/>
            <w:tcBorders>
              <w:top w:val="single" w:sz="4" w:space="0" w:color="auto"/>
              <w:left w:val="single" w:sz="4" w:space="0" w:color="auto"/>
              <w:bottom w:val="single" w:sz="4" w:space="0" w:color="auto"/>
              <w:right w:val="single" w:sz="4" w:space="0" w:color="auto"/>
            </w:tcBorders>
          </w:tcPr>
          <w:p w14:paraId="5F5D5080"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19E62B86"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Величина</w:t>
            </w:r>
          </w:p>
        </w:tc>
      </w:tr>
      <w:tr w:rsidR="00672D76" w:rsidRPr="006217B5" w14:paraId="59A54998" w14:textId="77777777" w:rsidTr="00672D76">
        <w:tc>
          <w:tcPr>
            <w:tcW w:w="421" w:type="dxa"/>
            <w:tcBorders>
              <w:top w:val="single" w:sz="4" w:space="0" w:color="auto"/>
              <w:left w:val="single" w:sz="4" w:space="0" w:color="auto"/>
              <w:bottom w:val="single" w:sz="4" w:space="0" w:color="auto"/>
              <w:right w:val="single" w:sz="4" w:space="0" w:color="auto"/>
            </w:tcBorders>
          </w:tcPr>
          <w:p w14:paraId="2DC8C832"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1.</w:t>
            </w:r>
          </w:p>
        </w:tc>
        <w:tc>
          <w:tcPr>
            <w:tcW w:w="7654" w:type="dxa"/>
            <w:tcBorders>
              <w:top w:val="single" w:sz="4" w:space="0" w:color="auto"/>
              <w:left w:val="single" w:sz="4" w:space="0" w:color="auto"/>
              <w:bottom w:val="single" w:sz="4" w:space="0" w:color="auto"/>
              <w:right w:val="single" w:sz="4" w:space="0" w:color="auto"/>
            </w:tcBorders>
          </w:tcPr>
          <w:p w14:paraId="0AB4E136" w14:textId="77777777" w:rsidR="00672D76" w:rsidRPr="006217B5" w:rsidRDefault="00672D76" w:rsidP="001358F9">
            <w:pPr>
              <w:autoSpaceDE w:val="0"/>
              <w:autoSpaceDN w:val="0"/>
              <w:adjustRightInd w:val="0"/>
              <w:spacing w:after="0" w:line="240" w:lineRule="auto"/>
              <w:jc w:val="both"/>
              <w:rPr>
                <w:rFonts w:ascii="Times New Roman" w:hAnsi="Times New Roman" w:cs="Times New Roman"/>
                <w:sz w:val="20"/>
                <w:szCs w:val="20"/>
              </w:rPr>
            </w:pPr>
            <w:r w:rsidRPr="006217B5">
              <w:rPr>
                <w:rFonts w:ascii="Times New Roman" w:hAnsi="Times New Roman" w:cs="Times New Roman"/>
                <w:sz w:val="20"/>
                <w:szCs w:val="20"/>
              </w:rPr>
              <w:t xml:space="preserve">Полнота информации, размещенной на официальном сайте администрации </w:t>
            </w:r>
            <w:proofErr w:type="spellStart"/>
            <w:r w:rsidRPr="006217B5">
              <w:rPr>
                <w:rFonts w:ascii="Times New Roman" w:hAnsi="Times New Roman" w:cs="Times New Roman"/>
                <w:sz w:val="20"/>
                <w:szCs w:val="20"/>
              </w:rPr>
              <w:t>Завитинского</w:t>
            </w:r>
            <w:proofErr w:type="spellEnd"/>
            <w:r w:rsidRPr="006217B5">
              <w:rPr>
                <w:rFonts w:ascii="Times New Roman" w:hAnsi="Times New Roman" w:cs="Times New Roman"/>
                <w:sz w:val="20"/>
                <w:szCs w:val="20"/>
              </w:rPr>
              <w:t xml:space="preserve"> муниципального округа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8308D30"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100 %</w:t>
            </w:r>
          </w:p>
        </w:tc>
      </w:tr>
      <w:tr w:rsidR="00672D76" w:rsidRPr="006217B5" w14:paraId="79B558DC" w14:textId="77777777" w:rsidTr="00672D76">
        <w:tc>
          <w:tcPr>
            <w:tcW w:w="421" w:type="dxa"/>
            <w:tcBorders>
              <w:top w:val="single" w:sz="4" w:space="0" w:color="auto"/>
              <w:left w:val="single" w:sz="4" w:space="0" w:color="auto"/>
              <w:bottom w:val="single" w:sz="4" w:space="0" w:color="auto"/>
              <w:right w:val="single" w:sz="4" w:space="0" w:color="auto"/>
            </w:tcBorders>
          </w:tcPr>
          <w:p w14:paraId="35054049"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lastRenderedPageBreak/>
              <w:t>2.</w:t>
            </w:r>
          </w:p>
        </w:tc>
        <w:tc>
          <w:tcPr>
            <w:tcW w:w="7654" w:type="dxa"/>
            <w:tcBorders>
              <w:top w:val="single" w:sz="4" w:space="0" w:color="auto"/>
              <w:left w:val="single" w:sz="4" w:space="0" w:color="auto"/>
              <w:bottom w:val="single" w:sz="4" w:space="0" w:color="auto"/>
              <w:right w:val="single" w:sz="4" w:space="0" w:color="auto"/>
            </w:tcBorders>
          </w:tcPr>
          <w:p w14:paraId="257FF1DC" w14:textId="77777777" w:rsidR="00672D76" w:rsidRPr="006217B5" w:rsidRDefault="00672D76" w:rsidP="001358F9">
            <w:pPr>
              <w:autoSpaceDE w:val="0"/>
              <w:autoSpaceDN w:val="0"/>
              <w:adjustRightInd w:val="0"/>
              <w:spacing w:after="0" w:line="240" w:lineRule="auto"/>
              <w:jc w:val="both"/>
              <w:rPr>
                <w:rFonts w:ascii="Times New Roman" w:hAnsi="Times New Roman" w:cs="Times New Roman"/>
                <w:sz w:val="20"/>
                <w:szCs w:val="20"/>
              </w:rPr>
            </w:pPr>
            <w:r w:rsidRPr="006217B5">
              <w:rPr>
                <w:rFonts w:ascii="Times New Roman" w:hAnsi="Times New Roman" w:cs="Times New Roman"/>
                <w:sz w:val="20"/>
                <w:szCs w:val="20"/>
              </w:rPr>
              <w:t>Удовлетворенность контролируемых лиц и их представителей консультированием уполномоченного должностного лица Комитета</w:t>
            </w:r>
          </w:p>
        </w:tc>
        <w:tc>
          <w:tcPr>
            <w:tcW w:w="2552" w:type="dxa"/>
            <w:tcBorders>
              <w:top w:val="single" w:sz="4" w:space="0" w:color="auto"/>
              <w:left w:val="single" w:sz="4" w:space="0" w:color="auto"/>
              <w:bottom w:val="single" w:sz="4" w:space="0" w:color="auto"/>
              <w:right w:val="single" w:sz="4" w:space="0" w:color="auto"/>
            </w:tcBorders>
          </w:tcPr>
          <w:p w14:paraId="386E4762"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100 % от числа обратившихся</w:t>
            </w:r>
          </w:p>
        </w:tc>
      </w:tr>
      <w:tr w:rsidR="00672D76" w:rsidRPr="006217B5" w14:paraId="464FC29D" w14:textId="77777777" w:rsidTr="00672D76">
        <w:tc>
          <w:tcPr>
            <w:tcW w:w="421" w:type="dxa"/>
            <w:tcBorders>
              <w:top w:val="single" w:sz="4" w:space="0" w:color="auto"/>
              <w:left w:val="single" w:sz="4" w:space="0" w:color="auto"/>
              <w:bottom w:val="single" w:sz="4" w:space="0" w:color="auto"/>
              <w:right w:val="single" w:sz="4" w:space="0" w:color="auto"/>
            </w:tcBorders>
          </w:tcPr>
          <w:p w14:paraId="3D1EDD18"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3.</w:t>
            </w:r>
          </w:p>
        </w:tc>
        <w:tc>
          <w:tcPr>
            <w:tcW w:w="7654" w:type="dxa"/>
            <w:tcBorders>
              <w:top w:val="single" w:sz="4" w:space="0" w:color="auto"/>
              <w:left w:val="single" w:sz="4" w:space="0" w:color="auto"/>
              <w:bottom w:val="single" w:sz="4" w:space="0" w:color="auto"/>
              <w:right w:val="single" w:sz="4" w:space="0" w:color="auto"/>
            </w:tcBorders>
          </w:tcPr>
          <w:p w14:paraId="6414AE38" w14:textId="77777777" w:rsidR="00672D76" w:rsidRPr="006217B5" w:rsidRDefault="00672D76" w:rsidP="001358F9">
            <w:pPr>
              <w:autoSpaceDE w:val="0"/>
              <w:autoSpaceDN w:val="0"/>
              <w:adjustRightInd w:val="0"/>
              <w:spacing w:after="0" w:line="240" w:lineRule="auto"/>
              <w:jc w:val="both"/>
              <w:rPr>
                <w:rFonts w:ascii="Times New Roman" w:hAnsi="Times New Roman" w:cs="Times New Roman"/>
                <w:sz w:val="20"/>
                <w:szCs w:val="20"/>
              </w:rPr>
            </w:pPr>
            <w:r w:rsidRPr="006217B5">
              <w:rPr>
                <w:rFonts w:ascii="Times New Roman" w:hAnsi="Times New Roman" w:cs="Times New Roman"/>
                <w:sz w:val="20"/>
                <w:szCs w:val="20"/>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086C85A5"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не менее 1 мероприятия, проведенного контрольным (надзорным) органом</w:t>
            </w:r>
          </w:p>
        </w:tc>
      </w:tr>
    </w:tbl>
    <w:p w14:paraId="7CE9D94C" w14:textId="77777777" w:rsidR="00672D76" w:rsidRPr="006217B5" w:rsidRDefault="00672D76" w:rsidP="00672D76">
      <w:pPr>
        <w:spacing w:after="0" w:line="240" w:lineRule="auto"/>
        <w:ind w:firstLine="709"/>
        <w:rPr>
          <w:rFonts w:ascii="Times New Roman" w:hAnsi="Times New Roman" w:cs="Times New Roman"/>
          <w:sz w:val="20"/>
          <w:szCs w:val="20"/>
        </w:rPr>
      </w:pPr>
    </w:p>
    <w:p w14:paraId="391A001B" w14:textId="58CBFD09" w:rsidR="00676A29" w:rsidRPr="001358F9" w:rsidRDefault="00676A29" w:rsidP="003149BA">
      <w:pPr>
        <w:spacing w:after="0" w:line="240" w:lineRule="auto"/>
        <w:jc w:val="both"/>
        <w:rPr>
          <w:rFonts w:ascii="Times New Roman" w:eastAsia="Times New Roman" w:hAnsi="Times New Roman"/>
          <w:b/>
          <w:bCs/>
          <w:sz w:val="20"/>
          <w:szCs w:val="20"/>
          <w:lang w:eastAsia="ru-RU"/>
        </w:rPr>
      </w:pPr>
      <w:r w:rsidRPr="001358F9">
        <w:rPr>
          <w:rFonts w:ascii="Times New Roman" w:eastAsia="Times New Roman" w:hAnsi="Times New Roman"/>
          <w:b/>
          <w:bCs/>
          <w:sz w:val="20"/>
          <w:szCs w:val="20"/>
          <w:lang w:eastAsia="ru-RU"/>
        </w:rPr>
        <w:t>Постановление от 10.11.2021</w:t>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t xml:space="preserve">  </w:t>
      </w:r>
      <w:r w:rsidR="001358F9">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 xml:space="preserve"> № </w:t>
      </w:r>
      <w:r w:rsidRPr="001358F9">
        <w:rPr>
          <w:rFonts w:ascii="Times New Roman" w:eastAsia="Times New Roman" w:hAnsi="Times New Roman"/>
          <w:b/>
          <w:bCs/>
          <w:sz w:val="20"/>
          <w:szCs w:val="20"/>
          <w:lang w:eastAsia="ru-RU"/>
        </w:rPr>
        <w:t>514</w:t>
      </w:r>
    </w:p>
    <w:p w14:paraId="39CCEE89" w14:textId="1EA18D26" w:rsidR="003C050F" w:rsidRPr="003C050F" w:rsidRDefault="003C050F" w:rsidP="003C050F">
      <w:pPr>
        <w:spacing w:after="0" w:line="240" w:lineRule="auto"/>
        <w:jc w:val="both"/>
        <w:rPr>
          <w:rFonts w:ascii="Times New Roman" w:hAnsi="Times New Roman" w:cs="Times New Roman"/>
          <w:sz w:val="20"/>
          <w:szCs w:val="20"/>
        </w:rPr>
      </w:pPr>
      <w:r w:rsidRPr="003C050F">
        <w:rPr>
          <w:rFonts w:ascii="Times New Roman" w:hAnsi="Times New Roman" w:cs="Times New Roman"/>
          <w:sz w:val="20"/>
          <w:szCs w:val="20"/>
        </w:rPr>
        <w:t xml:space="preserve">Об окончании пожароопасного сезона на территории </w:t>
      </w:r>
      <w:proofErr w:type="spellStart"/>
      <w:r w:rsidRPr="003C050F">
        <w:rPr>
          <w:rFonts w:ascii="Times New Roman" w:hAnsi="Times New Roman" w:cs="Times New Roman"/>
          <w:sz w:val="20"/>
          <w:szCs w:val="20"/>
        </w:rPr>
        <w:t>Завитинского</w:t>
      </w:r>
      <w:proofErr w:type="spellEnd"/>
      <w:r w:rsidRPr="003C050F">
        <w:rPr>
          <w:rFonts w:ascii="Times New Roman" w:hAnsi="Times New Roman" w:cs="Times New Roman"/>
          <w:sz w:val="20"/>
          <w:szCs w:val="20"/>
        </w:rPr>
        <w:t xml:space="preserve"> муниципального округа в 2021 году</w:t>
      </w:r>
      <w:r>
        <w:rPr>
          <w:rFonts w:ascii="Times New Roman" w:hAnsi="Times New Roman" w:cs="Times New Roman"/>
          <w:sz w:val="20"/>
          <w:szCs w:val="20"/>
        </w:rPr>
        <w:t>.</w:t>
      </w:r>
      <w:r w:rsidRPr="003C050F">
        <w:rPr>
          <w:rFonts w:ascii="Times New Roman" w:hAnsi="Times New Roman" w:cs="Times New Roman"/>
          <w:sz w:val="20"/>
          <w:szCs w:val="20"/>
        </w:rPr>
        <w:t xml:space="preserve"> На основании Федерального закона от 21.12.1994 № 69-ФЗ «О пожарной безопасности», постановления Правительства Российской Федерации  </w:t>
      </w:r>
      <w:r>
        <w:rPr>
          <w:rFonts w:ascii="Times New Roman" w:hAnsi="Times New Roman" w:cs="Times New Roman"/>
          <w:sz w:val="20"/>
          <w:szCs w:val="20"/>
        </w:rPr>
        <w:t>от</w:t>
      </w:r>
      <w:r w:rsidRPr="003C050F">
        <w:rPr>
          <w:rFonts w:ascii="Times New Roman" w:hAnsi="Times New Roman" w:cs="Times New Roman"/>
          <w:sz w:val="20"/>
          <w:szCs w:val="20"/>
        </w:rPr>
        <w:t xml:space="preserve"> 16.09.2020 № 1479 «Об утверждении Правил противопожарного режима в Российской Федерации», в связи со снижением среднесуточных температур и выпадением значительно количества осадков на территории </w:t>
      </w:r>
      <w:proofErr w:type="spellStart"/>
      <w:r w:rsidRPr="003C050F">
        <w:rPr>
          <w:rFonts w:ascii="Times New Roman" w:hAnsi="Times New Roman" w:cs="Times New Roman"/>
          <w:sz w:val="20"/>
          <w:szCs w:val="20"/>
        </w:rPr>
        <w:t>Завитинского</w:t>
      </w:r>
      <w:proofErr w:type="spellEnd"/>
      <w:r w:rsidRPr="003C050F">
        <w:rPr>
          <w:rFonts w:ascii="Times New Roman" w:hAnsi="Times New Roman" w:cs="Times New Roman"/>
          <w:sz w:val="20"/>
          <w:szCs w:val="20"/>
        </w:rPr>
        <w:t xml:space="preserve"> муниципального округа</w:t>
      </w:r>
      <w:r>
        <w:rPr>
          <w:rFonts w:ascii="Times New Roman" w:hAnsi="Times New Roman" w:cs="Times New Roman"/>
          <w:sz w:val="20"/>
          <w:szCs w:val="20"/>
        </w:rPr>
        <w:t xml:space="preserve">. </w:t>
      </w:r>
      <w:r w:rsidRPr="003C050F">
        <w:rPr>
          <w:rFonts w:ascii="Times New Roman" w:hAnsi="Times New Roman" w:cs="Times New Roman"/>
          <w:b/>
          <w:bCs/>
          <w:sz w:val="20"/>
          <w:szCs w:val="20"/>
        </w:rPr>
        <w:t>п о с т а н о в л я ю:</w:t>
      </w:r>
      <w:r>
        <w:rPr>
          <w:rFonts w:ascii="Times New Roman" w:hAnsi="Times New Roman" w:cs="Times New Roman"/>
          <w:b/>
          <w:bCs/>
          <w:sz w:val="20"/>
          <w:szCs w:val="20"/>
        </w:rPr>
        <w:t xml:space="preserve"> </w:t>
      </w:r>
      <w:r w:rsidRPr="003C050F">
        <w:rPr>
          <w:rFonts w:ascii="Times New Roman" w:hAnsi="Times New Roman" w:cs="Times New Roman"/>
          <w:sz w:val="20"/>
          <w:szCs w:val="20"/>
        </w:rPr>
        <w:t xml:space="preserve">1. Считать 10.11.2021 окончанием пожароопасного сезона на территории </w:t>
      </w:r>
      <w:proofErr w:type="spellStart"/>
      <w:r w:rsidRPr="003C050F">
        <w:rPr>
          <w:rFonts w:ascii="Times New Roman" w:hAnsi="Times New Roman" w:cs="Times New Roman"/>
          <w:sz w:val="20"/>
          <w:szCs w:val="20"/>
        </w:rPr>
        <w:t>Завитинского</w:t>
      </w:r>
      <w:proofErr w:type="spellEnd"/>
      <w:r w:rsidRPr="003C050F">
        <w:rPr>
          <w:rFonts w:ascii="Times New Roman" w:hAnsi="Times New Roman" w:cs="Times New Roman"/>
          <w:sz w:val="20"/>
          <w:szCs w:val="20"/>
        </w:rPr>
        <w:t xml:space="preserve"> муниципального округа в 2021 году, установленного постановлением главы </w:t>
      </w:r>
      <w:proofErr w:type="spellStart"/>
      <w:r w:rsidRPr="003C050F">
        <w:rPr>
          <w:rFonts w:ascii="Times New Roman" w:hAnsi="Times New Roman" w:cs="Times New Roman"/>
          <w:sz w:val="20"/>
          <w:szCs w:val="20"/>
        </w:rPr>
        <w:t>Завитинского</w:t>
      </w:r>
      <w:proofErr w:type="spellEnd"/>
      <w:r w:rsidRPr="003C050F">
        <w:rPr>
          <w:rFonts w:ascii="Times New Roman" w:hAnsi="Times New Roman" w:cs="Times New Roman"/>
          <w:sz w:val="20"/>
          <w:szCs w:val="20"/>
        </w:rPr>
        <w:t xml:space="preserve"> района от 22.03.2021 № 121 «Об установлении начала пожароопасного сезона на территории </w:t>
      </w:r>
      <w:proofErr w:type="spellStart"/>
      <w:r w:rsidRPr="003C050F">
        <w:rPr>
          <w:rFonts w:ascii="Times New Roman" w:hAnsi="Times New Roman" w:cs="Times New Roman"/>
          <w:sz w:val="20"/>
          <w:szCs w:val="20"/>
        </w:rPr>
        <w:t>Завитинского</w:t>
      </w:r>
      <w:proofErr w:type="spellEnd"/>
      <w:r w:rsidRPr="003C050F">
        <w:rPr>
          <w:rFonts w:ascii="Times New Roman" w:hAnsi="Times New Roman" w:cs="Times New Roman"/>
          <w:sz w:val="20"/>
          <w:szCs w:val="20"/>
        </w:rPr>
        <w:t xml:space="preserve"> района».</w:t>
      </w:r>
      <w:r>
        <w:rPr>
          <w:rFonts w:ascii="Times New Roman" w:hAnsi="Times New Roman" w:cs="Times New Roman"/>
          <w:sz w:val="20"/>
          <w:szCs w:val="20"/>
        </w:rPr>
        <w:t xml:space="preserve"> </w:t>
      </w:r>
      <w:r w:rsidRPr="003C050F">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3C050F">
        <w:rPr>
          <w:rFonts w:ascii="Times New Roman" w:hAnsi="Times New Roman" w:cs="Times New Roman"/>
          <w:sz w:val="20"/>
          <w:szCs w:val="20"/>
        </w:rPr>
        <w:t xml:space="preserve">3. Контроль за исполнением настоящего постановления возложить на заместителя главы администрации </w:t>
      </w:r>
      <w:proofErr w:type="spellStart"/>
      <w:r w:rsidRPr="003C050F">
        <w:rPr>
          <w:rFonts w:ascii="Times New Roman" w:hAnsi="Times New Roman" w:cs="Times New Roman"/>
          <w:sz w:val="20"/>
          <w:szCs w:val="20"/>
        </w:rPr>
        <w:t>Завитинского</w:t>
      </w:r>
      <w:proofErr w:type="spellEnd"/>
      <w:r w:rsidRPr="003C050F">
        <w:rPr>
          <w:rFonts w:ascii="Times New Roman" w:hAnsi="Times New Roman" w:cs="Times New Roman"/>
          <w:sz w:val="20"/>
          <w:szCs w:val="20"/>
        </w:rPr>
        <w:t xml:space="preserve"> района по муниципальному хозяйству П.В. Ломако.</w:t>
      </w:r>
    </w:p>
    <w:p w14:paraId="05E7DF54" w14:textId="52FA20B0" w:rsidR="003C050F" w:rsidRDefault="003C050F" w:rsidP="003C050F">
      <w:pPr>
        <w:spacing w:after="0" w:line="240" w:lineRule="auto"/>
        <w:jc w:val="both"/>
        <w:rPr>
          <w:rFonts w:ascii="Times New Roman" w:hAnsi="Times New Roman" w:cs="Times New Roman"/>
          <w:sz w:val="20"/>
          <w:szCs w:val="20"/>
        </w:rPr>
      </w:pPr>
      <w:r w:rsidRPr="003C050F">
        <w:rPr>
          <w:rFonts w:ascii="Times New Roman" w:hAnsi="Times New Roman" w:cs="Times New Roman"/>
          <w:sz w:val="20"/>
          <w:szCs w:val="20"/>
        </w:rPr>
        <w:t xml:space="preserve">Глава </w:t>
      </w:r>
      <w:proofErr w:type="spellStart"/>
      <w:r w:rsidRPr="003C050F">
        <w:rPr>
          <w:rFonts w:ascii="Times New Roman" w:hAnsi="Times New Roman" w:cs="Times New Roman"/>
          <w:sz w:val="20"/>
          <w:szCs w:val="20"/>
        </w:rPr>
        <w:t>Завитинского</w:t>
      </w:r>
      <w:proofErr w:type="spellEnd"/>
      <w:r w:rsidRPr="003C050F">
        <w:rPr>
          <w:rFonts w:ascii="Times New Roman" w:hAnsi="Times New Roman" w:cs="Times New Roman"/>
          <w:sz w:val="20"/>
          <w:szCs w:val="20"/>
        </w:rPr>
        <w:t xml:space="preserve"> муниципального округа                                    </w:t>
      </w:r>
      <w:r>
        <w:rPr>
          <w:rFonts w:ascii="Times New Roman" w:hAnsi="Times New Roman" w:cs="Times New Roman"/>
          <w:sz w:val="20"/>
          <w:szCs w:val="20"/>
        </w:rPr>
        <w:t xml:space="preserve">                                                                            </w:t>
      </w:r>
      <w:r w:rsidRPr="003C050F">
        <w:rPr>
          <w:rFonts w:ascii="Times New Roman" w:hAnsi="Times New Roman" w:cs="Times New Roman"/>
          <w:sz w:val="20"/>
          <w:szCs w:val="20"/>
        </w:rPr>
        <w:t xml:space="preserve">  С.С. </w:t>
      </w:r>
      <w:proofErr w:type="spellStart"/>
      <w:r w:rsidRPr="003C050F">
        <w:rPr>
          <w:rFonts w:ascii="Times New Roman" w:hAnsi="Times New Roman" w:cs="Times New Roman"/>
          <w:sz w:val="20"/>
          <w:szCs w:val="20"/>
        </w:rPr>
        <w:t>Линевич</w:t>
      </w:r>
      <w:proofErr w:type="spellEnd"/>
    </w:p>
    <w:p w14:paraId="60C4F220" w14:textId="7E89AEEE" w:rsidR="00CF1911" w:rsidRDefault="00CF1911" w:rsidP="003C050F">
      <w:pPr>
        <w:spacing w:after="0" w:line="240" w:lineRule="auto"/>
        <w:jc w:val="both"/>
        <w:rPr>
          <w:rFonts w:ascii="Times New Roman" w:hAnsi="Times New Roman" w:cs="Times New Roman"/>
          <w:sz w:val="20"/>
          <w:szCs w:val="20"/>
        </w:rPr>
      </w:pPr>
    </w:p>
    <w:p w14:paraId="0308E397" w14:textId="7625387F" w:rsidR="00CF1911" w:rsidRDefault="00CF1911" w:rsidP="003C050F">
      <w:pPr>
        <w:spacing w:after="0" w:line="240" w:lineRule="auto"/>
        <w:jc w:val="both"/>
        <w:rPr>
          <w:rFonts w:ascii="Times New Roman" w:hAnsi="Times New Roman" w:cs="Times New Roman"/>
          <w:b/>
          <w:bCs/>
          <w:sz w:val="20"/>
          <w:szCs w:val="20"/>
          <w:u w:val="single"/>
        </w:rPr>
      </w:pPr>
      <w:r w:rsidRPr="001358F9">
        <w:rPr>
          <w:rFonts w:ascii="Times New Roman" w:hAnsi="Times New Roman" w:cs="Times New Roman"/>
          <w:b/>
          <w:bCs/>
          <w:sz w:val="20"/>
          <w:szCs w:val="20"/>
        </w:rPr>
        <w:t>Постановление от 11.11.2021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1358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1911">
        <w:rPr>
          <w:rFonts w:ascii="Times New Roman" w:hAnsi="Times New Roman" w:cs="Times New Roman"/>
          <w:b/>
          <w:bCs/>
          <w:sz w:val="20"/>
          <w:szCs w:val="20"/>
        </w:rPr>
        <w:t>№</w:t>
      </w:r>
      <w:r>
        <w:rPr>
          <w:rFonts w:ascii="Times New Roman" w:hAnsi="Times New Roman" w:cs="Times New Roman"/>
          <w:sz w:val="20"/>
          <w:szCs w:val="20"/>
        </w:rPr>
        <w:t xml:space="preserve"> </w:t>
      </w:r>
      <w:r w:rsidRPr="001358F9">
        <w:rPr>
          <w:rFonts w:ascii="Times New Roman" w:hAnsi="Times New Roman" w:cs="Times New Roman"/>
          <w:b/>
          <w:bCs/>
          <w:sz w:val="20"/>
          <w:szCs w:val="20"/>
        </w:rPr>
        <w:t>520</w:t>
      </w:r>
    </w:p>
    <w:p w14:paraId="52363E47" w14:textId="100358F0" w:rsidR="00AD07B1" w:rsidRPr="004A75CF" w:rsidRDefault="00CF1911" w:rsidP="00AD07B1">
      <w:pPr>
        <w:spacing w:after="0" w:line="240" w:lineRule="auto"/>
        <w:jc w:val="both"/>
        <w:rPr>
          <w:rFonts w:ascii="Times New Roman" w:hAnsi="Times New Roman" w:cs="Times New Roman"/>
          <w:sz w:val="20"/>
          <w:szCs w:val="20"/>
        </w:rPr>
      </w:pPr>
      <w:r w:rsidRPr="00B70066">
        <w:rPr>
          <w:rFonts w:ascii="Times New Roman" w:hAnsi="Times New Roman" w:cs="Times New Roman"/>
          <w:sz w:val="20"/>
          <w:szCs w:val="20"/>
        </w:rPr>
        <w:t xml:space="preserve">О внесении изменений в постановление главы </w:t>
      </w:r>
      <w:proofErr w:type="spellStart"/>
      <w:r w:rsidRPr="00B70066">
        <w:rPr>
          <w:rFonts w:ascii="Times New Roman" w:hAnsi="Times New Roman" w:cs="Times New Roman"/>
          <w:sz w:val="20"/>
          <w:szCs w:val="20"/>
        </w:rPr>
        <w:t>Завитинского</w:t>
      </w:r>
      <w:proofErr w:type="spellEnd"/>
      <w:r w:rsidRPr="00B70066">
        <w:rPr>
          <w:rFonts w:ascii="Times New Roman" w:hAnsi="Times New Roman" w:cs="Times New Roman"/>
          <w:sz w:val="20"/>
          <w:szCs w:val="20"/>
        </w:rPr>
        <w:t xml:space="preserve"> района от 24.09.2014 № 365/1</w:t>
      </w:r>
      <w:r w:rsidR="00B70066">
        <w:rPr>
          <w:rFonts w:ascii="Times New Roman" w:hAnsi="Times New Roman" w:cs="Times New Roman"/>
          <w:sz w:val="20"/>
          <w:szCs w:val="20"/>
        </w:rPr>
        <w:t xml:space="preserve"> </w:t>
      </w:r>
      <w:r w:rsidR="00AD07B1" w:rsidRPr="00B70066">
        <w:rPr>
          <w:rFonts w:ascii="Times New Roman" w:hAnsi="Times New Roman" w:cs="Times New Roman"/>
          <w:sz w:val="20"/>
          <w:szCs w:val="20"/>
        </w:rPr>
        <w:t xml:space="preserve">В целях актуализации муниципальной программы </w:t>
      </w:r>
      <w:proofErr w:type="spellStart"/>
      <w:r w:rsidR="00AD07B1" w:rsidRPr="00B70066">
        <w:rPr>
          <w:rFonts w:ascii="Times New Roman" w:hAnsi="Times New Roman" w:cs="Times New Roman"/>
          <w:sz w:val="20"/>
          <w:szCs w:val="20"/>
        </w:rPr>
        <w:t>Завитинского</w:t>
      </w:r>
      <w:proofErr w:type="spellEnd"/>
      <w:r w:rsidR="00AD07B1" w:rsidRPr="00B70066">
        <w:rPr>
          <w:rFonts w:ascii="Times New Roman" w:hAnsi="Times New Roman" w:cs="Times New Roman"/>
          <w:sz w:val="20"/>
          <w:szCs w:val="20"/>
        </w:rPr>
        <w:t xml:space="preserve"> района «Повышение эффективности деятельности органов местного самоуправления </w:t>
      </w:r>
      <w:proofErr w:type="spellStart"/>
      <w:r w:rsidR="00AD07B1" w:rsidRPr="00B70066">
        <w:rPr>
          <w:rFonts w:ascii="Times New Roman" w:hAnsi="Times New Roman" w:cs="Times New Roman"/>
          <w:sz w:val="20"/>
          <w:szCs w:val="20"/>
        </w:rPr>
        <w:t>Завитинского</w:t>
      </w:r>
      <w:proofErr w:type="spellEnd"/>
      <w:r w:rsidR="00AD07B1" w:rsidRPr="00B70066">
        <w:rPr>
          <w:rFonts w:ascii="Times New Roman" w:hAnsi="Times New Roman" w:cs="Times New Roman"/>
          <w:sz w:val="20"/>
          <w:szCs w:val="20"/>
        </w:rPr>
        <w:t xml:space="preserve"> района», утвержденной постановлением главы </w:t>
      </w:r>
      <w:proofErr w:type="spellStart"/>
      <w:r w:rsidR="00AD07B1" w:rsidRPr="00B70066">
        <w:rPr>
          <w:rFonts w:ascii="Times New Roman" w:hAnsi="Times New Roman" w:cs="Times New Roman"/>
          <w:sz w:val="20"/>
          <w:szCs w:val="20"/>
        </w:rPr>
        <w:t>Завитинского</w:t>
      </w:r>
      <w:proofErr w:type="spellEnd"/>
      <w:r w:rsidR="00AD07B1" w:rsidRPr="00B70066">
        <w:rPr>
          <w:rFonts w:ascii="Times New Roman" w:hAnsi="Times New Roman" w:cs="Times New Roman"/>
          <w:sz w:val="20"/>
          <w:szCs w:val="20"/>
        </w:rPr>
        <w:t xml:space="preserve"> района от 24.09.2014</w:t>
      </w:r>
      <w:r w:rsidR="00AD07B1" w:rsidRPr="004A75CF">
        <w:rPr>
          <w:rFonts w:ascii="Times New Roman" w:hAnsi="Times New Roman" w:cs="Times New Roman"/>
          <w:sz w:val="20"/>
          <w:szCs w:val="20"/>
        </w:rPr>
        <w:t xml:space="preserve"> № 365/1</w:t>
      </w:r>
    </w:p>
    <w:p w14:paraId="3DD421A4" w14:textId="7A44159D" w:rsidR="00AD07B1" w:rsidRPr="004A75CF" w:rsidRDefault="00AD07B1" w:rsidP="00AD07B1">
      <w:pPr>
        <w:spacing w:after="0" w:line="240" w:lineRule="auto"/>
        <w:jc w:val="both"/>
        <w:rPr>
          <w:rFonts w:ascii="Times New Roman" w:hAnsi="Times New Roman" w:cs="Times New Roman"/>
          <w:sz w:val="20"/>
          <w:szCs w:val="20"/>
        </w:rPr>
      </w:pPr>
      <w:r w:rsidRPr="00B70066">
        <w:rPr>
          <w:rFonts w:ascii="Times New Roman" w:hAnsi="Times New Roman" w:cs="Times New Roman"/>
          <w:b/>
          <w:bCs/>
          <w:sz w:val="20"/>
          <w:szCs w:val="20"/>
        </w:rPr>
        <w:t xml:space="preserve">п о с т а н о в л я ю: </w:t>
      </w:r>
      <w:r w:rsidRPr="004A75CF">
        <w:rPr>
          <w:rFonts w:ascii="Times New Roman" w:hAnsi="Times New Roman" w:cs="Times New Roman"/>
          <w:sz w:val="20"/>
          <w:szCs w:val="20"/>
        </w:rPr>
        <w:t xml:space="preserve">1. Внести в муниципальную программу «Повышение эффективности деятельности органов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утвержденную постановлением главы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от 24.09.2014 № 365/1 «Об утверждении муниципальной программы «Повышение эффективности деятельности органов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следующие изменения:</w:t>
      </w:r>
      <w:r w:rsidR="00B70066">
        <w:rPr>
          <w:rFonts w:ascii="Times New Roman" w:hAnsi="Times New Roman" w:cs="Times New Roman"/>
          <w:sz w:val="20"/>
          <w:szCs w:val="20"/>
        </w:rPr>
        <w:t xml:space="preserve"> </w:t>
      </w:r>
      <w:r w:rsidRPr="004A75CF">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sidR="00B70066">
        <w:rPr>
          <w:rFonts w:ascii="Times New Roman" w:hAnsi="Times New Roman" w:cs="Times New Roman"/>
          <w:sz w:val="20"/>
          <w:szCs w:val="20"/>
        </w:rPr>
        <w:t xml:space="preserve"> </w:t>
      </w:r>
      <w:r w:rsidRPr="004A75CF">
        <w:rPr>
          <w:rFonts w:ascii="Times New Roman" w:hAnsi="Times New Roman" w:cs="Times New Roman"/>
          <w:sz w:val="20"/>
          <w:szCs w:val="20"/>
        </w:rPr>
        <w:t xml:space="preserve">2. Признать утратившим силу постановление главы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от 03.09.2021 № 421.</w:t>
      </w:r>
      <w:r w:rsidR="00B70066">
        <w:rPr>
          <w:rFonts w:ascii="Times New Roman" w:hAnsi="Times New Roman" w:cs="Times New Roman"/>
          <w:sz w:val="20"/>
          <w:szCs w:val="20"/>
        </w:rPr>
        <w:t xml:space="preserve"> </w:t>
      </w:r>
      <w:r w:rsidRPr="004A75CF">
        <w:rPr>
          <w:rFonts w:ascii="Times New Roman" w:hAnsi="Times New Roman" w:cs="Times New Roman"/>
          <w:sz w:val="20"/>
          <w:szCs w:val="20"/>
        </w:rPr>
        <w:t>3. Настоящее постановление подлежит официальному опубликованию.</w:t>
      </w:r>
      <w:r w:rsidR="00B70066">
        <w:rPr>
          <w:rFonts w:ascii="Times New Roman" w:hAnsi="Times New Roman" w:cs="Times New Roman"/>
          <w:sz w:val="20"/>
          <w:szCs w:val="20"/>
        </w:rPr>
        <w:t xml:space="preserve"> </w:t>
      </w:r>
      <w:r w:rsidRPr="004A75CF">
        <w:rPr>
          <w:rFonts w:ascii="Times New Roman" w:hAnsi="Times New Roman" w:cs="Times New Roman"/>
          <w:sz w:val="20"/>
          <w:szCs w:val="20"/>
        </w:rPr>
        <w:t>4. Контроль за исполнением настоящего постановления оставляю за собой.</w:t>
      </w:r>
    </w:p>
    <w:p w14:paraId="1E63AD5F" w14:textId="5B840ED0"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Глава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муниципального округа                                                                    </w:t>
      </w:r>
      <w:r w:rsidR="00B70066">
        <w:rPr>
          <w:rFonts w:ascii="Times New Roman" w:hAnsi="Times New Roman" w:cs="Times New Roman"/>
          <w:sz w:val="20"/>
          <w:szCs w:val="20"/>
        </w:rPr>
        <w:t xml:space="preserve">                                               </w:t>
      </w:r>
      <w:r w:rsidRPr="004A75CF">
        <w:rPr>
          <w:rFonts w:ascii="Times New Roman" w:hAnsi="Times New Roman" w:cs="Times New Roman"/>
          <w:sz w:val="20"/>
          <w:szCs w:val="20"/>
        </w:rPr>
        <w:t xml:space="preserve"> С.С.</w:t>
      </w:r>
      <w:r w:rsidR="00DC5ADF">
        <w:rPr>
          <w:rFonts w:ascii="Times New Roman" w:hAnsi="Times New Roman" w:cs="Times New Roman"/>
          <w:sz w:val="20"/>
          <w:szCs w:val="20"/>
        </w:rPr>
        <w:t xml:space="preserve"> </w:t>
      </w:r>
      <w:proofErr w:type="spellStart"/>
      <w:r w:rsidRPr="004A75CF">
        <w:rPr>
          <w:rFonts w:ascii="Times New Roman" w:hAnsi="Times New Roman" w:cs="Times New Roman"/>
          <w:sz w:val="20"/>
          <w:szCs w:val="20"/>
        </w:rPr>
        <w:t>Линевич</w:t>
      </w:r>
      <w:proofErr w:type="spellEnd"/>
    </w:p>
    <w:p w14:paraId="3E0FEB52" w14:textId="18AEED52" w:rsidR="00AD07B1" w:rsidRPr="004A75CF" w:rsidRDefault="00AD07B1" w:rsidP="00AD07B1">
      <w:pPr>
        <w:spacing w:after="0" w:line="240" w:lineRule="auto"/>
        <w:jc w:val="both"/>
        <w:rPr>
          <w:rFonts w:ascii="Times New Roman" w:hAnsi="Times New Roman" w:cs="Times New Roman"/>
          <w:sz w:val="20"/>
          <w:szCs w:val="20"/>
        </w:rPr>
      </w:pPr>
      <w:r w:rsidRPr="00027484">
        <w:rPr>
          <w:rFonts w:ascii="Times New Roman" w:hAnsi="Times New Roman" w:cs="Times New Roman"/>
          <w:b/>
          <w:bCs/>
          <w:sz w:val="20"/>
          <w:szCs w:val="20"/>
        </w:rPr>
        <w:t>Приложение</w:t>
      </w:r>
      <w:r w:rsidR="00027484">
        <w:rPr>
          <w:rFonts w:ascii="Times New Roman" w:hAnsi="Times New Roman" w:cs="Times New Roman"/>
          <w:b/>
          <w:bCs/>
          <w:sz w:val="20"/>
          <w:szCs w:val="20"/>
        </w:rPr>
        <w:t xml:space="preserve"> </w:t>
      </w:r>
      <w:r w:rsidRPr="004A75CF">
        <w:rPr>
          <w:rFonts w:ascii="Times New Roman" w:hAnsi="Times New Roman" w:cs="Times New Roman"/>
          <w:sz w:val="20"/>
          <w:szCs w:val="20"/>
        </w:rPr>
        <w:t xml:space="preserve">к постановлению главы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муниципального округа</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от 11.11.2021 № 520</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МУНИЦИПАЛЬНАЯ ПРОГРАММА</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«ПОВЫШЕНИЕ ЭФФЕКТИВНОСТИ ДЕЯТЕЛЬНОСТИ ОРГАНОВ МЕСТНОГО САМОУПРАВЛЕНИЯ ЗАВИТИНСКОГО РАЙОНА»</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(далее–муниципальная программа)</w:t>
      </w:r>
    </w:p>
    <w:p w14:paraId="7F51A254" w14:textId="47AE5EF8" w:rsidR="00AD07B1"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Паспорт муниципальной программы.</w:t>
      </w:r>
    </w:p>
    <w:tbl>
      <w:tblPr>
        <w:tblW w:w="10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3782"/>
        <w:gridCol w:w="6531"/>
      </w:tblGrid>
      <w:tr w:rsidR="00AD07B1" w:rsidRPr="004A75CF" w14:paraId="045D46B6" w14:textId="77777777" w:rsidTr="00027484">
        <w:trPr>
          <w:jc w:val="center"/>
        </w:trPr>
        <w:tc>
          <w:tcPr>
            <w:tcW w:w="466" w:type="dxa"/>
          </w:tcPr>
          <w:p w14:paraId="79CD69F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3782" w:type="dxa"/>
          </w:tcPr>
          <w:p w14:paraId="5867603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Наименование муниципальной программы</w:t>
            </w:r>
          </w:p>
        </w:tc>
        <w:tc>
          <w:tcPr>
            <w:tcW w:w="6531" w:type="dxa"/>
          </w:tcPr>
          <w:p w14:paraId="10E38B2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Повышение эффективности деятельности органов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w:t>
            </w:r>
          </w:p>
        </w:tc>
      </w:tr>
      <w:tr w:rsidR="00AD07B1" w:rsidRPr="004A75CF" w14:paraId="718B6C7A" w14:textId="77777777" w:rsidTr="00027484">
        <w:trPr>
          <w:jc w:val="center"/>
        </w:trPr>
        <w:tc>
          <w:tcPr>
            <w:tcW w:w="466" w:type="dxa"/>
          </w:tcPr>
          <w:p w14:paraId="096E5FC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w:t>
            </w:r>
          </w:p>
        </w:tc>
        <w:tc>
          <w:tcPr>
            <w:tcW w:w="3782" w:type="dxa"/>
          </w:tcPr>
          <w:p w14:paraId="6A5E115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Координатор муниципальной программы</w:t>
            </w:r>
          </w:p>
        </w:tc>
        <w:tc>
          <w:tcPr>
            <w:tcW w:w="6531" w:type="dxa"/>
          </w:tcPr>
          <w:p w14:paraId="35CC169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Финансовый отдел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r>
      <w:tr w:rsidR="00AD07B1" w:rsidRPr="004A75CF" w14:paraId="0D492040" w14:textId="77777777" w:rsidTr="00027484">
        <w:trPr>
          <w:jc w:val="center"/>
        </w:trPr>
        <w:tc>
          <w:tcPr>
            <w:tcW w:w="466" w:type="dxa"/>
          </w:tcPr>
          <w:p w14:paraId="0CCD8B6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w:t>
            </w:r>
          </w:p>
        </w:tc>
        <w:tc>
          <w:tcPr>
            <w:tcW w:w="3782" w:type="dxa"/>
          </w:tcPr>
          <w:p w14:paraId="446A4E8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Координаторы подпрограмм </w:t>
            </w:r>
          </w:p>
        </w:tc>
        <w:tc>
          <w:tcPr>
            <w:tcW w:w="6531" w:type="dxa"/>
          </w:tcPr>
          <w:p w14:paraId="45DEBEC3" w14:textId="2B0A50CE" w:rsidR="00AD07B1" w:rsidRPr="004A75CF" w:rsidRDefault="00AD07B1" w:rsidP="00027484">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Финансовый отдел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027484">
              <w:rPr>
                <w:rFonts w:ascii="Times New Roman" w:hAnsi="Times New Roman" w:cs="Times New Roman"/>
                <w:sz w:val="20"/>
                <w:szCs w:val="20"/>
              </w:rPr>
              <w:t>.</w:t>
            </w:r>
            <w:r w:rsidRPr="004A75CF">
              <w:rPr>
                <w:rFonts w:ascii="Times New Roman" w:hAnsi="Times New Roman" w:cs="Times New Roman"/>
                <w:sz w:val="20"/>
                <w:szCs w:val="20"/>
              </w:rPr>
              <w:t xml:space="preserve"> </w:t>
            </w:r>
            <w:r w:rsidR="00027484">
              <w:rPr>
                <w:rFonts w:ascii="Times New Roman" w:hAnsi="Times New Roman" w:cs="Times New Roman"/>
                <w:sz w:val="20"/>
                <w:szCs w:val="20"/>
              </w:rPr>
              <w:t>К</w:t>
            </w:r>
            <w:r w:rsidRPr="004A75CF">
              <w:rPr>
                <w:rFonts w:ascii="Times New Roman" w:hAnsi="Times New Roman" w:cs="Times New Roman"/>
                <w:sz w:val="20"/>
                <w:szCs w:val="20"/>
              </w:rPr>
              <w:t xml:space="preserve">омитет по управлению муниципальным имуществом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r>
      <w:tr w:rsidR="00AD07B1" w:rsidRPr="004A75CF" w14:paraId="5CC3FBA4" w14:textId="77777777" w:rsidTr="00027484">
        <w:trPr>
          <w:jc w:val="center"/>
        </w:trPr>
        <w:tc>
          <w:tcPr>
            <w:tcW w:w="466" w:type="dxa"/>
          </w:tcPr>
          <w:p w14:paraId="4966EFD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w:t>
            </w:r>
          </w:p>
        </w:tc>
        <w:tc>
          <w:tcPr>
            <w:tcW w:w="3782" w:type="dxa"/>
          </w:tcPr>
          <w:p w14:paraId="0D0B2A7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Участники муниципальной программы</w:t>
            </w:r>
          </w:p>
        </w:tc>
        <w:tc>
          <w:tcPr>
            <w:tcW w:w="6531" w:type="dxa"/>
          </w:tcPr>
          <w:p w14:paraId="3C246F06" w14:textId="1C13E73D" w:rsidR="00AD07B1" w:rsidRPr="004A75CF" w:rsidRDefault="00AD07B1" w:rsidP="00027484">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Финансовый отдел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 xml:space="preserve">Комитет по управлению муниципальным имуществом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r>
      <w:tr w:rsidR="00AD07B1" w:rsidRPr="004A75CF" w14:paraId="00648497" w14:textId="77777777" w:rsidTr="00027484">
        <w:trPr>
          <w:jc w:val="center"/>
        </w:trPr>
        <w:tc>
          <w:tcPr>
            <w:tcW w:w="466" w:type="dxa"/>
          </w:tcPr>
          <w:p w14:paraId="6599AF3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5.</w:t>
            </w:r>
          </w:p>
        </w:tc>
        <w:tc>
          <w:tcPr>
            <w:tcW w:w="3782" w:type="dxa"/>
          </w:tcPr>
          <w:p w14:paraId="53E4061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Цель (цели) муниципальной программы</w:t>
            </w:r>
          </w:p>
        </w:tc>
        <w:tc>
          <w:tcPr>
            <w:tcW w:w="6531" w:type="dxa"/>
          </w:tcPr>
          <w:p w14:paraId="6DCA2E7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Совершенствование деятельности исполнительных органов местного самоуправления района и повышение качества управления</w:t>
            </w:r>
          </w:p>
        </w:tc>
      </w:tr>
      <w:tr w:rsidR="00AD07B1" w:rsidRPr="004A75CF" w14:paraId="6458FD59" w14:textId="77777777" w:rsidTr="00027484">
        <w:trPr>
          <w:jc w:val="center"/>
        </w:trPr>
        <w:tc>
          <w:tcPr>
            <w:tcW w:w="466" w:type="dxa"/>
          </w:tcPr>
          <w:p w14:paraId="2B3F38B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6.</w:t>
            </w:r>
          </w:p>
        </w:tc>
        <w:tc>
          <w:tcPr>
            <w:tcW w:w="3782" w:type="dxa"/>
          </w:tcPr>
          <w:p w14:paraId="3370D174" w14:textId="74392849"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Задачи муниципальной программы</w:t>
            </w:r>
          </w:p>
        </w:tc>
        <w:tc>
          <w:tcPr>
            <w:tcW w:w="6531" w:type="dxa"/>
          </w:tcPr>
          <w:p w14:paraId="0A201DB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1. Обеспечение сбалансированности и устойчивости бюджетной системы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p w14:paraId="0D21CA4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2. Обеспечение эффективного управления муниципальным имуществом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том числе земельными ресурсами района</w:t>
            </w:r>
          </w:p>
        </w:tc>
      </w:tr>
      <w:tr w:rsidR="00AD07B1" w:rsidRPr="004A75CF" w14:paraId="5089AC88" w14:textId="77777777" w:rsidTr="00027484">
        <w:trPr>
          <w:jc w:val="center"/>
        </w:trPr>
        <w:tc>
          <w:tcPr>
            <w:tcW w:w="466" w:type="dxa"/>
          </w:tcPr>
          <w:p w14:paraId="44FC221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7.</w:t>
            </w:r>
          </w:p>
        </w:tc>
        <w:tc>
          <w:tcPr>
            <w:tcW w:w="3782" w:type="dxa"/>
          </w:tcPr>
          <w:p w14:paraId="17B48F4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Перечень подпрограмм, включенных в состав муниципальной программы</w:t>
            </w:r>
          </w:p>
        </w:tc>
        <w:tc>
          <w:tcPr>
            <w:tcW w:w="6531" w:type="dxa"/>
          </w:tcPr>
          <w:p w14:paraId="04E9056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1. Повышение эффективности управления муниципальными финансами и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p w14:paraId="7A81619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2. Повышение эффективности использования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r>
      <w:tr w:rsidR="00AD07B1" w:rsidRPr="004A75CF" w14:paraId="73E72B71" w14:textId="77777777" w:rsidTr="00027484">
        <w:trPr>
          <w:jc w:val="center"/>
        </w:trPr>
        <w:tc>
          <w:tcPr>
            <w:tcW w:w="466" w:type="dxa"/>
          </w:tcPr>
          <w:p w14:paraId="4CACACC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8.</w:t>
            </w:r>
          </w:p>
        </w:tc>
        <w:tc>
          <w:tcPr>
            <w:tcW w:w="3782" w:type="dxa"/>
          </w:tcPr>
          <w:p w14:paraId="176C4FA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Этапы (при их наличии) и сроки реализации муниципальной программы в целом и в разрезе подпрограмм</w:t>
            </w:r>
          </w:p>
        </w:tc>
        <w:tc>
          <w:tcPr>
            <w:tcW w:w="6531" w:type="dxa"/>
          </w:tcPr>
          <w:p w14:paraId="313907A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Сроки реализации программы 2015-2025 годы</w:t>
            </w:r>
          </w:p>
        </w:tc>
      </w:tr>
      <w:tr w:rsidR="00AD07B1" w:rsidRPr="004A75CF" w14:paraId="1FE10900" w14:textId="77777777" w:rsidTr="00027484">
        <w:trPr>
          <w:jc w:val="center"/>
        </w:trPr>
        <w:tc>
          <w:tcPr>
            <w:tcW w:w="466" w:type="dxa"/>
          </w:tcPr>
          <w:p w14:paraId="067A7A7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9.</w:t>
            </w:r>
          </w:p>
        </w:tc>
        <w:tc>
          <w:tcPr>
            <w:tcW w:w="3782" w:type="dxa"/>
          </w:tcPr>
          <w:p w14:paraId="23B9478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531" w:type="dxa"/>
          </w:tcPr>
          <w:p w14:paraId="7024D6B8" w14:textId="52D058E9"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Объем ассигнований районного бюджета на реализацию муниципальной программы в 2015–2025 годах составляет – 436228,45 тыс. рублей, в том числе по годам:</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2015 год – 25016,40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2016 год – 24845,55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2017 год – 28943,00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 xml:space="preserve">2018 год – 29725,90 тыс. рублей; </w:t>
            </w:r>
          </w:p>
          <w:p w14:paraId="6F260029" w14:textId="1BE1D354" w:rsidR="00AD07B1" w:rsidRPr="004A75CF" w:rsidRDefault="00AD07B1" w:rsidP="00027484">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2019 год – 33275,70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2020 год – 41767,9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2021 год – 101048,5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2022 год – 48540,3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2023 год – 45936,0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2024 год – 28564,60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2025 год - 28564,60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 xml:space="preserve">Источник финансирования программы – средства бюджета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 436228,45 тыс. руб.</w:t>
            </w:r>
          </w:p>
        </w:tc>
      </w:tr>
      <w:tr w:rsidR="00AD07B1" w:rsidRPr="004A75CF" w14:paraId="1D8B7DC5" w14:textId="77777777" w:rsidTr="00027484">
        <w:trPr>
          <w:jc w:val="center"/>
        </w:trPr>
        <w:tc>
          <w:tcPr>
            <w:tcW w:w="466" w:type="dxa"/>
          </w:tcPr>
          <w:p w14:paraId="1723124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10.</w:t>
            </w:r>
          </w:p>
        </w:tc>
        <w:tc>
          <w:tcPr>
            <w:tcW w:w="3782" w:type="dxa"/>
          </w:tcPr>
          <w:p w14:paraId="3780058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Ожидаемые конечные результаты реализации муниципальной программы</w:t>
            </w:r>
          </w:p>
        </w:tc>
        <w:tc>
          <w:tcPr>
            <w:tcW w:w="6531" w:type="dxa"/>
          </w:tcPr>
          <w:p w14:paraId="4560010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1. Место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рейтинге муниципальных образований Амурской области по комплексной оценке эффективности деятельности </w:t>
            </w:r>
            <w:r w:rsidRPr="004A75CF">
              <w:rPr>
                <w:rFonts w:ascii="Times New Roman" w:hAnsi="Times New Roman" w:cs="Times New Roman"/>
                <w:sz w:val="20"/>
                <w:szCs w:val="20"/>
              </w:rPr>
              <w:lastRenderedPageBreak/>
              <w:t>органов исполнительной власти муниципального образования не ниже 1 ежегодно во всем периоде реализации муниципальной программы.</w:t>
            </w:r>
          </w:p>
          <w:p w14:paraId="3A3BA73C" w14:textId="4C0E4117" w:rsidR="00AD07B1" w:rsidRPr="004A75CF" w:rsidRDefault="00AD07B1" w:rsidP="00DC5ADF">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 Увеличение доли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до 90 процентов к концу 2025 года.</w:t>
            </w:r>
            <w:r w:rsidR="00DC5ADF">
              <w:rPr>
                <w:rFonts w:ascii="Times New Roman" w:hAnsi="Times New Roman" w:cs="Times New Roman"/>
                <w:sz w:val="20"/>
                <w:szCs w:val="20"/>
              </w:rPr>
              <w:t xml:space="preserve"> </w:t>
            </w:r>
            <w:r w:rsidRPr="004A75CF">
              <w:rPr>
                <w:rFonts w:ascii="Times New Roman" w:hAnsi="Times New Roman" w:cs="Times New Roman"/>
                <w:sz w:val="20"/>
                <w:szCs w:val="20"/>
              </w:rPr>
              <w:t>3. Увеличение доли используемых районных объектов в общем количестве районных объектов до 99,5 к концу 2025 года.</w:t>
            </w:r>
          </w:p>
        </w:tc>
      </w:tr>
    </w:tbl>
    <w:p w14:paraId="77469CFC" w14:textId="35287EF4"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lastRenderedPageBreak/>
        <w:t>1. Характеристика сферы реализации муниципальной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Органы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при реализации полномочий по решению вопросов местного значения столкнулись с рядом проблем, среди которых наиболее актуальными являются:</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наличие в районном имущественном комплексе имущества, не используемого для реализации полномочий района;</w:t>
      </w:r>
    </w:p>
    <w:p w14:paraId="4D55A717" w14:textId="2DB6C32E"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отсутствие государственной   регистрации прав на некоторые объекты районной собственности, в том числе на земельные участки;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ветхое, неудовлетворительное    состояние    части    объектов, многие   объекты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недвижимого имущества капитально не ремонтировались с момента постройки;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низкая    конкурентоспособность   районных предприятий и невысокая доходность используемого имущества;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отсутствие     эффективной     системы   по   государственному (муниципальному) управлению, учету и контролю использования земель сельскохозяйственного назначения на территории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низкий    уровень    внедрения     инструментов     программно-целевого   принципа бюджетирования; </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сохранение        значительной       степени       зависимости      бюджетов    сельских муниципальных образований от финансовой помощи за счет средств как областного, так и районного бюджетов;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низкое   качество управления муниципальными финансами в ряде муниципальных образований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наличие в бюджете неэффективных расходов.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Учитывая    вышеуказанное, появилась необходимость в разработке муниципальной программы «Повышение эффективности деятельности органов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 Приоритеты муниципальной политики в сфере реализации муниципальной программы, цели, задачи и ожидаемые конечные результаты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Основными приоритетными направлениями в сфере реализации муниципальной </w:t>
      </w:r>
      <w:r w:rsidR="00BC4526">
        <w:rPr>
          <w:rFonts w:ascii="Times New Roman" w:hAnsi="Times New Roman" w:cs="Times New Roman"/>
          <w:sz w:val="20"/>
          <w:szCs w:val="20"/>
        </w:rPr>
        <w:t>пр</w:t>
      </w:r>
      <w:r w:rsidRPr="004A75CF">
        <w:rPr>
          <w:rFonts w:ascii="Times New Roman" w:hAnsi="Times New Roman" w:cs="Times New Roman"/>
          <w:sz w:val="20"/>
          <w:szCs w:val="20"/>
        </w:rPr>
        <w:t>ограммы являются:</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своевременный учет и перераспределение районного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своевременности и полноты поступления в районный бюджет доходов от использования имущества, земельных участков, находящихся в собственности района и земельных участков, право государственной собственности на которые не разграничено;</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вовлечение в хозяйственный оборот неиспользуемого имущества, находящегося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обеспечение долгосрочной сбалансированности и устойчивости бюджетной системы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эффективное управление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Исходя из этого, определены цели муниципальной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обеспечение эффективного   управления муниципальным имуществом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том числе земельными ресурсами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 земельными участками, право государственной собственности на которые не разграничено;</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обеспечение сбалансированности и устойчивости бюджетной системы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Развитие и совершенствование форм межведомственного взаимодействия. </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Для достижения поставленных целей необходимо решать следующие задачи: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осуществление основных направлений государственной политики в области имущественных отношений;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создание эффективной системы по муниципальному управлению, учету и контролю использования земельных ресурсов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 земельными участками, право государственной собственности на которые не разграничено;</w:t>
      </w:r>
    </w:p>
    <w:p w14:paraId="59A3AEB3" w14:textId="5470EF0C"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создание условий для повышения эффективности организации бюджетного процесса;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эффективное управление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управления реализацией основных направлений муниципальной политики в финансовой и бюджетной сферах.</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Ожидаемыми конечными результатами реализации муниципальной программы являются:</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Выполнение    плана    поступлений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средств от использования и продажи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100 процентов.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Увеличение удельного веса объектов, на которые оформлено право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к общему количеству районного имущества, учтенного в Реестре до 99,5 процентов.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Увеличение объемов поступлений в бюджет района доходов от использования земельных ресурсов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 земельных участков, право государственной собственности на которые не разграничено до 120 процентов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Отношение объема дефицита районного бюджета к общему годовому объему</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доходов районного бюджета (без учета: безвозмездных поступлений; до 01.01.2017 года разницы между полученными и погашенными </w:t>
      </w:r>
      <w:proofErr w:type="spellStart"/>
      <w:r w:rsidRPr="004A75CF">
        <w:rPr>
          <w:rFonts w:ascii="Times New Roman" w:hAnsi="Times New Roman" w:cs="Times New Roman"/>
          <w:sz w:val="20"/>
          <w:szCs w:val="20"/>
        </w:rPr>
        <w:t>Завитинским</w:t>
      </w:r>
      <w:proofErr w:type="spellEnd"/>
      <w:r w:rsidRPr="004A75CF">
        <w:rPr>
          <w:rFonts w:ascii="Times New Roman" w:hAnsi="Times New Roman" w:cs="Times New Roman"/>
          <w:sz w:val="20"/>
          <w:szCs w:val="20"/>
        </w:rPr>
        <w:t xml:space="preserve"> районом бюджетными кредитами, предоставленными районному бюджету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другими бюджетами бюджетной системы Российской Федерации; снижения остатков средств на счетах по учету средств районного бюджета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к 2020 году не более 5 процентов.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Сохранение исполнения расходных обязательств района на уровне не менее 95 процентов.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3. Описание системы подпрограмм.</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Целью подпрограммы 1 «Повышение эффективности управления муниципальными финансами и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является обеспечение сбалансированности и устойчивости бюджетной системы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Для достижения цели необходимо решение следующих задач:</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1. Создание условий для повышения эффективности организации бюджетного процесса.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2. Эффективное управление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3. Создание условий для эффективного выполнения полномочий органов местного самоуправления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4. Обеспечение управления реализацией основных направлений государственной политики в финансовой и бюджетной сферах.</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Целью подпрограммы 2 «Повышение эффективности использования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является обеспечение эффективного управления муниципальным имуществом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т.ч. земельными ресурсами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Достижение названной цели предусматривается за счет реализации следующих задач:</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1. Осуществление основных направлений деятельности органов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области имущественных отношений.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2. Совершенствование системы управления муниципальной </w:t>
      </w:r>
      <w:r w:rsidRPr="004A75CF">
        <w:rPr>
          <w:rFonts w:ascii="Times New Roman" w:hAnsi="Times New Roman" w:cs="Times New Roman"/>
          <w:sz w:val="20"/>
          <w:szCs w:val="20"/>
        </w:rPr>
        <w:lastRenderedPageBreak/>
        <w:t xml:space="preserve">собственностью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3. Обеспечение управления реализацией основных направлений государственной политики в области имущественных отношений.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Система основных мероприятий и плановых показателей реализации муниципальной программы приведена в приложении № 1 к муниципальной программе.</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4. Сведения об основных мерах правового регулирования в сфере реализации муниципальной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Муниципальная программа базируется на положениях:</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Конституции Российской Федерации;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Бюджетного кодекса Российской Федерации;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Федерального закона от 06.10.2003 № «Об общих принципах организации местного самоуправления в Российской Федерации»;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Федерального </w:t>
      </w:r>
      <w:hyperlink r:id="rId38" w:history="1">
        <w:r w:rsidRPr="004A75CF">
          <w:rPr>
            <w:rStyle w:val="a7"/>
            <w:rFonts w:ascii="Times New Roman" w:hAnsi="Times New Roman" w:cs="Times New Roman"/>
            <w:sz w:val="20"/>
            <w:szCs w:val="20"/>
          </w:rPr>
          <w:t>закона</w:t>
        </w:r>
      </w:hyperlink>
      <w:r w:rsidRPr="004A75CF">
        <w:rPr>
          <w:rFonts w:ascii="Times New Roman" w:hAnsi="Times New Roman"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Бюджетном послании Президента Российской Федерации «О бюджетной политике в 2013 - 2015 годах»;</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-Положение «Об управлении и распоряжении муниципальной собственностью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утвержденное решением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районного Совета народных депутатов от 25.06.2008 № 21/3;</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Стратегии социально-экономического развития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период до 2025 года, утвержденной решением сессии РСНД от 30.06.2014 № 88/18;</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Постановление главы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от 27.11.2013 № 379 «Об одобрении прогноза социально-экономического развития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2014 и на период до </w:t>
      </w:r>
      <w:smartTag w:uri="urn:schemas-microsoft-com:office:smarttags" w:element="metricconverter">
        <w:smartTagPr>
          <w:attr w:name="ProductID" w:val="2016 г"/>
        </w:smartTagPr>
        <w:r w:rsidRPr="004A75CF">
          <w:rPr>
            <w:rFonts w:ascii="Times New Roman" w:hAnsi="Times New Roman" w:cs="Times New Roman"/>
            <w:sz w:val="20"/>
            <w:szCs w:val="20"/>
          </w:rPr>
          <w:t>2016 г</w:t>
        </w:r>
      </w:smartTag>
      <w:r w:rsidRPr="004A75CF">
        <w:rPr>
          <w:rFonts w:ascii="Times New Roman" w:hAnsi="Times New Roman" w:cs="Times New Roman"/>
          <w:sz w:val="20"/>
          <w:szCs w:val="20"/>
        </w:rPr>
        <w:t>.»;</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Постановление главы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от 29.07.2011 г. № 370 «О порядке проведения мониторинга качества предоставления муниципальных услуг в Завитинском районе»;</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иных правовых актов Российской Федерации, Амурской области 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сферах реализации муниципальной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Кроме того, в период реализации муниципальной программы потребуются изменения правового регулирования на уровне района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регулирования отдельных направлений государственной политики, в т.ч.:</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совершенствования системы распределения межбюджетных трансфертов;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p>
    <w:p w14:paraId="2F0D2320" w14:textId="53E7AB53"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Планируемые показатели эффективности реализации муниципальной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Система показателей эффективности реализации программы приведена в приложении № 1 к муниципальной программе.</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Ресурсное обеспечение муниципальной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Объем бюджетных ассигнований на реализацию муниципальной программы за счет средств бюджета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составит 436228,45 тыс. рублей, в том числе по подпрограммам:</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Подпрограмма 1. «Повышение эффективности управления муниципальными финансами и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- 332706,8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Подпрограмма 2 «Повышение эффективности использования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- 103521,65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Объем финансового обеспечения на реализацию муниципальной программы подлежит ежегодному уточнению в рамках подготовки проекта районного бюджета о бюджете на очередной финансовый год и плановый период.</w:t>
      </w:r>
    </w:p>
    <w:p w14:paraId="2372B06C" w14:textId="57EECA99"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Ресурсное обеспечение реализации муниципальной 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7.  Риски реализации муниципальной программы. Меры управления рисками.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В ходе реализации муниципальной программы возможны ее изменения (корректировка) вызванные внешними факторами, негативно влияющими на реализацию этой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1.</w:t>
      </w:r>
    </w:p>
    <w:p w14:paraId="1336535D" w14:textId="5538E3E4" w:rsidR="00AD07B1" w:rsidRPr="004A75CF" w:rsidRDefault="00AD07B1" w:rsidP="00AD07B1">
      <w:pPr>
        <w:spacing w:after="0" w:line="240" w:lineRule="auto"/>
        <w:jc w:val="both"/>
        <w:rPr>
          <w:rFonts w:ascii="Times New Roman" w:hAnsi="Times New Roman" w:cs="Times New Roman"/>
          <w:sz w:val="20"/>
          <w:szCs w:val="20"/>
        </w:rPr>
      </w:pPr>
      <w:r w:rsidRPr="00BC4526">
        <w:rPr>
          <w:rFonts w:ascii="Times New Roman" w:hAnsi="Times New Roman" w:cs="Times New Roman"/>
          <w:b/>
          <w:bCs/>
          <w:sz w:val="20"/>
          <w:szCs w:val="20"/>
        </w:rPr>
        <w:t>Таблица 1</w:t>
      </w:r>
      <w:r w:rsidR="00BC4526" w:rsidRPr="00BC4526">
        <w:rPr>
          <w:rFonts w:ascii="Times New Roman" w:hAnsi="Times New Roman" w:cs="Times New Roman"/>
          <w:b/>
          <w:bCs/>
          <w:sz w:val="20"/>
          <w:szCs w:val="20"/>
        </w:rPr>
        <w:t xml:space="preserve"> </w:t>
      </w:r>
      <w:r w:rsidRPr="004A75CF">
        <w:rPr>
          <w:rFonts w:ascii="Times New Roman" w:hAnsi="Times New Roman" w:cs="Times New Roman"/>
          <w:sz w:val="20"/>
          <w:szCs w:val="20"/>
        </w:rPr>
        <w:t>Риски невыполнения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956"/>
      </w:tblGrid>
      <w:tr w:rsidR="00AD07B1" w:rsidRPr="004A75CF" w14:paraId="56577F57" w14:textId="77777777" w:rsidTr="00BC4526">
        <w:tc>
          <w:tcPr>
            <w:tcW w:w="5665" w:type="dxa"/>
          </w:tcPr>
          <w:p w14:paraId="085418F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Негативный фактор</w:t>
            </w:r>
          </w:p>
        </w:tc>
        <w:tc>
          <w:tcPr>
            <w:tcW w:w="4956" w:type="dxa"/>
          </w:tcPr>
          <w:p w14:paraId="1D4E0D0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Способ минимизации рисков</w:t>
            </w:r>
          </w:p>
        </w:tc>
      </w:tr>
      <w:tr w:rsidR="00AD07B1" w:rsidRPr="004A75CF" w14:paraId="2A2D56BC" w14:textId="77777777" w:rsidTr="00BC4526">
        <w:tc>
          <w:tcPr>
            <w:tcW w:w="5665" w:type="dxa"/>
          </w:tcPr>
          <w:p w14:paraId="75BD21B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4956" w:type="dxa"/>
          </w:tcPr>
          <w:p w14:paraId="73C3660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AD07B1" w:rsidRPr="004A75CF" w14:paraId="67D8D0C8" w14:textId="77777777" w:rsidTr="00BC4526">
        <w:tc>
          <w:tcPr>
            <w:tcW w:w="5665" w:type="dxa"/>
          </w:tcPr>
          <w:p w14:paraId="2865357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Недостаточность получаемой информации об объектах учета от поселений района.</w:t>
            </w:r>
          </w:p>
        </w:tc>
        <w:tc>
          <w:tcPr>
            <w:tcW w:w="4956" w:type="dxa"/>
          </w:tcPr>
          <w:p w14:paraId="4DC05DB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Совершенствование системы взаимного обмена информации.</w:t>
            </w:r>
          </w:p>
        </w:tc>
      </w:tr>
      <w:tr w:rsidR="00AD07B1" w:rsidRPr="004A75CF" w14:paraId="65A483BE" w14:textId="77777777" w:rsidTr="00BC4526">
        <w:tc>
          <w:tcPr>
            <w:tcW w:w="5665" w:type="dxa"/>
          </w:tcPr>
          <w:p w14:paraId="03CE808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Отсутствие финансирования (неполное финансирование) мероприятий муниципальной подпрограммы из различных источников.</w:t>
            </w:r>
          </w:p>
        </w:tc>
        <w:tc>
          <w:tcPr>
            <w:tcW w:w="4956" w:type="dxa"/>
          </w:tcPr>
          <w:p w14:paraId="24261FF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Определение приоритетов для первоочередного финансирования.</w:t>
            </w:r>
          </w:p>
        </w:tc>
      </w:tr>
      <w:tr w:rsidR="00AD07B1" w:rsidRPr="004A75CF" w14:paraId="0D433611" w14:textId="77777777" w:rsidTr="00BC4526">
        <w:tc>
          <w:tcPr>
            <w:tcW w:w="5665" w:type="dxa"/>
          </w:tcPr>
          <w:p w14:paraId="735F016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4956" w:type="dxa"/>
          </w:tcPr>
          <w:p w14:paraId="1EC52C5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AD07B1" w:rsidRPr="004A75CF" w14:paraId="3E9CD33A" w14:textId="77777777" w:rsidTr="00BC4526">
        <w:tc>
          <w:tcPr>
            <w:tcW w:w="5665" w:type="dxa"/>
          </w:tcPr>
          <w:p w14:paraId="667DD49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предоставляемых работам (услугам) для муниципальных нужд.</w:t>
            </w:r>
          </w:p>
        </w:tc>
        <w:tc>
          <w:tcPr>
            <w:tcW w:w="4956" w:type="dxa"/>
          </w:tcPr>
          <w:p w14:paraId="045150F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Проведение постоянного контроля исполнителей по срокам и качеству предоставляемых работ (услуг) в соответствии заключенными контрактам (договорами).</w:t>
            </w:r>
          </w:p>
        </w:tc>
      </w:tr>
      <w:tr w:rsidR="00AD07B1" w:rsidRPr="004A75CF" w14:paraId="01298AF2" w14:textId="77777777" w:rsidTr="00BC4526">
        <w:tc>
          <w:tcPr>
            <w:tcW w:w="5665" w:type="dxa"/>
          </w:tcPr>
          <w:p w14:paraId="21601F5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4956" w:type="dxa"/>
          </w:tcPr>
          <w:p w14:paraId="7F9EA96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Страхование муниципального имущества и земельных участков, право государственной собственности на которые не разграничено.</w:t>
            </w:r>
          </w:p>
          <w:p w14:paraId="04D52CE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Отражение данных требований в договорах пользования муниципальным имуществом и земельными участкам и, право государственной собственности на которые не разграничено.</w:t>
            </w:r>
          </w:p>
        </w:tc>
      </w:tr>
    </w:tbl>
    <w:p w14:paraId="50D982C6" w14:textId="216C29F8"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ПОДПРОГРАММА 1</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«ПОВЫШЕНИЕ ЭФФЕКТИВНОСТИ УПРАВЛЕНИЯ </w:t>
      </w:r>
      <w:r w:rsidRPr="004A75CF">
        <w:rPr>
          <w:rFonts w:ascii="Times New Roman" w:hAnsi="Times New Roman" w:cs="Times New Roman"/>
          <w:sz w:val="20"/>
          <w:szCs w:val="20"/>
        </w:rPr>
        <w:lastRenderedPageBreak/>
        <w:t>МУНИЦИПАЛЬНЫМИ ФИНАНСАМИ И МУНИЦИПАЛЬНЫМ ДОЛГОМ ЗАВИТИНСКОГО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(далее – подпрограмма)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3431"/>
        <w:gridCol w:w="6773"/>
      </w:tblGrid>
      <w:tr w:rsidR="00AD07B1" w:rsidRPr="004A75CF" w14:paraId="2ACD160F" w14:textId="77777777" w:rsidTr="00BC4526">
        <w:trPr>
          <w:jc w:val="center"/>
        </w:trPr>
        <w:tc>
          <w:tcPr>
            <w:tcW w:w="423" w:type="dxa"/>
          </w:tcPr>
          <w:p w14:paraId="5929C292"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3431" w:type="dxa"/>
          </w:tcPr>
          <w:p w14:paraId="321A418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Наименование подпрограммы</w:t>
            </w:r>
          </w:p>
        </w:tc>
        <w:tc>
          <w:tcPr>
            <w:tcW w:w="6773" w:type="dxa"/>
          </w:tcPr>
          <w:p w14:paraId="3451378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Повышение эффективности управления муниципальными финансами и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r>
      <w:tr w:rsidR="00AD07B1" w:rsidRPr="004A75CF" w14:paraId="60F0DC52" w14:textId="77777777" w:rsidTr="00BC4526">
        <w:trPr>
          <w:jc w:val="center"/>
        </w:trPr>
        <w:tc>
          <w:tcPr>
            <w:tcW w:w="423" w:type="dxa"/>
          </w:tcPr>
          <w:p w14:paraId="18D3FE44"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3431" w:type="dxa"/>
          </w:tcPr>
          <w:p w14:paraId="17CE2EC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Координатор подпрограммы</w:t>
            </w:r>
          </w:p>
        </w:tc>
        <w:tc>
          <w:tcPr>
            <w:tcW w:w="6773" w:type="dxa"/>
          </w:tcPr>
          <w:p w14:paraId="5BE4507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Финансовый отдел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w:t>
            </w:r>
          </w:p>
        </w:tc>
      </w:tr>
      <w:tr w:rsidR="00AD07B1" w:rsidRPr="004A75CF" w14:paraId="67125028" w14:textId="77777777" w:rsidTr="00BC4526">
        <w:trPr>
          <w:jc w:val="center"/>
        </w:trPr>
        <w:tc>
          <w:tcPr>
            <w:tcW w:w="423" w:type="dxa"/>
          </w:tcPr>
          <w:p w14:paraId="13411ADF"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3431" w:type="dxa"/>
          </w:tcPr>
          <w:p w14:paraId="43B091C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Участники подпрограммы</w:t>
            </w:r>
          </w:p>
        </w:tc>
        <w:tc>
          <w:tcPr>
            <w:tcW w:w="6773" w:type="dxa"/>
          </w:tcPr>
          <w:p w14:paraId="67D4BAE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Финансовый отдел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w:t>
            </w:r>
          </w:p>
        </w:tc>
      </w:tr>
      <w:tr w:rsidR="00AD07B1" w:rsidRPr="004A75CF" w14:paraId="16C87715" w14:textId="77777777" w:rsidTr="00BC4526">
        <w:trPr>
          <w:jc w:val="center"/>
        </w:trPr>
        <w:tc>
          <w:tcPr>
            <w:tcW w:w="423" w:type="dxa"/>
          </w:tcPr>
          <w:p w14:paraId="449A097D"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3431" w:type="dxa"/>
          </w:tcPr>
          <w:p w14:paraId="646ADD0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Цель (цели) подпрограммы</w:t>
            </w:r>
          </w:p>
        </w:tc>
        <w:tc>
          <w:tcPr>
            <w:tcW w:w="6773" w:type="dxa"/>
          </w:tcPr>
          <w:p w14:paraId="72ADF62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Обеспечение сбалансированности и устойчивости бюджетной системы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r>
      <w:tr w:rsidR="00AD07B1" w:rsidRPr="004A75CF" w14:paraId="62242CE5" w14:textId="77777777" w:rsidTr="00BC4526">
        <w:trPr>
          <w:jc w:val="center"/>
        </w:trPr>
        <w:tc>
          <w:tcPr>
            <w:tcW w:w="423" w:type="dxa"/>
          </w:tcPr>
          <w:p w14:paraId="238D1681"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3431" w:type="dxa"/>
          </w:tcPr>
          <w:p w14:paraId="76A51D5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Задачи подпрограммы</w:t>
            </w:r>
          </w:p>
        </w:tc>
        <w:tc>
          <w:tcPr>
            <w:tcW w:w="6773" w:type="dxa"/>
          </w:tcPr>
          <w:p w14:paraId="3763819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1. Эффективное управление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p w14:paraId="7F6EBEB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 Создание условий для эффективного выполнения полномочий органов местного самоуправления района</w:t>
            </w:r>
          </w:p>
          <w:p w14:paraId="5696616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 Обеспечение управления реализацией основных направлений муниципальной политики в финансовой и бюджетной сферах</w:t>
            </w:r>
          </w:p>
        </w:tc>
      </w:tr>
      <w:tr w:rsidR="00AD07B1" w:rsidRPr="004A75CF" w14:paraId="38E87D3A" w14:textId="77777777" w:rsidTr="00BC4526">
        <w:trPr>
          <w:jc w:val="center"/>
        </w:trPr>
        <w:tc>
          <w:tcPr>
            <w:tcW w:w="423" w:type="dxa"/>
          </w:tcPr>
          <w:p w14:paraId="20DB4408"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3431" w:type="dxa"/>
          </w:tcPr>
          <w:p w14:paraId="16CD9D8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Этапы (при наличии) и сроки реализации подпрограммы</w:t>
            </w:r>
          </w:p>
        </w:tc>
        <w:tc>
          <w:tcPr>
            <w:tcW w:w="6773" w:type="dxa"/>
          </w:tcPr>
          <w:p w14:paraId="69212DD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Сроки реализации программы 2015 – 2025 годы</w:t>
            </w:r>
          </w:p>
        </w:tc>
      </w:tr>
      <w:tr w:rsidR="00AD07B1" w:rsidRPr="004A75CF" w14:paraId="6EAAC2EF" w14:textId="77777777" w:rsidTr="00BC4526">
        <w:trPr>
          <w:jc w:val="center"/>
        </w:trPr>
        <w:tc>
          <w:tcPr>
            <w:tcW w:w="423" w:type="dxa"/>
          </w:tcPr>
          <w:p w14:paraId="4A18F80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7.</w:t>
            </w:r>
          </w:p>
        </w:tc>
        <w:tc>
          <w:tcPr>
            <w:tcW w:w="3431" w:type="dxa"/>
          </w:tcPr>
          <w:p w14:paraId="3AF01C3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773" w:type="dxa"/>
          </w:tcPr>
          <w:p w14:paraId="48EB3FB7" w14:textId="1D4C90B6"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Объем ассигнований районного бюджета на реализацию подпрограммы составляет – 332706,8 тыс. рублей, в том числе по годам:</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2015 год – 20990,70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2016 год – 20976,40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2017 год – 24640,7 тыс. рублей;</w:t>
            </w:r>
          </w:p>
          <w:p w14:paraId="36E103A2" w14:textId="4892D57F"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2018 год – 24332,80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2019 год – 28151,60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2020 год – 31745,7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2021 год – 51737,8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2022 год – 40531,1 тыс. рублей; 2023 год – 40959,4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2024 год – 24320,30 тыс. рублей;</w:t>
            </w:r>
          </w:p>
          <w:p w14:paraId="715540F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2025 год - 24320,30 тыс. рублей.</w:t>
            </w:r>
          </w:p>
        </w:tc>
      </w:tr>
      <w:tr w:rsidR="00AD07B1" w:rsidRPr="004A75CF" w14:paraId="23FB1A5E" w14:textId="77777777" w:rsidTr="00BC4526">
        <w:trPr>
          <w:jc w:val="center"/>
        </w:trPr>
        <w:tc>
          <w:tcPr>
            <w:tcW w:w="423" w:type="dxa"/>
          </w:tcPr>
          <w:p w14:paraId="28053E7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8.</w:t>
            </w:r>
          </w:p>
        </w:tc>
        <w:tc>
          <w:tcPr>
            <w:tcW w:w="3431" w:type="dxa"/>
          </w:tcPr>
          <w:p w14:paraId="6C39330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Ожидаемые конечные результаты реализации подпрограммы</w:t>
            </w:r>
          </w:p>
        </w:tc>
        <w:tc>
          <w:tcPr>
            <w:tcW w:w="6773" w:type="dxa"/>
          </w:tcPr>
          <w:p w14:paraId="6967029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w:t>
            </w:r>
            <w:proofErr w:type="spellStart"/>
            <w:r w:rsidRPr="004A75CF">
              <w:rPr>
                <w:rFonts w:ascii="Times New Roman" w:hAnsi="Times New Roman" w:cs="Times New Roman"/>
                <w:sz w:val="20"/>
                <w:szCs w:val="20"/>
              </w:rPr>
              <w:t>Завитинским</w:t>
            </w:r>
            <w:proofErr w:type="spellEnd"/>
            <w:r w:rsidRPr="004A75CF">
              <w:rPr>
                <w:rFonts w:ascii="Times New Roman" w:hAnsi="Times New Roman" w:cs="Times New Roman"/>
                <w:sz w:val="20"/>
                <w:szCs w:val="20"/>
              </w:rPr>
              <w:t xml:space="preserve"> районом кредитами, предоставленными бюджету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снижения остатков средств на счетах по учету средств районного бюджета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к 2025 году не более 5 процентов.</w:t>
            </w:r>
          </w:p>
          <w:p w14:paraId="2FDBF2B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 Сохранение исполнения расходных обязательств района на уровне не менее 95 процентов.</w:t>
            </w:r>
          </w:p>
        </w:tc>
      </w:tr>
    </w:tbl>
    <w:p w14:paraId="38D68303" w14:textId="3962DE8D"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1.Характеристика сферы реализации подпрограммы.</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района.</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В последние годы процесс формирования системы управления муниципальными финансами района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Основным результатом реализации бюджетных реформ стала выстроенная современная система управления общественными финансами:</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создана целостная нормативная правовая база, в т.ч.  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осуществлен переход от годового к среднесрочному финансовому планированию;</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бюджетный процесс организован с учетом безусловного исполнения всех ранее принятых расходных обязательств;</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в межбюджетных отношениях используются единые принципы и формализованные методики;</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начато внедрение программно-целевых методов бюджетного планирования в районе;</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осуществляется мониторинг качества управления общественными финансами органами местного самоуправления района; -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района, осуществляющих внутренний финансовый контроль;</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автоматизирован процесс составления и исполнения районного бюджета.</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При формировании основных параметров районного бюджета на очередной финансовый год определяются приоритеты и основные направления бюджетной и долговой политики. Реалистичность доходов и расходов районного бюджета обеспечивается в результате планирования их на основе социально-экономического развития района.</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В целях реализации данного закона были разработаны и приняты нормативные правовые акты, обеспечивающих комплексное регулирование вопросов финансового обеспечения деятельности муниципальных учреждений.</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районного бюджета на основании бюджетной сметы.</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района.  Соответствие расходных обязательств полномочиям района, оптимальное распределение бюджетных средств является основой устойчивости бюджетной системы.</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xml:space="preserve">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районного бюджета и бюджетов поселений. Для обеспечения эффективной организации кассового исполнения районного бюджета </w:t>
      </w:r>
      <w:r w:rsidRPr="004A75CF">
        <w:rPr>
          <w:rFonts w:ascii="Times New Roman" w:hAnsi="Times New Roman" w:cs="Times New Roman"/>
          <w:sz w:val="20"/>
          <w:szCs w:val="20"/>
        </w:rPr>
        <w:lastRenderedPageBreak/>
        <w:t xml:space="preserve">необходимо качественное составление и ведение кассового плана. С целью совершенствования методологии кассового планирования и повышения ответственности главных распорядителей бюджетных средств приказом финансового отдела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от 26.01.2010 № 6 утвержден новый Порядок составления и ведения кассового плана исполнения районного бюджета в текущем финансовом году. Формирование кассового плана на 2013 год осуществлялось в соответствии с указанным Порядком.</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районный бюджет, осуществления кассовых выплат в установленные сроки и во избежание зачисления доходов на невыясненные поступления.</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В качестве дополнительного источника средств, направляемых на обеспечение ликвидности единого счета районного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Консолидированная бюджетная отчетность об исполнении бюджета района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xml:space="preserve">С 2011 года финансовым отделом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проводится ежегодный мониторинг качества финансового менеджмента главных распорядителей средств районного бюджета. Рейтинг главных распорядителей средств районного бюджета подлежит обязательному размещению в информационной системе «Официальный сайт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информационно-телекоммуникационной сети «Интернет».</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xml:space="preserve">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от 31.12.2010 № 38 «Об утверждении Порядка проведения мониторинга и оценки качества финансового менеджмента главных распорядителей бюджетных средств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Одним из элементов повышения эффективности бюджетных расходов является развитие информационной системы управления муниципальными финансами района.</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xml:space="preserve">Мероприятия по автоматизации бюджетного процесса, реализованные финансовым отделом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позволили обеспечить:</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подключение всех главных распорядителей средств районного бюджета к единой базе данных по планированию и исполнению бюджета;</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xml:space="preserve">-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В 2012 году </w:t>
      </w:r>
      <w:proofErr w:type="spellStart"/>
      <w:r w:rsidRPr="004A75CF">
        <w:rPr>
          <w:rFonts w:ascii="Times New Roman" w:hAnsi="Times New Roman" w:cs="Times New Roman"/>
          <w:sz w:val="20"/>
          <w:szCs w:val="20"/>
        </w:rPr>
        <w:t>минфином</w:t>
      </w:r>
      <w:proofErr w:type="spellEnd"/>
      <w:r w:rsidRPr="004A75CF">
        <w:rPr>
          <w:rFonts w:ascii="Times New Roman" w:hAnsi="Times New Roman" w:cs="Times New Roman"/>
          <w:sz w:val="20"/>
          <w:szCs w:val="20"/>
        </w:rPr>
        <w:t xml:space="preserve"> области на территории района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районного бюджета и бюджетов поселений на базе системы </w:t>
      </w:r>
      <w:hyperlink r:id="rId39" w:history="1">
        <w:r w:rsidRPr="004A75CF">
          <w:rPr>
            <w:rStyle w:val="a7"/>
            <w:rFonts w:ascii="Times New Roman" w:hAnsi="Times New Roman" w:cs="Times New Roman"/>
            <w:sz w:val="20"/>
            <w:szCs w:val="20"/>
          </w:rPr>
          <w:t>«АЦК-Финансы»</w:t>
        </w:r>
      </w:hyperlink>
      <w:r w:rsidRPr="004A75CF">
        <w:rPr>
          <w:rFonts w:ascii="Times New Roman" w:hAnsi="Times New Roman" w:cs="Times New Roman"/>
          <w:sz w:val="20"/>
          <w:szCs w:val="20"/>
        </w:rPr>
        <w:t xml:space="preserve">. В результате централизации систем исполнения бюджета в 10 поселениях района за счет унификации применяемых правил и норм организации бюджетного процесса значительно повысилось качество и эффективность управления бюджетным процессом. </w:t>
      </w:r>
    </w:p>
    <w:p w14:paraId="68564F8C" w14:textId="77777777" w:rsidR="004960EE"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Таким образом, получен своевременный эффективный инструмент для повышения качества и эффективности управления бюджетным процессом в муниципальных образованиях района,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При подключении к централизованной информационно-технической платформе и в процессе своей работы поселения района в рамках единого информационного пространства имеют возможность выбрать различные способы организации формирования, исполнения собственного бюджета и контроля за его исполнением в соответствии с действующим законодательством, а также выбрать различные схемы кассового обслуживания исполнения бюджетов поселений.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Проведение предсказуемой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В соответствии со статьей 92.2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районного бюджета.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Одним из важных инструментов обеспечения экономической и финансовой стабильности является продуманная и взвешенная долговая политика в районе. Управление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осуществляется в рамках требований Бюджетного кодекса Российской Федерации, решения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районного Совета народных депутатов от 16.02.2011 № 163/22 Положение «О бюджетном процессе в Завитинском районе» и Положения о финансовом отделе, утвержденного постановлением главы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от 14.07.2012 № 293.</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Основные цели долговой политики - недопущение рисков возникновения кризисных ситуаций при исполнении районного бюджета, поддержание размеров и структуры муниципального долга района в объеме, обеспечивающем возможность гарантированного выполнения обязательств по его погашению и обслуживанию. В 2013 году долговые обязательства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составляют кредиты, полученные </w:t>
      </w:r>
      <w:proofErr w:type="spellStart"/>
      <w:r w:rsidRPr="004A75CF">
        <w:rPr>
          <w:rFonts w:ascii="Times New Roman" w:hAnsi="Times New Roman" w:cs="Times New Roman"/>
          <w:sz w:val="20"/>
          <w:szCs w:val="20"/>
        </w:rPr>
        <w:t>Завитинским</w:t>
      </w:r>
      <w:proofErr w:type="spellEnd"/>
      <w:r w:rsidRPr="004A75CF">
        <w:rPr>
          <w:rFonts w:ascii="Times New Roman" w:hAnsi="Times New Roman" w:cs="Times New Roman"/>
          <w:sz w:val="20"/>
          <w:szCs w:val="20"/>
        </w:rPr>
        <w:t xml:space="preserve"> районом на покрытие дефицита. Формирование межбюджетных отношений, межбюджетное регулирование являются ключевыми направлениями бюджетной политики, ориентированными на достижение баланса ресурсов бюджетной системы.</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бюджетами поселений сконцентрировано более половины их общего объема. В этой связи, особое внимание уделяется распределению финансовой помощи из районного бюджета поселениям района. На сегодняшний день достигнуты следующие результаты в сфере межбюджетных отношений: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 межбюджетные трансферты из районного бюджета распределяются на основе единых методик, исходя из объективных показателей, адекватно отражающих факторы, определяющие потребность в финансировании, в том числе установлен порядок распределения дотаций на выравнивание бюджетной обеспеченности бюджетам поселений, </w:t>
      </w:r>
      <w:r w:rsidRPr="004A75CF">
        <w:rPr>
          <w:rFonts w:ascii="Times New Roman" w:hAnsi="Times New Roman" w:cs="Times New Roman"/>
          <w:sz w:val="20"/>
          <w:szCs w:val="20"/>
        </w:rPr>
        <w:lastRenderedPageBreak/>
        <w:t>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 Динамика основных параметров сферы реализации задачи «Создание условий для эффективного выполнения полномочий органов местного самоуправления района» за последние годы и их текущие значения представлены в таблице 2.</w:t>
      </w:r>
    </w:p>
    <w:p w14:paraId="151E6118" w14:textId="6A1BECC7" w:rsidR="00AD07B1" w:rsidRPr="004A75CF" w:rsidRDefault="00AD07B1" w:rsidP="00AD07B1">
      <w:pPr>
        <w:spacing w:after="0" w:line="240" w:lineRule="auto"/>
        <w:jc w:val="both"/>
        <w:rPr>
          <w:rFonts w:ascii="Times New Roman" w:hAnsi="Times New Roman" w:cs="Times New Roman"/>
          <w:sz w:val="20"/>
          <w:szCs w:val="20"/>
        </w:rPr>
      </w:pPr>
      <w:r w:rsidRPr="004960EE">
        <w:rPr>
          <w:rFonts w:ascii="Times New Roman" w:hAnsi="Times New Roman" w:cs="Times New Roman"/>
          <w:b/>
          <w:bCs/>
          <w:sz w:val="20"/>
          <w:szCs w:val="20"/>
        </w:rPr>
        <w:t>Таблица 2</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Количественные параметры сферы реализации задачи «Создание условий для эффективного выполнения полномочий органов местного самоуправления района» в 2009-2012 годах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764"/>
        <w:gridCol w:w="985"/>
        <w:gridCol w:w="992"/>
        <w:gridCol w:w="993"/>
        <w:gridCol w:w="992"/>
      </w:tblGrid>
      <w:tr w:rsidR="00AD07B1" w:rsidRPr="004A75CF" w14:paraId="01868D30" w14:textId="77777777" w:rsidTr="004960EE">
        <w:tc>
          <w:tcPr>
            <w:tcW w:w="6764" w:type="dxa"/>
            <w:tcBorders>
              <w:right w:val="single" w:sz="4" w:space="0" w:color="auto"/>
            </w:tcBorders>
          </w:tcPr>
          <w:p w14:paraId="497F8EE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Наименование</w:t>
            </w:r>
          </w:p>
        </w:tc>
        <w:tc>
          <w:tcPr>
            <w:tcW w:w="985" w:type="dxa"/>
            <w:tcBorders>
              <w:left w:val="single" w:sz="4" w:space="0" w:color="auto"/>
              <w:right w:val="single" w:sz="4" w:space="0" w:color="auto"/>
            </w:tcBorders>
          </w:tcPr>
          <w:p w14:paraId="3D998B0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2009 год</w:t>
            </w:r>
          </w:p>
        </w:tc>
        <w:tc>
          <w:tcPr>
            <w:tcW w:w="992" w:type="dxa"/>
            <w:tcBorders>
              <w:left w:val="single" w:sz="4" w:space="0" w:color="auto"/>
              <w:right w:val="single" w:sz="4" w:space="0" w:color="auto"/>
            </w:tcBorders>
          </w:tcPr>
          <w:p w14:paraId="46769ED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2010 год</w:t>
            </w:r>
          </w:p>
        </w:tc>
        <w:tc>
          <w:tcPr>
            <w:tcW w:w="993" w:type="dxa"/>
            <w:tcBorders>
              <w:left w:val="single" w:sz="4" w:space="0" w:color="auto"/>
              <w:right w:val="single" w:sz="4" w:space="0" w:color="auto"/>
            </w:tcBorders>
          </w:tcPr>
          <w:p w14:paraId="4FB7C8F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2011 год</w:t>
            </w:r>
          </w:p>
        </w:tc>
        <w:tc>
          <w:tcPr>
            <w:tcW w:w="992" w:type="dxa"/>
            <w:tcBorders>
              <w:left w:val="single" w:sz="4" w:space="0" w:color="auto"/>
            </w:tcBorders>
          </w:tcPr>
          <w:p w14:paraId="58A65E9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2012 год</w:t>
            </w:r>
          </w:p>
        </w:tc>
      </w:tr>
      <w:tr w:rsidR="00AD07B1" w:rsidRPr="004A75CF" w14:paraId="3A5108E1" w14:textId="77777777" w:rsidTr="004960EE">
        <w:tc>
          <w:tcPr>
            <w:tcW w:w="6764" w:type="dxa"/>
            <w:tcBorders>
              <w:right w:val="single" w:sz="4" w:space="0" w:color="auto"/>
            </w:tcBorders>
          </w:tcPr>
          <w:p w14:paraId="21E319D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985" w:type="dxa"/>
            <w:tcBorders>
              <w:left w:val="single" w:sz="4" w:space="0" w:color="auto"/>
              <w:right w:val="single" w:sz="4" w:space="0" w:color="auto"/>
            </w:tcBorders>
            <w:vAlign w:val="center"/>
          </w:tcPr>
          <w:p w14:paraId="206432A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w:t>
            </w:r>
          </w:p>
        </w:tc>
        <w:tc>
          <w:tcPr>
            <w:tcW w:w="992" w:type="dxa"/>
            <w:tcBorders>
              <w:left w:val="single" w:sz="4" w:space="0" w:color="auto"/>
              <w:right w:val="single" w:sz="4" w:space="0" w:color="auto"/>
            </w:tcBorders>
            <w:vAlign w:val="center"/>
          </w:tcPr>
          <w:p w14:paraId="3EF8810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w:t>
            </w:r>
          </w:p>
        </w:tc>
        <w:tc>
          <w:tcPr>
            <w:tcW w:w="993" w:type="dxa"/>
            <w:tcBorders>
              <w:left w:val="single" w:sz="4" w:space="0" w:color="auto"/>
              <w:right w:val="single" w:sz="4" w:space="0" w:color="auto"/>
            </w:tcBorders>
            <w:vAlign w:val="center"/>
          </w:tcPr>
          <w:p w14:paraId="5E79F25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w:t>
            </w:r>
          </w:p>
        </w:tc>
        <w:tc>
          <w:tcPr>
            <w:tcW w:w="992" w:type="dxa"/>
            <w:tcBorders>
              <w:left w:val="single" w:sz="4" w:space="0" w:color="auto"/>
            </w:tcBorders>
            <w:vAlign w:val="center"/>
          </w:tcPr>
          <w:p w14:paraId="0753F0F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5</w:t>
            </w:r>
          </w:p>
        </w:tc>
      </w:tr>
      <w:tr w:rsidR="00AD07B1" w:rsidRPr="004A75CF" w14:paraId="3342E553" w14:textId="77777777" w:rsidTr="004960EE">
        <w:tc>
          <w:tcPr>
            <w:tcW w:w="6764" w:type="dxa"/>
            <w:tcBorders>
              <w:right w:val="single" w:sz="4" w:space="0" w:color="auto"/>
            </w:tcBorders>
          </w:tcPr>
          <w:p w14:paraId="51CE79F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Количество муниципальных образований, получивших:</w:t>
            </w:r>
          </w:p>
          <w:p w14:paraId="792953C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дотации на выравнивание бюджетной обеспеченности поселений</w:t>
            </w:r>
          </w:p>
        </w:tc>
        <w:tc>
          <w:tcPr>
            <w:tcW w:w="985" w:type="dxa"/>
            <w:tcBorders>
              <w:left w:val="single" w:sz="4" w:space="0" w:color="auto"/>
              <w:right w:val="single" w:sz="4" w:space="0" w:color="auto"/>
            </w:tcBorders>
            <w:vAlign w:val="bottom"/>
          </w:tcPr>
          <w:p w14:paraId="7A7A111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10</w:t>
            </w:r>
          </w:p>
        </w:tc>
        <w:tc>
          <w:tcPr>
            <w:tcW w:w="992" w:type="dxa"/>
            <w:tcBorders>
              <w:left w:val="single" w:sz="4" w:space="0" w:color="auto"/>
              <w:right w:val="single" w:sz="4" w:space="0" w:color="auto"/>
            </w:tcBorders>
            <w:vAlign w:val="bottom"/>
          </w:tcPr>
          <w:p w14:paraId="2684958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10</w:t>
            </w:r>
          </w:p>
        </w:tc>
        <w:tc>
          <w:tcPr>
            <w:tcW w:w="993" w:type="dxa"/>
            <w:tcBorders>
              <w:left w:val="single" w:sz="4" w:space="0" w:color="auto"/>
              <w:right w:val="single" w:sz="4" w:space="0" w:color="auto"/>
            </w:tcBorders>
            <w:vAlign w:val="bottom"/>
          </w:tcPr>
          <w:p w14:paraId="31B4EC6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10</w:t>
            </w:r>
          </w:p>
        </w:tc>
        <w:tc>
          <w:tcPr>
            <w:tcW w:w="992" w:type="dxa"/>
            <w:tcBorders>
              <w:left w:val="single" w:sz="4" w:space="0" w:color="auto"/>
            </w:tcBorders>
            <w:vAlign w:val="bottom"/>
          </w:tcPr>
          <w:p w14:paraId="04DD278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10</w:t>
            </w:r>
          </w:p>
        </w:tc>
      </w:tr>
      <w:tr w:rsidR="00AD07B1" w:rsidRPr="004A75CF" w14:paraId="1CF7118C" w14:textId="77777777" w:rsidTr="004960EE">
        <w:trPr>
          <w:trHeight w:val="693"/>
        </w:trPr>
        <w:tc>
          <w:tcPr>
            <w:tcW w:w="6764" w:type="dxa"/>
            <w:tcBorders>
              <w:right w:val="single" w:sz="4" w:space="0" w:color="auto"/>
            </w:tcBorders>
          </w:tcPr>
          <w:p w14:paraId="2864753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Объем распределенной решением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районного Совета народных депутатов о районном бюджете:</w:t>
            </w:r>
          </w:p>
          <w:p w14:paraId="30F1DDE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дотации на выравнивание бюджетной обеспеченности поселений, тыс. руб.</w:t>
            </w:r>
          </w:p>
        </w:tc>
        <w:tc>
          <w:tcPr>
            <w:tcW w:w="985" w:type="dxa"/>
            <w:tcBorders>
              <w:left w:val="single" w:sz="4" w:space="0" w:color="auto"/>
              <w:right w:val="single" w:sz="4" w:space="0" w:color="auto"/>
            </w:tcBorders>
            <w:vAlign w:val="center"/>
          </w:tcPr>
          <w:p w14:paraId="699FF2F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21008,0</w:t>
            </w:r>
          </w:p>
        </w:tc>
        <w:tc>
          <w:tcPr>
            <w:tcW w:w="992" w:type="dxa"/>
            <w:tcBorders>
              <w:left w:val="single" w:sz="4" w:space="0" w:color="auto"/>
              <w:right w:val="single" w:sz="4" w:space="0" w:color="auto"/>
            </w:tcBorders>
            <w:vAlign w:val="center"/>
          </w:tcPr>
          <w:p w14:paraId="5C963A5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18860,0</w:t>
            </w:r>
          </w:p>
        </w:tc>
        <w:tc>
          <w:tcPr>
            <w:tcW w:w="993" w:type="dxa"/>
            <w:tcBorders>
              <w:left w:val="single" w:sz="4" w:space="0" w:color="auto"/>
              <w:right w:val="single" w:sz="4" w:space="0" w:color="auto"/>
            </w:tcBorders>
            <w:vAlign w:val="center"/>
          </w:tcPr>
          <w:p w14:paraId="456BA32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19141,5</w:t>
            </w:r>
          </w:p>
        </w:tc>
        <w:tc>
          <w:tcPr>
            <w:tcW w:w="992" w:type="dxa"/>
            <w:tcBorders>
              <w:left w:val="single" w:sz="4" w:space="0" w:color="auto"/>
            </w:tcBorders>
            <w:vAlign w:val="center"/>
          </w:tcPr>
          <w:p w14:paraId="5C82B21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15401,8</w:t>
            </w:r>
          </w:p>
        </w:tc>
      </w:tr>
      <w:tr w:rsidR="00AD07B1" w:rsidRPr="004A75CF" w14:paraId="6489AB81" w14:textId="77777777" w:rsidTr="004960EE">
        <w:tc>
          <w:tcPr>
            <w:tcW w:w="6764" w:type="dxa"/>
            <w:tcBorders>
              <w:right w:val="single" w:sz="4" w:space="0" w:color="auto"/>
            </w:tcBorders>
          </w:tcPr>
          <w:p w14:paraId="4D68DEA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Число поселений, имевших нарушения бюджетного законодательства, количество нарушений, не устраненных на конец года и по итогам года</w:t>
            </w:r>
          </w:p>
        </w:tc>
        <w:tc>
          <w:tcPr>
            <w:tcW w:w="985" w:type="dxa"/>
            <w:tcBorders>
              <w:left w:val="single" w:sz="4" w:space="0" w:color="auto"/>
              <w:right w:val="single" w:sz="4" w:space="0" w:color="auto"/>
            </w:tcBorders>
            <w:vAlign w:val="center"/>
          </w:tcPr>
          <w:p w14:paraId="4B31BE3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992" w:type="dxa"/>
            <w:tcBorders>
              <w:left w:val="single" w:sz="4" w:space="0" w:color="auto"/>
              <w:right w:val="single" w:sz="4" w:space="0" w:color="auto"/>
            </w:tcBorders>
            <w:vAlign w:val="center"/>
          </w:tcPr>
          <w:p w14:paraId="4E5B749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993" w:type="dxa"/>
            <w:tcBorders>
              <w:left w:val="single" w:sz="4" w:space="0" w:color="auto"/>
              <w:right w:val="single" w:sz="4" w:space="0" w:color="auto"/>
            </w:tcBorders>
            <w:vAlign w:val="center"/>
          </w:tcPr>
          <w:p w14:paraId="25947D3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992" w:type="dxa"/>
            <w:tcBorders>
              <w:left w:val="single" w:sz="4" w:space="0" w:color="auto"/>
            </w:tcBorders>
            <w:vAlign w:val="center"/>
          </w:tcPr>
          <w:p w14:paraId="4C93FE2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AD07B1" w:rsidRPr="004A75CF" w14:paraId="261B428F" w14:textId="77777777" w:rsidTr="004960EE">
        <w:tc>
          <w:tcPr>
            <w:tcW w:w="6764" w:type="dxa"/>
            <w:tcBorders>
              <w:right w:val="single" w:sz="4" w:space="0" w:color="auto"/>
            </w:tcBorders>
          </w:tcPr>
          <w:p w14:paraId="10855A7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Число поселений, допустивших просроченную кредиторскую задолженность </w:t>
            </w:r>
          </w:p>
        </w:tc>
        <w:tc>
          <w:tcPr>
            <w:tcW w:w="985" w:type="dxa"/>
            <w:tcBorders>
              <w:left w:val="single" w:sz="4" w:space="0" w:color="auto"/>
              <w:right w:val="single" w:sz="4" w:space="0" w:color="auto"/>
            </w:tcBorders>
            <w:vAlign w:val="center"/>
          </w:tcPr>
          <w:p w14:paraId="66EB6E1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992" w:type="dxa"/>
            <w:tcBorders>
              <w:left w:val="single" w:sz="4" w:space="0" w:color="auto"/>
              <w:right w:val="single" w:sz="4" w:space="0" w:color="auto"/>
            </w:tcBorders>
            <w:vAlign w:val="center"/>
          </w:tcPr>
          <w:p w14:paraId="70EAC49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w:t>
            </w:r>
          </w:p>
        </w:tc>
        <w:tc>
          <w:tcPr>
            <w:tcW w:w="993" w:type="dxa"/>
            <w:tcBorders>
              <w:left w:val="single" w:sz="4" w:space="0" w:color="auto"/>
              <w:right w:val="single" w:sz="4" w:space="0" w:color="auto"/>
            </w:tcBorders>
            <w:vAlign w:val="center"/>
          </w:tcPr>
          <w:p w14:paraId="7985A29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992" w:type="dxa"/>
            <w:tcBorders>
              <w:left w:val="single" w:sz="4" w:space="0" w:color="auto"/>
            </w:tcBorders>
            <w:vAlign w:val="center"/>
          </w:tcPr>
          <w:p w14:paraId="16BB2F8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bl>
    <w:p w14:paraId="257D1B13" w14:textId="1A761EBF"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Для создания стимулов к улучшению качества управления бюджетным процессом в Завитинском районе на базе повышения эффективности использования бюджетных средств и внедрения передовых технологий управления бюджетным процессом сформирована система оценки качества управления бюджетным процессом в поселениях района. 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На основании оценки ежегодно формируется рейтинг поселений района. Результаты рейтинга качества организации бюджетного процесса размещаются на портале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Оценка качества управления бюджетным процессом в поселениях района является мощным нефинансовым инструментом мотивации органов местного самоуправления к повышению эффективности управления муниципальными финансами. Для оптимизации расходов местных бюджетов на содержание органов местного самоуправления с 2008 года постановлениями Правительства области устанавливаются нормативы формирования расходов на содержание органов местного самоуправления, а с 2010 дополнительно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Они позволяют повысить эффективность использования средств местных бюджетов, направляя высвободившиеся средства на решение других вопросов местного значения, и стимулировать муниципальные образования к развитию экономического потенциала и соответственно налогооблагаемой базы для пополнения местных бюджетов. Кроме того, являются одним из средств повышения эффективности оказания муниципальных услуг населению муниципального образования.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указанных мероприятий, безусловно,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районе. 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районного бюджета на основе муниципальных программ. На районном уровне подготовлены соответствующие изменения в решение районного Совета народных депутатов о бюджетном процессе в Завитинском районе. 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1) низкий уровень внедрения инструментов программно-целевого принципа бюджетирования;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2) увеличение муниципального долга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p w14:paraId="3123EC37" w14:textId="49E4403E"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 наличие просроченной кредиторской задолженности в бюджетах поселений;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4) низкое качество управления муниципальными финансами в ряде поселений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Основные проблемы 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четкое и однозначное определение ответственности и полномочий участников бюджетного процесса;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наличие и соблюдение формализованных требований к ведению бюджетного учета, составлению и представлению бюджетной отчетности;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установление для каждого главного распорядителя средств районного бюджета системы целей, задач и результатов деятельности, обеспечивающих реализацию приоритетов и целей государственной политики;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самостоятельности и ответственности главных распорядителей средств районного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регулярное проведение финансового менеджмента с поддержкой мер по его повышению.</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Основными тенденциями развития управления муниципальными финансами и муниципальным долгом являются: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районного бюджета на основе муниципальных программ;</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совершенствование процессов формирования и организации исполнения районного бюджета;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оптимизация действующих расходных обязательств;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совершенствование кассового исполнения районного бюджета;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 повышение </w:t>
      </w:r>
      <w:r w:rsidRPr="004A75CF">
        <w:rPr>
          <w:rFonts w:ascii="Times New Roman" w:hAnsi="Times New Roman" w:cs="Times New Roman"/>
          <w:sz w:val="20"/>
          <w:szCs w:val="20"/>
        </w:rPr>
        <w:lastRenderedPageBreak/>
        <w:t>эффективности и результативности бюджетных расходов;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повышение качества финансового менеджмента главных распорядителей средств районного бюджета;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 повышение открытости и доступности информации о финансовой деятельности и финансовом состоянии публично-правовых образований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минимизация долговых обязательств районного бюджета и расходов на обслуживание муниципального долга;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повышение самостоятельности органов местного самоуправления;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повышение качества управления муниципальными финансами. 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2. Приоритеты государственной политики в сфере реализации подпрограммы, цели, задачи и ожидаемые конечные результаты</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Приоритетами муниципальной политики в сфере реализации подпрограммы являются: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1) Обеспечение долгосрочной сбалансированности и устойчивости бюджетной системы района путем:</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формирования бюджетов с учетом долгосрочного прогноза основных параметров бюджетной системы, основанных на реальных оценках;</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 обеспечения исполнения расходных обязательств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своевременное принятие решений в целях сохранения сбалансированности и устойчивости бюджетной системы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недопустимости увязки в ходе исполнения бюджетов объемов расходов бюджетов с определенными доходными источниками;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полноты учета и прогнозирования финансовых и других ресурсов, которые могут быть направлены на достижение целей муниципальной политики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 создания и поддержания необходимого финансового резерва – Резервного фонда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 иных резервов на исполнение расходных обязательств.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которое реализуется путем:</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координации стратегического и бюджетного планирования;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формирования муниципальных программ района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 включения паспортов муниципальных программ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состав материалов, представляемых одновременно с проектом решения о районном бюджете на очередной финансовый год и плановый период;</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 переход к формированию и утверждению расходов районного бюджета в разрезе муниципальных программ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исполнение районного бюджета на программной основе;</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повышение технической оснащенности и обеспеченности программными продуктами участников бюджетного процесса в целях автоматизации их работы.</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3) Создание условий для повышения качества финансового менеджмента главных распорядителей средств районного 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4) Эффективное управление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6)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Для перехода к формированию и исполнению районного бюджета в «программном» виде необходимо:</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изменение бюджетной классификации, направленное на увязку расходов с целями и планируемыми результатами муниципальной политики в структуре муниципальных программ района;</w:t>
      </w:r>
    </w:p>
    <w:p w14:paraId="56BACC4A" w14:textId="1BE48F86"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изменение порядка составления проекта районного бюджета;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определение и законодательное закрепление формата утверждения решения о бюджете, а также состава вносимых вместе с проектом бюджета материалов.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Целью подпрограммы является обеспечение сбалансированности и устойчивости бюджетной системы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Для достижения цели необходимо решение следующих задач:</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1. Создание условий для повышения эффективности организации бюджетного процесса.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2. Эффективное управление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3. Создание условий для эффективного выполнения полномочий органов местного самоуправления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4. Обеспечение управления реализацией основных направлений муниципальной политики в финансовой и бюджетной сферах.</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Сроки реализации подпрограммы – 2015 – 2025 годы. Этапы реализации подпрограммы не выделяются.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Исходя из принципа необходимости и достаточности информации для характеристики достижения цели и решения задач в подпрограмме определенны основные мероприятия подпрограммы и целевые показатели (индикаторы) подпрограммы.</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Ожидаемыми конечными результатами реализации подпрограммы являются: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w:t>
      </w:r>
      <w:proofErr w:type="spellStart"/>
      <w:r w:rsidRPr="004A75CF">
        <w:rPr>
          <w:rFonts w:ascii="Times New Roman" w:hAnsi="Times New Roman" w:cs="Times New Roman"/>
          <w:sz w:val="20"/>
          <w:szCs w:val="20"/>
        </w:rPr>
        <w:t>Завитинским</w:t>
      </w:r>
      <w:proofErr w:type="spellEnd"/>
      <w:r w:rsidRPr="004A75CF">
        <w:rPr>
          <w:rFonts w:ascii="Times New Roman" w:hAnsi="Times New Roman" w:cs="Times New Roman"/>
          <w:sz w:val="20"/>
          <w:szCs w:val="20"/>
        </w:rPr>
        <w:t xml:space="preserve"> районном кредитами, предоставленными бюджету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снижения остатков средств на счетах по учету средств районного бюджета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к 2025 году не более 5 процентов.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2. Сохранение исполнения расходных обязательств района на уровне не менее 95 процентов.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3. Описание системы основных мероприятий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Для выполнения задачи 1. «Эффективное управление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реализуются следующие основные мероприятия: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Основное мероприятие 1.1. «Обслуживание муниципального долга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В связи с необходимостью обеспечения финансирования дефицита районного бюджета через осуществление внутренних заимствований и ростом муниципального долга района возрастают соответственно расходы на его обслуживание.</w:t>
      </w:r>
    </w:p>
    <w:p w14:paraId="5CF9CD6A" w14:textId="1D8572B1"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Данное мероприятие предполагает планирование расходов районного бюджета в объеме, необходимом для полного и своевременного исполнения обязательств района по выплате процентных платежей по муниципальному долгу района.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района. Для выполнения задачи 2. «Создание условий для эффективного выполнения полномочий органов местного самоуправления района» реализуются следующие основные мероприятия: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Основное мероприятие 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района, и тем самым обеспечение соблюдения прав и законных интересов граждан, гарантированных Конституцией Российской Федерации и другими нормативными правовыми актами Российской Федерации, Амурской области и муниципального района. Поселения района имеют различный уровень доходов в зависимости от географических, </w:t>
      </w:r>
      <w:r w:rsidRPr="004A75CF">
        <w:rPr>
          <w:rFonts w:ascii="Times New Roman" w:hAnsi="Times New Roman" w:cs="Times New Roman"/>
          <w:sz w:val="20"/>
          <w:szCs w:val="20"/>
        </w:rPr>
        <w:lastRenderedPageBreak/>
        <w:t>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района при распределении дотации на выравнивание бюджетной обеспеченности поселений.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района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распределение решением о районном бюджете объема дотаций между бюджетами поселений на плановый период;</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недопущение перераспределения дотаций между бюджетами поселений в течение текущего финансового года и каждого года планового периода. Основное мероприятие 3. «Поддержка мер по обеспечению сбалансированности поселений» направлено на обеспечение сбалансированности бюджетов тех поселений района, у которых в процессе исполнения их бюджетов возникают непредвиденные ситуации, негативно влияющие на сбалансированность бюджетов.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Распределение иных межбюджетных трансфертов утверждается на очередной финансовый год и плановый период решением о районном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 Непосредственное участие муниципальных образований в реализации данного мероприятия предусматривает:</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недопущение просроченной кредиторской задолженности по расходам бюджетов поселений, а в случае ее наличия - проведение работы по ее сокращению;</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наращивание доходной базы отстающих по бюджетной обеспеченности поселений с целью снижения дефицита бюджетов поселений;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недопущение принятия необеспеченных расходных обязательств;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соответствия объема расходных обязательств реальным доходным источникам и источникам покрытия дефицита бюджета.</w:t>
      </w:r>
    </w:p>
    <w:p w14:paraId="1781419F" w14:textId="5582BB02"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Для реализации задачи 3 «Обеспечение управления реализацией основных направлений государственной политики в финансовой и бюджетной сферах» осуществляется следующее основное мероприятие:</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Основное мероприятие 4. «Расходы на обеспечение функций органов местного самоуправления»</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направлена на руководство и управление в финансовой и бюджетных сферах и включает в себя:</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 xml:space="preserve">- обеспечение деятельности и выполнение функций финансовым отделом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районного бюджета, координация деятельности иных исполнительных органов местного самоуправления района в финансовой и бюджетной сферах;</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 xml:space="preserve">- организация взаимодействия финансового отдела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как ответственного исполнителя муниципальной программы с органами местного самоуправления района в целях достижения эффективности их деятельности.</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w:t>
      </w:r>
    </w:p>
    <w:p w14:paraId="0D68B9EC" w14:textId="7740CB44"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4. Ресурсное обеспечение подпрограммы</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Объем ассигнований районного бюджета на реализацию подпрограммы составляет 332706,8 тыс. рублей, в том числе по годам:</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2015 год – 20990,70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2016 год – 20976,40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2017 год – 24640,70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2018 год – 24332,80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2019 год – 28151,60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2020 год – 31745,7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2021 год – 51737,8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2022 год – 40531,1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2023 год – 45936,0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2024 год – 24320,30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2025 год - 24320,30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Ресурсное обеспечение реализации подпрограммы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5. Планируемые показатели эффективности реализации подпрограммы и непосредственные результаты основных мероприятий подпрограммы</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Показателями эффективности реализации подпрограммы являются:</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 xml:space="preserve">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w:t>
      </w:r>
      <w:proofErr w:type="spellStart"/>
      <w:r w:rsidRPr="004A75CF">
        <w:rPr>
          <w:rFonts w:ascii="Times New Roman" w:hAnsi="Times New Roman" w:cs="Times New Roman"/>
          <w:sz w:val="20"/>
          <w:szCs w:val="20"/>
        </w:rPr>
        <w:t>Завитинским</w:t>
      </w:r>
      <w:proofErr w:type="spellEnd"/>
      <w:r w:rsidRPr="004A75CF">
        <w:rPr>
          <w:rFonts w:ascii="Times New Roman" w:hAnsi="Times New Roman" w:cs="Times New Roman"/>
          <w:sz w:val="20"/>
          <w:szCs w:val="20"/>
        </w:rPr>
        <w:t xml:space="preserve"> районом кредитами, предоставленными бюджету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поступлений от снижения остатков средств на счетах по учету средств районного бюджета), к 2025 году не более 5 процентов.</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Индикатор определяется как:</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объем дефицита районного бюджета / общий годовой объем доходов районного бюджета X 100 процентов.</w:t>
      </w:r>
    </w:p>
    <w:p w14:paraId="0C64DB98" w14:textId="530762BC"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 Сохранение исполнения расходных обязательств района на уровне не менее 95 процентов.</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Индикатор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Объем исполненных расходных обязательств района / Объем утвержденных расходных обязательств района Х 100 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базу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для формирования и исполнения районного бюджета на основе муниципальных программ.</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1.2. «Организация планирования районного бюджета» позволит достичь в 2025 году к 2013 году следующих показателей:</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 удельный вес бюджетных ассигнований на основе расходных обязательств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общем объеме расходов будет сохраняться на уровне 100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объем ассигнований районного бюджета на основе расходных обязательств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 общий объем ассигнований районного бюджета X 100 процентов. - увеличение доли главных распорядителей средств районного бюджета, имеющих индекс качества финансового менеджмента выше среднего до уровня более 50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количество главных распорядителей средств районного бюджета имеющих индекс качества финансового менеджмента выше среднего/ общее количество главных распорядителей средств районного бюджета X 100 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Реализация основного мероприятия 1.3. «Организация и </w:t>
      </w:r>
      <w:r w:rsidRPr="004A75CF">
        <w:rPr>
          <w:rFonts w:ascii="Times New Roman" w:hAnsi="Times New Roman" w:cs="Times New Roman"/>
          <w:sz w:val="20"/>
          <w:szCs w:val="20"/>
        </w:rPr>
        <w:lastRenderedPageBreak/>
        <w:t>обеспечение исполнения районного бюджета, ведение бюджетного учета, формирование бюджетной отчетности» позволит сохранить во всем периоде реализации подпрограммы:</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количество отказанных платежных документов/ количество проверенных платежных документов X 100</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Реализация основного мероприятия 1.4. «Исполнение судебных актов по взысканию денежных средств за счет казны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позволит сохранить во всем периоде реализации подпрограммы долю исполненных судебных актов по взысканию денежных средств за счет казны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к общему количеству судебных актов по взысканию денежных средств за счет казны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уровне 100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количество исполненных судебных актов по взысканию денежных средств за счет казны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района/общее количество судебных актов по взысканию денежных средств за счет казны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X 100 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Реализация основного мероприятия 2.1.  «Обслуживание муниципального долга района» позволит сохранить во всем периоде реализации подпрограммы долю расходов на обслуживание муниципального долга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объем расходов на обслуживание муниципального долга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 общий объем расходов районного бюджета X 100 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Реализация основного мероприятия 2.2. «Контроль за реализацией муниципальных контрактов об открытии кредитной линии возобновляемой, заключенных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районом и кредитными организациями» позволит сохранить долю просроченных долговых обязательств в общем объеме полученных кредитных ресурсов в соответствии с заключенными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районом муниципальными контрактами во всем периоде реализации программы на уровне 0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объем просроченных долговых обязательств / общий объем полученных кредитных ресурсов в соответствии с заключенными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районом муниципальными контрактами X 100 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1.1. «Повышение эффективности управления муниципальными финансами» позволит сохранить количество поселений района, имеющих нарушения норм Бюджетного кодекса Российской Федерации в размере 0 единиц. 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20 раз.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расчетная бюджетная обеспеченность наиболее обеспеченного поселения района/ расчетная бюджетной обеспеченностью наименее обеспеченного поселения района.</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1.3. «Поддержка мер по обеспечению сбалансированности поселений района»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Реализация основного мероприятия 1.4. «Расходы на обеспечение функций исполнительных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уровне не ниже высшего балла комплексной оценки по результатам мониторинга финансового менеджмента главных распорядителей средств районного бюджета.</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Таким образом, основными итогами реализации подпрограммы станут:</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1. Повышение обоснованности, эффективности и прозрачности бюджетных расходов. </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2.  Разработка и внесение в районный Совет народных депутатов в установленные сроки и соответствующего требованиям бюджетного законодательства проекта решения о районном бюджете на очередной год и плановый период.</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3. Качественная организация исполнения районного бюджета, снижение уровня нарушений бюджетного законодательства.</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4. Достижение приемлемых и экономически обоснованных объема и структуры муниципального долга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5. Сокращение разрыва в бюджетной обеспеченности поселений района,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6. Стопроцентное достижение целей, выполнения задач, основных мероприятий и показателей (индикаторов) подпрограммы.</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Коэффициенты значимости показателей подпрограммы представлены в таблице 3.</w:t>
      </w:r>
    </w:p>
    <w:p w14:paraId="58C15264" w14:textId="59E3DF3A" w:rsidR="00AD07B1" w:rsidRPr="004A75CF" w:rsidRDefault="00AD07B1" w:rsidP="00AD07B1">
      <w:pPr>
        <w:spacing w:after="0" w:line="240" w:lineRule="auto"/>
        <w:jc w:val="both"/>
        <w:rPr>
          <w:rFonts w:ascii="Times New Roman" w:hAnsi="Times New Roman" w:cs="Times New Roman"/>
          <w:sz w:val="20"/>
          <w:szCs w:val="20"/>
        </w:rPr>
      </w:pPr>
      <w:r w:rsidRPr="002E4DD6">
        <w:rPr>
          <w:rFonts w:ascii="Times New Roman" w:hAnsi="Times New Roman" w:cs="Times New Roman"/>
          <w:b/>
          <w:bCs/>
          <w:sz w:val="20"/>
          <w:szCs w:val="20"/>
        </w:rPr>
        <w:t xml:space="preserve">Таблица 3 </w:t>
      </w:r>
      <w:r w:rsidRPr="004A75CF">
        <w:rPr>
          <w:rFonts w:ascii="Times New Roman" w:hAnsi="Times New Roman" w:cs="Times New Roman"/>
          <w:sz w:val="20"/>
          <w:szCs w:val="20"/>
        </w:rPr>
        <w:t xml:space="preserve">Коэффициенты значимости основных мероприятий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694"/>
        <w:gridCol w:w="738"/>
        <w:gridCol w:w="680"/>
        <w:gridCol w:w="680"/>
        <w:gridCol w:w="680"/>
        <w:gridCol w:w="680"/>
        <w:gridCol w:w="680"/>
        <w:gridCol w:w="680"/>
        <w:gridCol w:w="709"/>
        <w:gridCol w:w="708"/>
        <w:gridCol w:w="709"/>
        <w:gridCol w:w="598"/>
        <w:gridCol w:w="113"/>
      </w:tblGrid>
      <w:tr w:rsidR="00AD07B1" w:rsidRPr="004A75CF" w14:paraId="08F3C996" w14:textId="77777777" w:rsidTr="002E4DD6">
        <w:trPr>
          <w:gridAfter w:val="1"/>
          <w:wAfter w:w="113" w:type="dxa"/>
          <w:tblHeader/>
        </w:trPr>
        <w:tc>
          <w:tcPr>
            <w:tcW w:w="425" w:type="dxa"/>
            <w:vMerge w:val="restart"/>
            <w:vAlign w:val="center"/>
          </w:tcPr>
          <w:p w14:paraId="0B82B9B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lastRenderedPageBreak/>
              <w:t>№</w:t>
            </w:r>
          </w:p>
        </w:tc>
        <w:tc>
          <w:tcPr>
            <w:tcW w:w="2694" w:type="dxa"/>
            <w:vMerge w:val="restart"/>
            <w:vAlign w:val="center"/>
          </w:tcPr>
          <w:p w14:paraId="311B973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Наименование программы, подпрограммы, основного мероприятия, мероприятия</w:t>
            </w:r>
          </w:p>
        </w:tc>
        <w:tc>
          <w:tcPr>
            <w:tcW w:w="7542" w:type="dxa"/>
            <w:gridSpan w:val="11"/>
            <w:vAlign w:val="center"/>
          </w:tcPr>
          <w:p w14:paraId="0A841A5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Значение планового показателя по годам реализации</w:t>
            </w:r>
          </w:p>
        </w:tc>
      </w:tr>
      <w:tr w:rsidR="002E4DD6" w:rsidRPr="004A75CF" w14:paraId="19B7EC4F" w14:textId="77777777" w:rsidTr="002E4DD6">
        <w:trPr>
          <w:tblHeader/>
        </w:trPr>
        <w:tc>
          <w:tcPr>
            <w:tcW w:w="425" w:type="dxa"/>
            <w:vMerge/>
            <w:vAlign w:val="center"/>
          </w:tcPr>
          <w:p w14:paraId="0B893FA2"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2694" w:type="dxa"/>
            <w:vMerge/>
            <w:vAlign w:val="center"/>
          </w:tcPr>
          <w:p w14:paraId="2B5AEFE9"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738" w:type="dxa"/>
            <w:vAlign w:val="center"/>
          </w:tcPr>
          <w:p w14:paraId="5AB2911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2015 год</w:t>
            </w:r>
          </w:p>
        </w:tc>
        <w:tc>
          <w:tcPr>
            <w:tcW w:w="680" w:type="dxa"/>
            <w:vAlign w:val="center"/>
          </w:tcPr>
          <w:p w14:paraId="0F75ECB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2016 год</w:t>
            </w:r>
          </w:p>
        </w:tc>
        <w:tc>
          <w:tcPr>
            <w:tcW w:w="680" w:type="dxa"/>
            <w:vAlign w:val="center"/>
          </w:tcPr>
          <w:p w14:paraId="3A06E08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2017 год</w:t>
            </w:r>
          </w:p>
        </w:tc>
        <w:tc>
          <w:tcPr>
            <w:tcW w:w="680" w:type="dxa"/>
            <w:vAlign w:val="center"/>
          </w:tcPr>
          <w:p w14:paraId="34E06FC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2018 год</w:t>
            </w:r>
          </w:p>
        </w:tc>
        <w:tc>
          <w:tcPr>
            <w:tcW w:w="680" w:type="dxa"/>
            <w:vAlign w:val="center"/>
          </w:tcPr>
          <w:p w14:paraId="212D5C9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2019 год</w:t>
            </w:r>
          </w:p>
        </w:tc>
        <w:tc>
          <w:tcPr>
            <w:tcW w:w="680" w:type="dxa"/>
            <w:vAlign w:val="center"/>
          </w:tcPr>
          <w:p w14:paraId="64450BC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2020 год</w:t>
            </w:r>
          </w:p>
        </w:tc>
        <w:tc>
          <w:tcPr>
            <w:tcW w:w="680" w:type="dxa"/>
            <w:vAlign w:val="center"/>
          </w:tcPr>
          <w:p w14:paraId="47E0C63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2021 год</w:t>
            </w:r>
          </w:p>
        </w:tc>
        <w:tc>
          <w:tcPr>
            <w:tcW w:w="709" w:type="dxa"/>
            <w:vAlign w:val="center"/>
          </w:tcPr>
          <w:p w14:paraId="1521741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2022 год</w:t>
            </w:r>
          </w:p>
        </w:tc>
        <w:tc>
          <w:tcPr>
            <w:tcW w:w="708" w:type="dxa"/>
            <w:vAlign w:val="center"/>
          </w:tcPr>
          <w:p w14:paraId="3F705C9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2023 год</w:t>
            </w:r>
          </w:p>
        </w:tc>
        <w:tc>
          <w:tcPr>
            <w:tcW w:w="709" w:type="dxa"/>
            <w:vAlign w:val="center"/>
          </w:tcPr>
          <w:p w14:paraId="549D07D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2024 год</w:t>
            </w:r>
          </w:p>
        </w:tc>
        <w:tc>
          <w:tcPr>
            <w:tcW w:w="711" w:type="dxa"/>
            <w:gridSpan w:val="2"/>
            <w:vAlign w:val="center"/>
          </w:tcPr>
          <w:p w14:paraId="2741932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2025 год</w:t>
            </w:r>
          </w:p>
        </w:tc>
      </w:tr>
      <w:tr w:rsidR="002E4DD6" w:rsidRPr="004A75CF" w14:paraId="585C8417" w14:textId="77777777" w:rsidTr="002E4DD6">
        <w:trPr>
          <w:tblHeader/>
        </w:trPr>
        <w:tc>
          <w:tcPr>
            <w:tcW w:w="425" w:type="dxa"/>
            <w:vAlign w:val="center"/>
          </w:tcPr>
          <w:p w14:paraId="3FF146B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2694" w:type="dxa"/>
            <w:vAlign w:val="center"/>
          </w:tcPr>
          <w:p w14:paraId="26321D1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w:t>
            </w:r>
          </w:p>
        </w:tc>
        <w:tc>
          <w:tcPr>
            <w:tcW w:w="738" w:type="dxa"/>
            <w:vAlign w:val="center"/>
          </w:tcPr>
          <w:p w14:paraId="6B93C47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w:t>
            </w:r>
          </w:p>
        </w:tc>
        <w:tc>
          <w:tcPr>
            <w:tcW w:w="680" w:type="dxa"/>
            <w:vAlign w:val="center"/>
          </w:tcPr>
          <w:p w14:paraId="1EE3F3E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w:t>
            </w:r>
          </w:p>
        </w:tc>
        <w:tc>
          <w:tcPr>
            <w:tcW w:w="680" w:type="dxa"/>
            <w:vAlign w:val="center"/>
          </w:tcPr>
          <w:p w14:paraId="2A10981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5</w:t>
            </w:r>
          </w:p>
        </w:tc>
        <w:tc>
          <w:tcPr>
            <w:tcW w:w="680" w:type="dxa"/>
            <w:vAlign w:val="center"/>
          </w:tcPr>
          <w:p w14:paraId="59A7ACE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6</w:t>
            </w:r>
          </w:p>
        </w:tc>
        <w:tc>
          <w:tcPr>
            <w:tcW w:w="680" w:type="dxa"/>
            <w:vAlign w:val="center"/>
          </w:tcPr>
          <w:p w14:paraId="10A01D9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7</w:t>
            </w:r>
          </w:p>
        </w:tc>
        <w:tc>
          <w:tcPr>
            <w:tcW w:w="680" w:type="dxa"/>
            <w:vAlign w:val="center"/>
          </w:tcPr>
          <w:p w14:paraId="699CDCC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8</w:t>
            </w:r>
          </w:p>
        </w:tc>
        <w:tc>
          <w:tcPr>
            <w:tcW w:w="680" w:type="dxa"/>
            <w:vAlign w:val="center"/>
          </w:tcPr>
          <w:p w14:paraId="41CDFEA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9</w:t>
            </w:r>
          </w:p>
        </w:tc>
        <w:tc>
          <w:tcPr>
            <w:tcW w:w="709" w:type="dxa"/>
          </w:tcPr>
          <w:p w14:paraId="16B02AE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10</w:t>
            </w:r>
          </w:p>
        </w:tc>
        <w:tc>
          <w:tcPr>
            <w:tcW w:w="708" w:type="dxa"/>
          </w:tcPr>
          <w:p w14:paraId="7F69F97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11</w:t>
            </w:r>
          </w:p>
        </w:tc>
        <w:tc>
          <w:tcPr>
            <w:tcW w:w="709" w:type="dxa"/>
          </w:tcPr>
          <w:p w14:paraId="1F95250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12</w:t>
            </w:r>
          </w:p>
        </w:tc>
        <w:tc>
          <w:tcPr>
            <w:tcW w:w="711" w:type="dxa"/>
            <w:gridSpan w:val="2"/>
          </w:tcPr>
          <w:p w14:paraId="37B93CC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13</w:t>
            </w:r>
          </w:p>
        </w:tc>
      </w:tr>
      <w:tr w:rsidR="002E4DD6" w:rsidRPr="004A75CF" w14:paraId="139775A4" w14:textId="77777777" w:rsidTr="002E4DD6">
        <w:trPr>
          <w:tblHeader/>
        </w:trPr>
        <w:tc>
          <w:tcPr>
            <w:tcW w:w="425" w:type="dxa"/>
            <w:vAlign w:val="center"/>
          </w:tcPr>
          <w:p w14:paraId="7044473C"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2694" w:type="dxa"/>
            <w:vAlign w:val="center"/>
          </w:tcPr>
          <w:p w14:paraId="066DC3A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Подпрограмма 1</w:t>
            </w:r>
          </w:p>
          <w:p w14:paraId="3BF8BFD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«Повышение эффективности управления муниципальными финансами и муниципальным долгом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c>
          <w:tcPr>
            <w:tcW w:w="738" w:type="dxa"/>
            <w:vAlign w:val="center"/>
          </w:tcPr>
          <w:p w14:paraId="50E4FFA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7C2FEA3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5538AC8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7A3E7BA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4A1A5E4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709FB50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39F0318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709" w:type="dxa"/>
            <w:vAlign w:val="center"/>
          </w:tcPr>
          <w:p w14:paraId="4EA897D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708" w:type="dxa"/>
            <w:vAlign w:val="center"/>
          </w:tcPr>
          <w:p w14:paraId="34D66C8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709" w:type="dxa"/>
            <w:vAlign w:val="center"/>
          </w:tcPr>
          <w:p w14:paraId="210F155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711" w:type="dxa"/>
            <w:gridSpan w:val="2"/>
            <w:vAlign w:val="center"/>
          </w:tcPr>
          <w:p w14:paraId="5AB2ACA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r>
      <w:tr w:rsidR="002E4DD6" w:rsidRPr="004A75CF" w14:paraId="7A94F399" w14:textId="77777777" w:rsidTr="002E4DD6">
        <w:trPr>
          <w:tblHeader/>
        </w:trPr>
        <w:tc>
          <w:tcPr>
            <w:tcW w:w="425" w:type="dxa"/>
            <w:vAlign w:val="center"/>
          </w:tcPr>
          <w:p w14:paraId="3488D3A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1.1</w:t>
            </w:r>
          </w:p>
        </w:tc>
        <w:tc>
          <w:tcPr>
            <w:tcW w:w="2694" w:type="dxa"/>
            <w:vAlign w:val="center"/>
          </w:tcPr>
          <w:p w14:paraId="002D1EB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5E0012E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Нормативное правовое регулирование в сфере бюджетного процесса </w:t>
            </w:r>
          </w:p>
        </w:tc>
        <w:tc>
          <w:tcPr>
            <w:tcW w:w="738" w:type="dxa"/>
            <w:vAlign w:val="center"/>
          </w:tcPr>
          <w:p w14:paraId="43E2A34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0,042</w:t>
            </w:r>
          </w:p>
        </w:tc>
        <w:tc>
          <w:tcPr>
            <w:tcW w:w="680" w:type="dxa"/>
            <w:vAlign w:val="center"/>
          </w:tcPr>
          <w:p w14:paraId="689FB8B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0,042</w:t>
            </w:r>
          </w:p>
        </w:tc>
        <w:tc>
          <w:tcPr>
            <w:tcW w:w="680" w:type="dxa"/>
            <w:vAlign w:val="center"/>
          </w:tcPr>
          <w:p w14:paraId="527DDBA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0,042</w:t>
            </w:r>
          </w:p>
        </w:tc>
        <w:tc>
          <w:tcPr>
            <w:tcW w:w="680" w:type="dxa"/>
            <w:vAlign w:val="center"/>
          </w:tcPr>
          <w:p w14:paraId="415FB49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0,042</w:t>
            </w:r>
          </w:p>
        </w:tc>
        <w:tc>
          <w:tcPr>
            <w:tcW w:w="680" w:type="dxa"/>
            <w:vAlign w:val="center"/>
          </w:tcPr>
          <w:p w14:paraId="0F9EC29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589B0EB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4F914F3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1499A43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653C94C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6024CA9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7E7C1DE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29FF4DD0" w14:textId="77777777" w:rsidTr="002E4DD6">
        <w:trPr>
          <w:tblHeader/>
        </w:trPr>
        <w:tc>
          <w:tcPr>
            <w:tcW w:w="425" w:type="dxa"/>
            <w:vAlign w:val="center"/>
          </w:tcPr>
          <w:p w14:paraId="3F52210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1.2.</w:t>
            </w:r>
          </w:p>
        </w:tc>
        <w:tc>
          <w:tcPr>
            <w:tcW w:w="2694" w:type="dxa"/>
            <w:vAlign w:val="center"/>
          </w:tcPr>
          <w:p w14:paraId="4CC8F6E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54B5106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Организация планирования районного бюджета</w:t>
            </w:r>
          </w:p>
        </w:tc>
        <w:tc>
          <w:tcPr>
            <w:tcW w:w="738" w:type="dxa"/>
            <w:vAlign w:val="center"/>
          </w:tcPr>
          <w:p w14:paraId="4143FFE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68BC7C9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2204472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192A9A0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1262F55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796B412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22AE7B1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1AB5BF3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49752C8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2F39C31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55FEC60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5E229A31" w14:textId="77777777" w:rsidTr="002E4DD6">
        <w:trPr>
          <w:tblHeader/>
        </w:trPr>
        <w:tc>
          <w:tcPr>
            <w:tcW w:w="425" w:type="dxa"/>
            <w:vAlign w:val="center"/>
          </w:tcPr>
          <w:p w14:paraId="4258ED8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1.3.</w:t>
            </w:r>
          </w:p>
        </w:tc>
        <w:tc>
          <w:tcPr>
            <w:tcW w:w="2694" w:type="dxa"/>
            <w:vAlign w:val="center"/>
          </w:tcPr>
          <w:p w14:paraId="689DC43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077C455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Организация и обеспечение исполнения районного бюджета, ведение бюджетного учета, формирование бюджетной отчетности </w:t>
            </w:r>
          </w:p>
        </w:tc>
        <w:tc>
          <w:tcPr>
            <w:tcW w:w="738" w:type="dxa"/>
            <w:vAlign w:val="center"/>
          </w:tcPr>
          <w:p w14:paraId="457D2DF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6E5A27C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13B4506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077DADA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7B7AB90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2E191C9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146A4E4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4D49E4F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26E0C1A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1771DDD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06574C9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132BDA43" w14:textId="77777777" w:rsidTr="002E4DD6">
        <w:trPr>
          <w:tblHeader/>
        </w:trPr>
        <w:tc>
          <w:tcPr>
            <w:tcW w:w="425" w:type="dxa"/>
            <w:vAlign w:val="center"/>
          </w:tcPr>
          <w:p w14:paraId="7082395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1.4.</w:t>
            </w:r>
          </w:p>
        </w:tc>
        <w:tc>
          <w:tcPr>
            <w:tcW w:w="2694" w:type="dxa"/>
            <w:vAlign w:val="center"/>
          </w:tcPr>
          <w:p w14:paraId="4EDFB6B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777290E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«Исполнение судебных актов по взысканию денежных средств за счет казны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c>
          <w:tcPr>
            <w:tcW w:w="738" w:type="dxa"/>
            <w:vAlign w:val="center"/>
          </w:tcPr>
          <w:p w14:paraId="012EE89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7F9E5CB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7958EE7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63C04F5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63B1E61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3AD621B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43D7EC8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4D9AC83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45FFF4D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0761D16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4EAB0D5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189100E2" w14:textId="77777777" w:rsidTr="002E4DD6">
        <w:trPr>
          <w:tblHeader/>
        </w:trPr>
        <w:tc>
          <w:tcPr>
            <w:tcW w:w="425" w:type="dxa"/>
            <w:vAlign w:val="center"/>
          </w:tcPr>
          <w:p w14:paraId="1461086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2.1.</w:t>
            </w:r>
          </w:p>
        </w:tc>
        <w:tc>
          <w:tcPr>
            <w:tcW w:w="2694" w:type="dxa"/>
            <w:vAlign w:val="center"/>
          </w:tcPr>
          <w:p w14:paraId="698BCC2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3324D11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Обслуживание муниципального долга района</w:t>
            </w:r>
          </w:p>
        </w:tc>
        <w:tc>
          <w:tcPr>
            <w:tcW w:w="738" w:type="dxa"/>
            <w:vAlign w:val="center"/>
          </w:tcPr>
          <w:p w14:paraId="2676F53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3CA9205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3F4B2EC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424F765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7D7AE75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6F095C8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553081B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40EDF48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03CA696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0739B0F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4B47B25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65DA185F" w14:textId="77777777" w:rsidTr="002E4DD6">
        <w:trPr>
          <w:tblHeader/>
        </w:trPr>
        <w:tc>
          <w:tcPr>
            <w:tcW w:w="425" w:type="dxa"/>
            <w:vAlign w:val="center"/>
          </w:tcPr>
          <w:p w14:paraId="0DDB92B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2.2.</w:t>
            </w:r>
          </w:p>
        </w:tc>
        <w:tc>
          <w:tcPr>
            <w:tcW w:w="2694" w:type="dxa"/>
            <w:vAlign w:val="center"/>
          </w:tcPr>
          <w:p w14:paraId="3B97CA8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4940527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Контроль за реализацией муниципальных контрактов об открытии кредитной линии возобновляемой, заключенных </w:t>
            </w:r>
            <w:proofErr w:type="spellStart"/>
            <w:r w:rsidRPr="004A75CF">
              <w:rPr>
                <w:rFonts w:ascii="Times New Roman" w:hAnsi="Times New Roman" w:cs="Times New Roman"/>
                <w:sz w:val="20"/>
                <w:szCs w:val="20"/>
              </w:rPr>
              <w:t>Завитинским</w:t>
            </w:r>
            <w:proofErr w:type="spellEnd"/>
            <w:r w:rsidRPr="004A75CF">
              <w:rPr>
                <w:rFonts w:ascii="Times New Roman" w:hAnsi="Times New Roman" w:cs="Times New Roman"/>
                <w:sz w:val="20"/>
                <w:szCs w:val="20"/>
              </w:rPr>
              <w:t xml:space="preserve"> районом и кредитными организациями</w:t>
            </w:r>
          </w:p>
        </w:tc>
        <w:tc>
          <w:tcPr>
            <w:tcW w:w="738" w:type="dxa"/>
            <w:vAlign w:val="center"/>
          </w:tcPr>
          <w:p w14:paraId="43A7668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0815531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3520569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34A7C20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22CAEC6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5DDBA97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4F01451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7EC3B3A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34CF1D8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08AB94A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3972029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41E996D0" w14:textId="77777777" w:rsidTr="002E4DD6">
        <w:trPr>
          <w:tblHeader/>
        </w:trPr>
        <w:tc>
          <w:tcPr>
            <w:tcW w:w="425" w:type="dxa"/>
            <w:vAlign w:val="center"/>
          </w:tcPr>
          <w:p w14:paraId="7AE5D33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3.1.</w:t>
            </w:r>
          </w:p>
        </w:tc>
        <w:tc>
          <w:tcPr>
            <w:tcW w:w="2694" w:type="dxa"/>
            <w:vAlign w:val="center"/>
          </w:tcPr>
          <w:p w14:paraId="5DE4FBF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34A2E68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Повышение эффективности управления муниципальными финансами</w:t>
            </w:r>
          </w:p>
        </w:tc>
        <w:tc>
          <w:tcPr>
            <w:tcW w:w="738" w:type="dxa"/>
            <w:vAlign w:val="center"/>
          </w:tcPr>
          <w:p w14:paraId="6871D06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7155150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6815637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1794F07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47D90BB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6CA2940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34161E7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4F9ADAF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02CE667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433D699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2608FD4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200AB700" w14:textId="77777777" w:rsidTr="002E4DD6">
        <w:trPr>
          <w:tblHeader/>
        </w:trPr>
        <w:tc>
          <w:tcPr>
            <w:tcW w:w="425" w:type="dxa"/>
            <w:vAlign w:val="center"/>
          </w:tcPr>
          <w:p w14:paraId="394B735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3.2.</w:t>
            </w:r>
          </w:p>
        </w:tc>
        <w:tc>
          <w:tcPr>
            <w:tcW w:w="2694" w:type="dxa"/>
            <w:vAlign w:val="center"/>
          </w:tcPr>
          <w:p w14:paraId="1E95B3C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701E3F2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Выравнивание бюджетной обеспеченности поселений</w:t>
            </w:r>
          </w:p>
        </w:tc>
        <w:tc>
          <w:tcPr>
            <w:tcW w:w="738" w:type="dxa"/>
            <w:vAlign w:val="center"/>
          </w:tcPr>
          <w:p w14:paraId="5369393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06C4FDF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4E50111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70ADC00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54ACD0B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0,293</w:t>
            </w:r>
          </w:p>
        </w:tc>
        <w:tc>
          <w:tcPr>
            <w:tcW w:w="680" w:type="dxa"/>
            <w:vAlign w:val="center"/>
          </w:tcPr>
          <w:p w14:paraId="04CFE63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0,293</w:t>
            </w:r>
          </w:p>
        </w:tc>
        <w:tc>
          <w:tcPr>
            <w:tcW w:w="680" w:type="dxa"/>
            <w:vAlign w:val="center"/>
          </w:tcPr>
          <w:p w14:paraId="36BF3E0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0,27</w:t>
            </w:r>
          </w:p>
        </w:tc>
        <w:tc>
          <w:tcPr>
            <w:tcW w:w="709" w:type="dxa"/>
            <w:vAlign w:val="center"/>
          </w:tcPr>
          <w:p w14:paraId="61BC0E1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0,27</w:t>
            </w:r>
          </w:p>
        </w:tc>
        <w:tc>
          <w:tcPr>
            <w:tcW w:w="708" w:type="dxa"/>
            <w:vAlign w:val="center"/>
          </w:tcPr>
          <w:p w14:paraId="0674E63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0,27</w:t>
            </w:r>
          </w:p>
        </w:tc>
        <w:tc>
          <w:tcPr>
            <w:tcW w:w="709" w:type="dxa"/>
            <w:vAlign w:val="center"/>
          </w:tcPr>
          <w:p w14:paraId="4DAF9FD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0,27</w:t>
            </w:r>
          </w:p>
        </w:tc>
        <w:tc>
          <w:tcPr>
            <w:tcW w:w="711" w:type="dxa"/>
            <w:gridSpan w:val="2"/>
            <w:vAlign w:val="center"/>
          </w:tcPr>
          <w:p w14:paraId="6594FF1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0,27</w:t>
            </w:r>
          </w:p>
        </w:tc>
      </w:tr>
      <w:tr w:rsidR="002E4DD6" w:rsidRPr="004A75CF" w14:paraId="53F2FB8F" w14:textId="77777777" w:rsidTr="002E4DD6">
        <w:trPr>
          <w:tblHeader/>
        </w:trPr>
        <w:tc>
          <w:tcPr>
            <w:tcW w:w="425" w:type="dxa"/>
            <w:vAlign w:val="center"/>
          </w:tcPr>
          <w:p w14:paraId="561B43D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3.3.</w:t>
            </w:r>
          </w:p>
        </w:tc>
        <w:tc>
          <w:tcPr>
            <w:tcW w:w="2694" w:type="dxa"/>
            <w:vAlign w:val="center"/>
          </w:tcPr>
          <w:p w14:paraId="6F060B2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55E5FF8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Поддержка мер по обеспечению сбалансированности поселений</w:t>
            </w:r>
          </w:p>
        </w:tc>
        <w:tc>
          <w:tcPr>
            <w:tcW w:w="738" w:type="dxa"/>
            <w:vAlign w:val="center"/>
          </w:tcPr>
          <w:p w14:paraId="7387BDE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398DDA3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11F8E43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1457FE5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0EC4A90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0,236</w:t>
            </w:r>
          </w:p>
        </w:tc>
        <w:tc>
          <w:tcPr>
            <w:tcW w:w="680" w:type="dxa"/>
            <w:vAlign w:val="center"/>
          </w:tcPr>
          <w:p w14:paraId="2994E9C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0,236</w:t>
            </w:r>
          </w:p>
        </w:tc>
        <w:tc>
          <w:tcPr>
            <w:tcW w:w="680" w:type="dxa"/>
            <w:vAlign w:val="center"/>
          </w:tcPr>
          <w:p w14:paraId="50D848C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709" w:type="dxa"/>
            <w:vAlign w:val="center"/>
          </w:tcPr>
          <w:p w14:paraId="146D1F4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708" w:type="dxa"/>
            <w:vAlign w:val="center"/>
          </w:tcPr>
          <w:p w14:paraId="39560C4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709" w:type="dxa"/>
            <w:vAlign w:val="center"/>
          </w:tcPr>
          <w:p w14:paraId="352315E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711" w:type="dxa"/>
            <w:gridSpan w:val="2"/>
            <w:vAlign w:val="center"/>
          </w:tcPr>
          <w:p w14:paraId="1E0C2BA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r>
      <w:tr w:rsidR="002E4DD6" w:rsidRPr="004A75CF" w14:paraId="0F8C300C" w14:textId="77777777" w:rsidTr="002E4DD6">
        <w:trPr>
          <w:tblHeader/>
        </w:trPr>
        <w:tc>
          <w:tcPr>
            <w:tcW w:w="425" w:type="dxa"/>
            <w:vAlign w:val="center"/>
          </w:tcPr>
          <w:p w14:paraId="2BA973A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4.1.</w:t>
            </w:r>
          </w:p>
        </w:tc>
        <w:tc>
          <w:tcPr>
            <w:tcW w:w="2694" w:type="dxa"/>
            <w:vAlign w:val="center"/>
          </w:tcPr>
          <w:p w14:paraId="1EC63A7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35BE941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Расходы на обеспечение функций органов местного самоуправления</w:t>
            </w:r>
          </w:p>
        </w:tc>
        <w:tc>
          <w:tcPr>
            <w:tcW w:w="738" w:type="dxa"/>
            <w:vAlign w:val="center"/>
          </w:tcPr>
          <w:p w14:paraId="6B43350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0,63</w:t>
            </w:r>
          </w:p>
        </w:tc>
        <w:tc>
          <w:tcPr>
            <w:tcW w:w="680" w:type="dxa"/>
            <w:vAlign w:val="center"/>
          </w:tcPr>
          <w:p w14:paraId="0C563A1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0,63</w:t>
            </w:r>
          </w:p>
        </w:tc>
        <w:tc>
          <w:tcPr>
            <w:tcW w:w="680" w:type="dxa"/>
            <w:vAlign w:val="center"/>
          </w:tcPr>
          <w:p w14:paraId="63004C0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0,63</w:t>
            </w:r>
          </w:p>
        </w:tc>
        <w:tc>
          <w:tcPr>
            <w:tcW w:w="680" w:type="dxa"/>
            <w:vAlign w:val="center"/>
          </w:tcPr>
          <w:p w14:paraId="1D711B5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0,63</w:t>
            </w:r>
          </w:p>
        </w:tc>
        <w:tc>
          <w:tcPr>
            <w:tcW w:w="680" w:type="dxa"/>
            <w:vAlign w:val="center"/>
          </w:tcPr>
          <w:p w14:paraId="17334D1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c>
          <w:tcPr>
            <w:tcW w:w="680" w:type="dxa"/>
            <w:vAlign w:val="center"/>
          </w:tcPr>
          <w:p w14:paraId="2621862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c>
          <w:tcPr>
            <w:tcW w:w="680" w:type="dxa"/>
            <w:vAlign w:val="center"/>
          </w:tcPr>
          <w:p w14:paraId="6F2490B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c>
          <w:tcPr>
            <w:tcW w:w="709" w:type="dxa"/>
            <w:vAlign w:val="center"/>
          </w:tcPr>
          <w:p w14:paraId="68D06A5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c>
          <w:tcPr>
            <w:tcW w:w="708" w:type="dxa"/>
            <w:vAlign w:val="center"/>
          </w:tcPr>
          <w:p w14:paraId="1E8C456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c>
          <w:tcPr>
            <w:tcW w:w="709" w:type="dxa"/>
            <w:vAlign w:val="center"/>
          </w:tcPr>
          <w:p w14:paraId="064E4F7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c>
          <w:tcPr>
            <w:tcW w:w="711" w:type="dxa"/>
            <w:gridSpan w:val="2"/>
            <w:vAlign w:val="center"/>
          </w:tcPr>
          <w:p w14:paraId="054A542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r>
    </w:tbl>
    <w:p w14:paraId="7B6815E0" w14:textId="7685EF0E" w:rsidR="00AD07B1" w:rsidRPr="004A75CF" w:rsidRDefault="00AD07B1" w:rsidP="00AD07B1">
      <w:pPr>
        <w:spacing w:after="0" w:line="240" w:lineRule="auto"/>
        <w:jc w:val="both"/>
        <w:rPr>
          <w:rFonts w:ascii="Times New Roman" w:hAnsi="Times New Roman" w:cs="Times New Roman"/>
          <w:sz w:val="20"/>
          <w:szCs w:val="20"/>
        </w:rPr>
      </w:pPr>
      <w:r w:rsidRPr="002E4DD6">
        <w:rPr>
          <w:rFonts w:ascii="Times New Roman" w:hAnsi="Times New Roman" w:cs="Times New Roman"/>
          <w:b/>
          <w:bCs/>
          <w:sz w:val="20"/>
          <w:szCs w:val="20"/>
        </w:rPr>
        <w:t>ПОДПРОГРАММА 2</w:t>
      </w:r>
      <w:r w:rsidR="002E4DD6">
        <w:rPr>
          <w:rFonts w:ascii="Times New Roman" w:hAnsi="Times New Roman" w:cs="Times New Roman"/>
          <w:b/>
          <w:bCs/>
          <w:sz w:val="20"/>
          <w:szCs w:val="20"/>
        </w:rPr>
        <w:t xml:space="preserve"> </w:t>
      </w:r>
      <w:r w:rsidRPr="004A75CF">
        <w:rPr>
          <w:rFonts w:ascii="Times New Roman" w:hAnsi="Times New Roman" w:cs="Times New Roman"/>
          <w:sz w:val="20"/>
          <w:szCs w:val="20"/>
        </w:rPr>
        <w:t xml:space="preserve">«ПОВЫШЕНИЕ ЭФФЕКТИВНОСТИ ИСПОЛЬЗОВАНИЯ МУНИЦИПАЛЬНОГО ИМУЩЕСТВА ЗАВИТИНСКОГО РАЙОНА» </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(далее – подпрограмма)</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Паспорт подпрограммы</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3255"/>
        <w:gridCol w:w="6950"/>
      </w:tblGrid>
      <w:tr w:rsidR="00AD07B1" w:rsidRPr="004A75CF" w14:paraId="1040DAE9" w14:textId="77777777" w:rsidTr="00C45F18">
        <w:trPr>
          <w:jc w:val="center"/>
        </w:trPr>
        <w:tc>
          <w:tcPr>
            <w:tcW w:w="563" w:type="dxa"/>
          </w:tcPr>
          <w:p w14:paraId="631C2D8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3255" w:type="dxa"/>
          </w:tcPr>
          <w:p w14:paraId="4B0C921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Наименование подпрограммы</w:t>
            </w:r>
          </w:p>
        </w:tc>
        <w:tc>
          <w:tcPr>
            <w:tcW w:w="6950" w:type="dxa"/>
          </w:tcPr>
          <w:p w14:paraId="3C4DD06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Повышение эффективности использования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r>
      <w:tr w:rsidR="00AD07B1" w:rsidRPr="004A75CF" w14:paraId="07C1BDB4" w14:textId="77777777" w:rsidTr="00C45F18">
        <w:trPr>
          <w:jc w:val="center"/>
        </w:trPr>
        <w:tc>
          <w:tcPr>
            <w:tcW w:w="563" w:type="dxa"/>
          </w:tcPr>
          <w:p w14:paraId="231AC7C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w:t>
            </w:r>
          </w:p>
        </w:tc>
        <w:tc>
          <w:tcPr>
            <w:tcW w:w="3255" w:type="dxa"/>
          </w:tcPr>
          <w:p w14:paraId="556FF54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Координатор подпрограммы</w:t>
            </w:r>
          </w:p>
        </w:tc>
        <w:tc>
          <w:tcPr>
            <w:tcW w:w="6950" w:type="dxa"/>
          </w:tcPr>
          <w:p w14:paraId="4321EE5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Комитет по управлению муниципальным имуществом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r>
      <w:tr w:rsidR="00AD07B1" w:rsidRPr="004A75CF" w14:paraId="7C10D6A1" w14:textId="77777777" w:rsidTr="00C45F18">
        <w:trPr>
          <w:jc w:val="center"/>
        </w:trPr>
        <w:tc>
          <w:tcPr>
            <w:tcW w:w="563" w:type="dxa"/>
          </w:tcPr>
          <w:p w14:paraId="2E974F0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w:t>
            </w:r>
          </w:p>
        </w:tc>
        <w:tc>
          <w:tcPr>
            <w:tcW w:w="3255" w:type="dxa"/>
          </w:tcPr>
          <w:p w14:paraId="7DC0631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Участники муниципальной программы</w:t>
            </w:r>
          </w:p>
        </w:tc>
        <w:tc>
          <w:tcPr>
            <w:tcW w:w="6950" w:type="dxa"/>
          </w:tcPr>
          <w:p w14:paraId="58A63A2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Комитет по управлению муниципальным имуществом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r>
      <w:tr w:rsidR="00AD07B1" w:rsidRPr="004A75CF" w14:paraId="1815C549" w14:textId="77777777" w:rsidTr="00C45F18">
        <w:trPr>
          <w:jc w:val="center"/>
        </w:trPr>
        <w:tc>
          <w:tcPr>
            <w:tcW w:w="563" w:type="dxa"/>
          </w:tcPr>
          <w:p w14:paraId="2D06EC1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lastRenderedPageBreak/>
              <w:t>4</w:t>
            </w:r>
          </w:p>
        </w:tc>
        <w:tc>
          <w:tcPr>
            <w:tcW w:w="3255" w:type="dxa"/>
          </w:tcPr>
          <w:p w14:paraId="7D9C86F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Цель (цели) подпрограммы</w:t>
            </w:r>
          </w:p>
        </w:tc>
        <w:tc>
          <w:tcPr>
            <w:tcW w:w="6950" w:type="dxa"/>
          </w:tcPr>
          <w:p w14:paraId="78F2DD0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Обеспечение эффективного управления муниципальным имуществом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том числе земельными участками, государственная собственность на которые не разграничена</w:t>
            </w:r>
          </w:p>
        </w:tc>
      </w:tr>
      <w:tr w:rsidR="00AD07B1" w:rsidRPr="004A75CF" w14:paraId="4D544D94" w14:textId="77777777" w:rsidTr="00C45F18">
        <w:trPr>
          <w:jc w:val="center"/>
        </w:trPr>
        <w:tc>
          <w:tcPr>
            <w:tcW w:w="563" w:type="dxa"/>
          </w:tcPr>
          <w:p w14:paraId="163E4B7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5</w:t>
            </w:r>
          </w:p>
        </w:tc>
        <w:tc>
          <w:tcPr>
            <w:tcW w:w="3255" w:type="dxa"/>
          </w:tcPr>
          <w:p w14:paraId="6EE2458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Задачи подпрограммы</w:t>
            </w:r>
          </w:p>
        </w:tc>
        <w:tc>
          <w:tcPr>
            <w:tcW w:w="6950" w:type="dxa"/>
          </w:tcPr>
          <w:p w14:paraId="7991834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 Осуществление основных направлений государственной политики в области имущественных отношений</w:t>
            </w:r>
          </w:p>
          <w:p w14:paraId="5E66797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2.  Совершенствование системы управления муниципальной собственностью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p w14:paraId="1C4F6E8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3. Создание эффективной системы по муниципальному управлению, учету и контролю использования земельных ресурсов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 земельными участниками, право гос. собственности на которое не разграничено.</w:t>
            </w:r>
          </w:p>
          <w:p w14:paraId="2E4FFAC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 Обеспечение управления реализацией основных направлений государственной политики в сфере имущественных отношений</w:t>
            </w:r>
          </w:p>
        </w:tc>
      </w:tr>
      <w:tr w:rsidR="00AD07B1" w:rsidRPr="004A75CF" w14:paraId="7F2DCF58" w14:textId="77777777" w:rsidTr="00C45F18">
        <w:trPr>
          <w:jc w:val="center"/>
        </w:trPr>
        <w:tc>
          <w:tcPr>
            <w:tcW w:w="563" w:type="dxa"/>
          </w:tcPr>
          <w:p w14:paraId="363103D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6</w:t>
            </w:r>
          </w:p>
        </w:tc>
        <w:tc>
          <w:tcPr>
            <w:tcW w:w="3255" w:type="dxa"/>
          </w:tcPr>
          <w:p w14:paraId="116CA66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Этапы (при наличии) и сроки реализации подпрограммы</w:t>
            </w:r>
          </w:p>
        </w:tc>
        <w:tc>
          <w:tcPr>
            <w:tcW w:w="6950" w:type="dxa"/>
          </w:tcPr>
          <w:p w14:paraId="10393EE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Сроки реализации программы 2015- 2025 годы</w:t>
            </w:r>
          </w:p>
        </w:tc>
      </w:tr>
      <w:tr w:rsidR="00AD07B1" w:rsidRPr="004A75CF" w14:paraId="58E0DBC7" w14:textId="77777777" w:rsidTr="00C45F18">
        <w:trPr>
          <w:jc w:val="center"/>
        </w:trPr>
        <w:tc>
          <w:tcPr>
            <w:tcW w:w="563" w:type="dxa"/>
          </w:tcPr>
          <w:p w14:paraId="1B78571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7</w:t>
            </w:r>
          </w:p>
        </w:tc>
        <w:tc>
          <w:tcPr>
            <w:tcW w:w="3255" w:type="dxa"/>
          </w:tcPr>
          <w:p w14:paraId="72B295A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6950" w:type="dxa"/>
          </w:tcPr>
          <w:p w14:paraId="2A0A8353" w14:textId="2541C16D"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Объем ассигнований бюджета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реализацию подпрограммы составляет – 103521,65 тыс. руб., в том числе по годам:</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2015 год – 4025,70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2016 год – 3869,15 тыс. руб.; 2017 год – 4302,30 тыс. руб.;</w:t>
            </w:r>
          </w:p>
          <w:p w14:paraId="3F166300" w14:textId="1010B68B" w:rsidR="00AD07B1" w:rsidRPr="004A75CF" w:rsidRDefault="00AD07B1" w:rsidP="00C45F18">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2018 год – 5393,10 тыс. руб.; 2019 год – 5124,10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2020 год – 10022,2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2021 год – 49310,7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2022 год – 8009,2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2023 год – 4976,6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2024 год – 4244,30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2025 год – 4244,30 тыс. руб.</w:t>
            </w:r>
          </w:p>
        </w:tc>
      </w:tr>
      <w:tr w:rsidR="00AD07B1" w:rsidRPr="004A75CF" w14:paraId="14538EEB" w14:textId="77777777" w:rsidTr="00C45F18">
        <w:trPr>
          <w:jc w:val="center"/>
        </w:trPr>
        <w:tc>
          <w:tcPr>
            <w:tcW w:w="563" w:type="dxa"/>
          </w:tcPr>
          <w:p w14:paraId="455C46E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8</w:t>
            </w:r>
          </w:p>
        </w:tc>
        <w:tc>
          <w:tcPr>
            <w:tcW w:w="3255" w:type="dxa"/>
          </w:tcPr>
          <w:p w14:paraId="0018A4B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Ожидаемые конечные результаты реализации подпрограммы                                                                                                                                                                                         </w:t>
            </w:r>
          </w:p>
        </w:tc>
        <w:tc>
          <w:tcPr>
            <w:tcW w:w="6950" w:type="dxa"/>
          </w:tcPr>
          <w:p w14:paraId="0B09DC42" w14:textId="7E096DC9" w:rsidR="00AD07B1" w:rsidRPr="004A75CF" w:rsidRDefault="00AD07B1" w:rsidP="00C45F18">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1. Выполнение плана поступлений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средств от использования и продажи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100 процентов</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 xml:space="preserve">2. Увеличение удельного веса объектов, на которые оформлено право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к общему количеству муниципального имущества, учтенного в Реестре до 99,5 процентов</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 xml:space="preserve">3. Увеличение объемов поступлений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доходов от использования земельных ресурсов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 земельных участков, право гос. собственности на которое не разграничено, до 100 процентов.</w:t>
            </w:r>
          </w:p>
        </w:tc>
      </w:tr>
    </w:tbl>
    <w:p w14:paraId="1E176E6E" w14:textId="3511CDD8"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 Характеристика сферы реализации подпрограммы</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Управление муниципальной собственностью является неотъемлемой частью деятельности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соответствии со статьей 49 Федерального закона от 06.10.2003 года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В соответствии с Положением «Об управлении и распоряжении муниципальной собственностью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утвержденным решением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районного Совета народных депутатов от 25.06.2008 № 21/3,  организацию и обеспечение реализации администрацией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полномочий в сфере формировании,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администрации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(далее комитет  по управлению имуществом). 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основной целью, которой является обеспечение эффективного управления муниципальным имуществом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а также земельными ресурсами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В качестве имеющихся на сегодняшний день нерешенных проблем следует отметить следующее: 1) наличие муниципального имущества, не используемого для реализации полномочий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2) отсутствие государственной регистрации прав на объекты незавершенного строительства муниципальной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а также отсутствие регистрации муниципальной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земельные участки под объектами;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3) неудовлетворительное состояние объектов, многие объекты недвижимого имущества капитально не ремонтировались с момента постройки;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4) списание объектов, ремонт которых нецелесообразен.</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содержание данного имущества. По состоянию на 01.01.2014 в реестре муниципального имущества учтены 183 объектов недвижимости, в том числе закреплены:</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за казенными учреждениями и бюджетными учреждениями 48 объектов;</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за автономными учреждениями 8 объектов;</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за муниципальными унитарными предприятиями 3 объекта.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Учитываются в казне района 124 объекта, в том числе:</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объекты недвижимости 71 объект;</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квартиры 50 объектов;</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незавершенные строительством 3 объекта.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Проведена государственная регистрация права муниципальной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179 объектов недвижимости. На 50 квартир, находящихся в казне района, заключены соответствующие договоры: - на 17 квартир - договоры социального найма с детьми – сиротами, детьми, оставшимися без попечения родителей и лицами из их числа;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на 31 квартиру – договоры специализированных жилых помещений с детьми – сиротами, детьми, оставшимися без попечения родителей и лицами из их числа;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  на 1 квартиру - </w:t>
      </w:r>
      <w:r w:rsidRPr="004A75CF">
        <w:rPr>
          <w:rFonts w:ascii="Times New Roman" w:hAnsi="Times New Roman" w:cs="Times New Roman"/>
          <w:sz w:val="20"/>
          <w:szCs w:val="20"/>
        </w:rPr>
        <w:lastRenderedPageBreak/>
        <w:t>договор коммерческого найма с главой приёмной семьи;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на 1 квартиру - договор безвозмездного пользования с обществом слепых (ведётся работа по переводу из жилого помещения в нежилое).</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Две квартиры, закреплены за МБОУ ДОД Школа искусств на праве оперативного управления, учреждением заключены договоры служебного найма. 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 договора хозяйственного ведения.</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Фактическое поступление в бюджет за 2013 год от использования муниципального имущества (за исключением земельных участков) составили   2637,85 тыс. рублей.</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Приватизация муниципального имущества, находящегося в собственности муниципального образования </w:t>
      </w:r>
      <w:proofErr w:type="spellStart"/>
      <w:r w:rsidRPr="004A75CF">
        <w:rPr>
          <w:rFonts w:ascii="Times New Roman" w:hAnsi="Times New Roman" w:cs="Times New Roman"/>
          <w:sz w:val="20"/>
          <w:szCs w:val="20"/>
        </w:rPr>
        <w:t>Завитинский</w:t>
      </w:r>
      <w:proofErr w:type="spellEnd"/>
      <w:r w:rsidRPr="004A75CF">
        <w:rPr>
          <w:rFonts w:ascii="Times New Roman" w:hAnsi="Times New Roman" w:cs="Times New Roman"/>
          <w:sz w:val="20"/>
          <w:szCs w:val="20"/>
        </w:rPr>
        <w:t xml:space="preserve"> район</w:t>
      </w:r>
    </w:p>
    <w:p w14:paraId="64B24956" w14:textId="5C50916C"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Pr="004A75CF">
          <w:rPr>
            <w:rFonts w:ascii="Times New Roman" w:hAnsi="Times New Roman" w:cs="Times New Roman"/>
            <w:sz w:val="20"/>
            <w:szCs w:val="20"/>
          </w:rPr>
          <w:t xml:space="preserve">2004 </w:t>
        </w:r>
        <w:proofErr w:type="spellStart"/>
        <w:r w:rsidRPr="004A75CF">
          <w:rPr>
            <w:rFonts w:ascii="Times New Roman" w:hAnsi="Times New Roman" w:cs="Times New Roman"/>
            <w:sz w:val="20"/>
            <w:szCs w:val="20"/>
          </w:rPr>
          <w:t>г</w:t>
        </w:r>
      </w:smartTag>
      <w:r w:rsidRPr="004A75CF">
        <w:rPr>
          <w:rFonts w:ascii="Times New Roman" w:hAnsi="Times New Roman" w:cs="Times New Roman"/>
          <w:sz w:val="20"/>
          <w:szCs w:val="20"/>
        </w:rPr>
        <w:t>.в</w:t>
      </w:r>
      <w:proofErr w:type="spellEnd"/>
      <w:r w:rsidRPr="004A75CF">
        <w:rPr>
          <w:rFonts w:ascii="Times New Roman" w:hAnsi="Times New Roman" w:cs="Times New Roman"/>
          <w:sz w:val="20"/>
          <w:szCs w:val="20"/>
        </w:rPr>
        <w:t xml:space="preserve">. От приватизации имущества, включённого в план приватизации 2012 года,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поступило 262,5 тыс. руб. при прогнозном плане 250,0 тыс. руб. Решением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районного Совета народных депутатов от 29.04.2013 № 43/10 утверждён план приватизации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w:t>
      </w:r>
      <w:proofErr w:type="spellStart"/>
      <w:r w:rsidRPr="004A75CF">
        <w:rPr>
          <w:rFonts w:ascii="Times New Roman" w:hAnsi="Times New Roman" w:cs="Times New Roman"/>
          <w:sz w:val="20"/>
          <w:szCs w:val="20"/>
        </w:rPr>
        <w:t>кВ</w:t>
      </w:r>
      <w:proofErr w:type="spellEnd"/>
      <w:r w:rsidRPr="004A75CF">
        <w:rPr>
          <w:rFonts w:ascii="Times New Roman" w:hAnsi="Times New Roman" w:cs="Times New Roman"/>
          <w:sz w:val="20"/>
          <w:szCs w:val="20"/>
        </w:rPr>
        <w:t xml:space="preserve">, расположенные по адресу: </w:t>
      </w:r>
      <w:proofErr w:type="spellStart"/>
      <w:r w:rsidRPr="004A75CF">
        <w:rPr>
          <w:rFonts w:ascii="Times New Roman" w:hAnsi="Times New Roman" w:cs="Times New Roman"/>
          <w:sz w:val="20"/>
          <w:szCs w:val="20"/>
        </w:rPr>
        <w:t>Завитинский</w:t>
      </w:r>
      <w:proofErr w:type="spellEnd"/>
      <w:r w:rsidRPr="004A75CF">
        <w:rPr>
          <w:rFonts w:ascii="Times New Roman" w:hAnsi="Times New Roman" w:cs="Times New Roman"/>
          <w:sz w:val="20"/>
          <w:szCs w:val="20"/>
        </w:rPr>
        <w:t xml:space="preserve"> район, с. </w:t>
      </w:r>
      <w:proofErr w:type="spellStart"/>
      <w:r w:rsidRPr="004A75CF">
        <w:rPr>
          <w:rFonts w:ascii="Times New Roman" w:hAnsi="Times New Roman" w:cs="Times New Roman"/>
          <w:sz w:val="20"/>
          <w:szCs w:val="20"/>
        </w:rPr>
        <w:t>Верхнеильиновка</w:t>
      </w:r>
      <w:proofErr w:type="spellEnd"/>
      <w:r w:rsidRPr="004A75CF">
        <w:rPr>
          <w:rFonts w:ascii="Times New Roman" w:hAnsi="Times New Roman" w:cs="Times New Roman"/>
          <w:sz w:val="20"/>
          <w:szCs w:val="20"/>
        </w:rPr>
        <w:t xml:space="preserve"> от ТП № 1742. На аукционе, состоявшемся 22.07.2013, приватизированы здание бывшей котельной по цене 162,75 тыс. руб., овощехранилище по цене 286,65 тыс. руб. На аукционе, состоявшемся 11.11.2013, приватизированы ВЛ 0,4 </w:t>
      </w:r>
      <w:proofErr w:type="spellStart"/>
      <w:r w:rsidRPr="004A75CF">
        <w:rPr>
          <w:rFonts w:ascii="Times New Roman" w:hAnsi="Times New Roman" w:cs="Times New Roman"/>
          <w:sz w:val="20"/>
          <w:szCs w:val="20"/>
        </w:rPr>
        <w:t>кВ</w:t>
      </w:r>
      <w:proofErr w:type="spellEnd"/>
      <w:r w:rsidRPr="004A75CF">
        <w:rPr>
          <w:rFonts w:ascii="Times New Roman" w:hAnsi="Times New Roman" w:cs="Times New Roman"/>
          <w:sz w:val="20"/>
          <w:szCs w:val="20"/>
        </w:rPr>
        <w:t xml:space="preserve"> по цене 36,4 тыс. руб.</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От приватизации имущества, включённого в план приватизации 2013 года,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поступило 485,8 тыс. руб. при прогнозном плане 462,7 тыс. руб. выполнение составило 105 %.</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Общий доход от приватизации в 2013 году составил – 748,3 тыс. руб. при плане 712,7 тыс. руб., выполнение составило 105 %.</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Отсутствие государственной регистрации прав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все объекты, учтенные в реестре муниципальной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содержание неиспользуемого имущества.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2. Приоритеты деятельности органов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сфере реализации подпрограммы, цели, задачи и ожидаемые конечные результаты</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Основными принципами политики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сфере управления и распоряжения муниципальной собственностью являются: законность и открытость деятельности органов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в районе конкуренции и отраслевое управление.</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Основными приоритетными направлениями в сфере управления муниципальным имуществом до 2025 года являют</w:t>
      </w:r>
      <w:r w:rsidRPr="004A75CF">
        <w:rPr>
          <w:rFonts w:ascii="Times New Roman" w:hAnsi="Times New Roman" w:cs="Times New Roman"/>
          <w:sz w:val="20"/>
          <w:szCs w:val="20"/>
        </w:rPr>
        <w:softHyphen/>
        <w:t>ся:</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 своевременный учет и перераспределение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с целью обеспечения эффективного использования объектов имущества;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муниципальных учреждений имуществом, необходимым для организации их деятельности;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эффективного использования муниципального имущества и вовлечение его в хозяйственный оборот;</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осуществление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 обеспечение своевременности и полноты поступления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доходов от использования имущества и земельных участков, находящихся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 вовлечение в хозяйственный оборот неиспользуемого имущества, находящегося в собственности муниципального образования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 приватизация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не задействованного в обеспечении выполнения полномочий органов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целях оптимизации сектора экономики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 эффективное использование земель, находящихся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С учетом Стратегии социально-экономического развития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период до 2025 года, утвержденной решением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том числе земельными ресурсами.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совершенствование порядка регистрации и учета муниципального имущества;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разграничение муниципального имущества между сельскими поселениями;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сохранности и эффективности использования муниципального имущества;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совершенствование существующей системы учета земель и методов управления в сфере земельных отношений;</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включение в реестр имущества, построенного и приобретенного за счет средств местного бюджета по полному учету объектов муниципальной собственности;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выявление и включение в реестр муниципальной собственности неучтенного муниципального имущества;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  увеличение  доходов  местного  бюджета  за  счет  поступлений  арендной платы за землю;</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разграничение земельных участков  по  уровням  собственности,  для последующей регистрации права за муниципалитетом. Приоритетными направлениями  деятельности  по  достижению поставленных задач на период реализации Стратегии является:</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2)  приватизация  муниципального  </w:t>
      </w:r>
      <w:r w:rsidRPr="004A75CF">
        <w:rPr>
          <w:rFonts w:ascii="Times New Roman" w:hAnsi="Times New Roman" w:cs="Times New Roman"/>
          <w:sz w:val="20"/>
          <w:szCs w:val="20"/>
        </w:rPr>
        <w:lastRenderedPageBreak/>
        <w:t xml:space="preserve">имущества,  не  задействованного  в обеспечении решения вопросов местного значения района; </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3)  содействие  главам  поселений  в  завершении  оформления невостребованных  земельных  долей  в  муниципальную  собственность поселений;</w:t>
      </w:r>
    </w:p>
    <w:p w14:paraId="41D74798" w14:textId="0E874EFB"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 содействие главам поселений в оформлении бесхозяйных объектов;</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5)  реализация  прогнозного  плана  (программы)  приватизации муниципального имущества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6)  проведение  оценки  рыночной  стоимости  объектов  муниципального имущества для последующей передачи в аренду;</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7)  вовлечение в оборот земель сельскохозяйственного назначения, находящихся в ведении сельсоветов, с дальнейшим предоставлением таких участков в аренду;</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8) претензионная работа по взысканию арендной платы;</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Ожидаемыми конечными результатами реализации подпрограммы являются:</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1. Выполнение плана поступлений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средств от использования и продажи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- 100 процентов.</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2. Обеспечение государственной регистрации прав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все объекты, учтенные в реестре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3. Увеличение поступлений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доходов от использования земельных ресурсов и муниципального имущества.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4. Выявление и пресечение нарушений порядка использования и охраны земель.</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3.  Описание системы основных мероприятий</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Для реализации задачи 1. «Осуществление основных направлений деятельности органов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области имущественных отношений» необходимо выполнить следующие мероприятия:</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Основное мероприятие 1.1.  «Осуществление учета муниципального имущества»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Учет муниципального имущества осуществляется путем ведения информационной системы данных реестра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(далее - Реестр), который содержит полную информацию об объектах недвижимого и движимого имущества, земельных участках, находящихся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4A75CF">
          <w:rPr>
            <w:rFonts w:ascii="Times New Roman" w:hAnsi="Times New Roman" w:cs="Times New Roman"/>
            <w:sz w:val="20"/>
            <w:szCs w:val="20"/>
          </w:rPr>
          <w:t>2011 г</w:t>
        </w:r>
      </w:smartTag>
      <w:r w:rsidRPr="004A75CF">
        <w:rPr>
          <w:rFonts w:ascii="Times New Roman" w:hAnsi="Times New Roman" w:cs="Times New Roman"/>
          <w:sz w:val="20"/>
          <w:szCs w:val="20"/>
        </w:rPr>
        <w:t>. № 424 «Об утверждении Порядка ведения органами местного самоуправления реестров муниципального имущества».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 наоборот»</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Основное мероприятие 1.3. «Обеспечение эффективного управления, распоряжения, использования и сохранности муниципального имущества»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указанного направления деятельности комитета по управлению имуществом предусматривает:</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проведение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осуществление контроля за поступлением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доходов от использования имущества и земельных участков, находящихся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максимальное вовлечение в хозяйственный оборот неиспользуемого имущества, находящегося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закрепление в установленном порядке находящегося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подготовка решений о списании муниципального имущества в соответствии с нормативно-правовыми актами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содержание данного имущества. </w:t>
      </w:r>
    </w:p>
    <w:p w14:paraId="55C24981" w14:textId="3FF8A0B5"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Осуществление контроля за поступлением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доходов от использования имущества и земельных участков, находящихся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обеспечивает своевременное и  полное поступление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В целях обеспечения полноты и своевременности поступления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Решение данного мероприятия позволит:</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обеспечить сохранность и использование по назначению муниципального имущества;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обеспечить эффективное использование муниципальной собственности, в том числе увеличение доходов от ее использования;</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привести правоотношения, связанные с использованием муниципального имущества, в соответствие действующему законодательству Российской Федерации.</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Основное мероприятие 1.4. «Вовлечение в оборот земельных ресурсов, находящихся на территории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как находящихся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так и правом распоряжения которыми наделены органы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 обеспечение контроля за их использованием»</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указанного направления деятельности комитета по управлению имуществом предусматривает:</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проведение работы по предоставлению свободных </w:t>
      </w:r>
      <w:r w:rsidRPr="004A75CF">
        <w:rPr>
          <w:rFonts w:ascii="Times New Roman" w:hAnsi="Times New Roman" w:cs="Times New Roman"/>
          <w:sz w:val="20"/>
          <w:szCs w:val="20"/>
        </w:rPr>
        <w:lastRenderedPageBreak/>
        <w:t>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4A75CF">
          <w:rPr>
            <w:rFonts w:ascii="Times New Roman" w:hAnsi="Times New Roman" w:cs="Times New Roman"/>
            <w:sz w:val="20"/>
            <w:szCs w:val="20"/>
          </w:rPr>
          <w:t>13878 га</w:t>
        </w:r>
      </w:smartTag>
      <w:r w:rsidRPr="004A75CF">
        <w:rPr>
          <w:rFonts w:ascii="Times New Roman" w:hAnsi="Times New Roman" w:cs="Times New Roman"/>
          <w:sz w:val="20"/>
          <w:szCs w:val="20"/>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4A75CF">
          <w:rPr>
            <w:rFonts w:ascii="Times New Roman" w:hAnsi="Times New Roman" w:cs="Times New Roman"/>
            <w:sz w:val="20"/>
            <w:szCs w:val="20"/>
          </w:rPr>
          <w:t>13311 га</w:t>
        </w:r>
      </w:smartTag>
      <w:r w:rsidRPr="004A75CF">
        <w:rPr>
          <w:rFonts w:ascii="Times New Roman" w:hAnsi="Times New Roman" w:cs="Times New Roman"/>
          <w:sz w:val="20"/>
          <w:szCs w:val="20"/>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4A75CF">
          <w:rPr>
            <w:rFonts w:ascii="Times New Roman" w:hAnsi="Times New Roman" w:cs="Times New Roman"/>
            <w:sz w:val="20"/>
            <w:szCs w:val="20"/>
          </w:rPr>
          <w:t>266,8 га</w:t>
        </w:r>
      </w:smartTag>
      <w:r w:rsidRPr="004A75CF">
        <w:rPr>
          <w:rFonts w:ascii="Times New Roman" w:hAnsi="Times New Roman" w:cs="Times New Roman"/>
          <w:sz w:val="20"/>
          <w:szCs w:val="20"/>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4A75CF">
          <w:rPr>
            <w:rFonts w:ascii="Times New Roman" w:hAnsi="Times New Roman" w:cs="Times New Roman"/>
            <w:sz w:val="20"/>
            <w:szCs w:val="20"/>
          </w:rPr>
          <w:t>51,7 га</w:t>
        </w:r>
      </w:smartTag>
      <w:r w:rsidRPr="004A75CF">
        <w:rPr>
          <w:rFonts w:ascii="Times New Roman" w:hAnsi="Times New Roman" w:cs="Times New Roman"/>
          <w:sz w:val="20"/>
          <w:szCs w:val="20"/>
        </w:rPr>
        <w:t xml:space="preserve">. Кроме того, за 2013 год было проведено 6 аукционов (конкурсов) на право заключения договоров аренды земельных участков земель сельхоз назначения 6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4A75CF">
          <w:rPr>
            <w:rFonts w:ascii="Times New Roman" w:hAnsi="Times New Roman" w:cs="Times New Roman"/>
            <w:sz w:val="20"/>
            <w:szCs w:val="20"/>
          </w:rPr>
          <w:t>22,5 га</w:t>
        </w:r>
      </w:smartTag>
      <w:r w:rsidRPr="004A75CF">
        <w:rPr>
          <w:rFonts w:ascii="Times New Roman" w:hAnsi="Times New Roman" w:cs="Times New Roman"/>
          <w:sz w:val="20"/>
          <w:szCs w:val="20"/>
        </w:rPr>
        <w:t>.</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Основное мероприятие 1.5. «Защита имущественных интересов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необходимостью своевременного принятия мер, направленных на защиту публичной собственности. Защита имущественных интересов осуществляется путем обращения в суды с исками в защиту имущественных и иных прав и законных интересов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том числе:</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 признании недействительными сделок по распоряжению муниципальным имуществом;</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о взыскании задолженности по арендной плате и расторжении договоров аренды имущества, находящегося в казне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о возмещении реального ущерба и иных убытков, причиненных имуществу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неправомерными действиями физических и юридических лиц;</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о признании права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 признании сделок с имуществом недействительными, а также с требованием о применении последствий недействительности ничтожных сделок в случаях, установленных федеральным законодательством, законодательством Амурской области и иными правовыми актами;</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об истребовании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из чужого незаконного владения;</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путем совершения юридических действий по защите имущественных прав и законных интересов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 сфере земельных отношений.</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Для реализации задачи 2. «Совершенствование системы управления муниципальной собственностью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необходимо выполнить следующие мероприятия:</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Основное мероприятие 2.1. «Оценка муниципального имущества, в том числе земельных участков, и оформление правоустанавливающих документов на объекты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Одним из направлений совершенствования системы управления муниципальной собственностью и земельными ресурсами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Государственная регистрация прав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обусловлена требованиями Федерального закона от 21.07.1997 № 122-ФЗ «О государственной регистрации прав на недвижимое имущество и сделок с ним»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Данное направление предусматривает:</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прекращения (ликвидация) объектов, передача объектов в федеральную и государственную собственность Амурской области, муниципальную собственность поселений, входящих в состав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прав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объекты недвижимости, в том числе земельные участки, находящиеся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проведения в установленном порядке мероприятий по изготовлению на объекты недвижимости технических и кадастровых паспортов.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Для реализации задачи 3. «Создание эффективной системы по муниципальному управлению, учету и контролю использования земельных ресурсов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необходимо выполнить следующее мероприятие:</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Основное мероприятие 3.1. «Расходы на обеспечение функций районных органов местного самоуправления»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направлена на руководство и управление в области имущественных отношений и включает в себя: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 обеспечение деятельности и выполнение функций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КУМИ по реализации государственной политики в соответствии с федеральным и областным законодательством, районными нормативными правовыми актами в сфере имущественных и земельных отношений;</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4. Ресурсное обеспечение подпрограммы</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Финансирование подпрограммы предусматривается осуществлять за счет средств районного бюджета и бюджетов поселений. Общий объем финансирования подпрограммы в 2015 - 2025 годах – 103521,65 тыс. руб., в том числе по годам:</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2015 год – 4025,70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2016 год – 3869,15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2017 год – 4302,30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2018 год – 5393,10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2019 год – 5124,10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2020 год – 10022,2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2021 год – 49310,7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2022 год – 8009,2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2023 год – 4976,6 </w:t>
      </w:r>
      <w:r w:rsidRPr="004A75CF">
        <w:rPr>
          <w:rFonts w:ascii="Times New Roman" w:hAnsi="Times New Roman" w:cs="Times New Roman"/>
          <w:sz w:val="20"/>
          <w:szCs w:val="20"/>
        </w:rPr>
        <w:lastRenderedPageBreak/>
        <w:t>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2024 год – 4244,30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2025 год -  4244,30тыс. руб.</w:t>
      </w:r>
      <w:r w:rsidR="00B475FF">
        <w:rPr>
          <w:rFonts w:ascii="Times New Roman" w:hAnsi="Times New Roman" w:cs="Times New Roman"/>
          <w:sz w:val="20"/>
          <w:szCs w:val="20"/>
        </w:rPr>
        <w:t xml:space="preserve"> Р</w:t>
      </w:r>
      <w:r w:rsidRPr="004A75CF">
        <w:rPr>
          <w:rFonts w:ascii="Times New Roman" w:hAnsi="Times New Roman" w:cs="Times New Roman"/>
          <w:sz w:val="20"/>
          <w:szCs w:val="20"/>
        </w:rPr>
        <w:t>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5. Планируемые показатели эффективности реализации подпрограммы и непосредственные результаты основных мероприятий подпрограммы</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Показателями эффективности реализации подпрограммы являются: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1. Выполнение плана поступлений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средств от использования и продажи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на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2. Увеличение удельного веса объектов, на которые оформлено право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к общему количеству муниципального имущества, учтенного в Реестре до 99,5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3. Увеличение объемов поступлений в бюджет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доходов от использования земельных ресурсов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до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1.1. «Осуществление учета муниципального имущества» позволит достичь в 2025 году к 2015 году следующего показателя: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объектов учета, учтенных в Реестре в общем объеме объектов, подлежащих учету в Реестре, во всем периоде подпрограммы сохранится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 наоборот» позволит достичь в 2025 году к 2015 году следующего показателя: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 удельный вес объектов, переданных в собственность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к 2015 году следующих показателей:</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  пополнение доходной части бюджета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по неналоговым доходам от имущества, администрируемым администрацией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во всем периоде подпрограммы сохранится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Реализация основного мероприятия 1.4. «Вовлечение в оборот земельных ресурсов, как находящихся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так и государственная собственность на которые не разграничена, и обеспечение контроля за их использованием» позволит достичь в 2025 году к 2014 году следующего показателя: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земельных участков, по следующим категориям земель:</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«земли сельскохозяйственного назначения» - увеличится до 97 процентов (увеличение показателя за период реализации подпрограммы составит 17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«земли населенных пунктов» - увеличится до 97 процентов (увеличение показателя за период реализации подпрограммы составит 5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Реализация основного мероприятия 1.5. «Защита имущественных интересов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позволит достичь в 2025 году по отношению к 2015 году следующего показателя: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Реализация основного мероприятия 2.1. «Оценка муниципального имущества, в том числе земельных участков, как находящихся в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 финансового менеджмента на уровне не ниже среднего балла конечной оценки.</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Коэффициенты значимости показателей подпрограммы представлены в таблице 1.</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Таблица 1</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Коэффициентов значимости основных мероприятий</w:t>
      </w:r>
    </w:p>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836"/>
        <w:gridCol w:w="704"/>
        <w:gridCol w:w="680"/>
        <w:gridCol w:w="680"/>
        <w:gridCol w:w="680"/>
        <w:gridCol w:w="680"/>
        <w:gridCol w:w="680"/>
        <w:gridCol w:w="680"/>
        <w:gridCol w:w="680"/>
        <w:gridCol w:w="680"/>
        <w:gridCol w:w="680"/>
        <w:gridCol w:w="624"/>
        <w:gridCol w:w="56"/>
      </w:tblGrid>
      <w:tr w:rsidR="00AD07B1" w:rsidRPr="004A75CF" w14:paraId="68779070" w14:textId="77777777" w:rsidTr="00B475FF">
        <w:trPr>
          <w:gridAfter w:val="1"/>
          <w:wAfter w:w="56" w:type="dxa"/>
          <w:tblHeader/>
          <w:jc w:val="center"/>
        </w:trPr>
        <w:tc>
          <w:tcPr>
            <w:tcW w:w="421" w:type="dxa"/>
            <w:vMerge w:val="restart"/>
            <w:vAlign w:val="center"/>
          </w:tcPr>
          <w:p w14:paraId="198ABA7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lastRenderedPageBreak/>
              <w:t>№</w:t>
            </w:r>
          </w:p>
        </w:tc>
        <w:tc>
          <w:tcPr>
            <w:tcW w:w="2836" w:type="dxa"/>
            <w:vMerge w:val="restart"/>
            <w:vAlign w:val="center"/>
          </w:tcPr>
          <w:p w14:paraId="7A1F866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Наименование программы, подпрограммы, основного мероприятия, мероприятия</w:t>
            </w:r>
          </w:p>
        </w:tc>
        <w:tc>
          <w:tcPr>
            <w:tcW w:w="7448" w:type="dxa"/>
            <w:gridSpan w:val="11"/>
            <w:vAlign w:val="center"/>
          </w:tcPr>
          <w:p w14:paraId="2674C35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Значение планового показателя по годам реализации</w:t>
            </w:r>
          </w:p>
        </w:tc>
      </w:tr>
      <w:tr w:rsidR="00AD07B1" w:rsidRPr="004A75CF" w14:paraId="320AD69B" w14:textId="77777777" w:rsidTr="00B475FF">
        <w:trPr>
          <w:tblHeader/>
          <w:jc w:val="center"/>
        </w:trPr>
        <w:tc>
          <w:tcPr>
            <w:tcW w:w="421" w:type="dxa"/>
            <w:vMerge/>
            <w:vAlign w:val="center"/>
          </w:tcPr>
          <w:p w14:paraId="4DED07BB"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2836" w:type="dxa"/>
            <w:vMerge/>
            <w:vAlign w:val="center"/>
          </w:tcPr>
          <w:p w14:paraId="194E721E"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704" w:type="dxa"/>
            <w:vAlign w:val="center"/>
          </w:tcPr>
          <w:p w14:paraId="717CB2E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2015 год</w:t>
            </w:r>
          </w:p>
        </w:tc>
        <w:tc>
          <w:tcPr>
            <w:tcW w:w="680" w:type="dxa"/>
            <w:vAlign w:val="center"/>
          </w:tcPr>
          <w:p w14:paraId="57E9199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2016 год</w:t>
            </w:r>
          </w:p>
        </w:tc>
        <w:tc>
          <w:tcPr>
            <w:tcW w:w="680" w:type="dxa"/>
            <w:vAlign w:val="center"/>
          </w:tcPr>
          <w:p w14:paraId="2488B56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2017 год</w:t>
            </w:r>
          </w:p>
        </w:tc>
        <w:tc>
          <w:tcPr>
            <w:tcW w:w="680" w:type="dxa"/>
            <w:vAlign w:val="center"/>
          </w:tcPr>
          <w:p w14:paraId="2BA4766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2018 год</w:t>
            </w:r>
          </w:p>
        </w:tc>
        <w:tc>
          <w:tcPr>
            <w:tcW w:w="680" w:type="dxa"/>
            <w:vAlign w:val="center"/>
          </w:tcPr>
          <w:p w14:paraId="5F5E3D0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2019 год</w:t>
            </w:r>
          </w:p>
        </w:tc>
        <w:tc>
          <w:tcPr>
            <w:tcW w:w="680" w:type="dxa"/>
            <w:vAlign w:val="center"/>
          </w:tcPr>
          <w:p w14:paraId="3D5834E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2020 год</w:t>
            </w:r>
          </w:p>
        </w:tc>
        <w:tc>
          <w:tcPr>
            <w:tcW w:w="680" w:type="dxa"/>
            <w:vAlign w:val="center"/>
          </w:tcPr>
          <w:p w14:paraId="7BF3137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2021 год</w:t>
            </w:r>
          </w:p>
        </w:tc>
        <w:tc>
          <w:tcPr>
            <w:tcW w:w="680" w:type="dxa"/>
            <w:vAlign w:val="center"/>
          </w:tcPr>
          <w:p w14:paraId="373F360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2022 год</w:t>
            </w:r>
          </w:p>
        </w:tc>
        <w:tc>
          <w:tcPr>
            <w:tcW w:w="680" w:type="dxa"/>
            <w:vAlign w:val="center"/>
          </w:tcPr>
          <w:p w14:paraId="0F090E4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2023 год</w:t>
            </w:r>
          </w:p>
        </w:tc>
        <w:tc>
          <w:tcPr>
            <w:tcW w:w="680" w:type="dxa"/>
            <w:vAlign w:val="center"/>
          </w:tcPr>
          <w:p w14:paraId="6974875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2024 год</w:t>
            </w:r>
          </w:p>
        </w:tc>
        <w:tc>
          <w:tcPr>
            <w:tcW w:w="680" w:type="dxa"/>
            <w:gridSpan w:val="2"/>
            <w:vAlign w:val="center"/>
          </w:tcPr>
          <w:p w14:paraId="3677EEA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2025 год</w:t>
            </w:r>
          </w:p>
        </w:tc>
      </w:tr>
      <w:tr w:rsidR="00AD07B1" w:rsidRPr="004A75CF" w14:paraId="0D5341A4" w14:textId="77777777" w:rsidTr="00B475FF">
        <w:trPr>
          <w:tblHeader/>
          <w:jc w:val="center"/>
        </w:trPr>
        <w:tc>
          <w:tcPr>
            <w:tcW w:w="421" w:type="dxa"/>
            <w:vAlign w:val="center"/>
          </w:tcPr>
          <w:p w14:paraId="64D7C7A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2836" w:type="dxa"/>
            <w:vAlign w:val="center"/>
          </w:tcPr>
          <w:p w14:paraId="45135F9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w:t>
            </w:r>
          </w:p>
        </w:tc>
        <w:tc>
          <w:tcPr>
            <w:tcW w:w="704" w:type="dxa"/>
            <w:vAlign w:val="center"/>
          </w:tcPr>
          <w:p w14:paraId="1346B20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w:t>
            </w:r>
          </w:p>
        </w:tc>
        <w:tc>
          <w:tcPr>
            <w:tcW w:w="680" w:type="dxa"/>
            <w:vAlign w:val="center"/>
          </w:tcPr>
          <w:p w14:paraId="1A2829F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w:t>
            </w:r>
          </w:p>
        </w:tc>
        <w:tc>
          <w:tcPr>
            <w:tcW w:w="680" w:type="dxa"/>
            <w:vAlign w:val="center"/>
          </w:tcPr>
          <w:p w14:paraId="11DE621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5</w:t>
            </w:r>
          </w:p>
        </w:tc>
        <w:tc>
          <w:tcPr>
            <w:tcW w:w="680" w:type="dxa"/>
            <w:vAlign w:val="center"/>
          </w:tcPr>
          <w:p w14:paraId="1B64D34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6</w:t>
            </w:r>
          </w:p>
        </w:tc>
        <w:tc>
          <w:tcPr>
            <w:tcW w:w="680" w:type="dxa"/>
            <w:vAlign w:val="center"/>
          </w:tcPr>
          <w:p w14:paraId="060A585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7</w:t>
            </w:r>
          </w:p>
        </w:tc>
        <w:tc>
          <w:tcPr>
            <w:tcW w:w="680" w:type="dxa"/>
            <w:vAlign w:val="center"/>
          </w:tcPr>
          <w:p w14:paraId="55EB934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8</w:t>
            </w:r>
          </w:p>
        </w:tc>
        <w:tc>
          <w:tcPr>
            <w:tcW w:w="680" w:type="dxa"/>
            <w:vAlign w:val="center"/>
          </w:tcPr>
          <w:p w14:paraId="497E52A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9</w:t>
            </w:r>
          </w:p>
        </w:tc>
        <w:tc>
          <w:tcPr>
            <w:tcW w:w="680" w:type="dxa"/>
          </w:tcPr>
          <w:p w14:paraId="0E34AEAD"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680" w:type="dxa"/>
          </w:tcPr>
          <w:p w14:paraId="161DE191"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680" w:type="dxa"/>
          </w:tcPr>
          <w:p w14:paraId="13632C6E"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680" w:type="dxa"/>
            <w:gridSpan w:val="2"/>
          </w:tcPr>
          <w:p w14:paraId="5EAC26A4" w14:textId="77777777" w:rsidR="00AD07B1" w:rsidRPr="004A75CF" w:rsidRDefault="00AD07B1" w:rsidP="007E46D0">
            <w:pPr>
              <w:spacing w:after="0" w:line="240" w:lineRule="auto"/>
              <w:jc w:val="both"/>
              <w:rPr>
                <w:rFonts w:ascii="Times New Roman" w:hAnsi="Times New Roman" w:cs="Times New Roman"/>
                <w:sz w:val="20"/>
                <w:szCs w:val="20"/>
              </w:rPr>
            </w:pPr>
          </w:p>
        </w:tc>
      </w:tr>
      <w:tr w:rsidR="00AD07B1" w:rsidRPr="004A75CF" w14:paraId="1EAE480B" w14:textId="77777777" w:rsidTr="00B475FF">
        <w:trPr>
          <w:tblHeader/>
          <w:jc w:val="center"/>
        </w:trPr>
        <w:tc>
          <w:tcPr>
            <w:tcW w:w="421" w:type="dxa"/>
            <w:vAlign w:val="center"/>
          </w:tcPr>
          <w:p w14:paraId="4E09DECF"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2836" w:type="dxa"/>
          </w:tcPr>
          <w:p w14:paraId="2E27FD85" w14:textId="2BED842C" w:rsidR="00AD07B1" w:rsidRPr="004A75CF" w:rsidRDefault="00AD07B1" w:rsidP="00B475FF">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Подпрограмма 2</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Повышение эффективности использования муниципального имущества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c>
          <w:tcPr>
            <w:tcW w:w="704" w:type="dxa"/>
            <w:vAlign w:val="center"/>
          </w:tcPr>
          <w:p w14:paraId="4F35B1C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59F11C2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11D27C6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52FB730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1377C34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748C6E4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4A6FD66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3F80752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3E1AFCD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2C6262E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gridSpan w:val="2"/>
            <w:vAlign w:val="center"/>
          </w:tcPr>
          <w:p w14:paraId="5579047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r>
      <w:tr w:rsidR="00AD07B1" w:rsidRPr="004A75CF" w14:paraId="1F32CA2A" w14:textId="77777777" w:rsidTr="00B475FF">
        <w:trPr>
          <w:trHeight w:val="300"/>
          <w:tblHeader/>
          <w:jc w:val="center"/>
        </w:trPr>
        <w:tc>
          <w:tcPr>
            <w:tcW w:w="421" w:type="dxa"/>
            <w:vAlign w:val="center"/>
          </w:tcPr>
          <w:p w14:paraId="1F0E818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1.1</w:t>
            </w:r>
          </w:p>
        </w:tc>
        <w:tc>
          <w:tcPr>
            <w:tcW w:w="2836" w:type="dxa"/>
          </w:tcPr>
          <w:p w14:paraId="0A8CB08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525BF3C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Осуществление учёта муниципального имущества </w:t>
            </w:r>
          </w:p>
        </w:tc>
        <w:tc>
          <w:tcPr>
            <w:tcW w:w="704" w:type="dxa"/>
            <w:vAlign w:val="center"/>
          </w:tcPr>
          <w:p w14:paraId="2CA39B2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1B8488D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4682F0E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2861BD3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48A4D04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75D62F5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34E2313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6487998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411A660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2CC8F00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gridSpan w:val="2"/>
            <w:vAlign w:val="center"/>
          </w:tcPr>
          <w:p w14:paraId="33AD6CC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r>
      <w:tr w:rsidR="00AD07B1" w:rsidRPr="004A75CF" w14:paraId="69CB6FA4" w14:textId="77777777" w:rsidTr="00B475FF">
        <w:trPr>
          <w:trHeight w:val="998"/>
          <w:tblHeader/>
          <w:jc w:val="center"/>
        </w:trPr>
        <w:tc>
          <w:tcPr>
            <w:tcW w:w="421" w:type="dxa"/>
            <w:vAlign w:val="center"/>
          </w:tcPr>
          <w:p w14:paraId="7A8265C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1.2</w:t>
            </w:r>
          </w:p>
        </w:tc>
        <w:tc>
          <w:tcPr>
            <w:tcW w:w="2836" w:type="dxa"/>
          </w:tcPr>
          <w:p w14:paraId="7786754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Основное мероприятие   Перераспределение имущества, путём передачи его из федеральной собственности, государственной собственности Амурской области и муниципальной собственности в собственность муниципального образования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 наоборот</w:t>
            </w:r>
          </w:p>
        </w:tc>
        <w:tc>
          <w:tcPr>
            <w:tcW w:w="704" w:type="dxa"/>
            <w:vAlign w:val="center"/>
          </w:tcPr>
          <w:p w14:paraId="7C4F033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7E3BDCC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599293B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673AAFD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5177F64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0230370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0EBC89C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71FD3BA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1AE7642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39F9A28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gridSpan w:val="2"/>
            <w:vAlign w:val="center"/>
          </w:tcPr>
          <w:p w14:paraId="38DBF82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r>
      <w:tr w:rsidR="00AD07B1" w:rsidRPr="004A75CF" w14:paraId="266B5C00" w14:textId="77777777" w:rsidTr="00B475FF">
        <w:trPr>
          <w:tblHeader/>
          <w:jc w:val="center"/>
        </w:trPr>
        <w:tc>
          <w:tcPr>
            <w:tcW w:w="421" w:type="dxa"/>
            <w:vAlign w:val="center"/>
          </w:tcPr>
          <w:p w14:paraId="3C86DC5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1.3</w:t>
            </w:r>
          </w:p>
        </w:tc>
        <w:tc>
          <w:tcPr>
            <w:tcW w:w="2836" w:type="dxa"/>
          </w:tcPr>
          <w:p w14:paraId="1CC0CA4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Основное мероприятие </w:t>
            </w:r>
          </w:p>
          <w:p w14:paraId="2B1DE91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Обеспечение эффективного управления, распоряжения, использования и сохранности муниципального имущества</w:t>
            </w:r>
          </w:p>
        </w:tc>
        <w:tc>
          <w:tcPr>
            <w:tcW w:w="704" w:type="dxa"/>
            <w:vAlign w:val="center"/>
          </w:tcPr>
          <w:p w14:paraId="3584715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34FC3FB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4C24282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2225BC4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1CB5EF8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680" w:type="dxa"/>
            <w:vAlign w:val="center"/>
          </w:tcPr>
          <w:p w14:paraId="0AB1E25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680" w:type="dxa"/>
            <w:vAlign w:val="center"/>
          </w:tcPr>
          <w:p w14:paraId="6543BE4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680" w:type="dxa"/>
            <w:vAlign w:val="center"/>
          </w:tcPr>
          <w:p w14:paraId="72E6770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680" w:type="dxa"/>
            <w:vAlign w:val="center"/>
          </w:tcPr>
          <w:p w14:paraId="0E709F2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680" w:type="dxa"/>
            <w:vAlign w:val="center"/>
          </w:tcPr>
          <w:p w14:paraId="11969F1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680" w:type="dxa"/>
            <w:gridSpan w:val="2"/>
            <w:vAlign w:val="center"/>
          </w:tcPr>
          <w:p w14:paraId="5A6316B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r>
      <w:tr w:rsidR="00AD07B1" w:rsidRPr="004A75CF" w14:paraId="7296CEE4" w14:textId="77777777" w:rsidTr="00B475FF">
        <w:trPr>
          <w:trHeight w:val="1756"/>
          <w:tblHeader/>
          <w:jc w:val="center"/>
        </w:trPr>
        <w:tc>
          <w:tcPr>
            <w:tcW w:w="421" w:type="dxa"/>
            <w:vAlign w:val="center"/>
          </w:tcPr>
          <w:p w14:paraId="7FB5269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1.4</w:t>
            </w:r>
          </w:p>
        </w:tc>
        <w:tc>
          <w:tcPr>
            <w:tcW w:w="2836" w:type="dxa"/>
            <w:vAlign w:val="center"/>
          </w:tcPr>
          <w:p w14:paraId="639670B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Основное мероприятие </w:t>
            </w:r>
          </w:p>
          <w:p w14:paraId="1D6EA15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Вовлечение в оборот земельных ресурсов, находящихся на территории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как находящихся в собственности муниципального образования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так и правом распоряжения которыми наделены органы местного самоуправления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  и обеспечение контроля за их использованием</w:t>
            </w:r>
          </w:p>
        </w:tc>
        <w:tc>
          <w:tcPr>
            <w:tcW w:w="704" w:type="dxa"/>
            <w:vAlign w:val="center"/>
          </w:tcPr>
          <w:p w14:paraId="3830CC1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0,05</w:t>
            </w:r>
          </w:p>
        </w:tc>
        <w:tc>
          <w:tcPr>
            <w:tcW w:w="680" w:type="dxa"/>
            <w:vAlign w:val="center"/>
          </w:tcPr>
          <w:p w14:paraId="43136D3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0,05</w:t>
            </w:r>
          </w:p>
        </w:tc>
        <w:tc>
          <w:tcPr>
            <w:tcW w:w="680" w:type="dxa"/>
            <w:vAlign w:val="center"/>
          </w:tcPr>
          <w:p w14:paraId="5B52D54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0,05</w:t>
            </w:r>
          </w:p>
        </w:tc>
        <w:tc>
          <w:tcPr>
            <w:tcW w:w="680" w:type="dxa"/>
            <w:vAlign w:val="center"/>
          </w:tcPr>
          <w:p w14:paraId="13CC613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0,05</w:t>
            </w:r>
          </w:p>
        </w:tc>
        <w:tc>
          <w:tcPr>
            <w:tcW w:w="680" w:type="dxa"/>
            <w:vAlign w:val="center"/>
          </w:tcPr>
          <w:p w14:paraId="22B9D70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4E7A871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4D9DB15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35A8EF4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2CEF879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7C31E38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gridSpan w:val="2"/>
            <w:vAlign w:val="center"/>
          </w:tcPr>
          <w:p w14:paraId="20F1AD6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r>
      <w:tr w:rsidR="00AD07B1" w:rsidRPr="004A75CF" w14:paraId="22BDBE12" w14:textId="77777777" w:rsidTr="00B475FF">
        <w:trPr>
          <w:tblHeader/>
          <w:jc w:val="center"/>
        </w:trPr>
        <w:tc>
          <w:tcPr>
            <w:tcW w:w="421" w:type="dxa"/>
            <w:vAlign w:val="center"/>
          </w:tcPr>
          <w:p w14:paraId="1E8BE5A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1.5</w:t>
            </w:r>
          </w:p>
        </w:tc>
        <w:tc>
          <w:tcPr>
            <w:tcW w:w="2836" w:type="dxa"/>
          </w:tcPr>
          <w:p w14:paraId="77F730E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Основное мероприятие </w:t>
            </w:r>
          </w:p>
          <w:p w14:paraId="611D09C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Защита имущественных интересов муниципального образования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c>
          <w:tcPr>
            <w:tcW w:w="704" w:type="dxa"/>
            <w:vAlign w:val="center"/>
          </w:tcPr>
          <w:p w14:paraId="320DFAA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w:t>
            </w:r>
          </w:p>
        </w:tc>
        <w:tc>
          <w:tcPr>
            <w:tcW w:w="680" w:type="dxa"/>
            <w:vAlign w:val="center"/>
          </w:tcPr>
          <w:p w14:paraId="5D56ACB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w:t>
            </w:r>
          </w:p>
        </w:tc>
        <w:tc>
          <w:tcPr>
            <w:tcW w:w="680" w:type="dxa"/>
            <w:vAlign w:val="center"/>
          </w:tcPr>
          <w:p w14:paraId="612BE71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w:t>
            </w:r>
          </w:p>
        </w:tc>
        <w:tc>
          <w:tcPr>
            <w:tcW w:w="680" w:type="dxa"/>
            <w:vAlign w:val="center"/>
          </w:tcPr>
          <w:p w14:paraId="6C4CCFD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w:t>
            </w:r>
          </w:p>
        </w:tc>
        <w:tc>
          <w:tcPr>
            <w:tcW w:w="680" w:type="dxa"/>
            <w:vAlign w:val="center"/>
          </w:tcPr>
          <w:p w14:paraId="59CF5D2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033665F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58F337D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05B1C49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0FCEC58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0A7C46C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gridSpan w:val="2"/>
            <w:vAlign w:val="center"/>
          </w:tcPr>
          <w:p w14:paraId="5CB4E4E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r>
      <w:tr w:rsidR="00AD07B1" w:rsidRPr="004A75CF" w14:paraId="5873F62F" w14:textId="77777777" w:rsidTr="00B475FF">
        <w:trPr>
          <w:tblHeader/>
          <w:jc w:val="center"/>
        </w:trPr>
        <w:tc>
          <w:tcPr>
            <w:tcW w:w="421" w:type="dxa"/>
            <w:vAlign w:val="center"/>
          </w:tcPr>
          <w:p w14:paraId="643177B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2.1</w:t>
            </w:r>
          </w:p>
        </w:tc>
        <w:tc>
          <w:tcPr>
            <w:tcW w:w="2836" w:type="dxa"/>
          </w:tcPr>
          <w:p w14:paraId="58CA12F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Оценка муниципального имущества, в том числе земельных участков, и оформление правоустанавливающих документов на объекты  муниципальной собственности </w:t>
            </w:r>
            <w:proofErr w:type="spellStart"/>
            <w:r w:rsidRPr="004A75CF">
              <w:rPr>
                <w:rFonts w:ascii="Times New Roman" w:hAnsi="Times New Roman" w:cs="Times New Roman"/>
                <w:sz w:val="20"/>
                <w:szCs w:val="20"/>
              </w:rPr>
              <w:t>Завитинского</w:t>
            </w:r>
            <w:proofErr w:type="spellEnd"/>
            <w:r w:rsidRPr="004A75CF">
              <w:rPr>
                <w:rFonts w:ascii="Times New Roman" w:hAnsi="Times New Roman" w:cs="Times New Roman"/>
                <w:sz w:val="20"/>
                <w:szCs w:val="20"/>
              </w:rPr>
              <w:t xml:space="preserve"> района</w:t>
            </w:r>
          </w:p>
        </w:tc>
        <w:tc>
          <w:tcPr>
            <w:tcW w:w="704" w:type="dxa"/>
            <w:vAlign w:val="center"/>
          </w:tcPr>
          <w:p w14:paraId="5B45D6F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2154575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3BA6578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7778AA1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6B22ECB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35E0A5D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0645FB5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45C8568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31AD5B8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629D30F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gridSpan w:val="2"/>
            <w:vAlign w:val="center"/>
          </w:tcPr>
          <w:p w14:paraId="436D702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r>
      <w:tr w:rsidR="00AD07B1" w:rsidRPr="004A75CF" w14:paraId="021092AF" w14:textId="77777777" w:rsidTr="00B475FF">
        <w:trPr>
          <w:tblHeader/>
          <w:jc w:val="center"/>
        </w:trPr>
        <w:tc>
          <w:tcPr>
            <w:tcW w:w="421" w:type="dxa"/>
            <w:vAlign w:val="center"/>
          </w:tcPr>
          <w:p w14:paraId="73B8527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3.1</w:t>
            </w:r>
          </w:p>
        </w:tc>
        <w:tc>
          <w:tcPr>
            <w:tcW w:w="2836" w:type="dxa"/>
          </w:tcPr>
          <w:p w14:paraId="0141C1C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52B3E20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Расходы на обеспечение функций  органов местного самоуправления</w:t>
            </w:r>
          </w:p>
        </w:tc>
        <w:tc>
          <w:tcPr>
            <w:tcW w:w="704" w:type="dxa"/>
            <w:vAlign w:val="center"/>
          </w:tcPr>
          <w:p w14:paraId="59F2441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0,63</w:t>
            </w:r>
          </w:p>
        </w:tc>
        <w:tc>
          <w:tcPr>
            <w:tcW w:w="680" w:type="dxa"/>
            <w:vAlign w:val="center"/>
          </w:tcPr>
          <w:p w14:paraId="3E2AF1B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108888C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60F4C93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29D8D57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7E81374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3E336A5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5583CF6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3CB8213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7EDF3EC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gridSpan w:val="2"/>
            <w:vAlign w:val="center"/>
          </w:tcPr>
          <w:p w14:paraId="5578458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r>
    </w:tbl>
    <w:p w14:paraId="50D7E4FE" w14:textId="77777777" w:rsidR="00AD07B1" w:rsidRPr="004A75CF" w:rsidRDefault="00AD07B1" w:rsidP="00AD07B1">
      <w:pPr>
        <w:spacing w:after="0" w:line="240" w:lineRule="auto"/>
        <w:jc w:val="both"/>
        <w:rPr>
          <w:rFonts w:ascii="Times New Roman" w:hAnsi="Times New Roman" w:cs="Times New Roman"/>
          <w:sz w:val="20"/>
          <w:szCs w:val="20"/>
        </w:rPr>
      </w:pPr>
    </w:p>
    <w:p w14:paraId="0578BE91" w14:textId="77777777" w:rsidR="00AD07B1" w:rsidRPr="004A75CF" w:rsidRDefault="00AD07B1" w:rsidP="00AD07B1">
      <w:pPr>
        <w:spacing w:after="0" w:line="240" w:lineRule="auto"/>
        <w:jc w:val="both"/>
        <w:rPr>
          <w:rFonts w:ascii="Times New Roman" w:hAnsi="Times New Roman" w:cs="Times New Roman"/>
          <w:sz w:val="20"/>
          <w:szCs w:val="20"/>
        </w:rPr>
      </w:pPr>
    </w:p>
    <w:p w14:paraId="541CAE11" w14:textId="04338670" w:rsidR="00CF1911" w:rsidRPr="007B0151" w:rsidRDefault="00CF1911" w:rsidP="00CF1911">
      <w:pPr>
        <w:spacing w:after="0" w:line="240" w:lineRule="auto"/>
        <w:ind w:right="26"/>
        <w:jc w:val="both"/>
        <w:rPr>
          <w:rFonts w:ascii="Times New Roman" w:hAnsi="Times New Roman" w:cs="Times New Roman"/>
          <w:sz w:val="28"/>
          <w:szCs w:val="28"/>
        </w:rPr>
      </w:pPr>
    </w:p>
    <w:p w14:paraId="2D382956" w14:textId="77777777" w:rsidR="00CF1911" w:rsidRPr="003C050F" w:rsidRDefault="00CF1911" w:rsidP="003C050F">
      <w:pPr>
        <w:spacing w:after="0" w:line="240" w:lineRule="auto"/>
        <w:jc w:val="both"/>
        <w:rPr>
          <w:rFonts w:ascii="Times New Roman" w:hAnsi="Times New Roman" w:cs="Times New Roman"/>
          <w:sz w:val="20"/>
          <w:szCs w:val="20"/>
        </w:rPr>
      </w:pPr>
    </w:p>
    <w:p w14:paraId="7499FF03" w14:textId="459CA1BA" w:rsidR="00695197" w:rsidRPr="00961A7B" w:rsidRDefault="003C050F" w:rsidP="003149BA">
      <w:pPr>
        <w:spacing w:after="0" w:line="240" w:lineRule="auto"/>
        <w:jc w:val="both"/>
        <w:rPr>
          <w:rFonts w:ascii="Times New Roman" w:hAnsi="Times New Roman" w:cs="Times New Roman"/>
          <w:sz w:val="20"/>
          <w:szCs w:val="20"/>
        </w:rPr>
        <w:sectPr w:rsidR="00695197" w:rsidRPr="00961A7B" w:rsidSect="00961A7B">
          <w:headerReference w:type="default" r:id="rId40"/>
          <w:pgSz w:w="11905" w:h="16840"/>
          <w:pgMar w:top="567" w:right="567" w:bottom="567" w:left="680" w:header="0" w:footer="0" w:gutter="0"/>
          <w:cols w:space="720"/>
          <w:noEndnote/>
          <w:titlePg/>
          <w:docGrid w:linePitch="326"/>
        </w:sectPr>
      </w:pPr>
      <w:r w:rsidRPr="003C050F">
        <w:rPr>
          <w:rFonts w:ascii="Times New Roman" w:hAnsi="Times New Roman" w:cs="Times New Roman"/>
          <w:sz w:val="20"/>
          <w:szCs w:val="20"/>
        </w:rPr>
        <w:t xml:space="preserve"> </w:t>
      </w:r>
    </w:p>
    <w:p w14:paraId="4A5165F6" w14:textId="4A9DE299" w:rsidR="007E46D0" w:rsidRPr="00961A7B" w:rsidRDefault="007E46D0" w:rsidP="00961A7B">
      <w:pPr>
        <w:spacing w:after="0" w:line="240" w:lineRule="auto"/>
        <w:jc w:val="both"/>
        <w:rPr>
          <w:rFonts w:ascii="Times New Roman" w:hAnsi="Times New Roman" w:cs="Times New Roman"/>
          <w:sz w:val="20"/>
          <w:szCs w:val="20"/>
        </w:rPr>
      </w:pPr>
      <w:r w:rsidRPr="00961A7B">
        <w:rPr>
          <w:rFonts w:ascii="Times New Roman" w:hAnsi="Times New Roman" w:cs="Times New Roman"/>
          <w:b/>
          <w:bCs/>
          <w:sz w:val="20"/>
          <w:szCs w:val="20"/>
        </w:rPr>
        <w:lastRenderedPageBreak/>
        <w:t>Приложение № 1</w:t>
      </w:r>
      <w:r w:rsidR="00961A7B" w:rsidRPr="00961A7B">
        <w:rPr>
          <w:rFonts w:ascii="Times New Roman" w:hAnsi="Times New Roman" w:cs="Times New Roman"/>
          <w:b/>
          <w:bCs/>
          <w:sz w:val="20"/>
          <w:szCs w:val="20"/>
        </w:rPr>
        <w:t xml:space="preserve"> </w:t>
      </w:r>
      <w:r w:rsidRPr="00961A7B">
        <w:rPr>
          <w:rFonts w:ascii="Times New Roman" w:hAnsi="Times New Roman" w:cs="Times New Roman"/>
          <w:sz w:val="20"/>
          <w:szCs w:val="20"/>
        </w:rPr>
        <w:t xml:space="preserve">к муниципальной программе «Повышение эффективности деятельности органов местного самоуправления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w:t>
      </w:r>
    </w:p>
    <w:p w14:paraId="27634679" w14:textId="77777777" w:rsidR="007E46D0" w:rsidRPr="00961A7B" w:rsidRDefault="007E46D0" w:rsidP="007E46D0">
      <w:pPr>
        <w:spacing w:after="0" w:line="240" w:lineRule="auto"/>
        <w:jc w:val="center"/>
        <w:rPr>
          <w:rFonts w:ascii="Times New Roman" w:hAnsi="Times New Roman" w:cs="Times New Roman"/>
          <w:b/>
          <w:bCs/>
          <w:sz w:val="20"/>
          <w:szCs w:val="20"/>
        </w:rPr>
      </w:pPr>
      <w:r w:rsidRPr="00961A7B">
        <w:rPr>
          <w:rFonts w:ascii="Times New Roman" w:hAnsi="Times New Roman" w:cs="Times New Roman"/>
          <w:b/>
          <w:bCs/>
          <w:sz w:val="20"/>
          <w:szCs w:val="20"/>
        </w:rPr>
        <w:t>Система основных мероприятий и плановых показателей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1482"/>
        <w:gridCol w:w="703"/>
        <w:gridCol w:w="706"/>
        <w:gridCol w:w="1532"/>
        <w:gridCol w:w="2788"/>
        <w:gridCol w:w="976"/>
        <w:gridCol w:w="565"/>
        <w:gridCol w:w="562"/>
        <w:gridCol w:w="562"/>
        <w:gridCol w:w="546"/>
        <w:gridCol w:w="556"/>
        <w:gridCol w:w="556"/>
        <w:gridCol w:w="556"/>
        <w:gridCol w:w="552"/>
        <w:gridCol w:w="556"/>
        <w:gridCol w:w="562"/>
        <w:gridCol w:w="578"/>
        <w:gridCol w:w="832"/>
      </w:tblGrid>
      <w:tr w:rsidR="007E46D0" w:rsidRPr="00961A7B" w14:paraId="2CB618D8" w14:textId="77777777" w:rsidTr="007E46D0">
        <w:trPr>
          <w:trHeight w:val="20"/>
        </w:trPr>
        <w:tc>
          <w:tcPr>
            <w:tcW w:w="168" w:type="pct"/>
            <w:vMerge w:val="restart"/>
            <w:vAlign w:val="center"/>
          </w:tcPr>
          <w:p w14:paraId="269364C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w:t>
            </w:r>
          </w:p>
        </w:tc>
        <w:tc>
          <w:tcPr>
            <w:tcW w:w="472" w:type="pct"/>
            <w:vMerge w:val="restart"/>
            <w:vAlign w:val="center"/>
          </w:tcPr>
          <w:p w14:paraId="7F8DF171"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Наименование программы, подпрограммы, основного мероприятия</w:t>
            </w:r>
          </w:p>
        </w:tc>
        <w:tc>
          <w:tcPr>
            <w:tcW w:w="449" w:type="pct"/>
            <w:gridSpan w:val="2"/>
            <w:vAlign w:val="center"/>
          </w:tcPr>
          <w:p w14:paraId="03748360"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Срок реализации</w:t>
            </w:r>
          </w:p>
        </w:tc>
        <w:tc>
          <w:tcPr>
            <w:tcW w:w="488" w:type="pct"/>
            <w:vMerge w:val="restart"/>
            <w:vAlign w:val="center"/>
          </w:tcPr>
          <w:p w14:paraId="27E0AF27"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Координатор программы, координатора подпрограммы, участники муниципальной программы</w:t>
            </w:r>
          </w:p>
        </w:tc>
        <w:tc>
          <w:tcPr>
            <w:tcW w:w="888" w:type="pct"/>
            <w:vMerge w:val="restart"/>
            <w:vAlign w:val="center"/>
          </w:tcPr>
          <w:p w14:paraId="71AC2443"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Наименование показателя, единица измерения</w:t>
            </w:r>
          </w:p>
        </w:tc>
        <w:tc>
          <w:tcPr>
            <w:tcW w:w="311" w:type="pct"/>
            <w:vMerge w:val="restart"/>
            <w:vAlign w:val="center"/>
          </w:tcPr>
          <w:p w14:paraId="73F807E9"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Базисный год</w:t>
            </w:r>
          </w:p>
        </w:tc>
        <w:tc>
          <w:tcPr>
            <w:tcW w:w="1959" w:type="pct"/>
            <w:gridSpan w:val="11"/>
            <w:vAlign w:val="center"/>
          </w:tcPr>
          <w:p w14:paraId="0D54734D"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Значение планового показателя по годам реализации</w:t>
            </w:r>
          </w:p>
        </w:tc>
        <w:tc>
          <w:tcPr>
            <w:tcW w:w="266" w:type="pct"/>
            <w:vMerge w:val="restart"/>
          </w:tcPr>
          <w:p w14:paraId="7BD81BF9"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Отношение последнего года к базисному году, %</w:t>
            </w:r>
          </w:p>
        </w:tc>
      </w:tr>
      <w:tr w:rsidR="007E46D0" w:rsidRPr="00961A7B" w14:paraId="56030793" w14:textId="77777777" w:rsidTr="007E46D0">
        <w:trPr>
          <w:trHeight w:val="20"/>
        </w:trPr>
        <w:tc>
          <w:tcPr>
            <w:tcW w:w="168" w:type="pct"/>
            <w:vMerge/>
            <w:vAlign w:val="center"/>
          </w:tcPr>
          <w:p w14:paraId="60E3D3D5"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1F428984"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p>
        </w:tc>
        <w:tc>
          <w:tcPr>
            <w:tcW w:w="224" w:type="pct"/>
            <w:vAlign w:val="center"/>
          </w:tcPr>
          <w:p w14:paraId="56A25F73"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начало</w:t>
            </w:r>
          </w:p>
        </w:tc>
        <w:tc>
          <w:tcPr>
            <w:tcW w:w="225" w:type="pct"/>
            <w:vAlign w:val="center"/>
          </w:tcPr>
          <w:p w14:paraId="2E349818"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завершение</w:t>
            </w:r>
          </w:p>
        </w:tc>
        <w:tc>
          <w:tcPr>
            <w:tcW w:w="488" w:type="pct"/>
            <w:vMerge/>
            <w:vAlign w:val="center"/>
          </w:tcPr>
          <w:p w14:paraId="32BB97FA"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p>
        </w:tc>
        <w:tc>
          <w:tcPr>
            <w:tcW w:w="888" w:type="pct"/>
            <w:vMerge/>
            <w:vAlign w:val="center"/>
          </w:tcPr>
          <w:p w14:paraId="61C221B1"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p>
        </w:tc>
        <w:tc>
          <w:tcPr>
            <w:tcW w:w="311" w:type="pct"/>
            <w:vMerge/>
            <w:vAlign w:val="center"/>
          </w:tcPr>
          <w:p w14:paraId="6F937544" w14:textId="77777777" w:rsidR="007E46D0" w:rsidRPr="00961A7B" w:rsidRDefault="007E46D0" w:rsidP="007E46D0">
            <w:pPr>
              <w:suppressAutoHyphens/>
              <w:spacing w:after="0" w:line="240" w:lineRule="auto"/>
              <w:jc w:val="center"/>
              <w:rPr>
                <w:rFonts w:ascii="Times New Roman" w:hAnsi="Times New Roman" w:cs="Times New Roman"/>
                <w:i/>
                <w:iCs/>
                <w:sz w:val="20"/>
                <w:szCs w:val="20"/>
              </w:rPr>
            </w:pPr>
          </w:p>
        </w:tc>
        <w:tc>
          <w:tcPr>
            <w:tcW w:w="180" w:type="pct"/>
            <w:vAlign w:val="center"/>
          </w:tcPr>
          <w:p w14:paraId="0706961C"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2015 год</w:t>
            </w:r>
          </w:p>
        </w:tc>
        <w:tc>
          <w:tcPr>
            <w:tcW w:w="179" w:type="pct"/>
            <w:vAlign w:val="center"/>
          </w:tcPr>
          <w:p w14:paraId="22B972EF"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2016 год</w:t>
            </w:r>
          </w:p>
        </w:tc>
        <w:tc>
          <w:tcPr>
            <w:tcW w:w="179" w:type="pct"/>
            <w:vAlign w:val="center"/>
          </w:tcPr>
          <w:p w14:paraId="3F7B0E98"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2017 год</w:t>
            </w:r>
          </w:p>
        </w:tc>
        <w:tc>
          <w:tcPr>
            <w:tcW w:w="174" w:type="pct"/>
            <w:vAlign w:val="center"/>
          </w:tcPr>
          <w:p w14:paraId="6EEBB9E7"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2018</w:t>
            </w:r>
          </w:p>
          <w:p w14:paraId="6447C734"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год</w:t>
            </w:r>
          </w:p>
        </w:tc>
        <w:tc>
          <w:tcPr>
            <w:tcW w:w="177" w:type="pct"/>
            <w:vAlign w:val="center"/>
          </w:tcPr>
          <w:p w14:paraId="30B2127F"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2019 год</w:t>
            </w:r>
          </w:p>
        </w:tc>
        <w:tc>
          <w:tcPr>
            <w:tcW w:w="177" w:type="pct"/>
            <w:vAlign w:val="center"/>
          </w:tcPr>
          <w:p w14:paraId="3A7C6E99"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2020 год</w:t>
            </w:r>
          </w:p>
        </w:tc>
        <w:tc>
          <w:tcPr>
            <w:tcW w:w="177" w:type="pct"/>
            <w:vAlign w:val="center"/>
          </w:tcPr>
          <w:p w14:paraId="52ABC2F7"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2021 год</w:t>
            </w:r>
          </w:p>
        </w:tc>
        <w:tc>
          <w:tcPr>
            <w:tcW w:w="176" w:type="pct"/>
            <w:vAlign w:val="center"/>
          </w:tcPr>
          <w:p w14:paraId="22636057"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2022 год</w:t>
            </w:r>
          </w:p>
        </w:tc>
        <w:tc>
          <w:tcPr>
            <w:tcW w:w="177" w:type="pct"/>
            <w:vAlign w:val="center"/>
          </w:tcPr>
          <w:p w14:paraId="59739E94"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2023 год</w:t>
            </w:r>
          </w:p>
        </w:tc>
        <w:tc>
          <w:tcPr>
            <w:tcW w:w="179" w:type="pct"/>
            <w:vAlign w:val="center"/>
          </w:tcPr>
          <w:p w14:paraId="43977DB7"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2024</w:t>
            </w:r>
          </w:p>
          <w:p w14:paraId="25BEA92D"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год</w:t>
            </w:r>
          </w:p>
        </w:tc>
        <w:tc>
          <w:tcPr>
            <w:tcW w:w="183" w:type="pct"/>
            <w:vAlign w:val="center"/>
          </w:tcPr>
          <w:p w14:paraId="1E6CF911"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2025 год</w:t>
            </w:r>
          </w:p>
        </w:tc>
        <w:tc>
          <w:tcPr>
            <w:tcW w:w="266" w:type="pct"/>
            <w:vMerge/>
            <w:vAlign w:val="center"/>
          </w:tcPr>
          <w:p w14:paraId="559BD339"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p>
        </w:tc>
      </w:tr>
      <w:tr w:rsidR="007E46D0" w:rsidRPr="00961A7B" w14:paraId="673C9317" w14:textId="77777777" w:rsidTr="007E46D0">
        <w:trPr>
          <w:trHeight w:val="228"/>
        </w:trPr>
        <w:tc>
          <w:tcPr>
            <w:tcW w:w="168" w:type="pct"/>
            <w:vAlign w:val="center"/>
          </w:tcPr>
          <w:p w14:paraId="4D46726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472" w:type="pct"/>
            <w:vAlign w:val="center"/>
          </w:tcPr>
          <w:p w14:paraId="229F0D9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w:t>
            </w:r>
          </w:p>
        </w:tc>
        <w:tc>
          <w:tcPr>
            <w:tcW w:w="224" w:type="pct"/>
            <w:vAlign w:val="center"/>
          </w:tcPr>
          <w:p w14:paraId="4AD93A9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3</w:t>
            </w:r>
          </w:p>
        </w:tc>
        <w:tc>
          <w:tcPr>
            <w:tcW w:w="225" w:type="pct"/>
            <w:vAlign w:val="center"/>
          </w:tcPr>
          <w:p w14:paraId="0AA9797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4</w:t>
            </w:r>
          </w:p>
        </w:tc>
        <w:tc>
          <w:tcPr>
            <w:tcW w:w="488" w:type="pct"/>
            <w:vAlign w:val="center"/>
          </w:tcPr>
          <w:p w14:paraId="22A49B9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5</w:t>
            </w:r>
          </w:p>
        </w:tc>
        <w:tc>
          <w:tcPr>
            <w:tcW w:w="888" w:type="pct"/>
            <w:vAlign w:val="center"/>
          </w:tcPr>
          <w:p w14:paraId="1FF120B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6</w:t>
            </w:r>
          </w:p>
        </w:tc>
        <w:tc>
          <w:tcPr>
            <w:tcW w:w="311" w:type="pct"/>
            <w:vAlign w:val="center"/>
          </w:tcPr>
          <w:p w14:paraId="008186F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7</w:t>
            </w:r>
          </w:p>
        </w:tc>
        <w:tc>
          <w:tcPr>
            <w:tcW w:w="180" w:type="pct"/>
            <w:vAlign w:val="center"/>
          </w:tcPr>
          <w:p w14:paraId="04239431"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8</w:t>
            </w:r>
          </w:p>
        </w:tc>
        <w:tc>
          <w:tcPr>
            <w:tcW w:w="179" w:type="pct"/>
            <w:vAlign w:val="center"/>
          </w:tcPr>
          <w:p w14:paraId="63F8C2D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w:t>
            </w:r>
          </w:p>
        </w:tc>
        <w:tc>
          <w:tcPr>
            <w:tcW w:w="179" w:type="pct"/>
            <w:vAlign w:val="center"/>
          </w:tcPr>
          <w:p w14:paraId="5957896E"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10</w:t>
            </w:r>
          </w:p>
        </w:tc>
        <w:tc>
          <w:tcPr>
            <w:tcW w:w="174" w:type="pct"/>
            <w:vAlign w:val="center"/>
          </w:tcPr>
          <w:p w14:paraId="0E401AF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11</w:t>
            </w:r>
          </w:p>
        </w:tc>
        <w:tc>
          <w:tcPr>
            <w:tcW w:w="177" w:type="pct"/>
            <w:vAlign w:val="center"/>
          </w:tcPr>
          <w:p w14:paraId="4C56BBE3"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12</w:t>
            </w:r>
          </w:p>
        </w:tc>
        <w:tc>
          <w:tcPr>
            <w:tcW w:w="177" w:type="pct"/>
            <w:vAlign w:val="center"/>
          </w:tcPr>
          <w:p w14:paraId="3672C49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13</w:t>
            </w:r>
          </w:p>
        </w:tc>
        <w:tc>
          <w:tcPr>
            <w:tcW w:w="177" w:type="pct"/>
          </w:tcPr>
          <w:p w14:paraId="6BED8A0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14</w:t>
            </w:r>
          </w:p>
        </w:tc>
        <w:tc>
          <w:tcPr>
            <w:tcW w:w="176" w:type="pct"/>
          </w:tcPr>
          <w:p w14:paraId="12D459C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7" w:type="pct"/>
          </w:tcPr>
          <w:p w14:paraId="7785D6A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16</w:t>
            </w:r>
          </w:p>
        </w:tc>
        <w:tc>
          <w:tcPr>
            <w:tcW w:w="179" w:type="pct"/>
          </w:tcPr>
          <w:p w14:paraId="64899671"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17</w:t>
            </w:r>
          </w:p>
        </w:tc>
        <w:tc>
          <w:tcPr>
            <w:tcW w:w="183" w:type="pct"/>
          </w:tcPr>
          <w:p w14:paraId="0D5D66F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18</w:t>
            </w:r>
          </w:p>
        </w:tc>
        <w:tc>
          <w:tcPr>
            <w:tcW w:w="266" w:type="pct"/>
            <w:vAlign w:val="center"/>
          </w:tcPr>
          <w:p w14:paraId="5343B326" w14:textId="77777777" w:rsidR="007E46D0" w:rsidRPr="00961A7B" w:rsidRDefault="007E46D0" w:rsidP="007E46D0">
            <w:pPr>
              <w:suppressAutoHyphens/>
              <w:spacing w:after="0" w:line="240" w:lineRule="auto"/>
              <w:jc w:val="center"/>
              <w:rPr>
                <w:rFonts w:ascii="Times New Roman" w:hAnsi="Times New Roman" w:cs="Times New Roman"/>
                <w:iCs/>
                <w:sz w:val="20"/>
                <w:szCs w:val="20"/>
              </w:rPr>
            </w:pPr>
            <w:r w:rsidRPr="00961A7B">
              <w:rPr>
                <w:rFonts w:ascii="Times New Roman" w:hAnsi="Times New Roman" w:cs="Times New Roman"/>
                <w:iCs/>
                <w:sz w:val="20"/>
                <w:szCs w:val="20"/>
              </w:rPr>
              <w:t>19</w:t>
            </w:r>
          </w:p>
        </w:tc>
      </w:tr>
      <w:tr w:rsidR="007E46D0" w:rsidRPr="00961A7B" w14:paraId="79F9F243" w14:textId="77777777" w:rsidTr="007E46D0">
        <w:trPr>
          <w:trHeight w:val="20"/>
        </w:trPr>
        <w:tc>
          <w:tcPr>
            <w:tcW w:w="168" w:type="pct"/>
            <w:vMerge w:val="restart"/>
            <w:vAlign w:val="center"/>
          </w:tcPr>
          <w:p w14:paraId="19E3D4D7"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restart"/>
            <w:vAlign w:val="center"/>
          </w:tcPr>
          <w:p w14:paraId="5468FCC5" w14:textId="77777777" w:rsidR="007E46D0" w:rsidRPr="00961A7B" w:rsidRDefault="007E46D0" w:rsidP="007E46D0">
            <w:pPr>
              <w:spacing w:after="0" w:line="240" w:lineRule="auto"/>
              <w:jc w:val="center"/>
              <w:rPr>
                <w:rFonts w:ascii="Times New Roman" w:hAnsi="Times New Roman" w:cs="Times New Roman"/>
                <w:b/>
                <w:bCs/>
                <w:sz w:val="20"/>
                <w:szCs w:val="20"/>
              </w:rPr>
            </w:pPr>
            <w:r w:rsidRPr="00961A7B">
              <w:rPr>
                <w:rFonts w:ascii="Times New Roman" w:hAnsi="Times New Roman" w:cs="Times New Roman"/>
                <w:b/>
                <w:bCs/>
                <w:sz w:val="20"/>
                <w:szCs w:val="20"/>
              </w:rPr>
              <w:t xml:space="preserve">Муниципальная программа «Повышение эффективности деятельности органов местного самоуправления </w:t>
            </w:r>
            <w:proofErr w:type="spellStart"/>
            <w:r w:rsidRPr="00961A7B">
              <w:rPr>
                <w:rFonts w:ascii="Times New Roman" w:hAnsi="Times New Roman" w:cs="Times New Roman"/>
                <w:b/>
                <w:bCs/>
                <w:sz w:val="20"/>
                <w:szCs w:val="20"/>
              </w:rPr>
              <w:t>Завитинского</w:t>
            </w:r>
            <w:proofErr w:type="spellEnd"/>
            <w:r w:rsidRPr="00961A7B">
              <w:rPr>
                <w:rFonts w:ascii="Times New Roman" w:hAnsi="Times New Roman" w:cs="Times New Roman"/>
                <w:b/>
                <w:bCs/>
                <w:sz w:val="20"/>
                <w:szCs w:val="20"/>
              </w:rPr>
              <w:t xml:space="preserve"> района»</w:t>
            </w:r>
          </w:p>
        </w:tc>
        <w:tc>
          <w:tcPr>
            <w:tcW w:w="224" w:type="pct"/>
            <w:vMerge w:val="restart"/>
            <w:vAlign w:val="center"/>
          </w:tcPr>
          <w:p w14:paraId="5AB5E20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Merge w:val="restart"/>
            <w:vAlign w:val="center"/>
          </w:tcPr>
          <w:p w14:paraId="0EAD769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Merge w:val="restart"/>
            <w:vAlign w:val="center"/>
          </w:tcPr>
          <w:p w14:paraId="2FAC753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Координатор муниципальной программы:</w:t>
            </w:r>
          </w:p>
          <w:p w14:paraId="0618EB4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финансовый отдел администрации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w:t>
            </w:r>
          </w:p>
        </w:tc>
        <w:tc>
          <w:tcPr>
            <w:tcW w:w="888" w:type="pct"/>
            <w:vAlign w:val="center"/>
          </w:tcPr>
          <w:p w14:paraId="05072D7C" w14:textId="77777777" w:rsidR="007E46D0" w:rsidRPr="00961A7B" w:rsidRDefault="007E46D0" w:rsidP="007E46D0">
            <w:pPr>
              <w:pStyle w:val="a6"/>
              <w:widowControl w:val="0"/>
              <w:autoSpaceDE w:val="0"/>
              <w:autoSpaceDN w:val="0"/>
              <w:adjustRightInd w:val="0"/>
              <w:ind w:left="0"/>
              <w:jc w:val="both"/>
              <w:rPr>
                <w:sz w:val="20"/>
                <w:szCs w:val="20"/>
              </w:rPr>
            </w:pPr>
            <w:r w:rsidRPr="00961A7B">
              <w:rPr>
                <w:sz w:val="20"/>
                <w:szCs w:val="20"/>
              </w:rPr>
              <w:t xml:space="preserve">Место </w:t>
            </w:r>
            <w:proofErr w:type="spellStart"/>
            <w:r w:rsidRPr="00961A7B">
              <w:rPr>
                <w:sz w:val="20"/>
                <w:szCs w:val="20"/>
              </w:rPr>
              <w:t>Завитинского</w:t>
            </w:r>
            <w:proofErr w:type="spellEnd"/>
            <w:r w:rsidRPr="00961A7B">
              <w:rPr>
                <w:sz w:val="20"/>
                <w:szCs w:val="20"/>
              </w:rPr>
              <w:t xml:space="preserve"> района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311" w:type="pct"/>
          </w:tcPr>
          <w:p w14:paraId="7F6898F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80" w:type="pct"/>
          </w:tcPr>
          <w:p w14:paraId="6AC1B218"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9" w:type="pct"/>
          </w:tcPr>
          <w:p w14:paraId="23DA258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9" w:type="pct"/>
          </w:tcPr>
          <w:p w14:paraId="02DF5C1B"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4" w:type="pct"/>
          </w:tcPr>
          <w:p w14:paraId="4DDD2F08"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7" w:type="pct"/>
          </w:tcPr>
          <w:p w14:paraId="39621ABA"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7" w:type="pct"/>
          </w:tcPr>
          <w:p w14:paraId="03A833BB"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7" w:type="pct"/>
          </w:tcPr>
          <w:p w14:paraId="66D53E7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6" w:type="pct"/>
          </w:tcPr>
          <w:p w14:paraId="1DCA112E"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7" w:type="pct"/>
          </w:tcPr>
          <w:p w14:paraId="6C01E328"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9" w:type="pct"/>
          </w:tcPr>
          <w:p w14:paraId="1F74606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83" w:type="pct"/>
          </w:tcPr>
          <w:p w14:paraId="4EA243FA"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266" w:type="pct"/>
          </w:tcPr>
          <w:p w14:paraId="4216A66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100,0</w:t>
            </w:r>
          </w:p>
        </w:tc>
      </w:tr>
      <w:tr w:rsidR="007E46D0" w:rsidRPr="00961A7B" w14:paraId="11171F04" w14:textId="77777777" w:rsidTr="007E46D0">
        <w:trPr>
          <w:trHeight w:val="20"/>
        </w:trPr>
        <w:tc>
          <w:tcPr>
            <w:tcW w:w="168" w:type="pct"/>
            <w:vMerge/>
            <w:vAlign w:val="center"/>
          </w:tcPr>
          <w:p w14:paraId="04CFED6E"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37D43674" w14:textId="77777777" w:rsidR="007E46D0" w:rsidRPr="00961A7B" w:rsidRDefault="007E46D0" w:rsidP="007E46D0">
            <w:pPr>
              <w:spacing w:after="0" w:line="240" w:lineRule="auto"/>
              <w:jc w:val="center"/>
              <w:rPr>
                <w:rFonts w:ascii="Times New Roman" w:hAnsi="Times New Roman" w:cs="Times New Roman"/>
                <w:b/>
                <w:bCs/>
                <w:sz w:val="20"/>
                <w:szCs w:val="20"/>
              </w:rPr>
            </w:pPr>
          </w:p>
        </w:tc>
        <w:tc>
          <w:tcPr>
            <w:tcW w:w="224" w:type="pct"/>
            <w:vMerge/>
            <w:vAlign w:val="center"/>
          </w:tcPr>
          <w:p w14:paraId="6339E165"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3E88D70D"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tcPr>
          <w:p w14:paraId="22AEF520"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2CFE9994"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Доля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w:t>
            </w:r>
          </w:p>
        </w:tc>
        <w:tc>
          <w:tcPr>
            <w:tcW w:w="311" w:type="pct"/>
          </w:tcPr>
          <w:p w14:paraId="3E568B2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15,3</w:t>
            </w:r>
          </w:p>
        </w:tc>
        <w:tc>
          <w:tcPr>
            <w:tcW w:w="180" w:type="pct"/>
          </w:tcPr>
          <w:p w14:paraId="1924F61E"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80,0</w:t>
            </w:r>
          </w:p>
        </w:tc>
        <w:tc>
          <w:tcPr>
            <w:tcW w:w="179" w:type="pct"/>
          </w:tcPr>
          <w:p w14:paraId="3A02910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80,0</w:t>
            </w:r>
          </w:p>
        </w:tc>
        <w:tc>
          <w:tcPr>
            <w:tcW w:w="179" w:type="pct"/>
          </w:tcPr>
          <w:p w14:paraId="0F836363"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85,0</w:t>
            </w:r>
          </w:p>
        </w:tc>
        <w:tc>
          <w:tcPr>
            <w:tcW w:w="174" w:type="pct"/>
          </w:tcPr>
          <w:p w14:paraId="3E88814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85,0</w:t>
            </w:r>
          </w:p>
        </w:tc>
        <w:tc>
          <w:tcPr>
            <w:tcW w:w="177" w:type="pct"/>
          </w:tcPr>
          <w:p w14:paraId="15D3DF4E"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177" w:type="pct"/>
          </w:tcPr>
          <w:p w14:paraId="7C2A5F6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177" w:type="pct"/>
          </w:tcPr>
          <w:p w14:paraId="009A780B"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176" w:type="pct"/>
          </w:tcPr>
          <w:p w14:paraId="40FBE31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177" w:type="pct"/>
          </w:tcPr>
          <w:p w14:paraId="1A439977"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179" w:type="pct"/>
          </w:tcPr>
          <w:p w14:paraId="2E631A5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183" w:type="pct"/>
          </w:tcPr>
          <w:p w14:paraId="2AF6203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266" w:type="pct"/>
          </w:tcPr>
          <w:p w14:paraId="3F3FE3E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в 5,9р.</w:t>
            </w:r>
          </w:p>
        </w:tc>
      </w:tr>
      <w:tr w:rsidR="007E46D0" w:rsidRPr="00961A7B" w14:paraId="71857E35" w14:textId="77777777" w:rsidTr="007E46D0">
        <w:trPr>
          <w:trHeight w:val="655"/>
        </w:trPr>
        <w:tc>
          <w:tcPr>
            <w:tcW w:w="168" w:type="pct"/>
            <w:vMerge/>
            <w:vAlign w:val="center"/>
          </w:tcPr>
          <w:p w14:paraId="3F0D86DD"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04FB9EC9" w14:textId="77777777" w:rsidR="007E46D0" w:rsidRPr="00961A7B" w:rsidRDefault="007E46D0" w:rsidP="007E46D0">
            <w:pPr>
              <w:spacing w:after="0" w:line="240" w:lineRule="auto"/>
              <w:jc w:val="center"/>
              <w:rPr>
                <w:rFonts w:ascii="Times New Roman" w:hAnsi="Times New Roman" w:cs="Times New Roman"/>
                <w:b/>
                <w:bCs/>
                <w:sz w:val="20"/>
                <w:szCs w:val="20"/>
              </w:rPr>
            </w:pPr>
          </w:p>
        </w:tc>
        <w:tc>
          <w:tcPr>
            <w:tcW w:w="224" w:type="pct"/>
            <w:vMerge/>
            <w:vAlign w:val="center"/>
          </w:tcPr>
          <w:p w14:paraId="440737F9"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63FB12B6"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vAlign w:val="center"/>
          </w:tcPr>
          <w:p w14:paraId="3209C65B"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3C0B5CA9"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Доля используемых районных объектов в общем количестве районных объектов, %</w:t>
            </w:r>
          </w:p>
        </w:tc>
        <w:tc>
          <w:tcPr>
            <w:tcW w:w="311" w:type="pct"/>
          </w:tcPr>
          <w:p w14:paraId="1AEEA3C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w:t>
            </w:r>
          </w:p>
        </w:tc>
        <w:tc>
          <w:tcPr>
            <w:tcW w:w="180" w:type="pct"/>
          </w:tcPr>
          <w:p w14:paraId="500EB23C"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99,1</w:t>
            </w:r>
          </w:p>
        </w:tc>
        <w:tc>
          <w:tcPr>
            <w:tcW w:w="179" w:type="pct"/>
          </w:tcPr>
          <w:p w14:paraId="5ED87B91"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99,2</w:t>
            </w:r>
          </w:p>
        </w:tc>
        <w:tc>
          <w:tcPr>
            <w:tcW w:w="179" w:type="pct"/>
          </w:tcPr>
          <w:p w14:paraId="3209465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99,3</w:t>
            </w:r>
          </w:p>
        </w:tc>
        <w:tc>
          <w:tcPr>
            <w:tcW w:w="174" w:type="pct"/>
          </w:tcPr>
          <w:p w14:paraId="28DD2BB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99,4</w:t>
            </w:r>
          </w:p>
        </w:tc>
        <w:tc>
          <w:tcPr>
            <w:tcW w:w="177" w:type="pct"/>
          </w:tcPr>
          <w:p w14:paraId="47E2BB5C"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7" w:type="pct"/>
          </w:tcPr>
          <w:p w14:paraId="603A94E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7" w:type="pct"/>
          </w:tcPr>
          <w:p w14:paraId="426E817C"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6" w:type="pct"/>
          </w:tcPr>
          <w:p w14:paraId="246A54A8"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7" w:type="pct"/>
          </w:tcPr>
          <w:p w14:paraId="1E3E660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9" w:type="pct"/>
          </w:tcPr>
          <w:p w14:paraId="5ADC1E50"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83" w:type="pct"/>
          </w:tcPr>
          <w:p w14:paraId="4983B6C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266" w:type="pct"/>
          </w:tcPr>
          <w:p w14:paraId="5D07063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100,5</w:t>
            </w:r>
          </w:p>
        </w:tc>
      </w:tr>
      <w:tr w:rsidR="007E46D0" w:rsidRPr="00961A7B" w14:paraId="1CEA03EC" w14:textId="77777777" w:rsidTr="007E46D0">
        <w:trPr>
          <w:trHeight w:val="20"/>
        </w:trPr>
        <w:tc>
          <w:tcPr>
            <w:tcW w:w="168" w:type="pct"/>
            <w:vMerge w:val="restart"/>
            <w:vAlign w:val="center"/>
          </w:tcPr>
          <w:p w14:paraId="2947B37D" w14:textId="77777777" w:rsidR="007E46D0" w:rsidRPr="00961A7B" w:rsidRDefault="007E46D0" w:rsidP="007E46D0">
            <w:pPr>
              <w:spacing w:after="0" w:line="240" w:lineRule="auto"/>
              <w:jc w:val="center"/>
              <w:rPr>
                <w:rFonts w:ascii="Times New Roman" w:hAnsi="Times New Roman" w:cs="Times New Roman"/>
                <w:b/>
                <w:bCs/>
                <w:sz w:val="20"/>
                <w:szCs w:val="20"/>
              </w:rPr>
            </w:pPr>
            <w:r w:rsidRPr="00961A7B">
              <w:rPr>
                <w:rFonts w:ascii="Times New Roman" w:hAnsi="Times New Roman" w:cs="Times New Roman"/>
                <w:b/>
                <w:bCs/>
                <w:sz w:val="20"/>
                <w:szCs w:val="20"/>
                <w:lang w:val="en-US"/>
              </w:rPr>
              <w:t>I</w:t>
            </w:r>
          </w:p>
        </w:tc>
        <w:tc>
          <w:tcPr>
            <w:tcW w:w="472" w:type="pct"/>
            <w:vMerge w:val="restart"/>
            <w:vAlign w:val="center"/>
          </w:tcPr>
          <w:p w14:paraId="3EBD7C2E" w14:textId="77777777" w:rsidR="007E46D0" w:rsidRPr="00961A7B" w:rsidRDefault="007E46D0" w:rsidP="007E46D0">
            <w:pPr>
              <w:spacing w:after="0" w:line="240" w:lineRule="auto"/>
              <w:jc w:val="center"/>
              <w:rPr>
                <w:rFonts w:ascii="Times New Roman" w:hAnsi="Times New Roman" w:cs="Times New Roman"/>
                <w:b/>
                <w:bCs/>
                <w:sz w:val="20"/>
                <w:szCs w:val="20"/>
              </w:rPr>
            </w:pPr>
            <w:r w:rsidRPr="00961A7B">
              <w:rPr>
                <w:rFonts w:ascii="Times New Roman" w:hAnsi="Times New Roman" w:cs="Times New Roman"/>
                <w:b/>
                <w:bCs/>
                <w:sz w:val="20"/>
                <w:szCs w:val="20"/>
              </w:rPr>
              <w:t xml:space="preserve">«Повышение эффективности управления муниципальными финансами и муниципальным долгом </w:t>
            </w:r>
            <w:proofErr w:type="spellStart"/>
            <w:r w:rsidRPr="00961A7B">
              <w:rPr>
                <w:rFonts w:ascii="Times New Roman" w:hAnsi="Times New Roman" w:cs="Times New Roman"/>
                <w:b/>
                <w:bCs/>
                <w:sz w:val="20"/>
                <w:szCs w:val="20"/>
              </w:rPr>
              <w:t>Завитинского</w:t>
            </w:r>
            <w:proofErr w:type="spellEnd"/>
            <w:r w:rsidRPr="00961A7B">
              <w:rPr>
                <w:rFonts w:ascii="Times New Roman" w:hAnsi="Times New Roman" w:cs="Times New Roman"/>
                <w:b/>
                <w:bCs/>
                <w:sz w:val="20"/>
                <w:szCs w:val="20"/>
              </w:rPr>
              <w:t xml:space="preserve"> района»</w:t>
            </w:r>
          </w:p>
        </w:tc>
        <w:tc>
          <w:tcPr>
            <w:tcW w:w="224" w:type="pct"/>
            <w:vMerge w:val="restart"/>
            <w:vAlign w:val="center"/>
          </w:tcPr>
          <w:p w14:paraId="0651CC4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2014</w:t>
            </w:r>
          </w:p>
        </w:tc>
        <w:tc>
          <w:tcPr>
            <w:tcW w:w="225" w:type="pct"/>
            <w:vMerge w:val="restart"/>
            <w:vAlign w:val="center"/>
          </w:tcPr>
          <w:p w14:paraId="0B1671E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Merge w:val="restart"/>
            <w:vAlign w:val="center"/>
          </w:tcPr>
          <w:p w14:paraId="771D321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Координатор подпрограммы: финансовый отдел администрации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 </w:t>
            </w:r>
          </w:p>
        </w:tc>
        <w:tc>
          <w:tcPr>
            <w:tcW w:w="888" w:type="pct"/>
            <w:vAlign w:val="center"/>
          </w:tcPr>
          <w:p w14:paraId="36168D05"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Отношение объема дефицита районного бюджета к общему годовому объему доходов районного бюджета</w:t>
            </w:r>
            <w:r w:rsidRPr="00961A7B">
              <w:rPr>
                <w:rStyle w:val="affa"/>
                <w:rFonts w:ascii="Times New Roman" w:hAnsi="Times New Roman"/>
                <w:sz w:val="20"/>
                <w:szCs w:val="20"/>
              </w:rPr>
              <w:footnoteReference w:id="1"/>
            </w:r>
            <w:r w:rsidRPr="00961A7B">
              <w:rPr>
                <w:rFonts w:ascii="Times New Roman" w:hAnsi="Times New Roman" w:cs="Times New Roman"/>
                <w:sz w:val="20"/>
                <w:szCs w:val="20"/>
              </w:rPr>
              <w:t>, %</w:t>
            </w:r>
          </w:p>
        </w:tc>
        <w:tc>
          <w:tcPr>
            <w:tcW w:w="311" w:type="pct"/>
          </w:tcPr>
          <w:p w14:paraId="1A2CC06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80" w:type="pct"/>
          </w:tcPr>
          <w:p w14:paraId="41DCE84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9" w:type="pct"/>
          </w:tcPr>
          <w:p w14:paraId="52C70D75"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9" w:type="pct"/>
          </w:tcPr>
          <w:p w14:paraId="395C2768"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4" w:type="pct"/>
          </w:tcPr>
          <w:p w14:paraId="1F609BD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7" w:type="pct"/>
          </w:tcPr>
          <w:p w14:paraId="5846955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7" w:type="pct"/>
          </w:tcPr>
          <w:p w14:paraId="26DCF4F7"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7" w:type="pct"/>
          </w:tcPr>
          <w:p w14:paraId="05AE7BF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6" w:type="pct"/>
          </w:tcPr>
          <w:p w14:paraId="11D5F96A"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7" w:type="pct"/>
          </w:tcPr>
          <w:p w14:paraId="58CE0CB5"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9" w:type="pct"/>
          </w:tcPr>
          <w:p w14:paraId="73CA543E"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83" w:type="pct"/>
          </w:tcPr>
          <w:p w14:paraId="340EBC38"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266" w:type="pct"/>
          </w:tcPr>
          <w:p w14:paraId="3457873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15</w:t>
            </w:r>
          </w:p>
        </w:tc>
      </w:tr>
      <w:tr w:rsidR="007E46D0" w:rsidRPr="00961A7B" w14:paraId="66538CEC" w14:textId="77777777" w:rsidTr="007E46D0">
        <w:trPr>
          <w:trHeight w:val="20"/>
        </w:trPr>
        <w:tc>
          <w:tcPr>
            <w:tcW w:w="168" w:type="pct"/>
            <w:vMerge/>
            <w:vAlign w:val="center"/>
          </w:tcPr>
          <w:p w14:paraId="58A53326"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54A81E68" w14:textId="77777777" w:rsidR="007E46D0" w:rsidRPr="00961A7B" w:rsidRDefault="007E46D0" w:rsidP="007E46D0">
            <w:pPr>
              <w:spacing w:after="0" w:line="240" w:lineRule="auto"/>
              <w:jc w:val="center"/>
              <w:rPr>
                <w:rFonts w:ascii="Times New Roman" w:hAnsi="Times New Roman" w:cs="Times New Roman"/>
                <w:b/>
                <w:bCs/>
                <w:sz w:val="20"/>
                <w:szCs w:val="20"/>
              </w:rPr>
            </w:pPr>
          </w:p>
        </w:tc>
        <w:tc>
          <w:tcPr>
            <w:tcW w:w="224" w:type="pct"/>
            <w:vMerge/>
            <w:vAlign w:val="center"/>
          </w:tcPr>
          <w:p w14:paraId="50A3614F"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26D8F243"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vAlign w:val="center"/>
          </w:tcPr>
          <w:p w14:paraId="6BD2B0A8"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tcPr>
          <w:p w14:paraId="0CCFFF57"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Уровень исполнения расходных обязательств области, %</w:t>
            </w:r>
          </w:p>
        </w:tc>
        <w:tc>
          <w:tcPr>
            <w:tcW w:w="311" w:type="pct"/>
          </w:tcPr>
          <w:p w14:paraId="22836C1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80" w:type="pct"/>
          </w:tcPr>
          <w:p w14:paraId="26D5C29C"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9" w:type="pct"/>
          </w:tcPr>
          <w:p w14:paraId="7197ACDE"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9" w:type="pct"/>
          </w:tcPr>
          <w:p w14:paraId="62CFA473"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4" w:type="pct"/>
          </w:tcPr>
          <w:p w14:paraId="52E4CDE1"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7" w:type="pct"/>
          </w:tcPr>
          <w:p w14:paraId="2EBB257A"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7" w:type="pct"/>
          </w:tcPr>
          <w:p w14:paraId="5C99930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7" w:type="pct"/>
          </w:tcPr>
          <w:p w14:paraId="0AA99DD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6" w:type="pct"/>
          </w:tcPr>
          <w:p w14:paraId="28188949"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7" w:type="pct"/>
          </w:tcPr>
          <w:p w14:paraId="505782F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9" w:type="pct"/>
          </w:tcPr>
          <w:p w14:paraId="4849436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83" w:type="pct"/>
          </w:tcPr>
          <w:p w14:paraId="3DACC82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266" w:type="pct"/>
          </w:tcPr>
          <w:p w14:paraId="288736F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r>
      <w:tr w:rsidR="007E46D0" w:rsidRPr="00961A7B" w14:paraId="5BD6C7F6" w14:textId="77777777" w:rsidTr="007E46D0">
        <w:trPr>
          <w:trHeight w:val="20"/>
        </w:trPr>
        <w:tc>
          <w:tcPr>
            <w:tcW w:w="168" w:type="pct"/>
            <w:vAlign w:val="center"/>
          </w:tcPr>
          <w:p w14:paraId="2E521D9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lastRenderedPageBreak/>
              <w:t>1.1.</w:t>
            </w:r>
          </w:p>
        </w:tc>
        <w:tc>
          <w:tcPr>
            <w:tcW w:w="472" w:type="pct"/>
            <w:vAlign w:val="center"/>
          </w:tcPr>
          <w:p w14:paraId="1F46EEBF" w14:textId="77777777" w:rsidR="007E46D0" w:rsidRPr="00961A7B" w:rsidRDefault="007E46D0" w:rsidP="007E46D0">
            <w:pPr>
              <w:widowControl w:val="0"/>
              <w:autoSpaceDE w:val="0"/>
              <w:autoSpaceDN w:val="0"/>
              <w:adjustRightInd w:val="0"/>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Обслуживание муниципального долга района</w:t>
            </w:r>
          </w:p>
        </w:tc>
        <w:tc>
          <w:tcPr>
            <w:tcW w:w="224" w:type="pct"/>
            <w:vAlign w:val="center"/>
          </w:tcPr>
          <w:p w14:paraId="7F41DFA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Align w:val="center"/>
          </w:tcPr>
          <w:p w14:paraId="1D2D70A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Align w:val="center"/>
          </w:tcPr>
          <w:p w14:paraId="73472A4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финансовый отдел администрации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 </w:t>
            </w:r>
          </w:p>
        </w:tc>
        <w:tc>
          <w:tcPr>
            <w:tcW w:w="888" w:type="pct"/>
            <w:vAlign w:val="center"/>
          </w:tcPr>
          <w:p w14:paraId="0C2ECD4D" w14:textId="170E5974"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 xml:space="preserve">Доля расходов на обслуживание муниципального долга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311" w:type="pct"/>
          </w:tcPr>
          <w:p w14:paraId="7A86CA3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80" w:type="pct"/>
          </w:tcPr>
          <w:p w14:paraId="2009094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9" w:type="pct"/>
          </w:tcPr>
          <w:p w14:paraId="15B6E77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9" w:type="pct"/>
          </w:tcPr>
          <w:p w14:paraId="24DA191F" w14:textId="77777777" w:rsidR="007E46D0" w:rsidRPr="00961A7B" w:rsidRDefault="007E46D0" w:rsidP="007E46D0">
            <w:pPr>
              <w:spacing w:after="0" w:line="240" w:lineRule="auto"/>
              <w:ind w:left="-109" w:right="-101"/>
              <w:jc w:val="center"/>
              <w:rPr>
                <w:rFonts w:ascii="Times New Roman" w:hAnsi="Times New Roman" w:cs="Times New Roman"/>
                <w:sz w:val="20"/>
                <w:szCs w:val="20"/>
                <w:lang w:val="en-US"/>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4" w:type="pct"/>
          </w:tcPr>
          <w:p w14:paraId="5E0274C7" w14:textId="77777777" w:rsidR="007E46D0" w:rsidRPr="00961A7B" w:rsidRDefault="007E46D0" w:rsidP="007E46D0">
            <w:pPr>
              <w:spacing w:after="0" w:line="240" w:lineRule="auto"/>
              <w:ind w:left="-109" w:right="-101"/>
              <w:jc w:val="center"/>
              <w:rPr>
                <w:rFonts w:ascii="Times New Roman" w:hAnsi="Times New Roman" w:cs="Times New Roman"/>
                <w:sz w:val="20"/>
                <w:szCs w:val="20"/>
                <w:lang w:val="en-US"/>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7" w:type="pct"/>
          </w:tcPr>
          <w:p w14:paraId="1F46F12D" w14:textId="77777777" w:rsidR="007E46D0" w:rsidRPr="00961A7B" w:rsidRDefault="007E46D0" w:rsidP="007E46D0">
            <w:pPr>
              <w:spacing w:after="0" w:line="240" w:lineRule="auto"/>
              <w:ind w:left="-109" w:right="-101"/>
              <w:jc w:val="center"/>
              <w:rPr>
                <w:rFonts w:ascii="Times New Roman" w:hAnsi="Times New Roman" w:cs="Times New Roman"/>
                <w:sz w:val="20"/>
                <w:szCs w:val="20"/>
                <w:lang w:val="en-US"/>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7" w:type="pct"/>
          </w:tcPr>
          <w:p w14:paraId="7F9F20FD" w14:textId="77777777" w:rsidR="007E46D0" w:rsidRPr="00961A7B" w:rsidRDefault="007E46D0" w:rsidP="007E46D0">
            <w:pPr>
              <w:spacing w:after="0" w:line="240" w:lineRule="auto"/>
              <w:ind w:left="-109" w:right="-101"/>
              <w:jc w:val="center"/>
              <w:rPr>
                <w:rFonts w:ascii="Times New Roman" w:hAnsi="Times New Roman" w:cs="Times New Roman"/>
                <w:sz w:val="20"/>
                <w:szCs w:val="20"/>
                <w:lang w:val="en-US"/>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7" w:type="pct"/>
          </w:tcPr>
          <w:p w14:paraId="16C17B5B"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6" w:type="pct"/>
          </w:tcPr>
          <w:p w14:paraId="17A605D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7" w:type="pct"/>
          </w:tcPr>
          <w:p w14:paraId="573AA9EC"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9" w:type="pct"/>
          </w:tcPr>
          <w:p w14:paraId="0095B20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83" w:type="pct"/>
          </w:tcPr>
          <w:p w14:paraId="09DAA017"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266" w:type="pct"/>
          </w:tcPr>
          <w:p w14:paraId="233C500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r>
      <w:tr w:rsidR="007E46D0" w:rsidRPr="00961A7B" w14:paraId="5FBC3444" w14:textId="77777777" w:rsidTr="007E46D0">
        <w:trPr>
          <w:trHeight w:val="20"/>
        </w:trPr>
        <w:tc>
          <w:tcPr>
            <w:tcW w:w="168" w:type="pct"/>
            <w:vAlign w:val="center"/>
          </w:tcPr>
          <w:p w14:paraId="59C21F6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1.2.</w:t>
            </w:r>
          </w:p>
        </w:tc>
        <w:tc>
          <w:tcPr>
            <w:tcW w:w="472" w:type="pct"/>
            <w:vAlign w:val="center"/>
          </w:tcPr>
          <w:p w14:paraId="073B1A9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Выравнивание бюджетной обеспеченности поселений</w:t>
            </w:r>
          </w:p>
        </w:tc>
        <w:tc>
          <w:tcPr>
            <w:tcW w:w="224" w:type="pct"/>
            <w:vAlign w:val="center"/>
          </w:tcPr>
          <w:p w14:paraId="0177F5D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Align w:val="center"/>
          </w:tcPr>
          <w:p w14:paraId="721EEA8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Align w:val="center"/>
          </w:tcPr>
          <w:p w14:paraId="2719454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финансовый отдел администрации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w:t>
            </w:r>
          </w:p>
          <w:p w14:paraId="0F842F6E"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5D1C58FD"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Величина соотношения между расчетной бюджетной обеспеченностью наиболее обеспеченного и наименее обеспеченного муниципального района (городского округа), раз</w:t>
            </w:r>
          </w:p>
        </w:tc>
        <w:tc>
          <w:tcPr>
            <w:tcW w:w="311" w:type="pct"/>
          </w:tcPr>
          <w:p w14:paraId="238ECD6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80" w:type="pct"/>
          </w:tcPr>
          <w:p w14:paraId="386BE7E7"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9" w:type="pct"/>
          </w:tcPr>
          <w:p w14:paraId="1EAC54D3"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9" w:type="pct"/>
          </w:tcPr>
          <w:p w14:paraId="543ED63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4" w:type="pct"/>
          </w:tcPr>
          <w:p w14:paraId="09AC6189"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7" w:type="pct"/>
          </w:tcPr>
          <w:p w14:paraId="352673A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7" w:type="pct"/>
          </w:tcPr>
          <w:p w14:paraId="1F308273"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7" w:type="pct"/>
          </w:tcPr>
          <w:p w14:paraId="23093E03"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6" w:type="pct"/>
          </w:tcPr>
          <w:p w14:paraId="349CB07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7" w:type="pct"/>
          </w:tcPr>
          <w:p w14:paraId="7A2A819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9" w:type="pct"/>
          </w:tcPr>
          <w:p w14:paraId="4BBB9A09"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83" w:type="pct"/>
          </w:tcPr>
          <w:p w14:paraId="77112D0C"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266" w:type="pct"/>
          </w:tcPr>
          <w:p w14:paraId="68FA272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r>
      <w:tr w:rsidR="007E46D0" w:rsidRPr="00961A7B" w14:paraId="602AA809" w14:textId="77777777" w:rsidTr="007E46D0">
        <w:trPr>
          <w:trHeight w:val="20"/>
        </w:trPr>
        <w:tc>
          <w:tcPr>
            <w:tcW w:w="168" w:type="pct"/>
            <w:vAlign w:val="center"/>
          </w:tcPr>
          <w:p w14:paraId="522E0AA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1.3.</w:t>
            </w:r>
          </w:p>
        </w:tc>
        <w:tc>
          <w:tcPr>
            <w:tcW w:w="472" w:type="pct"/>
            <w:vAlign w:val="center"/>
          </w:tcPr>
          <w:p w14:paraId="4B5B0BA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Поддержка мер по обеспечению сбалансированности поселений</w:t>
            </w:r>
          </w:p>
        </w:tc>
        <w:tc>
          <w:tcPr>
            <w:tcW w:w="224" w:type="pct"/>
            <w:vAlign w:val="center"/>
          </w:tcPr>
          <w:p w14:paraId="7EDB940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Align w:val="center"/>
          </w:tcPr>
          <w:p w14:paraId="48C9F85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Align w:val="center"/>
          </w:tcPr>
          <w:p w14:paraId="074976A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финансовый отдел администрации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w:t>
            </w:r>
          </w:p>
          <w:p w14:paraId="2858C17A"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700327A1"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311" w:type="pct"/>
          </w:tcPr>
          <w:p w14:paraId="4414422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80" w:type="pct"/>
          </w:tcPr>
          <w:p w14:paraId="583B8765"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9" w:type="pct"/>
          </w:tcPr>
          <w:p w14:paraId="7EC61FBB"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9" w:type="pct"/>
          </w:tcPr>
          <w:p w14:paraId="11BC344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4" w:type="pct"/>
          </w:tcPr>
          <w:p w14:paraId="7C2F7969"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7" w:type="pct"/>
          </w:tcPr>
          <w:p w14:paraId="4451B29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7" w:type="pct"/>
          </w:tcPr>
          <w:p w14:paraId="0D3E52C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7" w:type="pct"/>
          </w:tcPr>
          <w:p w14:paraId="2AFB88E5"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6" w:type="pct"/>
          </w:tcPr>
          <w:p w14:paraId="0EBF8DCA"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7" w:type="pct"/>
          </w:tcPr>
          <w:p w14:paraId="65AF34A1"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9" w:type="pct"/>
          </w:tcPr>
          <w:p w14:paraId="0D82F1D0"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83" w:type="pct"/>
          </w:tcPr>
          <w:p w14:paraId="73836C8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266" w:type="pct"/>
          </w:tcPr>
          <w:p w14:paraId="13E8AC6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0</w:t>
            </w:r>
          </w:p>
        </w:tc>
      </w:tr>
      <w:tr w:rsidR="007E46D0" w:rsidRPr="00961A7B" w14:paraId="73CC6DC7" w14:textId="77777777" w:rsidTr="007E46D0">
        <w:trPr>
          <w:trHeight w:val="20"/>
        </w:trPr>
        <w:tc>
          <w:tcPr>
            <w:tcW w:w="168" w:type="pct"/>
            <w:vAlign w:val="center"/>
          </w:tcPr>
          <w:p w14:paraId="5F7D391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1.4..</w:t>
            </w:r>
          </w:p>
        </w:tc>
        <w:tc>
          <w:tcPr>
            <w:tcW w:w="472" w:type="pct"/>
            <w:vAlign w:val="center"/>
          </w:tcPr>
          <w:p w14:paraId="6203D655" w14:textId="77777777" w:rsidR="007E46D0" w:rsidRPr="00961A7B" w:rsidRDefault="007E46D0" w:rsidP="007E46D0">
            <w:pPr>
              <w:widowControl w:val="0"/>
              <w:autoSpaceDE w:val="0"/>
              <w:autoSpaceDN w:val="0"/>
              <w:adjustRightInd w:val="0"/>
              <w:spacing w:after="0" w:line="240" w:lineRule="auto"/>
              <w:jc w:val="center"/>
              <w:rPr>
                <w:rFonts w:ascii="Times New Roman" w:hAnsi="Times New Roman" w:cs="Times New Roman"/>
                <w:b/>
                <w:bCs/>
                <w:sz w:val="20"/>
                <w:szCs w:val="20"/>
              </w:rPr>
            </w:pPr>
            <w:r w:rsidRPr="00961A7B">
              <w:rPr>
                <w:rFonts w:ascii="Times New Roman" w:hAnsi="Times New Roman" w:cs="Times New Roman"/>
                <w:sz w:val="20"/>
                <w:szCs w:val="20"/>
              </w:rPr>
              <w:t>Расходы на обеспечение функций исполнительных органов местного самоуправления</w:t>
            </w:r>
          </w:p>
        </w:tc>
        <w:tc>
          <w:tcPr>
            <w:tcW w:w="224" w:type="pct"/>
            <w:vAlign w:val="center"/>
          </w:tcPr>
          <w:p w14:paraId="484276C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Align w:val="center"/>
          </w:tcPr>
          <w:p w14:paraId="38D4CDA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Align w:val="center"/>
          </w:tcPr>
          <w:p w14:paraId="56E31D9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финансовый отдел администрации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w:t>
            </w:r>
          </w:p>
        </w:tc>
        <w:tc>
          <w:tcPr>
            <w:tcW w:w="888" w:type="pct"/>
            <w:vAlign w:val="center"/>
          </w:tcPr>
          <w:p w14:paraId="61F32F73"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Уровень среднего балла по результатам мониторинга финансового менеджмента %</w:t>
            </w:r>
          </w:p>
        </w:tc>
        <w:tc>
          <w:tcPr>
            <w:tcW w:w="2535" w:type="pct"/>
            <w:gridSpan w:val="13"/>
            <w:vAlign w:val="center"/>
          </w:tcPr>
          <w:p w14:paraId="497049C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высший балл комплексной оценки</w:t>
            </w:r>
          </w:p>
        </w:tc>
      </w:tr>
      <w:tr w:rsidR="007E46D0" w:rsidRPr="00961A7B" w14:paraId="6C9F5145" w14:textId="77777777" w:rsidTr="007E46D0">
        <w:trPr>
          <w:trHeight w:val="20"/>
        </w:trPr>
        <w:tc>
          <w:tcPr>
            <w:tcW w:w="168" w:type="pct"/>
            <w:vMerge w:val="restart"/>
            <w:vAlign w:val="center"/>
          </w:tcPr>
          <w:p w14:paraId="049C547F" w14:textId="77777777" w:rsidR="007E46D0" w:rsidRPr="00961A7B" w:rsidRDefault="007E46D0" w:rsidP="007E46D0">
            <w:pPr>
              <w:spacing w:after="0" w:line="240" w:lineRule="auto"/>
              <w:jc w:val="center"/>
              <w:rPr>
                <w:rFonts w:ascii="Times New Roman" w:hAnsi="Times New Roman" w:cs="Times New Roman"/>
                <w:b/>
                <w:bCs/>
                <w:sz w:val="20"/>
                <w:szCs w:val="20"/>
                <w:lang w:val="en-US"/>
              </w:rPr>
            </w:pPr>
            <w:r w:rsidRPr="00961A7B">
              <w:rPr>
                <w:rFonts w:ascii="Times New Roman" w:hAnsi="Times New Roman" w:cs="Times New Roman"/>
                <w:b/>
                <w:bCs/>
                <w:sz w:val="20"/>
                <w:szCs w:val="20"/>
                <w:lang w:val="en-US"/>
              </w:rPr>
              <w:t>II</w:t>
            </w:r>
          </w:p>
          <w:p w14:paraId="7C624082" w14:textId="77777777" w:rsidR="007E46D0" w:rsidRPr="00961A7B" w:rsidRDefault="007E46D0" w:rsidP="007E46D0">
            <w:pPr>
              <w:spacing w:after="0" w:line="240" w:lineRule="auto"/>
              <w:jc w:val="center"/>
              <w:rPr>
                <w:rFonts w:ascii="Times New Roman" w:hAnsi="Times New Roman" w:cs="Times New Roman"/>
                <w:sz w:val="20"/>
                <w:szCs w:val="20"/>
                <w:lang w:val="en-US"/>
              </w:rPr>
            </w:pPr>
          </w:p>
        </w:tc>
        <w:tc>
          <w:tcPr>
            <w:tcW w:w="472" w:type="pct"/>
            <w:vMerge w:val="restart"/>
            <w:vAlign w:val="center"/>
          </w:tcPr>
          <w:p w14:paraId="6051BA2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b/>
                <w:bCs/>
                <w:sz w:val="20"/>
                <w:szCs w:val="20"/>
              </w:rPr>
              <w:t xml:space="preserve">«Повышение эффективности использования муниципального имущества </w:t>
            </w:r>
            <w:proofErr w:type="spellStart"/>
            <w:r w:rsidRPr="00961A7B">
              <w:rPr>
                <w:rFonts w:ascii="Times New Roman" w:hAnsi="Times New Roman" w:cs="Times New Roman"/>
                <w:b/>
                <w:bCs/>
                <w:sz w:val="20"/>
                <w:szCs w:val="20"/>
              </w:rPr>
              <w:t>Завитинского</w:t>
            </w:r>
            <w:proofErr w:type="spellEnd"/>
            <w:r w:rsidRPr="00961A7B">
              <w:rPr>
                <w:rFonts w:ascii="Times New Roman" w:hAnsi="Times New Roman" w:cs="Times New Roman"/>
                <w:b/>
                <w:bCs/>
                <w:sz w:val="20"/>
                <w:szCs w:val="20"/>
              </w:rPr>
              <w:t xml:space="preserve"> района»</w:t>
            </w:r>
          </w:p>
        </w:tc>
        <w:tc>
          <w:tcPr>
            <w:tcW w:w="224" w:type="pct"/>
            <w:vMerge w:val="restart"/>
            <w:vAlign w:val="center"/>
          </w:tcPr>
          <w:p w14:paraId="3A5F5EF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Merge w:val="restart"/>
            <w:vAlign w:val="center"/>
          </w:tcPr>
          <w:p w14:paraId="77CBA3D7" w14:textId="77777777" w:rsidR="007E46D0" w:rsidRPr="00961A7B" w:rsidRDefault="007E46D0" w:rsidP="007E46D0">
            <w:pPr>
              <w:spacing w:after="0" w:line="240" w:lineRule="auto"/>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Merge w:val="restart"/>
            <w:vAlign w:val="center"/>
          </w:tcPr>
          <w:p w14:paraId="5A59551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Координатор подпрограммы: Комитет по управлению муниципальным имуществом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w:t>
            </w:r>
          </w:p>
          <w:p w14:paraId="3021E8B6"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1FE95F0B"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 xml:space="preserve">Выполнение плана поступлений в бюджет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 средств от использования и продажи муниципального имущества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 %</w:t>
            </w:r>
          </w:p>
        </w:tc>
        <w:tc>
          <w:tcPr>
            <w:tcW w:w="311" w:type="pct"/>
          </w:tcPr>
          <w:p w14:paraId="56EFE31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0" w:type="pct"/>
          </w:tcPr>
          <w:p w14:paraId="4BE6D43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7169634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7311A3C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4" w:type="pct"/>
          </w:tcPr>
          <w:p w14:paraId="06C604F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75B8ECD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5263CD8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59D0759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6" w:type="pct"/>
          </w:tcPr>
          <w:p w14:paraId="2D3C92A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7D3C8B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62C90F5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3" w:type="pct"/>
          </w:tcPr>
          <w:p w14:paraId="565D7EA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266" w:type="pct"/>
          </w:tcPr>
          <w:p w14:paraId="5BD0998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r>
      <w:tr w:rsidR="007E46D0" w:rsidRPr="00961A7B" w14:paraId="01CC5EF6" w14:textId="77777777" w:rsidTr="007E46D0">
        <w:trPr>
          <w:trHeight w:val="20"/>
        </w:trPr>
        <w:tc>
          <w:tcPr>
            <w:tcW w:w="168" w:type="pct"/>
            <w:vMerge/>
            <w:vAlign w:val="center"/>
          </w:tcPr>
          <w:p w14:paraId="36FDB3DC"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3DE9D910"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4" w:type="pct"/>
            <w:vMerge/>
            <w:vAlign w:val="center"/>
          </w:tcPr>
          <w:p w14:paraId="4F3901FE"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590E5C8A"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vAlign w:val="center"/>
          </w:tcPr>
          <w:p w14:paraId="17011039"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1ED81860"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 xml:space="preserve">Удельный вес  объектов, на которые оформлено право собственности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 к общему количеству муниципального имущества, учтенного в Реестре, %</w:t>
            </w:r>
          </w:p>
        </w:tc>
        <w:tc>
          <w:tcPr>
            <w:tcW w:w="311" w:type="pct"/>
          </w:tcPr>
          <w:p w14:paraId="632BE12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90</w:t>
            </w:r>
          </w:p>
        </w:tc>
        <w:tc>
          <w:tcPr>
            <w:tcW w:w="180" w:type="pct"/>
          </w:tcPr>
          <w:p w14:paraId="2569A3E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96,5</w:t>
            </w:r>
          </w:p>
        </w:tc>
        <w:tc>
          <w:tcPr>
            <w:tcW w:w="179" w:type="pct"/>
          </w:tcPr>
          <w:p w14:paraId="60C1D61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97</w:t>
            </w:r>
          </w:p>
        </w:tc>
        <w:tc>
          <w:tcPr>
            <w:tcW w:w="179" w:type="pct"/>
          </w:tcPr>
          <w:p w14:paraId="073F364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97,5</w:t>
            </w:r>
          </w:p>
        </w:tc>
        <w:tc>
          <w:tcPr>
            <w:tcW w:w="174" w:type="pct"/>
          </w:tcPr>
          <w:p w14:paraId="1F1125C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98</w:t>
            </w:r>
          </w:p>
        </w:tc>
        <w:tc>
          <w:tcPr>
            <w:tcW w:w="177" w:type="pct"/>
          </w:tcPr>
          <w:p w14:paraId="6FE3AFD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98,5</w:t>
            </w:r>
          </w:p>
        </w:tc>
        <w:tc>
          <w:tcPr>
            <w:tcW w:w="177" w:type="pct"/>
          </w:tcPr>
          <w:p w14:paraId="0CDDB5C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7" w:type="pct"/>
          </w:tcPr>
          <w:p w14:paraId="30946C7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6" w:type="pct"/>
          </w:tcPr>
          <w:p w14:paraId="4912CA4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7" w:type="pct"/>
          </w:tcPr>
          <w:p w14:paraId="70E701F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9" w:type="pct"/>
          </w:tcPr>
          <w:p w14:paraId="6942A04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83" w:type="pct"/>
          </w:tcPr>
          <w:p w14:paraId="3C0C2EF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266" w:type="pct"/>
          </w:tcPr>
          <w:p w14:paraId="3A73A6A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r>
      <w:tr w:rsidR="007E46D0" w:rsidRPr="00961A7B" w14:paraId="03C02E9D" w14:textId="77777777" w:rsidTr="007E46D0">
        <w:trPr>
          <w:trHeight w:val="20"/>
        </w:trPr>
        <w:tc>
          <w:tcPr>
            <w:tcW w:w="168" w:type="pct"/>
            <w:vMerge/>
            <w:vAlign w:val="center"/>
          </w:tcPr>
          <w:p w14:paraId="1863A922"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425C45CF"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4" w:type="pct"/>
            <w:vMerge/>
            <w:vAlign w:val="center"/>
          </w:tcPr>
          <w:p w14:paraId="68EEF97A"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32E5B103"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vAlign w:val="center"/>
          </w:tcPr>
          <w:p w14:paraId="30C484F3"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7E2D3557"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 xml:space="preserve">Объем поступлений в бюджет района доходов от использования земельных ресурсов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 %.</w:t>
            </w:r>
          </w:p>
        </w:tc>
        <w:tc>
          <w:tcPr>
            <w:tcW w:w="311" w:type="pct"/>
          </w:tcPr>
          <w:p w14:paraId="27644D5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0" w:type="pct"/>
          </w:tcPr>
          <w:p w14:paraId="4DF8748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4F9C0C8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309A7A6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4" w:type="pct"/>
          </w:tcPr>
          <w:p w14:paraId="3157957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80CF4D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74194E9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9E9E8E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6" w:type="pct"/>
          </w:tcPr>
          <w:p w14:paraId="6D99AAB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3B37B19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62A47F7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3" w:type="pct"/>
          </w:tcPr>
          <w:p w14:paraId="5BBAC60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266" w:type="pct"/>
          </w:tcPr>
          <w:p w14:paraId="274B030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r>
      <w:tr w:rsidR="007E46D0" w:rsidRPr="00961A7B" w14:paraId="1C4AD024" w14:textId="77777777" w:rsidTr="007E46D0">
        <w:trPr>
          <w:trHeight w:val="20"/>
        </w:trPr>
        <w:tc>
          <w:tcPr>
            <w:tcW w:w="168" w:type="pct"/>
            <w:vMerge w:val="restart"/>
            <w:vAlign w:val="center"/>
          </w:tcPr>
          <w:p w14:paraId="7EC8F54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1.1.</w:t>
            </w:r>
          </w:p>
        </w:tc>
        <w:tc>
          <w:tcPr>
            <w:tcW w:w="472" w:type="pct"/>
            <w:vMerge w:val="restart"/>
            <w:vAlign w:val="center"/>
          </w:tcPr>
          <w:p w14:paraId="7E779AF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Обеспечение эффективного управления, распоряжения, использования и сохранности муниципального имущества</w:t>
            </w:r>
          </w:p>
        </w:tc>
        <w:tc>
          <w:tcPr>
            <w:tcW w:w="224" w:type="pct"/>
            <w:vMerge w:val="restart"/>
            <w:vAlign w:val="center"/>
          </w:tcPr>
          <w:p w14:paraId="4D8193E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Merge w:val="restart"/>
            <w:vAlign w:val="center"/>
          </w:tcPr>
          <w:p w14:paraId="7F1312F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Merge w:val="restart"/>
            <w:vAlign w:val="center"/>
          </w:tcPr>
          <w:p w14:paraId="19CAE9E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Комитет по управлению муниципальным имуществом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w:t>
            </w:r>
          </w:p>
        </w:tc>
        <w:tc>
          <w:tcPr>
            <w:tcW w:w="888" w:type="pct"/>
            <w:vAlign w:val="center"/>
          </w:tcPr>
          <w:p w14:paraId="187C96BE"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w:t>
            </w:r>
          </w:p>
        </w:tc>
        <w:tc>
          <w:tcPr>
            <w:tcW w:w="311" w:type="pct"/>
          </w:tcPr>
          <w:p w14:paraId="7EAFBD9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0" w:type="pct"/>
          </w:tcPr>
          <w:p w14:paraId="3709C13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0C45659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5D5653A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4" w:type="pct"/>
          </w:tcPr>
          <w:p w14:paraId="53D4F22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2B5BC2D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7A4EED7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40FA2C3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6" w:type="pct"/>
          </w:tcPr>
          <w:p w14:paraId="587EA58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DA0EF5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720A47B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3" w:type="pct"/>
          </w:tcPr>
          <w:p w14:paraId="0F6D843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266" w:type="pct"/>
          </w:tcPr>
          <w:p w14:paraId="77769BF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r>
      <w:tr w:rsidR="007E46D0" w:rsidRPr="00961A7B" w14:paraId="795FA906" w14:textId="77777777" w:rsidTr="007E46D0">
        <w:trPr>
          <w:trHeight w:val="20"/>
        </w:trPr>
        <w:tc>
          <w:tcPr>
            <w:tcW w:w="168" w:type="pct"/>
            <w:vMerge/>
            <w:vAlign w:val="center"/>
          </w:tcPr>
          <w:p w14:paraId="7D1FB48A"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445E0C91"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4" w:type="pct"/>
            <w:vMerge/>
            <w:vAlign w:val="center"/>
          </w:tcPr>
          <w:p w14:paraId="6714E905"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283C568F"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vAlign w:val="center"/>
          </w:tcPr>
          <w:p w14:paraId="2DD17B73"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5879B9E7"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311" w:type="pct"/>
          </w:tcPr>
          <w:p w14:paraId="50DDA59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0" w:type="pct"/>
          </w:tcPr>
          <w:p w14:paraId="62256C9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50C2B5B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58C117E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4" w:type="pct"/>
          </w:tcPr>
          <w:p w14:paraId="02BFA3A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CF6459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5ED8785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318E75B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6" w:type="pct"/>
          </w:tcPr>
          <w:p w14:paraId="41460A2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36FF4D0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7B3A285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3" w:type="pct"/>
          </w:tcPr>
          <w:p w14:paraId="012A203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266" w:type="pct"/>
          </w:tcPr>
          <w:p w14:paraId="4822C80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r>
      <w:tr w:rsidR="007E46D0" w:rsidRPr="00961A7B" w14:paraId="5D2BADC2" w14:textId="77777777" w:rsidTr="007E46D0">
        <w:trPr>
          <w:trHeight w:val="20"/>
        </w:trPr>
        <w:tc>
          <w:tcPr>
            <w:tcW w:w="168" w:type="pct"/>
            <w:vMerge/>
            <w:vAlign w:val="center"/>
          </w:tcPr>
          <w:p w14:paraId="65E44E9A"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02A85ADE"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4" w:type="pct"/>
            <w:vMerge/>
            <w:vAlign w:val="center"/>
          </w:tcPr>
          <w:p w14:paraId="0FB29FDD"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52AB9104"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vAlign w:val="center"/>
          </w:tcPr>
          <w:p w14:paraId="1AE72BFC"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318F1ABF"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311" w:type="pct"/>
          </w:tcPr>
          <w:p w14:paraId="5A01CDB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0" w:type="pct"/>
          </w:tcPr>
          <w:p w14:paraId="123D54B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55E7167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1D56B3D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4" w:type="pct"/>
          </w:tcPr>
          <w:p w14:paraId="223E37A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47EA589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454640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348F3B7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6" w:type="pct"/>
          </w:tcPr>
          <w:p w14:paraId="75E8F78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56DECB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651DD73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3" w:type="pct"/>
          </w:tcPr>
          <w:p w14:paraId="44D5D9B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266" w:type="pct"/>
          </w:tcPr>
          <w:p w14:paraId="5B0EADB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r>
      <w:tr w:rsidR="007E46D0" w:rsidRPr="00961A7B" w14:paraId="31C8DF24" w14:textId="77777777" w:rsidTr="007E46D0">
        <w:trPr>
          <w:trHeight w:val="20"/>
        </w:trPr>
        <w:tc>
          <w:tcPr>
            <w:tcW w:w="168" w:type="pct"/>
            <w:vAlign w:val="center"/>
          </w:tcPr>
          <w:p w14:paraId="6FB5C89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1.2.</w:t>
            </w:r>
          </w:p>
        </w:tc>
        <w:tc>
          <w:tcPr>
            <w:tcW w:w="472" w:type="pct"/>
            <w:vAlign w:val="center"/>
          </w:tcPr>
          <w:p w14:paraId="2BDE006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Оценка муниципального имущества, в том числе земельных участков и оформление правоустанавливающих документов на объекты муниципальной собственности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w:t>
            </w:r>
          </w:p>
        </w:tc>
        <w:tc>
          <w:tcPr>
            <w:tcW w:w="224" w:type="pct"/>
            <w:vAlign w:val="center"/>
          </w:tcPr>
          <w:p w14:paraId="7EC279C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Align w:val="center"/>
          </w:tcPr>
          <w:p w14:paraId="05C7E6D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Align w:val="center"/>
          </w:tcPr>
          <w:p w14:paraId="60EFD4F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Комитет по управлению муниципальным имуществом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w:t>
            </w:r>
          </w:p>
        </w:tc>
        <w:tc>
          <w:tcPr>
            <w:tcW w:w="888" w:type="pct"/>
            <w:vAlign w:val="center"/>
          </w:tcPr>
          <w:p w14:paraId="6BCAFD05" w14:textId="5CD9BE69"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Удельный вес оформленных (зарегистрированных) объектов собственности к общему</w:t>
            </w:r>
            <w:r w:rsidR="00CF1EF9">
              <w:rPr>
                <w:rFonts w:ascii="Times New Roman" w:hAnsi="Times New Roman" w:cs="Times New Roman"/>
                <w:sz w:val="20"/>
                <w:szCs w:val="20"/>
              </w:rPr>
              <w:t xml:space="preserve"> </w:t>
            </w:r>
            <w:r w:rsidRPr="00961A7B">
              <w:rPr>
                <w:rFonts w:ascii="Times New Roman" w:hAnsi="Times New Roman" w:cs="Times New Roman"/>
                <w:sz w:val="20"/>
                <w:szCs w:val="20"/>
              </w:rPr>
              <w:t>количеству планируемых к оформлению, %.</w:t>
            </w:r>
          </w:p>
        </w:tc>
        <w:tc>
          <w:tcPr>
            <w:tcW w:w="311" w:type="pct"/>
          </w:tcPr>
          <w:p w14:paraId="6559A67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0" w:type="pct"/>
          </w:tcPr>
          <w:p w14:paraId="3B543AF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2966C26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663C33B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4" w:type="pct"/>
          </w:tcPr>
          <w:p w14:paraId="2E98047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18EF0F3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2626576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27F35E9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6" w:type="pct"/>
          </w:tcPr>
          <w:p w14:paraId="3E80705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606391C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66DB572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3" w:type="pct"/>
          </w:tcPr>
          <w:p w14:paraId="07AB5C4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266" w:type="pct"/>
          </w:tcPr>
          <w:p w14:paraId="54007D0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r>
      <w:tr w:rsidR="007E46D0" w:rsidRPr="00961A7B" w14:paraId="2449B74B" w14:textId="77777777" w:rsidTr="007E46D0">
        <w:trPr>
          <w:trHeight w:val="20"/>
        </w:trPr>
        <w:tc>
          <w:tcPr>
            <w:tcW w:w="168" w:type="pct"/>
            <w:vAlign w:val="center"/>
          </w:tcPr>
          <w:p w14:paraId="0225360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lastRenderedPageBreak/>
              <w:t>1.3.</w:t>
            </w:r>
          </w:p>
        </w:tc>
        <w:tc>
          <w:tcPr>
            <w:tcW w:w="472" w:type="pct"/>
            <w:vAlign w:val="center"/>
          </w:tcPr>
          <w:p w14:paraId="68959A9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Расходы на обеспечение функций органов местного самоуправления</w:t>
            </w:r>
          </w:p>
        </w:tc>
        <w:tc>
          <w:tcPr>
            <w:tcW w:w="224" w:type="pct"/>
            <w:vAlign w:val="center"/>
          </w:tcPr>
          <w:p w14:paraId="4E5908C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Align w:val="center"/>
          </w:tcPr>
          <w:p w14:paraId="48B263F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Align w:val="center"/>
          </w:tcPr>
          <w:p w14:paraId="7EB1612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Комитет по управлению муниципальным имуществом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w:t>
            </w:r>
          </w:p>
        </w:tc>
        <w:tc>
          <w:tcPr>
            <w:tcW w:w="888" w:type="pct"/>
            <w:vAlign w:val="center"/>
          </w:tcPr>
          <w:p w14:paraId="75E9FDDF"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Значение среднего балла по результатам мониторинга финансового менеджмента, %</w:t>
            </w:r>
          </w:p>
        </w:tc>
        <w:tc>
          <w:tcPr>
            <w:tcW w:w="2535" w:type="pct"/>
            <w:gridSpan w:val="13"/>
            <w:vAlign w:val="center"/>
          </w:tcPr>
          <w:p w14:paraId="2CBD3E0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lang w:val="en-US"/>
              </w:rPr>
              <w:t>&gt;</w:t>
            </w:r>
            <w:r w:rsidRPr="00961A7B">
              <w:rPr>
                <w:rFonts w:ascii="Times New Roman" w:hAnsi="Times New Roman" w:cs="Times New Roman"/>
                <w:sz w:val="20"/>
                <w:szCs w:val="20"/>
              </w:rPr>
              <w:t>средний балл комплексной оценки</w:t>
            </w:r>
          </w:p>
          <w:p w14:paraId="7301BA01" w14:textId="77777777" w:rsidR="007E46D0" w:rsidRPr="00961A7B" w:rsidRDefault="007E46D0" w:rsidP="007E46D0">
            <w:pPr>
              <w:spacing w:after="0" w:line="240" w:lineRule="auto"/>
              <w:jc w:val="center"/>
              <w:rPr>
                <w:rFonts w:ascii="Times New Roman" w:hAnsi="Times New Roman" w:cs="Times New Roman"/>
                <w:sz w:val="20"/>
                <w:szCs w:val="20"/>
              </w:rPr>
            </w:pPr>
          </w:p>
        </w:tc>
      </w:tr>
    </w:tbl>
    <w:p w14:paraId="5F030B7B" w14:textId="6FB2EC8A" w:rsidR="007E46D0" w:rsidRPr="00961A7B" w:rsidRDefault="007E46D0" w:rsidP="00961A7B">
      <w:pPr>
        <w:spacing w:after="0"/>
        <w:jc w:val="both"/>
        <w:rPr>
          <w:rFonts w:ascii="Times New Roman" w:hAnsi="Times New Roman" w:cs="Times New Roman"/>
          <w:sz w:val="20"/>
          <w:szCs w:val="20"/>
        </w:rPr>
      </w:pPr>
      <w:r w:rsidRPr="00961A7B">
        <w:rPr>
          <w:rFonts w:ascii="Times New Roman" w:hAnsi="Times New Roman" w:cs="Times New Roman"/>
          <w:b/>
          <w:bCs/>
          <w:sz w:val="20"/>
          <w:szCs w:val="20"/>
        </w:rPr>
        <w:t>Приложение № 2</w:t>
      </w:r>
      <w:r w:rsidR="00961A7B">
        <w:rPr>
          <w:rFonts w:ascii="Times New Roman" w:hAnsi="Times New Roman" w:cs="Times New Roman"/>
          <w:b/>
          <w:bCs/>
          <w:sz w:val="20"/>
          <w:szCs w:val="20"/>
        </w:rPr>
        <w:t xml:space="preserve"> </w:t>
      </w:r>
      <w:r w:rsidRPr="00961A7B">
        <w:rPr>
          <w:rFonts w:ascii="Times New Roman" w:hAnsi="Times New Roman" w:cs="Times New Roman"/>
          <w:sz w:val="20"/>
          <w:szCs w:val="20"/>
        </w:rPr>
        <w:t>к муниципальной программе «Повышение эффективности деятельности органов местного самоуправления</w:t>
      </w:r>
      <w:r w:rsidR="00961A7B">
        <w:rPr>
          <w:rFonts w:ascii="Times New Roman" w:hAnsi="Times New Roman" w:cs="Times New Roman"/>
          <w:sz w:val="20"/>
          <w:szCs w:val="20"/>
        </w:rPr>
        <w:t xml:space="preserve">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w:t>
      </w:r>
    </w:p>
    <w:p w14:paraId="2C201E45" w14:textId="77777777" w:rsidR="007E46D0" w:rsidRPr="00961A7B" w:rsidRDefault="007E46D0" w:rsidP="007E46D0">
      <w:pPr>
        <w:spacing w:after="0" w:line="240" w:lineRule="auto"/>
        <w:jc w:val="center"/>
        <w:rPr>
          <w:rFonts w:ascii="Times New Roman" w:hAnsi="Times New Roman" w:cs="Times New Roman"/>
          <w:b/>
          <w:sz w:val="20"/>
          <w:szCs w:val="20"/>
        </w:rPr>
      </w:pPr>
      <w:r w:rsidRPr="00961A7B">
        <w:rPr>
          <w:rFonts w:ascii="Times New Roman" w:hAnsi="Times New Roman" w:cs="Times New Roman"/>
          <w:b/>
          <w:sz w:val="20"/>
          <w:szCs w:val="20"/>
        </w:rPr>
        <w:t>Предполагаемые к принятию меры правового регулирования в сфере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441"/>
        <w:gridCol w:w="5338"/>
        <w:gridCol w:w="4063"/>
        <w:gridCol w:w="1336"/>
      </w:tblGrid>
      <w:tr w:rsidR="007E46D0" w:rsidRPr="00961A7B" w14:paraId="55D961D7" w14:textId="77777777" w:rsidTr="00961A7B">
        <w:trPr>
          <w:trHeight w:val="509"/>
          <w:tblHeader/>
          <w:jc w:val="center"/>
        </w:trPr>
        <w:tc>
          <w:tcPr>
            <w:tcW w:w="0" w:type="auto"/>
            <w:vMerge w:val="restart"/>
            <w:shd w:val="clear" w:color="auto" w:fill="auto"/>
            <w:vAlign w:val="center"/>
          </w:tcPr>
          <w:p w14:paraId="1E8D1150" w14:textId="3E296B76"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 №</w:t>
            </w:r>
          </w:p>
        </w:tc>
        <w:tc>
          <w:tcPr>
            <w:tcW w:w="4441" w:type="dxa"/>
            <w:vMerge w:val="restart"/>
            <w:shd w:val="clear" w:color="auto" w:fill="auto"/>
            <w:vAlign w:val="center"/>
          </w:tcPr>
          <w:p w14:paraId="24DDEBDA"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Вид нормативного правового акта</w:t>
            </w:r>
          </w:p>
        </w:tc>
        <w:tc>
          <w:tcPr>
            <w:tcW w:w="5338" w:type="dxa"/>
            <w:vMerge w:val="restart"/>
            <w:shd w:val="clear" w:color="auto" w:fill="auto"/>
            <w:vAlign w:val="center"/>
          </w:tcPr>
          <w:p w14:paraId="70ADD01A"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Основные положения (наименование) нормативного правового акта</w:t>
            </w:r>
          </w:p>
        </w:tc>
        <w:tc>
          <w:tcPr>
            <w:tcW w:w="4063" w:type="dxa"/>
            <w:vMerge w:val="restart"/>
            <w:vAlign w:val="center"/>
          </w:tcPr>
          <w:p w14:paraId="57156157"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Координатор муниципальной программы, координатор подпрограммы</w:t>
            </w:r>
          </w:p>
        </w:tc>
        <w:tc>
          <w:tcPr>
            <w:tcW w:w="1336" w:type="dxa"/>
            <w:vMerge w:val="restart"/>
            <w:vAlign w:val="center"/>
          </w:tcPr>
          <w:p w14:paraId="6A443606"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Ожидаемые сроки принятия</w:t>
            </w:r>
          </w:p>
        </w:tc>
      </w:tr>
      <w:tr w:rsidR="007E46D0" w:rsidRPr="00961A7B" w14:paraId="7272F880" w14:textId="77777777" w:rsidTr="00961A7B">
        <w:trPr>
          <w:trHeight w:val="310"/>
          <w:tblHeader/>
          <w:jc w:val="center"/>
        </w:trPr>
        <w:tc>
          <w:tcPr>
            <w:tcW w:w="0" w:type="auto"/>
            <w:vMerge/>
            <w:shd w:val="clear" w:color="auto" w:fill="auto"/>
            <w:vAlign w:val="center"/>
          </w:tcPr>
          <w:p w14:paraId="0F8B50E5"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441" w:type="dxa"/>
            <w:vMerge/>
            <w:shd w:val="clear" w:color="auto" w:fill="auto"/>
            <w:vAlign w:val="center"/>
          </w:tcPr>
          <w:p w14:paraId="6EAB2839"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p>
        </w:tc>
        <w:tc>
          <w:tcPr>
            <w:tcW w:w="5338" w:type="dxa"/>
            <w:vMerge/>
            <w:shd w:val="clear" w:color="auto" w:fill="auto"/>
            <w:vAlign w:val="center"/>
          </w:tcPr>
          <w:p w14:paraId="3732F40A"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p>
        </w:tc>
        <w:tc>
          <w:tcPr>
            <w:tcW w:w="4063" w:type="dxa"/>
            <w:vMerge/>
            <w:vAlign w:val="center"/>
          </w:tcPr>
          <w:p w14:paraId="38C8FBAD" w14:textId="77777777" w:rsidR="007E46D0" w:rsidRPr="00961A7B" w:rsidRDefault="007E46D0" w:rsidP="007E46D0">
            <w:pPr>
              <w:suppressAutoHyphens/>
              <w:spacing w:after="0" w:line="240" w:lineRule="auto"/>
              <w:jc w:val="center"/>
              <w:rPr>
                <w:rFonts w:ascii="Times New Roman" w:hAnsi="Times New Roman" w:cs="Times New Roman"/>
                <w:i/>
                <w:sz w:val="20"/>
                <w:szCs w:val="20"/>
              </w:rPr>
            </w:pPr>
          </w:p>
        </w:tc>
        <w:tc>
          <w:tcPr>
            <w:tcW w:w="1336" w:type="dxa"/>
            <w:vMerge/>
            <w:vAlign w:val="center"/>
          </w:tcPr>
          <w:p w14:paraId="116BDFBC" w14:textId="77777777" w:rsidR="007E46D0" w:rsidRPr="00961A7B" w:rsidRDefault="007E46D0" w:rsidP="007E46D0">
            <w:pPr>
              <w:suppressAutoHyphens/>
              <w:spacing w:after="0" w:line="240" w:lineRule="auto"/>
              <w:jc w:val="center"/>
              <w:rPr>
                <w:rFonts w:ascii="Times New Roman" w:hAnsi="Times New Roman" w:cs="Times New Roman"/>
                <w:i/>
                <w:sz w:val="20"/>
                <w:szCs w:val="20"/>
              </w:rPr>
            </w:pPr>
          </w:p>
        </w:tc>
      </w:tr>
      <w:tr w:rsidR="007E46D0" w:rsidRPr="00961A7B" w14:paraId="14388E29" w14:textId="77777777" w:rsidTr="00961A7B">
        <w:trPr>
          <w:trHeight w:val="143"/>
          <w:tblHeader/>
          <w:jc w:val="center"/>
        </w:trPr>
        <w:tc>
          <w:tcPr>
            <w:tcW w:w="0" w:type="auto"/>
            <w:shd w:val="clear" w:color="auto" w:fill="auto"/>
            <w:vAlign w:val="center"/>
          </w:tcPr>
          <w:p w14:paraId="3FB4321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4441" w:type="dxa"/>
            <w:shd w:val="clear" w:color="auto" w:fill="auto"/>
            <w:vAlign w:val="center"/>
          </w:tcPr>
          <w:p w14:paraId="7EF2BCA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w:t>
            </w:r>
          </w:p>
        </w:tc>
        <w:tc>
          <w:tcPr>
            <w:tcW w:w="5338" w:type="dxa"/>
            <w:shd w:val="clear" w:color="auto" w:fill="auto"/>
            <w:vAlign w:val="center"/>
          </w:tcPr>
          <w:p w14:paraId="413B344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3</w:t>
            </w:r>
          </w:p>
        </w:tc>
        <w:tc>
          <w:tcPr>
            <w:tcW w:w="4063" w:type="dxa"/>
            <w:vAlign w:val="center"/>
          </w:tcPr>
          <w:p w14:paraId="1751158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4</w:t>
            </w:r>
          </w:p>
        </w:tc>
        <w:tc>
          <w:tcPr>
            <w:tcW w:w="1336" w:type="dxa"/>
            <w:vAlign w:val="center"/>
          </w:tcPr>
          <w:p w14:paraId="1CB2D8E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5</w:t>
            </w:r>
          </w:p>
        </w:tc>
      </w:tr>
      <w:tr w:rsidR="007E46D0" w:rsidRPr="00961A7B" w14:paraId="68E89423" w14:textId="77777777" w:rsidTr="00961A7B">
        <w:trPr>
          <w:tblHeader/>
          <w:jc w:val="center"/>
        </w:trPr>
        <w:tc>
          <w:tcPr>
            <w:tcW w:w="0" w:type="auto"/>
            <w:shd w:val="clear" w:color="auto" w:fill="auto"/>
            <w:vAlign w:val="center"/>
          </w:tcPr>
          <w:p w14:paraId="58B265C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5178" w:type="dxa"/>
            <w:gridSpan w:val="4"/>
            <w:shd w:val="clear" w:color="auto" w:fill="auto"/>
            <w:vAlign w:val="center"/>
          </w:tcPr>
          <w:p w14:paraId="4EF6730E" w14:textId="77777777" w:rsidR="007E46D0" w:rsidRPr="00961A7B" w:rsidRDefault="007E46D0" w:rsidP="007E46D0">
            <w:pPr>
              <w:spacing w:after="0" w:line="240" w:lineRule="auto"/>
              <w:jc w:val="center"/>
              <w:rPr>
                <w:rFonts w:ascii="Times New Roman" w:hAnsi="Times New Roman" w:cs="Times New Roman"/>
                <w:b/>
                <w:sz w:val="20"/>
                <w:szCs w:val="20"/>
              </w:rPr>
            </w:pPr>
            <w:r w:rsidRPr="00961A7B">
              <w:rPr>
                <w:rFonts w:ascii="Times New Roman" w:hAnsi="Times New Roman" w:cs="Times New Roman"/>
                <w:b/>
                <w:sz w:val="20"/>
                <w:szCs w:val="20"/>
              </w:rPr>
              <w:t>Подпрограмма 1</w:t>
            </w:r>
          </w:p>
          <w:p w14:paraId="5FA8C70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b/>
                <w:sz w:val="20"/>
                <w:szCs w:val="20"/>
              </w:rPr>
              <w:t xml:space="preserve">«Повышение эффективности управления муниципальными финансами и муниципальным долгом </w:t>
            </w:r>
            <w:proofErr w:type="spellStart"/>
            <w:r w:rsidRPr="00961A7B">
              <w:rPr>
                <w:rFonts w:ascii="Times New Roman" w:hAnsi="Times New Roman" w:cs="Times New Roman"/>
                <w:b/>
                <w:sz w:val="20"/>
                <w:szCs w:val="20"/>
              </w:rPr>
              <w:t>Завитинского</w:t>
            </w:r>
            <w:proofErr w:type="spellEnd"/>
            <w:r w:rsidRPr="00961A7B">
              <w:rPr>
                <w:rFonts w:ascii="Times New Roman" w:hAnsi="Times New Roman" w:cs="Times New Roman"/>
                <w:b/>
                <w:sz w:val="20"/>
                <w:szCs w:val="20"/>
              </w:rPr>
              <w:t xml:space="preserve"> района»</w:t>
            </w:r>
          </w:p>
        </w:tc>
      </w:tr>
      <w:tr w:rsidR="007E46D0" w:rsidRPr="00961A7B" w14:paraId="7F5EC663" w14:textId="77777777" w:rsidTr="00961A7B">
        <w:trPr>
          <w:tblHeader/>
          <w:jc w:val="center"/>
        </w:trPr>
        <w:tc>
          <w:tcPr>
            <w:tcW w:w="0" w:type="auto"/>
            <w:shd w:val="clear" w:color="auto" w:fill="auto"/>
            <w:vAlign w:val="center"/>
          </w:tcPr>
          <w:p w14:paraId="3D87E3D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1.1</w:t>
            </w:r>
          </w:p>
        </w:tc>
        <w:tc>
          <w:tcPr>
            <w:tcW w:w="4441" w:type="dxa"/>
            <w:shd w:val="clear" w:color="auto" w:fill="auto"/>
            <w:vAlign w:val="center"/>
          </w:tcPr>
          <w:p w14:paraId="213BD8B7" w14:textId="77777777" w:rsidR="007E46D0" w:rsidRPr="00961A7B" w:rsidRDefault="007E46D0" w:rsidP="007E46D0">
            <w:pPr>
              <w:suppressAutoHyphens/>
              <w:spacing w:after="0" w:line="240" w:lineRule="auto"/>
              <w:rPr>
                <w:rFonts w:ascii="Times New Roman" w:hAnsi="Times New Roman" w:cs="Times New Roman"/>
                <w:sz w:val="20"/>
                <w:szCs w:val="20"/>
              </w:rPr>
            </w:pPr>
            <w:r w:rsidRPr="00961A7B">
              <w:rPr>
                <w:rFonts w:ascii="Times New Roman" w:hAnsi="Times New Roman" w:cs="Times New Roman"/>
                <w:sz w:val="20"/>
                <w:szCs w:val="20"/>
              </w:rPr>
              <w:t xml:space="preserve">Решение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районного Совета народных депутатов</w:t>
            </w:r>
          </w:p>
        </w:tc>
        <w:tc>
          <w:tcPr>
            <w:tcW w:w="5338" w:type="dxa"/>
            <w:shd w:val="clear" w:color="auto" w:fill="auto"/>
            <w:vAlign w:val="center"/>
          </w:tcPr>
          <w:p w14:paraId="0FF5ADC3" w14:textId="77777777" w:rsidR="007E46D0" w:rsidRPr="00961A7B" w:rsidRDefault="007E46D0" w:rsidP="007E46D0">
            <w:pPr>
              <w:spacing w:after="0" w:line="240" w:lineRule="auto"/>
              <w:rPr>
                <w:rFonts w:ascii="Times New Roman" w:hAnsi="Times New Roman" w:cs="Times New Roman"/>
                <w:sz w:val="20"/>
                <w:szCs w:val="20"/>
              </w:rPr>
            </w:pPr>
            <w:r w:rsidRPr="00961A7B">
              <w:rPr>
                <w:rFonts w:ascii="Times New Roman" w:hAnsi="Times New Roman" w:cs="Times New Roman"/>
                <w:sz w:val="20"/>
                <w:szCs w:val="20"/>
              </w:rPr>
              <w:t>«О внесении изменений в решение РСНД «О бюджетном процессе в Завитинском районе»</w:t>
            </w:r>
          </w:p>
        </w:tc>
        <w:tc>
          <w:tcPr>
            <w:tcW w:w="4063" w:type="dxa"/>
            <w:vAlign w:val="center"/>
          </w:tcPr>
          <w:p w14:paraId="5F17DE0A" w14:textId="77777777" w:rsidR="007E46D0" w:rsidRPr="00961A7B" w:rsidRDefault="007E46D0" w:rsidP="007E46D0">
            <w:pPr>
              <w:spacing w:after="0" w:line="240" w:lineRule="auto"/>
              <w:rPr>
                <w:rFonts w:ascii="Times New Roman" w:hAnsi="Times New Roman" w:cs="Times New Roman"/>
                <w:sz w:val="20"/>
                <w:szCs w:val="20"/>
              </w:rPr>
            </w:pPr>
            <w:r w:rsidRPr="00961A7B">
              <w:rPr>
                <w:rFonts w:ascii="Times New Roman" w:hAnsi="Times New Roman" w:cs="Times New Roman"/>
                <w:sz w:val="20"/>
                <w:szCs w:val="20"/>
              </w:rPr>
              <w:t xml:space="preserve">Финансовый отдел администрации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 </w:t>
            </w:r>
          </w:p>
        </w:tc>
        <w:tc>
          <w:tcPr>
            <w:tcW w:w="1336" w:type="dxa"/>
            <w:vAlign w:val="center"/>
          </w:tcPr>
          <w:p w14:paraId="31AE1B6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r>
      <w:tr w:rsidR="007E46D0" w:rsidRPr="00961A7B" w14:paraId="2AF16C97" w14:textId="77777777" w:rsidTr="00961A7B">
        <w:trPr>
          <w:tblHeader/>
          <w:jc w:val="center"/>
        </w:trPr>
        <w:tc>
          <w:tcPr>
            <w:tcW w:w="0" w:type="auto"/>
            <w:shd w:val="clear" w:color="auto" w:fill="auto"/>
            <w:vAlign w:val="center"/>
          </w:tcPr>
          <w:p w14:paraId="71EDC11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1.2.</w:t>
            </w:r>
          </w:p>
        </w:tc>
        <w:tc>
          <w:tcPr>
            <w:tcW w:w="4441" w:type="dxa"/>
            <w:shd w:val="clear" w:color="auto" w:fill="auto"/>
            <w:vAlign w:val="center"/>
          </w:tcPr>
          <w:p w14:paraId="49159CBF" w14:textId="77777777" w:rsidR="007E46D0" w:rsidRPr="00961A7B" w:rsidRDefault="007E46D0" w:rsidP="007E46D0">
            <w:pPr>
              <w:suppressAutoHyphens/>
              <w:spacing w:after="0" w:line="240" w:lineRule="auto"/>
              <w:rPr>
                <w:rFonts w:ascii="Times New Roman" w:hAnsi="Times New Roman" w:cs="Times New Roman"/>
                <w:sz w:val="20"/>
                <w:szCs w:val="20"/>
              </w:rPr>
            </w:pPr>
            <w:r w:rsidRPr="00961A7B">
              <w:rPr>
                <w:rFonts w:ascii="Times New Roman" w:hAnsi="Times New Roman" w:cs="Times New Roman"/>
                <w:sz w:val="20"/>
                <w:szCs w:val="20"/>
              </w:rPr>
              <w:t xml:space="preserve">Решение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районного Совета народных депутатов</w:t>
            </w:r>
          </w:p>
        </w:tc>
        <w:tc>
          <w:tcPr>
            <w:tcW w:w="5338" w:type="dxa"/>
            <w:shd w:val="clear" w:color="auto" w:fill="auto"/>
            <w:vAlign w:val="center"/>
          </w:tcPr>
          <w:p w14:paraId="5D2B1BEF" w14:textId="77777777" w:rsidR="007E46D0" w:rsidRPr="00961A7B" w:rsidRDefault="007E46D0" w:rsidP="007E46D0">
            <w:pPr>
              <w:autoSpaceDE w:val="0"/>
              <w:autoSpaceDN w:val="0"/>
              <w:adjustRightInd w:val="0"/>
              <w:spacing w:after="0" w:line="240" w:lineRule="auto"/>
              <w:rPr>
                <w:rFonts w:ascii="Times New Roman" w:hAnsi="Times New Roman" w:cs="Times New Roman"/>
                <w:sz w:val="20"/>
                <w:szCs w:val="20"/>
              </w:rPr>
            </w:pPr>
            <w:r w:rsidRPr="00961A7B">
              <w:rPr>
                <w:rFonts w:ascii="Times New Roman" w:hAnsi="Times New Roman" w:cs="Times New Roman"/>
                <w:sz w:val="20"/>
                <w:szCs w:val="20"/>
              </w:rPr>
              <w:t>«О районном бюджете на очередной финансовый год и плановый период»</w:t>
            </w:r>
          </w:p>
        </w:tc>
        <w:tc>
          <w:tcPr>
            <w:tcW w:w="4063" w:type="dxa"/>
          </w:tcPr>
          <w:p w14:paraId="59DB83C7" w14:textId="77777777" w:rsidR="007E46D0" w:rsidRPr="00961A7B" w:rsidRDefault="007E46D0" w:rsidP="007E46D0">
            <w:pPr>
              <w:spacing w:after="0" w:line="240" w:lineRule="auto"/>
              <w:rPr>
                <w:rFonts w:ascii="Times New Roman" w:hAnsi="Times New Roman" w:cs="Times New Roman"/>
                <w:sz w:val="20"/>
                <w:szCs w:val="20"/>
              </w:rPr>
            </w:pPr>
            <w:r w:rsidRPr="00961A7B">
              <w:rPr>
                <w:rFonts w:ascii="Times New Roman" w:hAnsi="Times New Roman" w:cs="Times New Roman"/>
                <w:sz w:val="20"/>
                <w:szCs w:val="20"/>
              </w:rPr>
              <w:t xml:space="preserve">Финансовый отдел администрации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 </w:t>
            </w:r>
          </w:p>
        </w:tc>
        <w:tc>
          <w:tcPr>
            <w:tcW w:w="1336" w:type="dxa"/>
            <w:vAlign w:val="center"/>
          </w:tcPr>
          <w:p w14:paraId="555B4EF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Ежегодно 2015 -2025</w:t>
            </w:r>
          </w:p>
        </w:tc>
      </w:tr>
      <w:tr w:rsidR="007E46D0" w:rsidRPr="00961A7B" w14:paraId="5AD0E70B" w14:textId="77777777" w:rsidTr="00961A7B">
        <w:trPr>
          <w:tblHeader/>
          <w:jc w:val="center"/>
        </w:trPr>
        <w:tc>
          <w:tcPr>
            <w:tcW w:w="0" w:type="auto"/>
            <w:shd w:val="clear" w:color="auto" w:fill="auto"/>
            <w:vAlign w:val="center"/>
          </w:tcPr>
          <w:p w14:paraId="0ADFB74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1.3.</w:t>
            </w:r>
          </w:p>
        </w:tc>
        <w:tc>
          <w:tcPr>
            <w:tcW w:w="4441" w:type="dxa"/>
            <w:shd w:val="clear" w:color="auto" w:fill="auto"/>
            <w:vAlign w:val="center"/>
          </w:tcPr>
          <w:p w14:paraId="43879B4D" w14:textId="77777777" w:rsidR="007E46D0" w:rsidRPr="00961A7B" w:rsidRDefault="007E46D0" w:rsidP="007E46D0">
            <w:pPr>
              <w:suppressAutoHyphens/>
              <w:spacing w:after="0" w:line="240" w:lineRule="auto"/>
              <w:rPr>
                <w:rFonts w:ascii="Times New Roman" w:hAnsi="Times New Roman" w:cs="Times New Roman"/>
                <w:sz w:val="20"/>
                <w:szCs w:val="20"/>
              </w:rPr>
            </w:pPr>
            <w:r w:rsidRPr="00961A7B">
              <w:rPr>
                <w:rFonts w:ascii="Times New Roman" w:hAnsi="Times New Roman" w:cs="Times New Roman"/>
                <w:sz w:val="20"/>
                <w:szCs w:val="20"/>
              </w:rPr>
              <w:t xml:space="preserve">Решение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районного Совета народных депутатов</w:t>
            </w:r>
          </w:p>
        </w:tc>
        <w:tc>
          <w:tcPr>
            <w:tcW w:w="5338" w:type="dxa"/>
            <w:shd w:val="clear" w:color="auto" w:fill="auto"/>
            <w:vAlign w:val="center"/>
          </w:tcPr>
          <w:p w14:paraId="445DB7C2" w14:textId="77777777" w:rsidR="007E46D0" w:rsidRPr="00961A7B" w:rsidRDefault="007E46D0" w:rsidP="007E46D0">
            <w:pPr>
              <w:autoSpaceDE w:val="0"/>
              <w:autoSpaceDN w:val="0"/>
              <w:adjustRightInd w:val="0"/>
              <w:spacing w:after="0" w:line="240" w:lineRule="auto"/>
              <w:rPr>
                <w:rFonts w:ascii="Times New Roman" w:hAnsi="Times New Roman" w:cs="Times New Roman"/>
                <w:sz w:val="20"/>
                <w:szCs w:val="20"/>
              </w:rPr>
            </w:pPr>
            <w:r w:rsidRPr="00961A7B">
              <w:rPr>
                <w:rFonts w:ascii="Times New Roman" w:hAnsi="Times New Roman" w:cs="Times New Roman"/>
                <w:sz w:val="20"/>
                <w:szCs w:val="20"/>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63" w:type="dxa"/>
          </w:tcPr>
          <w:p w14:paraId="5A5F5EB3" w14:textId="77777777" w:rsidR="007E46D0" w:rsidRPr="00961A7B" w:rsidRDefault="007E46D0" w:rsidP="007E46D0">
            <w:pPr>
              <w:spacing w:after="0" w:line="240" w:lineRule="auto"/>
              <w:rPr>
                <w:rFonts w:ascii="Times New Roman" w:hAnsi="Times New Roman" w:cs="Times New Roman"/>
                <w:sz w:val="20"/>
                <w:szCs w:val="20"/>
              </w:rPr>
            </w:pPr>
            <w:r w:rsidRPr="00961A7B">
              <w:rPr>
                <w:rFonts w:ascii="Times New Roman" w:hAnsi="Times New Roman" w:cs="Times New Roman"/>
                <w:sz w:val="20"/>
                <w:szCs w:val="20"/>
              </w:rPr>
              <w:t xml:space="preserve">Финансовый отдел администрации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 </w:t>
            </w:r>
          </w:p>
        </w:tc>
        <w:tc>
          <w:tcPr>
            <w:tcW w:w="1336" w:type="dxa"/>
            <w:vAlign w:val="center"/>
          </w:tcPr>
          <w:p w14:paraId="17C0CEF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Ежегодно 2015 -2025 </w:t>
            </w:r>
          </w:p>
        </w:tc>
      </w:tr>
    </w:tbl>
    <w:p w14:paraId="51DC147F" w14:textId="65992756" w:rsidR="007E46D0" w:rsidRPr="00961A7B" w:rsidRDefault="007E46D0" w:rsidP="00961A7B">
      <w:pPr>
        <w:tabs>
          <w:tab w:val="left" w:pos="14850"/>
        </w:tabs>
        <w:spacing w:after="0"/>
        <w:jc w:val="both"/>
        <w:rPr>
          <w:rFonts w:ascii="Times New Roman" w:hAnsi="Times New Roman" w:cs="Times New Roman"/>
          <w:sz w:val="20"/>
          <w:szCs w:val="20"/>
        </w:rPr>
      </w:pPr>
      <w:r w:rsidRPr="00961A7B">
        <w:rPr>
          <w:rFonts w:ascii="Times New Roman" w:hAnsi="Times New Roman" w:cs="Times New Roman"/>
          <w:b/>
          <w:bCs/>
          <w:sz w:val="20"/>
          <w:szCs w:val="20"/>
        </w:rPr>
        <w:t>Приложение № 3</w:t>
      </w:r>
      <w:r w:rsidRPr="00961A7B">
        <w:rPr>
          <w:rFonts w:ascii="Times New Roman" w:hAnsi="Times New Roman" w:cs="Times New Roman"/>
          <w:sz w:val="20"/>
          <w:szCs w:val="20"/>
        </w:rPr>
        <w:t xml:space="preserve"> муниципальной программе «Повышение эффективности деятельности органов местного самоуправления </w:t>
      </w:r>
      <w:proofErr w:type="spellStart"/>
      <w:r w:rsidRPr="00961A7B">
        <w:rPr>
          <w:rFonts w:ascii="Times New Roman" w:hAnsi="Times New Roman" w:cs="Times New Roman"/>
          <w:sz w:val="20"/>
          <w:szCs w:val="20"/>
        </w:rPr>
        <w:t>Завитинского</w:t>
      </w:r>
      <w:proofErr w:type="spellEnd"/>
      <w:r w:rsidRPr="00961A7B">
        <w:rPr>
          <w:rFonts w:ascii="Times New Roman" w:hAnsi="Times New Roman" w:cs="Times New Roman"/>
          <w:sz w:val="20"/>
          <w:szCs w:val="20"/>
        </w:rPr>
        <w:t xml:space="preserve"> района»</w:t>
      </w:r>
      <w:r w:rsidR="00961A7B">
        <w:rPr>
          <w:rFonts w:ascii="Times New Roman" w:hAnsi="Times New Roman" w:cs="Times New Roman"/>
          <w:sz w:val="20"/>
          <w:szCs w:val="20"/>
        </w:rPr>
        <w:t xml:space="preserve"> </w:t>
      </w:r>
      <w:r w:rsidRPr="00961A7B">
        <w:rPr>
          <w:rFonts w:ascii="Times New Roman" w:hAnsi="Times New Roman" w:cs="Times New Roman"/>
          <w:b/>
          <w:bCs/>
          <w:color w:val="000000"/>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743"/>
        <w:gridCol w:w="913"/>
        <w:gridCol w:w="336"/>
        <w:gridCol w:w="387"/>
        <w:gridCol w:w="571"/>
        <w:gridCol w:w="300"/>
        <w:gridCol w:w="1049"/>
        <w:gridCol w:w="816"/>
        <w:gridCol w:w="845"/>
        <w:gridCol w:w="16"/>
        <w:gridCol w:w="16"/>
        <w:gridCol w:w="836"/>
        <w:gridCol w:w="16"/>
        <w:gridCol w:w="16"/>
        <w:gridCol w:w="778"/>
        <w:gridCol w:w="16"/>
        <w:gridCol w:w="16"/>
        <w:gridCol w:w="749"/>
        <w:gridCol w:w="13"/>
        <w:gridCol w:w="13"/>
        <w:gridCol w:w="810"/>
        <w:gridCol w:w="13"/>
        <w:gridCol w:w="13"/>
        <w:gridCol w:w="720"/>
        <w:gridCol w:w="13"/>
        <w:gridCol w:w="13"/>
        <w:gridCol w:w="794"/>
        <w:gridCol w:w="13"/>
        <w:gridCol w:w="13"/>
        <w:gridCol w:w="810"/>
        <w:gridCol w:w="13"/>
        <w:gridCol w:w="13"/>
        <w:gridCol w:w="745"/>
        <w:gridCol w:w="13"/>
        <w:gridCol w:w="13"/>
        <w:gridCol w:w="781"/>
      </w:tblGrid>
      <w:tr w:rsidR="007E46D0" w:rsidRPr="00961A7B" w14:paraId="45294852" w14:textId="77777777" w:rsidTr="007E46D0">
        <w:trPr>
          <w:trHeight w:val="20"/>
          <w:jc w:val="center"/>
        </w:trPr>
        <w:tc>
          <w:tcPr>
            <w:tcW w:w="279" w:type="pct"/>
            <w:vMerge w:val="restart"/>
            <w:shd w:val="clear" w:color="auto" w:fill="auto"/>
            <w:vAlign w:val="center"/>
          </w:tcPr>
          <w:p w14:paraId="030B3DA8" w14:textId="77777777" w:rsidR="007E46D0" w:rsidRPr="00961A7B" w:rsidRDefault="007E46D0" w:rsidP="007E46D0">
            <w:pPr>
              <w:spacing w:after="0" w:line="240" w:lineRule="auto"/>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Статус</w:t>
            </w:r>
          </w:p>
        </w:tc>
        <w:tc>
          <w:tcPr>
            <w:tcW w:w="850" w:type="pct"/>
            <w:vMerge w:val="restart"/>
            <w:shd w:val="clear" w:color="auto" w:fill="auto"/>
            <w:vAlign w:val="center"/>
          </w:tcPr>
          <w:p w14:paraId="614910A0" w14:textId="77777777" w:rsidR="007E46D0" w:rsidRPr="00961A7B" w:rsidRDefault="007E46D0" w:rsidP="007E46D0">
            <w:pPr>
              <w:spacing w:after="0" w:line="240" w:lineRule="auto"/>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Наименование муниципальной программы, подпрограммы, основного мероприятия</w:t>
            </w:r>
          </w:p>
        </w:tc>
        <w:tc>
          <w:tcPr>
            <w:tcW w:w="283" w:type="pct"/>
            <w:vMerge w:val="restart"/>
            <w:shd w:val="clear" w:color="auto" w:fill="auto"/>
            <w:vAlign w:val="center"/>
          </w:tcPr>
          <w:p w14:paraId="4B0FA59D" w14:textId="77777777" w:rsidR="007E46D0" w:rsidRPr="00961A7B" w:rsidRDefault="007E46D0" w:rsidP="007E46D0">
            <w:pPr>
              <w:spacing w:after="0" w:line="240" w:lineRule="auto"/>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Источники финансирования</w:t>
            </w:r>
          </w:p>
        </w:tc>
        <w:tc>
          <w:tcPr>
            <w:tcW w:w="494" w:type="pct"/>
            <w:gridSpan w:val="4"/>
            <w:shd w:val="clear" w:color="auto" w:fill="auto"/>
            <w:vAlign w:val="center"/>
          </w:tcPr>
          <w:p w14:paraId="32516090" w14:textId="77777777" w:rsidR="007E46D0" w:rsidRPr="00961A7B" w:rsidRDefault="007E46D0" w:rsidP="007E46D0">
            <w:pPr>
              <w:spacing w:after="0" w:line="240" w:lineRule="auto"/>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Код бюджетной классификации</w:t>
            </w:r>
          </w:p>
        </w:tc>
        <w:tc>
          <w:tcPr>
            <w:tcW w:w="3093" w:type="pct"/>
            <w:gridSpan w:val="30"/>
            <w:shd w:val="clear" w:color="auto" w:fill="auto"/>
            <w:vAlign w:val="center"/>
          </w:tcPr>
          <w:p w14:paraId="76F236B2" w14:textId="77777777" w:rsidR="007E46D0" w:rsidRPr="00961A7B" w:rsidRDefault="007E46D0" w:rsidP="007E46D0">
            <w:pPr>
              <w:spacing w:after="0" w:line="240" w:lineRule="auto"/>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Оценка расходов (тыс. руб.)</w:t>
            </w:r>
          </w:p>
        </w:tc>
      </w:tr>
      <w:tr w:rsidR="007E46D0" w:rsidRPr="00961A7B" w14:paraId="76BF8CF2" w14:textId="77777777" w:rsidTr="007E46D0">
        <w:trPr>
          <w:cantSplit/>
          <w:trHeight w:val="884"/>
          <w:jc w:val="center"/>
        </w:trPr>
        <w:tc>
          <w:tcPr>
            <w:tcW w:w="279" w:type="pct"/>
            <w:vMerge/>
            <w:vAlign w:val="center"/>
          </w:tcPr>
          <w:p w14:paraId="5BC83CCA" w14:textId="77777777" w:rsidR="007E46D0" w:rsidRPr="00961A7B" w:rsidRDefault="007E46D0" w:rsidP="007E46D0">
            <w:pPr>
              <w:spacing w:after="0" w:line="240" w:lineRule="auto"/>
              <w:jc w:val="center"/>
              <w:rPr>
                <w:rFonts w:ascii="Times New Roman" w:hAnsi="Times New Roman" w:cs="Times New Roman"/>
                <w:color w:val="000000"/>
                <w:sz w:val="20"/>
                <w:szCs w:val="20"/>
              </w:rPr>
            </w:pPr>
          </w:p>
        </w:tc>
        <w:tc>
          <w:tcPr>
            <w:tcW w:w="850" w:type="pct"/>
            <w:vMerge/>
            <w:vAlign w:val="center"/>
          </w:tcPr>
          <w:p w14:paraId="2BD10AC5" w14:textId="77777777" w:rsidR="007E46D0" w:rsidRPr="00961A7B" w:rsidRDefault="007E46D0" w:rsidP="007E46D0">
            <w:pPr>
              <w:spacing w:after="0" w:line="240" w:lineRule="auto"/>
              <w:jc w:val="center"/>
              <w:rPr>
                <w:rFonts w:ascii="Times New Roman" w:hAnsi="Times New Roman" w:cs="Times New Roman"/>
                <w:color w:val="000000"/>
                <w:sz w:val="20"/>
                <w:szCs w:val="20"/>
              </w:rPr>
            </w:pPr>
          </w:p>
        </w:tc>
        <w:tc>
          <w:tcPr>
            <w:tcW w:w="283" w:type="pct"/>
            <w:vMerge/>
            <w:vAlign w:val="center"/>
          </w:tcPr>
          <w:p w14:paraId="0D96E4F0" w14:textId="77777777" w:rsidR="007E46D0" w:rsidRPr="00961A7B" w:rsidRDefault="007E46D0" w:rsidP="007E46D0">
            <w:pPr>
              <w:spacing w:after="0" w:line="240" w:lineRule="auto"/>
              <w:jc w:val="center"/>
              <w:rPr>
                <w:rFonts w:ascii="Times New Roman" w:hAnsi="Times New Roman" w:cs="Times New Roman"/>
                <w:color w:val="000000"/>
                <w:sz w:val="20"/>
                <w:szCs w:val="20"/>
              </w:rPr>
            </w:pPr>
          </w:p>
        </w:tc>
        <w:tc>
          <w:tcPr>
            <w:tcW w:w="104" w:type="pct"/>
            <w:shd w:val="clear" w:color="auto" w:fill="auto"/>
            <w:textDirection w:val="btLr"/>
            <w:vAlign w:val="center"/>
          </w:tcPr>
          <w:p w14:paraId="70D97598" w14:textId="77777777" w:rsidR="007E46D0" w:rsidRPr="00961A7B" w:rsidRDefault="007E46D0" w:rsidP="007E46D0">
            <w:pPr>
              <w:spacing w:after="0" w:line="240" w:lineRule="auto"/>
              <w:ind w:left="113" w:right="113"/>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ГРБС</w:t>
            </w:r>
          </w:p>
        </w:tc>
        <w:tc>
          <w:tcPr>
            <w:tcW w:w="120" w:type="pct"/>
            <w:shd w:val="clear" w:color="auto" w:fill="auto"/>
            <w:textDirection w:val="btLr"/>
            <w:vAlign w:val="center"/>
          </w:tcPr>
          <w:p w14:paraId="61814114" w14:textId="77777777" w:rsidR="007E46D0" w:rsidRPr="00961A7B" w:rsidRDefault="007E46D0" w:rsidP="007E46D0">
            <w:pPr>
              <w:spacing w:after="0" w:line="240" w:lineRule="auto"/>
              <w:ind w:left="113" w:right="113"/>
              <w:jc w:val="center"/>
              <w:rPr>
                <w:rFonts w:ascii="Times New Roman" w:hAnsi="Times New Roman" w:cs="Times New Roman"/>
                <w:color w:val="000000"/>
                <w:sz w:val="20"/>
                <w:szCs w:val="20"/>
              </w:rPr>
            </w:pPr>
            <w:proofErr w:type="spellStart"/>
            <w:r w:rsidRPr="00961A7B">
              <w:rPr>
                <w:rFonts w:ascii="Times New Roman" w:hAnsi="Times New Roman" w:cs="Times New Roman"/>
                <w:color w:val="000000"/>
                <w:sz w:val="20"/>
                <w:szCs w:val="20"/>
              </w:rPr>
              <w:t>Рз</w:t>
            </w:r>
            <w:proofErr w:type="spellEnd"/>
            <w:r w:rsidRPr="00961A7B">
              <w:rPr>
                <w:rFonts w:ascii="Times New Roman" w:hAnsi="Times New Roman" w:cs="Times New Roman"/>
                <w:color w:val="000000"/>
                <w:sz w:val="20"/>
                <w:szCs w:val="20"/>
              </w:rPr>
              <w:t xml:space="preserve"> </w:t>
            </w:r>
            <w:proofErr w:type="spellStart"/>
            <w:r w:rsidRPr="00961A7B">
              <w:rPr>
                <w:rFonts w:ascii="Times New Roman" w:hAnsi="Times New Roman" w:cs="Times New Roman"/>
                <w:color w:val="000000"/>
                <w:sz w:val="20"/>
                <w:szCs w:val="20"/>
              </w:rPr>
              <w:t>Пр</w:t>
            </w:r>
            <w:proofErr w:type="spellEnd"/>
          </w:p>
        </w:tc>
        <w:tc>
          <w:tcPr>
            <w:tcW w:w="177" w:type="pct"/>
            <w:shd w:val="clear" w:color="auto" w:fill="auto"/>
            <w:textDirection w:val="btLr"/>
            <w:vAlign w:val="center"/>
          </w:tcPr>
          <w:p w14:paraId="36AA75A8" w14:textId="77777777" w:rsidR="007E46D0" w:rsidRPr="00961A7B" w:rsidRDefault="007E46D0" w:rsidP="007E46D0">
            <w:pPr>
              <w:spacing w:after="0" w:line="240" w:lineRule="auto"/>
              <w:ind w:left="-83" w:right="113"/>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ЦСР</w:t>
            </w:r>
          </w:p>
        </w:tc>
        <w:tc>
          <w:tcPr>
            <w:tcW w:w="92" w:type="pct"/>
            <w:shd w:val="clear" w:color="auto" w:fill="auto"/>
            <w:textDirection w:val="btLr"/>
            <w:vAlign w:val="center"/>
          </w:tcPr>
          <w:p w14:paraId="44707C42" w14:textId="77777777" w:rsidR="007E46D0" w:rsidRPr="00961A7B" w:rsidRDefault="007E46D0" w:rsidP="007E46D0">
            <w:pPr>
              <w:spacing w:after="0" w:line="240" w:lineRule="auto"/>
              <w:ind w:left="113" w:right="113"/>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ВР</w:t>
            </w:r>
          </w:p>
        </w:tc>
        <w:tc>
          <w:tcPr>
            <w:tcW w:w="325" w:type="pct"/>
            <w:shd w:val="clear" w:color="auto" w:fill="auto"/>
          </w:tcPr>
          <w:p w14:paraId="2A5BBBBB" w14:textId="77777777" w:rsidR="007E46D0" w:rsidRPr="00961A7B" w:rsidRDefault="007E46D0" w:rsidP="007E46D0">
            <w:pPr>
              <w:spacing w:after="0" w:line="240" w:lineRule="auto"/>
              <w:ind w:left="-125" w:right="-124"/>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Всего</w:t>
            </w:r>
          </w:p>
        </w:tc>
        <w:tc>
          <w:tcPr>
            <w:tcW w:w="253" w:type="pct"/>
            <w:shd w:val="clear" w:color="auto" w:fill="auto"/>
          </w:tcPr>
          <w:p w14:paraId="1C3DC0EA"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2015</w:t>
            </w:r>
          </w:p>
          <w:p w14:paraId="081E8B88"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 год</w:t>
            </w:r>
          </w:p>
        </w:tc>
        <w:tc>
          <w:tcPr>
            <w:tcW w:w="267" w:type="pct"/>
            <w:gridSpan w:val="2"/>
            <w:shd w:val="clear" w:color="auto" w:fill="auto"/>
          </w:tcPr>
          <w:p w14:paraId="16DB8E91"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2016 </w:t>
            </w:r>
          </w:p>
          <w:p w14:paraId="7FF8FFF4"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год</w:t>
            </w:r>
          </w:p>
        </w:tc>
        <w:tc>
          <w:tcPr>
            <w:tcW w:w="269" w:type="pct"/>
            <w:gridSpan w:val="3"/>
            <w:shd w:val="clear" w:color="auto" w:fill="auto"/>
          </w:tcPr>
          <w:p w14:paraId="0E802516"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2017</w:t>
            </w:r>
          </w:p>
          <w:p w14:paraId="651B70C4"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 год</w:t>
            </w:r>
          </w:p>
        </w:tc>
        <w:tc>
          <w:tcPr>
            <w:tcW w:w="251" w:type="pct"/>
            <w:gridSpan w:val="3"/>
            <w:shd w:val="clear" w:color="auto" w:fill="auto"/>
          </w:tcPr>
          <w:p w14:paraId="68C1FCBF"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2018 </w:t>
            </w:r>
          </w:p>
          <w:p w14:paraId="750A1AA7"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год</w:t>
            </w:r>
          </w:p>
        </w:tc>
        <w:tc>
          <w:tcPr>
            <w:tcW w:w="241" w:type="pct"/>
            <w:gridSpan w:val="3"/>
            <w:shd w:val="clear" w:color="auto" w:fill="auto"/>
          </w:tcPr>
          <w:p w14:paraId="1FAD6EC2"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2019 год</w:t>
            </w:r>
          </w:p>
        </w:tc>
        <w:tc>
          <w:tcPr>
            <w:tcW w:w="259" w:type="pct"/>
            <w:gridSpan w:val="3"/>
            <w:shd w:val="clear" w:color="auto" w:fill="auto"/>
          </w:tcPr>
          <w:p w14:paraId="5B7EC624"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2020 </w:t>
            </w:r>
          </w:p>
          <w:p w14:paraId="29843FBA"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год</w:t>
            </w:r>
          </w:p>
        </w:tc>
        <w:tc>
          <w:tcPr>
            <w:tcW w:w="231" w:type="pct"/>
            <w:gridSpan w:val="3"/>
            <w:shd w:val="clear" w:color="auto" w:fill="auto"/>
            <w:noWrap/>
          </w:tcPr>
          <w:p w14:paraId="518D8495"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2021</w:t>
            </w:r>
          </w:p>
          <w:p w14:paraId="3D2422F1" w14:textId="77777777" w:rsidR="007E46D0" w:rsidRPr="00961A7B" w:rsidRDefault="007E46D0" w:rsidP="007E46D0">
            <w:pPr>
              <w:spacing w:after="0" w:line="240" w:lineRule="auto"/>
              <w:ind w:left="-125" w:right="-124"/>
              <w:jc w:val="center"/>
              <w:rPr>
                <w:rFonts w:ascii="Times New Roman" w:hAnsi="Times New Roman" w:cs="Times New Roman"/>
                <w:color w:val="000000"/>
                <w:sz w:val="20"/>
                <w:szCs w:val="20"/>
              </w:rPr>
            </w:pPr>
            <w:r w:rsidRPr="00961A7B">
              <w:rPr>
                <w:rFonts w:ascii="Times New Roman" w:hAnsi="Times New Roman" w:cs="Times New Roman"/>
                <w:iCs/>
                <w:color w:val="000000"/>
                <w:sz w:val="20"/>
                <w:szCs w:val="20"/>
              </w:rPr>
              <w:t>год</w:t>
            </w:r>
          </w:p>
        </w:tc>
        <w:tc>
          <w:tcPr>
            <w:tcW w:w="254" w:type="pct"/>
            <w:gridSpan w:val="3"/>
            <w:shd w:val="clear" w:color="auto" w:fill="auto"/>
            <w:noWrap/>
          </w:tcPr>
          <w:p w14:paraId="2E5D5716"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2022 </w:t>
            </w:r>
          </w:p>
          <w:p w14:paraId="4DE2B12C" w14:textId="77777777" w:rsidR="007E46D0" w:rsidRPr="00961A7B" w:rsidRDefault="007E46D0" w:rsidP="007E46D0">
            <w:pPr>
              <w:spacing w:after="0" w:line="240" w:lineRule="auto"/>
              <w:ind w:left="-125" w:right="-124"/>
              <w:jc w:val="center"/>
              <w:rPr>
                <w:rFonts w:ascii="Times New Roman" w:hAnsi="Times New Roman" w:cs="Times New Roman"/>
                <w:color w:val="000000"/>
                <w:sz w:val="20"/>
                <w:szCs w:val="20"/>
              </w:rPr>
            </w:pPr>
            <w:r w:rsidRPr="00961A7B">
              <w:rPr>
                <w:rFonts w:ascii="Times New Roman" w:hAnsi="Times New Roman" w:cs="Times New Roman"/>
                <w:iCs/>
                <w:color w:val="000000"/>
                <w:sz w:val="20"/>
                <w:szCs w:val="20"/>
              </w:rPr>
              <w:t>год</w:t>
            </w:r>
          </w:p>
        </w:tc>
        <w:tc>
          <w:tcPr>
            <w:tcW w:w="259" w:type="pct"/>
            <w:gridSpan w:val="3"/>
            <w:shd w:val="clear" w:color="auto" w:fill="auto"/>
            <w:noWrap/>
          </w:tcPr>
          <w:p w14:paraId="0CB3B815"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2023</w:t>
            </w:r>
          </w:p>
          <w:p w14:paraId="65A9C1F6" w14:textId="77777777" w:rsidR="007E46D0" w:rsidRPr="00961A7B" w:rsidRDefault="007E46D0" w:rsidP="007E46D0">
            <w:pPr>
              <w:spacing w:after="0" w:line="240" w:lineRule="auto"/>
              <w:ind w:left="-125" w:right="-124"/>
              <w:jc w:val="center"/>
              <w:rPr>
                <w:rFonts w:ascii="Times New Roman" w:hAnsi="Times New Roman" w:cs="Times New Roman"/>
                <w:color w:val="000000"/>
                <w:sz w:val="20"/>
                <w:szCs w:val="20"/>
              </w:rPr>
            </w:pPr>
            <w:r w:rsidRPr="00961A7B">
              <w:rPr>
                <w:rFonts w:ascii="Times New Roman" w:hAnsi="Times New Roman" w:cs="Times New Roman"/>
                <w:iCs/>
                <w:color w:val="000000"/>
                <w:sz w:val="20"/>
                <w:szCs w:val="20"/>
              </w:rPr>
              <w:t>год</w:t>
            </w:r>
          </w:p>
        </w:tc>
        <w:tc>
          <w:tcPr>
            <w:tcW w:w="239" w:type="pct"/>
            <w:gridSpan w:val="3"/>
            <w:shd w:val="clear" w:color="auto" w:fill="auto"/>
            <w:noWrap/>
          </w:tcPr>
          <w:p w14:paraId="3C82ED62"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2024 </w:t>
            </w:r>
          </w:p>
          <w:p w14:paraId="05D99B7A" w14:textId="77777777" w:rsidR="007E46D0" w:rsidRPr="00961A7B" w:rsidRDefault="007E46D0" w:rsidP="007E46D0">
            <w:pPr>
              <w:spacing w:after="0" w:line="240" w:lineRule="auto"/>
              <w:ind w:left="-125" w:right="-124"/>
              <w:jc w:val="center"/>
              <w:rPr>
                <w:rFonts w:ascii="Times New Roman" w:hAnsi="Times New Roman" w:cs="Times New Roman"/>
                <w:color w:val="000000"/>
                <w:sz w:val="20"/>
                <w:szCs w:val="20"/>
              </w:rPr>
            </w:pPr>
            <w:r w:rsidRPr="00961A7B">
              <w:rPr>
                <w:rFonts w:ascii="Times New Roman" w:hAnsi="Times New Roman" w:cs="Times New Roman"/>
                <w:iCs/>
                <w:color w:val="000000"/>
                <w:sz w:val="20"/>
                <w:szCs w:val="20"/>
              </w:rPr>
              <w:t>год</w:t>
            </w:r>
          </w:p>
        </w:tc>
        <w:tc>
          <w:tcPr>
            <w:tcW w:w="247" w:type="pct"/>
            <w:gridSpan w:val="2"/>
            <w:shd w:val="clear" w:color="auto" w:fill="auto"/>
            <w:noWrap/>
          </w:tcPr>
          <w:p w14:paraId="082E46C1"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2025 </w:t>
            </w:r>
          </w:p>
          <w:p w14:paraId="725D0CC3" w14:textId="77777777" w:rsidR="007E46D0" w:rsidRPr="00961A7B" w:rsidRDefault="007E46D0" w:rsidP="007E46D0">
            <w:pPr>
              <w:spacing w:after="0" w:line="240" w:lineRule="auto"/>
              <w:ind w:left="-125" w:right="-124"/>
              <w:jc w:val="center"/>
              <w:rPr>
                <w:rFonts w:ascii="Times New Roman" w:hAnsi="Times New Roman" w:cs="Times New Roman"/>
                <w:color w:val="000000"/>
                <w:sz w:val="20"/>
                <w:szCs w:val="20"/>
              </w:rPr>
            </w:pPr>
            <w:r w:rsidRPr="00961A7B">
              <w:rPr>
                <w:rFonts w:ascii="Times New Roman" w:hAnsi="Times New Roman" w:cs="Times New Roman"/>
                <w:iCs/>
                <w:color w:val="000000"/>
                <w:sz w:val="20"/>
                <w:szCs w:val="20"/>
              </w:rPr>
              <w:t>год</w:t>
            </w:r>
          </w:p>
        </w:tc>
      </w:tr>
      <w:tr w:rsidR="007E46D0" w:rsidRPr="00961A7B" w14:paraId="7D8294DE" w14:textId="77777777" w:rsidTr="007E46D0">
        <w:trPr>
          <w:trHeight w:val="20"/>
          <w:jc w:val="center"/>
        </w:trPr>
        <w:tc>
          <w:tcPr>
            <w:tcW w:w="279" w:type="pct"/>
            <w:vMerge w:val="restart"/>
            <w:shd w:val="clear" w:color="auto" w:fill="auto"/>
          </w:tcPr>
          <w:p w14:paraId="2D8F26B6"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Муниципальная программа:</w:t>
            </w:r>
          </w:p>
        </w:tc>
        <w:tc>
          <w:tcPr>
            <w:tcW w:w="850" w:type="pct"/>
            <w:vMerge w:val="restart"/>
            <w:shd w:val="clear" w:color="auto" w:fill="auto"/>
          </w:tcPr>
          <w:p w14:paraId="67CCE543"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 xml:space="preserve">Повышение эффективности деятельности органов местного самоуправления </w:t>
            </w:r>
            <w:proofErr w:type="spellStart"/>
            <w:r w:rsidRPr="00961A7B">
              <w:rPr>
                <w:rFonts w:ascii="Times New Roman" w:hAnsi="Times New Roman" w:cs="Times New Roman"/>
                <w:b/>
                <w:bCs/>
                <w:color w:val="000000"/>
                <w:sz w:val="20"/>
                <w:szCs w:val="20"/>
              </w:rPr>
              <w:t>Завитинского</w:t>
            </w:r>
            <w:proofErr w:type="spellEnd"/>
            <w:r w:rsidRPr="00961A7B">
              <w:rPr>
                <w:rFonts w:ascii="Times New Roman" w:hAnsi="Times New Roman" w:cs="Times New Roman"/>
                <w:b/>
                <w:bCs/>
                <w:color w:val="000000"/>
                <w:sz w:val="20"/>
                <w:szCs w:val="20"/>
              </w:rPr>
              <w:t xml:space="preserve"> района </w:t>
            </w:r>
          </w:p>
        </w:tc>
        <w:tc>
          <w:tcPr>
            <w:tcW w:w="283" w:type="pct"/>
            <w:shd w:val="clear" w:color="auto" w:fill="auto"/>
          </w:tcPr>
          <w:p w14:paraId="3A8430AE"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7C4C47E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000</w:t>
            </w:r>
          </w:p>
        </w:tc>
        <w:tc>
          <w:tcPr>
            <w:tcW w:w="120" w:type="pct"/>
            <w:vMerge w:val="restart"/>
            <w:shd w:val="clear" w:color="auto" w:fill="auto"/>
            <w:textDirection w:val="btLr"/>
            <w:vAlign w:val="bottom"/>
          </w:tcPr>
          <w:p w14:paraId="156FF1DE"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0000</w:t>
            </w:r>
          </w:p>
        </w:tc>
        <w:tc>
          <w:tcPr>
            <w:tcW w:w="177" w:type="pct"/>
            <w:vMerge w:val="restart"/>
            <w:shd w:val="clear" w:color="auto" w:fill="auto"/>
            <w:textDirection w:val="btLr"/>
            <w:vAlign w:val="bottom"/>
          </w:tcPr>
          <w:p w14:paraId="029E8FE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6100000000</w:t>
            </w:r>
          </w:p>
        </w:tc>
        <w:tc>
          <w:tcPr>
            <w:tcW w:w="92" w:type="pct"/>
            <w:vMerge w:val="restart"/>
            <w:shd w:val="clear" w:color="auto" w:fill="auto"/>
          </w:tcPr>
          <w:p w14:paraId="1803DBAD"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000</w:t>
            </w:r>
          </w:p>
        </w:tc>
        <w:tc>
          <w:tcPr>
            <w:tcW w:w="325" w:type="pct"/>
            <w:shd w:val="clear" w:color="auto" w:fill="auto"/>
            <w:noWrap/>
          </w:tcPr>
          <w:p w14:paraId="670F4341"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436228,45</w:t>
            </w:r>
          </w:p>
        </w:tc>
        <w:tc>
          <w:tcPr>
            <w:tcW w:w="253" w:type="pct"/>
            <w:shd w:val="clear" w:color="auto" w:fill="auto"/>
          </w:tcPr>
          <w:p w14:paraId="4F94096D"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25016,4</w:t>
            </w:r>
          </w:p>
        </w:tc>
        <w:tc>
          <w:tcPr>
            <w:tcW w:w="262" w:type="pct"/>
            <w:shd w:val="clear" w:color="auto" w:fill="auto"/>
          </w:tcPr>
          <w:p w14:paraId="7D3A7B40"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24845,55</w:t>
            </w:r>
          </w:p>
        </w:tc>
        <w:tc>
          <w:tcPr>
            <w:tcW w:w="269" w:type="pct"/>
            <w:gridSpan w:val="3"/>
            <w:shd w:val="clear" w:color="auto" w:fill="auto"/>
          </w:tcPr>
          <w:p w14:paraId="47975297"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28943,00</w:t>
            </w:r>
          </w:p>
        </w:tc>
        <w:tc>
          <w:tcPr>
            <w:tcW w:w="251" w:type="pct"/>
            <w:gridSpan w:val="3"/>
            <w:shd w:val="clear" w:color="auto" w:fill="auto"/>
          </w:tcPr>
          <w:p w14:paraId="13484CF1"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29725,9</w:t>
            </w:r>
          </w:p>
        </w:tc>
        <w:tc>
          <w:tcPr>
            <w:tcW w:w="242" w:type="pct"/>
            <w:gridSpan w:val="3"/>
            <w:shd w:val="clear" w:color="auto" w:fill="auto"/>
          </w:tcPr>
          <w:p w14:paraId="57BC641C"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33275,7</w:t>
            </w:r>
          </w:p>
        </w:tc>
        <w:tc>
          <w:tcPr>
            <w:tcW w:w="259" w:type="pct"/>
            <w:gridSpan w:val="3"/>
            <w:shd w:val="clear" w:color="auto" w:fill="auto"/>
          </w:tcPr>
          <w:p w14:paraId="7159669A"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41767,9</w:t>
            </w:r>
          </w:p>
        </w:tc>
        <w:tc>
          <w:tcPr>
            <w:tcW w:w="231" w:type="pct"/>
            <w:gridSpan w:val="3"/>
            <w:shd w:val="clear" w:color="auto" w:fill="auto"/>
          </w:tcPr>
          <w:p w14:paraId="0DC21962"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101048,5</w:t>
            </w:r>
          </w:p>
        </w:tc>
        <w:tc>
          <w:tcPr>
            <w:tcW w:w="254" w:type="pct"/>
            <w:gridSpan w:val="3"/>
            <w:shd w:val="clear" w:color="auto" w:fill="auto"/>
          </w:tcPr>
          <w:p w14:paraId="6A548CC1"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48540,3</w:t>
            </w:r>
          </w:p>
        </w:tc>
        <w:tc>
          <w:tcPr>
            <w:tcW w:w="259" w:type="pct"/>
            <w:gridSpan w:val="3"/>
            <w:shd w:val="clear" w:color="auto" w:fill="auto"/>
          </w:tcPr>
          <w:p w14:paraId="48A8C53E"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45936,0</w:t>
            </w:r>
          </w:p>
        </w:tc>
        <w:tc>
          <w:tcPr>
            <w:tcW w:w="239" w:type="pct"/>
            <w:gridSpan w:val="3"/>
            <w:shd w:val="clear" w:color="auto" w:fill="auto"/>
          </w:tcPr>
          <w:p w14:paraId="0DA3C267"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28564,6</w:t>
            </w:r>
          </w:p>
        </w:tc>
        <w:tc>
          <w:tcPr>
            <w:tcW w:w="251" w:type="pct"/>
            <w:gridSpan w:val="3"/>
            <w:shd w:val="clear" w:color="auto" w:fill="auto"/>
          </w:tcPr>
          <w:p w14:paraId="5E65ABF4"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28564,6</w:t>
            </w:r>
          </w:p>
        </w:tc>
      </w:tr>
      <w:tr w:rsidR="007E46D0" w:rsidRPr="00961A7B" w14:paraId="7C516516" w14:textId="77777777" w:rsidTr="007E46D0">
        <w:trPr>
          <w:trHeight w:val="20"/>
          <w:jc w:val="center"/>
        </w:trPr>
        <w:tc>
          <w:tcPr>
            <w:tcW w:w="279" w:type="pct"/>
            <w:vMerge/>
          </w:tcPr>
          <w:p w14:paraId="1595F1B3"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34662CFB"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4ED86190"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5E23BCFC"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20" w:type="pct"/>
            <w:vMerge/>
            <w:textDirection w:val="btLr"/>
            <w:vAlign w:val="center"/>
          </w:tcPr>
          <w:p w14:paraId="1C15EA10"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77" w:type="pct"/>
            <w:vMerge/>
            <w:textDirection w:val="btLr"/>
            <w:vAlign w:val="center"/>
          </w:tcPr>
          <w:p w14:paraId="0FC12B7A"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92" w:type="pct"/>
            <w:vMerge/>
          </w:tcPr>
          <w:p w14:paraId="00AD9BA0"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F37F45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40A63F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4EC1F5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317A407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A08E1F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01D273F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01B68D8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5360A85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3E2643A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5CFF19A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4187819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068375F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1AE144B7" w14:textId="77777777" w:rsidTr="007E46D0">
        <w:trPr>
          <w:trHeight w:val="20"/>
          <w:jc w:val="center"/>
        </w:trPr>
        <w:tc>
          <w:tcPr>
            <w:tcW w:w="279" w:type="pct"/>
            <w:vMerge/>
          </w:tcPr>
          <w:p w14:paraId="599FED75"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67659411"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3EEE45F7"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extDirection w:val="btLr"/>
            <w:vAlign w:val="center"/>
          </w:tcPr>
          <w:p w14:paraId="55FEDCE3"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20" w:type="pct"/>
            <w:vMerge/>
            <w:textDirection w:val="btLr"/>
            <w:vAlign w:val="center"/>
          </w:tcPr>
          <w:p w14:paraId="2D6CC73C"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77" w:type="pct"/>
            <w:vMerge/>
            <w:textDirection w:val="btLr"/>
            <w:vAlign w:val="center"/>
          </w:tcPr>
          <w:p w14:paraId="4124094F"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92" w:type="pct"/>
            <w:vMerge/>
          </w:tcPr>
          <w:p w14:paraId="1E86049A"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66B46D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436228,45</w:t>
            </w:r>
          </w:p>
        </w:tc>
        <w:tc>
          <w:tcPr>
            <w:tcW w:w="253" w:type="pct"/>
            <w:shd w:val="clear" w:color="auto" w:fill="auto"/>
          </w:tcPr>
          <w:p w14:paraId="2C885C4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25016,4</w:t>
            </w:r>
          </w:p>
        </w:tc>
        <w:tc>
          <w:tcPr>
            <w:tcW w:w="272" w:type="pct"/>
            <w:gridSpan w:val="3"/>
            <w:shd w:val="clear" w:color="auto" w:fill="auto"/>
          </w:tcPr>
          <w:p w14:paraId="0647D00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24845,55</w:t>
            </w:r>
          </w:p>
        </w:tc>
        <w:tc>
          <w:tcPr>
            <w:tcW w:w="269" w:type="pct"/>
            <w:gridSpan w:val="3"/>
            <w:shd w:val="clear" w:color="auto" w:fill="auto"/>
          </w:tcPr>
          <w:p w14:paraId="0C05638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28943,00</w:t>
            </w:r>
          </w:p>
        </w:tc>
        <w:tc>
          <w:tcPr>
            <w:tcW w:w="251" w:type="pct"/>
            <w:gridSpan w:val="3"/>
            <w:shd w:val="clear" w:color="auto" w:fill="auto"/>
          </w:tcPr>
          <w:p w14:paraId="45C825F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29725,9</w:t>
            </w:r>
          </w:p>
        </w:tc>
        <w:tc>
          <w:tcPr>
            <w:tcW w:w="240" w:type="pct"/>
            <w:gridSpan w:val="3"/>
            <w:shd w:val="clear" w:color="auto" w:fill="auto"/>
          </w:tcPr>
          <w:p w14:paraId="2A6501C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33275,7</w:t>
            </w:r>
          </w:p>
        </w:tc>
        <w:tc>
          <w:tcPr>
            <w:tcW w:w="259" w:type="pct"/>
            <w:gridSpan w:val="3"/>
            <w:shd w:val="clear" w:color="auto" w:fill="auto"/>
          </w:tcPr>
          <w:p w14:paraId="0001AD4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41767,9</w:t>
            </w:r>
          </w:p>
        </w:tc>
        <w:tc>
          <w:tcPr>
            <w:tcW w:w="231" w:type="pct"/>
            <w:gridSpan w:val="3"/>
            <w:shd w:val="clear" w:color="auto" w:fill="auto"/>
          </w:tcPr>
          <w:p w14:paraId="5B610D9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101048,5</w:t>
            </w:r>
          </w:p>
        </w:tc>
        <w:tc>
          <w:tcPr>
            <w:tcW w:w="254" w:type="pct"/>
            <w:gridSpan w:val="3"/>
            <w:shd w:val="clear" w:color="auto" w:fill="auto"/>
          </w:tcPr>
          <w:p w14:paraId="3552B49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48540,3</w:t>
            </w:r>
          </w:p>
        </w:tc>
        <w:tc>
          <w:tcPr>
            <w:tcW w:w="259" w:type="pct"/>
            <w:gridSpan w:val="3"/>
            <w:shd w:val="clear" w:color="auto" w:fill="auto"/>
          </w:tcPr>
          <w:p w14:paraId="40E7EE8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45936,0</w:t>
            </w:r>
          </w:p>
        </w:tc>
        <w:tc>
          <w:tcPr>
            <w:tcW w:w="239" w:type="pct"/>
            <w:gridSpan w:val="3"/>
            <w:shd w:val="clear" w:color="auto" w:fill="auto"/>
          </w:tcPr>
          <w:p w14:paraId="1CB6CF2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28564,6</w:t>
            </w:r>
          </w:p>
        </w:tc>
        <w:tc>
          <w:tcPr>
            <w:tcW w:w="243" w:type="pct"/>
            <w:shd w:val="clear" w:color="auto" w:fill="auto"/>
          </w:tcPr>
          <w:p w14:paraId="2C357BF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28564,6</w:t>
            </w:r>
          </w:p>
        </w:tc>
      </w:tr>
      <w:tr w:rsidR="007E46D0" w:rsidRPr="00961A7B" w14:paraId="784A51D5" w14:textId="77777777" w:rsidTr="007E46D0">
        <w:trPr>
          <w:trHeight w:val="20"/>
          <w:jc w:val="center"/>
        </w:trPr>
        <w:tc>
          <w:tcPr>
            <w:tcW w:w="279" w:type="pct"/>
            <w:vMerge/>
          </w:tcPr>
          <w:p w14:paraId="4F15EABC"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16DB085D"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6BDC97FF"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08C00508"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20" w:type="pct"/>
            <w:vMerge/>
            <w:textDirection w:val="btLr"/>
            <w:vAlign w:val="center"/>
          </w:tcPr>
          <w:p w14:paraId="498DACE4"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77" w:type="pct"/>
            <w:vMerge/>
            <w:textDirection w:val="btLr"/>
            <w:vAlign w:val="center"/>
          </w:tcPr>
          <w:p w14:paraId="5B2E8E61"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92" w:type="pct"/>
            <w:vMerge/>
          </w:tcPr>
          <w:p w14:paraId="2418FA21"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6D40842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5F19AC0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76EA1BE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0E3D5B1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62DB4F4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127C2D4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0E2E81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5BEFBE7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176B70F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0FDA80D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4C8E67C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0E30917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7733D430" w14:textId="77777777" w:rsidTr="007E46D0">
        <w:trPr>
          <w:trHeight w:val="501"/>
          <w:jc w:val="center"/>
        </w:trPr>
        <w:tc>
          <w:tcPr>
            <w:tcW w:w="279" w:type="pct"/>
            <w:vMerge/>
          </w:tcPr>
          <w:p w14:paraId="56324805"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6201DA88"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7C2970C3" w14:textId="77777777" w:rsidR="007E46D0" w:rsidRPr="00961A7B" w:rsidRDefault="007E46D0" w:rsidP="007E46D0">
            <w:pPr>
              <w:spacing w:after="0" w:line="240" w:lineRule="auto"/>
              <w:jc w:val="both"/>
              <w:rPr>
                <w:rFonts w:ascii="Times New Roman" w:hAnsi="Times New Roman" w:cs="Times New Roman"/>
                <w:color w:val="000000"/>
                <w:sz w:val="20"/>
                <w:szCs w:val="20"/>
              </w:rPr>
            </w:pPr>
            <w:proofErr w:type="spellStart"/>
            <w:r w:rsidRPr="00961A7B">
              <w:rPr>
                <w:rFonts w:ascii="Times New Roman" w:hAnsi="Times New Roman" w:cs="Times New Roman"/>
                <w:color w:val="000000"/>
                <w:sz w:val="20"/>
                <w:szCs w:val="20"/>
              </w:rPr>
              <w:t>Вн</w:t>
            </w:r>
            <w:proofErr w:type="spellEnd"/>
          </w:p>
        </w:tc>
        <w:tc>
          <w:tcPr>
            <w:tcW w:w="104" w:type="pct"/>
            <w:vMerge/>
            <w:textDirection w:val="btLr"/>
            <w:vAlign w:val="center"/>
          </w:tcPr>
          <w:p w14:paraId="5CD7F57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20" w:type="pct"/>
            <w:vMerge/>
            <w:textDirection w:val="btLr"/>
            <w:vAlign w:val="center"/>
          </w:tcPr>
          <w:p w14:paraId="63F14746"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77" w:type="pct"/>
            <w:vMerge/>
            <w:textDirection w:val="btLr"/>
            <w:vAlign w:val="center"/>
          </w:tcPr>
          <w:p w14:paraId="3A482F3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92" w:type="pct"/>
            <w:vMerge/>
          </w:tcPr>
          <w:p w14:paraId="7E48CC5D"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9D4F52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9CD022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18D9569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64DC657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762DEC1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5AC7D28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EE35AB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331C96C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6AD1C1E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0C09E60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72C9C20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4126591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40ECF9C5" w14:textId="77777777" w:rsidTr="007E46D0">
        <w:trPr>
          <w:trHeight w:val="20"/>
          <w:jc w:val="center"/>
        </w:trPr>
        <w:tc>
          <w:tcPr>
            <w:tcW w:w="279" w:type="pct"/>
            <w:vMerge w:val="restart"/>
            <w:shd w:val="clear" w:color="auto" w:fill="auto"/>
          </w:tcPr>
          <w:p w14:paraId="1A602EAD"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Подпрограмма 1</w:t>
            </w:r>
          </w:p>
        </w:tc>
        <w:tc>
          <w:tcPr>
            <w:tcW w:w="850" w:type="pct"/>
            <w:vMerge w:val="restart"/>
            <w:shd w:val="clear" w:color="auto" w:fill="auto"/>
          </w:tcPr>
          <w:p w14:paraId="76EB526D"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 xml:space="preserve">Повышение эффективности управления муниципальными финансами и </w:t>
            </w:r>
            <w:r w:rsidRPr="00961A7B">
              <w:rPr>
                <w:rFonts w:ascii="Times New Roman" w:hAnsi="Times New Roman" w:cs="Times New Roman"/>
                <w:b/>
                <w:bCs/>
                <w:color w:val="000000"/>
                <w:sz w:val="20"/>
                <w:szCs w:val="20"/>
              </w:rPr>
              <w:lastRenderedPageBreak/>
              <w:t xml:space="preserve">муниципальным долгом </w:t>
            </w:r>
            <w:proofErr w:type="spellStart"/>
            <w:r w:rsidRPr="00961A7B">
              <w:rPr>
                <w:rFonts w:ascii="Times New Roman" w:hAnsi="Times New Roman" w:cs="Times New Roman"/>
                <w:b/>
                <w:bCs/>
                <w:color w:val="000000"/>
                <w:sz w:val="20"/>
                <w:szCs w:val="20"/>
              </w:rPr>
              <w:t>Завитинского</w:t>
            </w:r>
            <w:proofErr w:type="spellEnd"/>
            <w:r w:rsidRPr="00961A7B">
              <w:rPr>
                <w:rFonts w:ascii="Times New Roman" w:hAnsi="Times New Roman" w:cs="Times New Roman"/>
                <w:b/>
                <w:bCs/>
                <w:color w:val="000000"/>
                <w:sz w:val="20"/>
                <w:szCs w:val="20"/>
              </w:rPr>
              <w:t xml:space="preserve"> района»</w:t>
            </w:r>
          </w:p>
        </w:tc>
        <w:tc>
          <w:tcPr>
            <w:tcW w:w="283" w:type="pct"/>
            <w:shd w:val="clear" w:color="auto" w:fill="auto"/>
          </w:tcPr>
          <w:p w14:paraId="3CC6068D"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lastRenderedPageBreak/>
              <w:t>Всего</w:t>
            </w:r>
          </w:p>
        </w:tc>
        <w:tc>
          <w:tcPr>
            <w:tcW w:w="104" w:type="pct"/>
            <w:vMerge w:val="restart"/>
            <w:shd w:val="clear" w:color="auto" w:fill="auto"/>
            <w:textDirection w:val="btLr"/>
            <w:vAlign w:val="bottom"/>
          </w:tcPr>
          <w:p w14:paraId="13F618E1"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004</w:t>
            </w:r>
          </w:p>
        </w:tc>
        <w:tc>
          <w:tcPr>
            <w:tcW w:w="120" w:type="pct"/>
            <w:vMerge w:val="restart"/>
            <w:shd w:val="clear" w:color="auto" w:fill="auto"/>
            <w:textDirection w:val="btLr"/>
            <w:vAlign w:val="bottom"/>
          </w:tcPr>
          <w:p w14:paraId="6325386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0000</w:t>
            </w:r>
          </w:p>
        </w:tc>
        <w:tc>
          <w:tcPr>
            <w:tcW w:w="177" w:type="pct"/>
            <w:vMerge w:val="restart"/>
            <w:shd w:val="clear" w:color="auto" w:fill="auto"/>
            <w:textDirection w:val="btLr"/>
            <w:vAlign w:val="bottom"/>
          </w:tcPr>
          <w:p w14:paraId="25F2420E"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611000000</w:t>
            </w:r>
          </w:p>
        </w:tc>
        <w:tc>
          <w:tcPr>
            <w:tcW w:w="92" w:type="pct"/>
            <w:vMerge w:val="restart"/>
            <w:shd w:val="clear" w:color="auto" w:fill="auto"/>
          </w:tcPr>
          <w:p w14:paraId="59DCDD1D"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091B8D10"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332706,8</w:t>
            </w:r>
          </w:p>
        </w:tc>
        <w:tc>
          <w:tcPr>
            <w:tcW w:w="253" w:type="pct"/>
            <w:shd w:val="clear" w:color="auto" w:fill="auto"/>
            <w:noWrap/>
          </w:tcPr>
          <w:p w14:paraId="00FF4508"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20990,7</w:t>
            </w:r>
          </w:p>
        </w:tc>
        <w:tc>
          <w:tcPr>
            <w:tcW w:w="262" w:type="pct"/>
            <w:shd w:val="clear" w:color="auto" w:fill="auto"/>
            <w:noWrap/>
          </w:tcPr>
          <w:p w14:paraId="5C07E972"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20976,40</w:t>
            </w:r>
          </w:p>
        </w:tc>
        <w:tc>
          <w:tcPr>
            <w:tcW w:w="269" w:type="pct"/>
            <w:gridSpan w:val="3"/>
            <w:shd w:val="clear" w:color="auto" w:fill="auto"/>
            <w:noWrap/>
          </w:tcPr>
          <w:p w14:paraId="36939455"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24640,70</w:t>
            </w:r>
          </w:p>
        </w:tc>
        <w:tc>
          <w:tcPr>
            <w:tcW w:w="251" w:type="pct"/>
            <w:gridSpan w:val="3"/>
            <w:shd w:val="clear" w:color="auto" w:fill="auto"/>
            <w:noWrap/>
          </w:tcPr>
          <w:p w14:paraId="56AE3E9E"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24332,8</w:t>
            </w:r>
          </w:p>
        </w:tc>
        <w:tc>
          <w:tcPr>
            <w:tcW w:w="242" w:type="pct"/>
            <w:gridSpan w:val="3"/>
            <w:shd w:val="clear" w:color="auto" w:fill="auto"/>
            <w:noWrap/>
          </w:tcPr>
          <w:p w14:paraId="75A5270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28151,6</w:t>
            </w:r>
          </w:p>
        </w:tc>
        <w:tc>
          <w:tcPr>
            <w:tcW w:w="259" w:type="pct"/>
            <w:gridSpan w:val="3"/>
            <w:shd w:val="clear" w:color="auto" w:fill="auto"/>
            <w:noWrap/>
          </w:tcPr>
          <w:p w14:paraId="5BD68258"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31745,7</w:t>
            </w:r>
          </w:p>
        </w:tc>
        <w:tc>
          <w:tcPr>
            <w:tcW w:w="231" w:type="pct"/>
            <w:gridSpan w:val="3"/>
            <w:shd w:val="clear" w:color="auto" w:fill="auto"/>
            <w:noWrap/>
          </w:tcPr>
          <w:p w14:paraId="4F53454E" w14:textId="77777777" w:rsidR="007E46D0" w:rsidRPr="00961A7B" w:rsidRDefault="007E46D0" w:rsidP="007E46D0">
            <w:pPr>
              <w:spacing w:after="0" w:line="240" w:lineRule="auto"/>
              <w:ind w:left="-125" w:right="-37"/>
              <w:jc w:val="center"/>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51737,8</w:t>
            </w:r>
          </w:p>
        </w:tc>
        <w:tc>
          <w:tcPr>
            <w:tcW w:w="254" w:type="pct"/>
            <w:gridSpan w:val="3"/>
            <w:shd w:val="clear" w:color="auto" w:fill="auto"/>
            <w:noWrap/>
          </w:tcPr>
          <w:p w14:paraId="4896AB49"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40531,1</w:t>
            </w:r>
          </w:p>
        </w:tc>
        <w:tc>
          <w:tcPr>
            <w:tcW w:w="259" w:type="pct"/>
            <w:gridSpan w:val="3"/>
            <w:shd w:val="clear" w:color="auto" w:fill="auto"/>
            <w:noWrap/>
          </w:tcPr>
          <w:p w14:paraId="5735E337"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40959,4</w:t>
            </w:r>
          </w:p>
        </w:tc>
        <w:tc>
          <w:tcPr>
            <w:tcW w:w="239" w:type="pct"/>
            <w:gridSpan w:val="3"/>
            <w:shd w:val="clear" w:color="auto" w:fill="auto"/>
            <w:noWrap/>
          </w:tcPr>
          <w:p w14:paraId="495A8AB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24320,3</w:t>
            </w:r>
          </w:p>
        </w:tc>
        <w:tc>
          <w:tcPr>
            <w:tcW w:w="251" w:type="pct"/>
            <w:gridSpan w:val="3"/>
            <w:shd w:val="clear" w:color="auto" w:fill="auto"/>
            <w:noWrap/>
          </w:tcPr>
          <w:p w14:paraId="3187C71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24320,3</w:t>
            </w:r>
          </w:p>
        </w:tc>
      </w:tr>
      <w:tr w:rsidR="007E46D0" w:rsidRPr="00961A7B" w14:paraId="2F6D27AF" w14:textId="77777777" w:rsidTr="007E46D0">
        <w:trPr>
          <w:trHeight w:val="20"/>
          <w:jc w:val="center"/>
        </w:trPr>
        <w:tc>
          <w:tcPr>
            <w:tcW w:w="279" w:type="pct"/>
            <w:vMerge/>
          </w:tcPr>
          <w:p w14:paraId="5E36DA8C"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796B20D8"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1DD8059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035A525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3B156BB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3FD2D181"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15BC2346"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6DA1ED0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780DF82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AF60AB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5C0710B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1619E3D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7A46D6B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0AA8375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7260176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6B6E2AC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7C6CBB6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725F7DB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5467DBE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1E759CE2" w14:textId="77777777" w:rsidTr="007E46D0">
        <w:trPr>
          <w:trHeight w:val="20"/>
          <w:jc w:val="center"/>
        </w:trPr>
        <w:tc>
          <w:tcPr>
            <w:tcW w:w="279" w:type="pct"/>
            <w:vMerge/>
          </w:tcPr>
          <w:p w14:paraId="09981F79"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2BFC0F98"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7FEEFB4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extDirection w:val="btLr"/>
            <w:vAlign w:val="center"/>
          </w:tcPr>
          <w:p w14:paraId="0E29DFEE"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778075E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163884A7"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1145AADA"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38B818C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332706,8</w:t>
            </w:r>
          </w:p>
        </w:tc>
        <w:tc>
          <w:tcPr>
            <w:tcW w:w="253" w:type="pct"/>
            <w:shd w:val="clear" w:color="auto" w:fill="auto"/>
          </w:tcPr>
          <w:p w14:paraId="099C65B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20990,7</w:t>
            </w:r>
          </w:p>
        </w:tc>
        <w:tc>
          <w:tcPr>
            <w:tcW w:w="272" w:type="pct"/>
            <w:gridSpan w:val="3"/>
            <w:shd w:val="clear" w:color="auto" w:fill="auto"/>
          </w:tcPr>
          <w:p w14:paraId="4FF7C16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20976,40</w:t>
            </w:r>
          </w:p>
        </w:tc>
        <w:tc>
          <w:tcPr>
            <w:tcW w:w="269" w:type="pct"/>
            <w:gridSpan w:val="3"/>
            <w:shd w:val="clear" w:color="auto" w:fill="auto"/>
          </w:tcPr>
          <w:p w14:paraId="6EC359A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24640,70</w:t>
            </w:r>
          </w:p>
        </w:tc>
        <w:tc>
          <w:tcPr>
            <w:tcW w:w="251" w:type="pct"/>
            <w:gridSpan w:val="3"/>
            <w:shd w:val="clear" w:color="auto" w:fill="auto"/>
          </w:tcPr>
          <w:p w14:paraId="5753D96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24332,8</w:t>
            </w:r>
          </w:p>
        </w:tc>
        <w:tc>
          <w:tcPr>
            <w:tcW w:w="240" w:type="pct"/>
            <w:gridSpan w:val="3"/>
            <w:shd w:val="clear" w:color="auto" w:fill="auto"/>
          </w:tcPr>
          <w:p w14:paraId="46C7133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28151,6</w:t>
            </w:r>
          </w:p>
        </w:tc>
        <w:tc>
          <w:tcPr>
            <w:tcW w:w="259" w:type="pct"/>
            <w:gridSpan w:val="3"/>
            <w:shd w:val="clear" w:color="auto" w:fill="auto"/>
          </w:tcPr>
          <w:p w14:paraId="5E38E89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31745,7</w:t>
            </w:r>
          </w:p>
        </w:tc>
        <w:tc>
          <w:tcPr>
            <w:tcW w:w="231" w:type="pct"/>
            <w:gridSpan w:val="3"/>
            <w:shd w:val="clear" w:color="auto" w:fill="auto"/>
          </w:tcPr>
          <w:p w14:paraId="483ED65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51737,8</w:t>
            </w:r>
          </w:p>
        </w:tc>
        <w:tc>
          <w:tcPr>
            <w:tcW w:w="254" w:type="pct"/>
            <w:gridSpan w:val="3"/>
            <w:shd w:val="clear" w:color="auto" w:fill="auto"/>
          </w:tcPr>
          <w:p w14:paraId="2DB2D03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40531,1</w:t>
            </w:r>
          </w:p>
        </w:tc>
        <w:tc>
          <w:tcPr>
            <w:tcW w:w="259" w:type="pct"/>
            <w:gridSpan w:val="3"/>
            <w:shd w:val="clear" w:color="auto" w:fill="auto"/>
          </w:tcPr>
          <w:p w14:paraId="3FEB397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40959,4</w:t>
            </w:r>
          </w:p>
        </w:tc>
        <w:tc>
          <w:tcPr>
            <w:tcW w:w="239" w:type="pct"/>
            <w:gridSpan w:val="3"/>
            <w:shd w:val="clear" w:color="auto" w:fill="auto"/>
          </w:tcPr>
          <w:p w14:paraId="3E08F98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24320,3</w:t>
            </w:r>
          </w:p>
        </w:tc>
        <w:tc>
          <w:tcPr>
            <w:tcW w:w="243" w:type="pct"/>
            <w:shd w:val="clear" w:color="auto" w:fill="auto"/>
          </w:tcPr>
          <w:p w14:paraId="795A763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24320,3</w:t>
            </w:r>
          </w:p>
        </w:tc>
      </w:tr>
      <w:tr w:rsidR="007E46D0" w:rsidRPr="00961A7B" w14:paraId="18EAD195" w14:textId="77777777" w:rsidTr="007E46D0">
        <w:trPr>
          <w:trHeight w:val="20"/>
          <w:jc w:val="center"/>
        </w:trPr>
        <w:tc>
          <w:tcPr>
            <w:tcW w:w="279" w:type="pct"/>
            <w:vMerge/>
          </w:tcPr>
          <w:p w14:paraId="21104479"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081F9C8B"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3FC53805"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0C02E22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65AA867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59F5B26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41CA59E9"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0AE80B7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30CF3E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22F5C1A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4914051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2014C5E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57FA359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4E6E4E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18E8663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26A5D58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2FC459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6306DDF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197E2F5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0846C833" w14:textId="77777777" w:rsidTr="007E46D0">
        <w:trPr>
          <w:trHeight w:val="20"/>
          <w:jc w:val="center"/>
        </w:trPr>
        <w:tc>
          <w:tcPr>
            <w:tcW w:w="279" w:type="pct"/>
            <w:vMerge/>
          </w:tcPr>
          <w:p w14:paraId="037704B8"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07FCB42E"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0498F812" w14:textId="77777777" w:rsidR="007E46D0" w:rsidRPr="00961A7B" w:rsidRDefault="007E46D0" w:rsidP="007E46D0">
            <w:pPr>
              <w:spacing w:after="0" w:line="240" w:lineRule="auto"/>
              <w:jc w:val="both"/>
              <w:rPr>
                <w:rFonts w:ascii="Times New Roman" w:hAnsi="Times New Roman" w:cs="Times New Roman"/>
                <w:color w:val="000000"/>
                <w:sz w:val="20"/>
                <w:szCs w:val="20"/>
              </w:rPr>
            </w:pPr>
            <w:proofErr w:type="spellStart"/>
            <w:r w:rsidRPr="00961A7B">
              <w:rPr>
                <w:rFonts w:ascii="Times New Roman" w:hAnsi="Times New Roman" w:cs="Times New Roman"/>
                <w:color w:val="000000"/>
                <w:sz w:val="20"/>
                <w:szCs w:val="20"/>
              </w:rPr>
              <w:t>Вн</w:t>
            </w:r>
            <w:proofErr w:type="spellEnd"/>
          </w:p>
        </w:tc>
        <w:tc>
          <w:tcPr>
            <w:tcW w:w="104" w:type="pct"/>
            <w:vMerge/>
            <w:textDirection w:val="btLr"/>
            <w:vAlign w:val="center"/>
          </w:tcPr>
          <w:p w14:paraId="7B71763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4AD13E9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585A6D8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2028FC56"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5F65215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45BE00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2533355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3891058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2E8E8A4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2D5B850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2B0B697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6FD8A5E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6560B1C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991280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60B9CE1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5323322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14C6B4F5" w14:textId="77777777" w:rsidTr="007E46D0">
        <w:trPr>
          <w:trHeight w:val="20"/>
          <w:jc w:val="center"/>
        </w:trPr>
        <w:tc>
          <w:tcPr>
            <w:tcW w:w="279" w:type="pct"/>
            <w:vMerge w:val="restart"/>
            <w:shd w:val="clear" w:color="auto" w:fill="auto"/>
          </w:tcPr>
          <w:p w14:paraId="1E7B0673"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1.1.</w:t>
            </w:r>
          </w:p>
        </w:tc>
        <w:tc>
          <w:tcPr>
            <w:tcW w:w="850" w:type="pct"/>
            <w:vMerge w:val="restart"/>
            <w:shd w:val="clear" w:color="auto" w:fill="auto"/>
          </w:tcPr>
          <w:p w14:paraId="70B32CE9"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Обслуживание муниципального долга района</w:t>
            </w:r>
          </w:p>
        </w:tc>
        <w:tc>
          <w:tcPr>
            <w:tcW w:w="283" w:type="pct"/>
            <w:shd w:val="clear" w:color="auto" w:fill="auto"/>
          </w:tcPr>
          <w:p w14:paraId="24CEDD42"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2F0AF522"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004</w:t>
            </w:r>
          </w:p>
        </w:tc>
        <w:tc>
          <w:tcPr>
            <w:tcW w:w="120" w:type="pct"/>
            <w:vMerge w:val="restart"/>
            <w:shd w:val="clear" w:color="auto" w:fill="auto"/>
            <w:textDirection w:val="btLr"/>
            <w:vAlign w:val="bottom"/>
          </w:tcPr>
          <w:p w14:paraId="526AF01E"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0106</w:t>
            </w:r>
          </w:p>
        </w:tc>
        <w:tc>
          <w:tcPr>
            <w:tcW w:w="177" w:type="pct"/>
            <w:vMerge w:val="restart"/>
            <w:shd w:val="clear" w:color="auto" w:fill="auto"/>
            <w:textDirection w:val="btLr"/>
            <w:vAlign w:val="bottom"/>
          </w:tcPr>
          <w:p w14:paraId="6B8A95C6"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6110200170</w:t>
            </w:r>
          </w:p>
        </w:tc>
        <w:tc>
          <w:tcPr>
            <w:tcW w:w="92" w:type="pct"/>
            <w:vMerge w:val="restart"/>
            <w:shd w:val="clear" w:color="auto" w:fill="auto"/>
          </w:tcPr>
          <w:p w14:paraId="3EA0B5D4"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700</w:t>
            </w:r>
          </w:p>
        </w:tc>
        <w:tc>
          <w:tcPr>
            <w:tcW w:w="325" w:type="pct"/>
            <w:shd w:val="clear" w:color="auto" w:fill="auto"/>
            <w:noWrap/>
          </w:tcPr>
          <w:p w14:paraId="366C6B3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5092,9</w:t>
            </w:r>
          </w:p>
        </w:tc>
        <w:tc>
          <w:tcPr>
            <w:tcW w:w="253" w:type="pct"/>
            <w:shd w:val="clear" w:color="auto" w:fill="auto"/>
          </w:tcPr>
          <w:p w14:paraId="785B129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819,00</w:t>
            </w:r>
          </w:p>
        </w:tc>
        <w:tc>
          <w:tcPr>
            <w:tcW w:w="262" w:type="pct"/>
            <w:shd w:val="clear" w:color="auto" w:fill="auto"/>
          </w:tcPr>
          <w:p w14:paraId="58E45E3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855,00</w:t>
            </w:r>
          </w:p>
        </w:tc>
        <w:tc>
          <w:tcPr>
            <w:tcW w:w="269" w:type="pct"/>
            <w:gridSpan w:val="3"/>
            <w:shd w:val="clear" w:color="auto" w:fill="auto"/>
          </w:tcPr>
          <w:p w14:paraId="4BFED1C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1360,50</w:t>
            </w:r>
          </w:p>
        </w:tc>
        <w:tc>
          <w:tcPr>
            <w:tcW w:w="251" w:type="pct"/>
            <w:gridSpan w:val="3"/>
            <w:shd w:val="clear" w:color="auto" w:fill="auto"/>
          </w:tcPr>
          <w:p w14:paraId="09C26D7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802,90</w:t>
            </w:r>
          </w:p>
        </w:tc>
        <w:tc>
          <w:tcPr>
            <w:tcW w:w="242" w:type="pct"/>
            <w:gridSpan w:val="3"/>
            <w:shd w:val="clear" w:color="auto" w:fill="auto"/>
          </w:tcPr>
          <w:p w14:paraId="02EDAA6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1051,7</w:t>
            </w:r>
          </w:p>
        </w:tc>
        <w:tc>
          <w:tcPr>
            <w:tcW w:w="259" w:type="pct"/>
            <w:gridSpan w:val="3"/>
            <w:shd w:val="clear" w:color="auto" w:fill="auto"/>
          </w:tcPr>
          <w:p w14:paraId="72AFBC4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203,8</w:t>
            </w:r>
          </w:p>
        </w:tc>
        <w:tc>
          <w:tcPr>
            <w:tcW w:w="231" w:type="pct"/>
            <w:gridSpan w:val="3"/>
            <w:shd w:val="clear" w:color="auto" w:fill="auto"/>
          </w:tcPr>
          <w:p w14:paraId="5AD8230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30C5A05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28A4CB5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5518FEF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AF99B4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3A1E6134" w14:textId="77777777" w:rsidTr="007E46D0">
        <w:trPr>
          <w:trHeight w:val="20"/>
          <w:jc w:val="center"/>
        </w:trPr>
        <w:tc>
          <w:tcPr>
            <w:tcW w:w="279" w:type="pct"/>
            <w:vMerge/>
          </w:tcPr>
          <w:p w14:paraId="2618DD64"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22F21C9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3D40CAB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79ACB45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718FC88B"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340D736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031140D1"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7F031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64B513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72" w:type="pct"/>
            <w:gridSpan w:val="3"/>
            <w:shd w:val="clear" w:color="auto" w:fill="auto"/>
          </w:tcPr>
          <w:p w14:paraId="11C7374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69" w:type="pct"/>
            <w:gridSpan w:val="3"/>
            <w:shd w:val="clear" w:color="auto" w:fill="auto"/>
          </w:tcPr>
          <w:p w14:paraId="22A0C1F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1" w:type="pct"/>
            <w:gridSpan w:val="3"/>
            <w:shd w:val="clear" w:color="auto" w:fill="auto"/>
          </w:tcPr>
          <w:p w14:paraId="0C3ED1E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0" w:type="pct"/>
            <w:gridSpan w:val="3"/>
            <w:shd w:val="clear" w:color="auto" w:fill="auto"/>
          </w:tcPr>
          <w:p w14:paraId="6107D10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tcPr>
          <w:p w14:paraId="03EADD4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1" w:type="pct"/>
            <w:gridSpan w:val="3"/>
            <w:shd w:val="clear" w:color="auto" w:fill="auto"/>
            <w:noWrap/>
          </w:tcPr>
          <w:p w14:paraId="6437973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4" w:type="pct"/>
            <w:gridSpan w:val="3"/>
            <w:shd w:val="clear" w:color="auto" w:fill="auto"/>
            <w:noWrap/>
          </w:tcPr>
          <w:p w14:paraId="43B0786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noWrap/>
          </w:tcPr>
          <w:p w14:paraId="6407474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9" w:type="pct"/>
            <w:gridSpan w:val="3"/>
            <w:shd w:val="clear" w:color="auto" w:fill="auto"/>
            <w:noWrap/>
          </w:tcPr>
          <w:p w14:paraId="06465C6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3" w:type="pct"/>
            <w:shd w:val="clear" w:color="auto" w:fill="auto"/>
            <w:noWrap/>
          </w:tcPr>
          <w:p w14:paraId="54541E6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r>
      <w:tr w:rsidR="007E46D0" w:rsidRPr="00961A7B" w14:paraId="303500EC" w14:textId="77777777" w:rsidTr="007E46D0">
        <w:trPr>
          <w:trHeight w:val="20"/>
          <w:jc w:val="center"/>
        </w:trPr>
        <w:tc>
          <w:tcPr>
            <w:tcW w:w="279" w:type="pct"/>
            <w:vMerge/>
          </w:tcPr>
          <w:p w14:paraId="3A83EC4C"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720CE25E"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73552A47"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extDirection w:val="btLr"/>
            <w:vAlign w:val="center"/>
          </w:tcPr>
          <w:p w14:paraId="2543E8F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394E343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0835D097"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138FE396"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21AA3D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5092,9</w:t>
            </w:r>
          </w:p>
        </w:tc>
        <w:tc>
          <w:tcPr>
            <w:tcW w:w="253" w:type="pct"/>
            <w:shd w:val="clear" w:color="auto" w:fill="auto"/>
          </w:tcPr>
          <w:p w14:paraId="230C71B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819,00</w:t>
            </w:r>
          </w:p>
        </w:tc>
        <w:tc>
          <w:tcPr>
            <w:tcW w:w="272" w:type="pct"/>
            <w:gridSpan w:val="3"/>
            <w:shd w:val="clear" w:color="auto" w:fill="auto"/>
          </w:tcPr>
          <w:p w14:paraId="2F72F73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855,00</w:t>
            </w:r>
          </w:p>
        </w:tc>
        <w:tc>
          <w:tcPr>
            <w:tcW w:w="269" w:type="pct"/>
            <w:gridSpan w:val="3"/>
            <w:shd w:val="clear" w:color="auto" w:fill="auto"/>
          </w:tcPr>
          <w:p w14:paraId="6883816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1360,50</w:t>
            </w:r>
          </w:p>
        </w:tc>
        <w:tc>
          <w:tcPr>
            <w:tcW w:w="251" w:type="pct"/>
            <w:gridSpan w:val="3"/>
            <w:shd w:val="clear" w:color="auto" w:fill="auto"/>
          </w:tcPr>
          <w:p w14:paraId="180826A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802,90</w:t>
            </w:r>
          </w:p>
        </w:tc>
        <w:tc>
          <w:tcPr>
            <w:tcW w:w="240" w:type="pct"/>
            <w:gridSpan w:val="3"/>
            <w:shd w:val="clear" w:color="auto" w:fill="auto"/>
          </w:tcPr>
          <w:p w14:paraId="0BBEE30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1051,7</w:t>
            </w:r>
          </w:p>
        </w:tc>
        <w:tc>
          <w:tcPr>
            <w:tcW w:w="259" w:type="pct"/>
            <w:gridSpan w:val="3"/>
            <w:shd w:val="clear" w:color="auto" w:fill="auto"/>
          </w:tcPr>
          <w:p w14:paraId="3517622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203,8</w:t>
            </w:r>
          </w:p>
        </w:tc>
        <w:tc>
          <w:tcPr>
            <w:tcW w:w="231" w:type="pct"/>
            <w:gridSpan w:val="3"/>
            <w:shd w:val="clear" w:color="auto" w:fill="auto"/>
            <w:noWrap/>
          </w:tcPr>
          <w:p w14:paraId="5D1D1BE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40C44D6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5DB26A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0366257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00B80F7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16697B42" w14:textId="77777777" w:rsidTr="007E46D0">
        <w:trPr>
          <w:trHeight w:val="20"/>
          <w:jc w:val="center"/>
        </w:trPr>
        <w:tc>
          <w:tcPr>
            <w:tcW w:w="279" w:type="pct"/>
            <w:vMerge/>
          </w:tcPr>
          <w:p w14:paraId="7C713147"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1D7C6A71"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490C33A9"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7426C697"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0E9D73C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496FB34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5D3D4252"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2261EF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5B7F38D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3AB41F5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2B223B6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5B4D6AC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4406535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1B93FC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7ACF733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0384670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971C4E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6C9C66D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4722A03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A087E0F" w14:textId="77777777" w:rsidTr="007E46D0">
        <w:trPr>
          <w:trHeight w:val="20"/>
          <w:jc w:val="center"/>
        </w:trPr>
        <w:tc>
          <w:tcPr>
            <w:tcW w:w="279" w:type="pct"/>
            <w:vMerge/>
          </w:tcPr>
          <w:p w14:paraId="67AA5091"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0BE1B05B"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6C375930" w14:textId="77777777" w:rsidR="007E46D0" w:rsidRPr="00961A7B" w:rsidRDefault="007E46D0" w:rsidP="007E46D0">
            <w:pPr>
              <w:spacing w:after="0" w:line="240" w:lineRule="auto"/>
              <w:jc w:val="both"/>
              <w:rPr>
                <w:rFonts w:ascii="Times New Roman" w:hAnsi="Times New Roman" w:cs="Times New Roman"/>
                <w:color w:val="000000"/>
                <w:sz w:val="20"/>
                <w:szCs w:val="20"/>
              </w:rPr>
            </w:pPr>
            <w:proofErr w:type="spellStart"/>
            <w:r w:rsidRPr="00961A7B">
              <w:rPr>
                <w:rFonts w:ascii="Times New Roman" w:hAnsi="Times New Roman" w:cs="Times New Roman"/>
                <w:color w:val="000000"/>
                <w:sz w:val="20"/>
                <w:szCs w:val="20"/>
              </w:rPr>
              <w:t>Вн</w:t>
            </w:r>
            <w:proofErr w:type="spellEnd"/>
          </w:p>
        </w:tc>
        <w:tc>
          <w:tcPr>
            <w:tcW w:w="104" w:type="pct"/>
            <w:vMerge/>
            <w:tcBorders>
              <w:bottom w:val="single" w:sz="4" w:space="0" w:color="auto"/>
            </w:tcBorders>
            <w:textDirection w:val="btLr"/>
            <w:vAlign w:val="center"/>
          </w:tcPr>
          <w:p w14:paraId="2265873E"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cBorders>
              <w:bottom w:val="single" w:sz="4" w:space="0" w:color="auto"/>
            </w:tcBorders>
            <w:textDirection w:val="btLr"/>
            <w:vAlign w:val="center"/>
          </w:tcPr>
          <w:p w14:paraId="2C02124B"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cBorders>
              <w:bottom w:val="single" w:sz="4" w:space="0" w:color="auto"/>
            </w:tcBorders>
            <w:textDirection w:val="btLr"/>
            <w:vAlign w:val="center"/>
          </w:tcPr>
          <w:p w14:paraId="668486A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Borders>
              <w:bottom w:val="single" w:sz="4" w:space="0" w:color="auto"/>
            </w:tcBorders>
          </w:tcPr>
          <w:p w14:paraId="052DE852"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D3641B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3584F97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962B26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6A62FC6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7279ACD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40E9BC5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61EBC4B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2CE5F87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0D79ED9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199C4CB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1C38BFC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4823372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2D0BB2D4" w14:textId="77777777" w:rsidTr="007E46D0">
        <w:trPr>
          <w:trHeight w:val="20"/>
          <w:jc w:val="center"/>
        </w:trPr>
        <w:tc>
          <w:tcPr>
            <w:tcW w:w="279" w:type="pct"/>
            <w:vMerge w:val="restart"/>
            <w:shd w:val="clear" w:color="auto" w:fill="auto"/>
          </w:tcPr>
          <w:p w14:paraId="02D8CE95"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 xml:space="preserve">Основное мероприятие </w:t>
            </w:r>
          </w:p>
          <w:p w14:paraId="5279E865"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1.2.</w:t>
            </w:r>
          </w:p>
        </w:tc>
        <w:tc>
          <w:tcPr>
            <w:tcW w:w="850" w:type="pct"/>
            <w:vMerge w:val="restart"/>
            <w:shd w:val="clear" w:color="auto" w:fill="auto"/>
          </w:tcPr>
          <w:p w14:paraId="29D5425D"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Выравнивание бюджетной обеспеченности поселений</w:t>
            </w:r>
          </w:p>
        </w:tc>
        <w:tc>
          <w:tcPr>
            <w:tcW w:w="283" w:type="pct"/>
            <w:shd w:val="clear" w:color="auto" w:fill="auto"/>
          </w:tcPr>
          <w:p w14:paraId="755FA1D4"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tcBorders>
              <w:top w:val="single" w:sz="4" w:space="0" w:color="auto"/>
              <w:bottom w:val="single" w:sz="4" w:space="0" w:color="auto"/>
              <w:right w:val="single" w:sz="4" w:space="0" w:color="auto"/>
            </w:tcBorders>
            <w:shd w:val="clear" w:color="auto" w:fill="auto"/>
            <w:textDirection w:val="btLr"/>
            <w:vAlign w:val="bottom"/>
          </w:tcPr>
          <w:p w14:paraId="70D03D1F"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004</w:t>
            </w:r>
          </w:p>
        </w:tc>
        <w:tc>
          <w:tcPr>
            <w:tcW w:w="12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7FC5B8E2"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1401</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5F52A239"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61.1.04.00000</w:t>
            </w:r>
          </w:p>
        </w:tc>
        <w:tc>
          <w:tcPr>
            <w:tcW w:w="92" w:type="pct"/>
            <w:vMerge w:val="restart"/>
            <w:tcBorders>
              <w:top w:val="single" w:sz="4" w:space="0" w:color="auto"/>
              <w:left w:val="single" w:sz="4" w:space="0" w:color="auto"/>
              <w:bottom w:val="single" w:sz="4" w:space="0" w:color="auto"/>
            </w:tcBorders>
            <w:shd w:val="clear" w:color="auto" w:fill="auto"/>
          </w:tcPr>
          <w:p w14:paraId="002642BF"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500</w:t>
            </w:r>
          </w:p>
        </w:tc>
        <w:tc>
          <w:tcPr>
            <w:tcW w:w="325" w:type="pct"/>
            <w:shd w:val="clear" w:color="auto" w:fill="auto"/>
            <w:noWrap/>
          </w:tcPr>
          <w:p w14:paraId="56DB4B4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110030,7</w:t>
            </w:r>
          </w:p>
        </w:tc>
        <w:tc>
          <w:tcPr>
            <w:tcW w:w="253" w:type="pct"/>
            <w:shd w:val="clear" w:color="auto" w:fill="auto"/>
          </w:tcPr>
          <w:p w14:paraId="35E42EA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10002,0</w:t>
            </w:r>
          </w:p>
        </w:tc>
        <w:tc>
          <w:tcPr>
            <w:tcW w:w="262" w:type="pct"/>
            <w:shd w:val="clear" w:color="auto" w:fill="auto"/>
          </w:tcPr>
          <w:p w14:paraId="0DDF6E1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10002,00</w:t>
            </w:r>
          </w:p>
        </w:tc>
        <w:tc>
          <w:tcPr>
            <w:tcW w:w="269" w:type="pct"/>
            <w:gridSpan w:val="3"/>
            <w:shd w:val="clear" w:color="auto" w:fill="auto"/>
          </w:tcPr>
          <w:p w14:paraId="4F8EB6D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10398,30</w:t>
            </w:r>
          </w:p>
        </w:tc>
        <w:tc>
          <w:tcPr>
            <w:tcW w:w="251" w:type="pct"/>
            <w:gridSpan w:val="3"/>
            <w:shd w:val="clear" w:color="auto" w:fill="auto"/>
          </w:tcPr>
          <w:p w14:paraId="3108BA6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4774,80</w:t>
            </w:r>
          </w:p>
        </w:tc>
        <w:tc>
          <w:tcPr>
            <w:tcW w:w="242" w:type="pct"/>
            <w:gridSpan w:val="3"/>
            <w:shd w:val="clear" w:color="auto" w:fill="auto"/>
          </w:tcPr>
          <w:p w14:paraId="36E3138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13650,3</w:t>
            </w:r>
          </w:p>
        </w:tc>
        <w:tc>
          <w:tcPr>
            <w:tcW w:w="259" w:type="pct"/>
            <w:gridSpan w:val="3"/>
            <w:shd w:val="clear" w:color="auto" w:fill="auto"/>
          </w:tcPr>
          <w:p w14:paraId="406FDD6E" w14:textId="77777777" w:rsidR="007E46D0" w:rsidRPr="00961A7B" w:rsidRDefault="007E46D0" w:rsidP="007E46D0">
            <w:pPr>
              <w:spacing w:after="0" w:line="240" w:lineRule="auto"/>
              <w:ind w:left="-125" w:right="-37"/>
              <w:jc w:val="right"/>
              <w:rPr>
                <w:rFonts w:ascii="Times New Roman" w:hAnsi="Times New Roman" w:cs="Times New Roman"/>
                <w:sz w:val="20"/>
                <w:szCs w:val="20"/>
              </w:rPr>
            </w:pPr>
            <w:r w:rsidRPr="00961A7B">
              <w:rPr>
                <w:rFonts w:ascii="Times New Roman" w:hAnsi="Times New Roman" w:cs="Times New Roman"/>
                <w:sz w:val="20"/>
                <w:szCs w:val="20"/>
              </w:rPr>
              <w:t>8555,0</w:t>
            </w:r>
          </w:p>
        </w:tc>
        <w:tc>
          <w:tcPr>
            <w:tcW w:w="231" w:type="pct"/>
            <w:gridSpan w:val="3"/>
            <w:shd w:val="clear" w:color="auto" w:fill="auto"/>
          </w:tcPr>
          <w:p w14:paraId="1E8EAD3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12217,5</w:t>
            </w:r>
          </w:p>
        </w:tc>
        <w:tc>
          <w:tcPr>
            <w:tcW w:w="254" w:type="pct"/>
            <w:gridSpan w:val="3"/>
            <w:shd w:val="clear" w:color="auto" w:fill="auto"/>
          </w:tcPr>
          <w:p w14:paraId="6296D75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12385,8</w:t>
            </w:r>
          </w:p>
        </w:tc>
        <w:tc>
          <w:tcPr>
            <w:tcW w:w="259" w:type="pct"/>
            <w:gridSpan w:val="3"/>
            <w:shd w:val="clear" w:color="auto" w:fill="auto"/>
          </w:tcPr>
          <w:p w14:paraId="4FCEFFD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12499,0</w:t>
            </w:r>
          </w:p>
        </w:tc>
        <w:tc>
          <w:tcPr>
            <w:tcW w:w="239" w:type="pct"/>
            <w:gridSpan w:val="3"/>
            <w:shd w:val="clear" w:color="auto" w:fill="auto"/>
          </w:tcPr>
          <w:p w14:paraId="5339A48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7773,00</w:t>
            </w:r>
          </w:p>
        </w:tc>
        <w:tc>
          <w:tcPr>
            <w:tcW w:w="251" w:type="pct"/>
            <w:gridSpan w:val="3"/>
            <w:shd w:val="clear" w:color="auto" w:fill="auto"/>
          </w:tcPr>
          <w:p w14:paraId="6569F5E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7773,00</w:t>
            </w:r>
          </w:p>
        </w:tc>
      </w:tr>
      <w:tr w:rsidR="007E46D0" w:rsidRPr="00961A7B" w14:paraId="5AF5C8B1" w14:textId="77777777" w:rsidTr="007E46D0">
        <w:trPr>
          <w:trHeight w:val="20"/>
          <w:jc w:val="center"/>
        </w:trPr>
        <w:tc>
          <w:tcPr>
            <w:tcW w:w="279" w:type="pct"/>
            <w:vMerge/>
          </w:tcPr>
          <w:p w14:paraId="34D837EC"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65E62875"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49AAF488"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cBorders>
              <w:top w:val="single" w:sz="4" w:space="0" w:color="auto"/>
              <w:bottom w:val="single" w:sz="4" w:space="0" w:color="auto"/>
              <w:right w:val="single" w:sz="4" w:space="0" w:color="auto"/>
            </w:tcBorders>
            <w:textDirection w:val="btLr"/>
            <w:vAlign w:val="center"/>
          </w:tcPr>
          <w:p w14:paraId="3E73F20D"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14:paraId="0119C51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14:paraId="54AB2AE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Borders>
              <w:top w:val="single" w:sz="4" w:space="0" w:color="auto"/>
              <w:left w:val="single" w:sz="4" w:space="0" w:color="auto"/>
              <w:bottom w:val="single" w:sz="4" w:space="0" w:color="auto"/>
            </w:tcBorders>
          </w:tcPr>
          <w:p w14:paraId="459972BA"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2AD31F3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0614C1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72" w:type="pct"/>
            <w:gridSpan w:val="3"/>
            <w:shd w:val="clear" w:color="auto" w:fill="auto"/>
          </w:tcPr>
          <w:p w14:paraId="2FAFB57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69" w:type="pct"/>
            <w:gridSpan w:val="3"/>
            <w:shd w:val="clear" w:color="auto" w:fill="auto"/>
          </w:tcPr>
          <w:p w14:paraId="02D0694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1" w:type="pct"/>
            <w:gridSpan w:val="3"/>
            <w:shd w:val="clear" w:color="auto" w:fill="auto"/>
          </w:tcPr>
          <w:p w14:paraId="1064682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0" w:type="pct"/>
            <w:gridSpan w:val="3"/>
            <w:shd w:val="clear" w:color="auto" w:fill="auto"/>
          </w:tcPr>
          <w:p w14:paraId="76FC1D9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tcPr>
          <w:p w14:paraId="410946DC" w14:textId="77777777" w:rsidR="007E46D0" w:rsidRPr="00961A7B" w:rsidRDefault="007E46D0" w:rsidP="007E46D0">
            <w:pPr>
              <w:spacing w:after="0" w:line="240" w:lineRule="auto"/>
              <w:ind w:left="-125" w:right="-37"/>
              <w:jc w:val="right"/>
              <w:rPr>
                <w:rFonts w:ascii="Times New Roman" w:hAnsi="Times New Roman" w:cs="Times New Roman"/>
                <w:sz w:val="20"/>
                <w:szCs w:val="20"/>
              </w:rPr>
            </w:pPr>
          </w:p>
        </w:tc>
        <w:tc>
          <w:tcPr>
            <w:tcW w:w="231" w:type="pct"/>
            <w:gridSpan w:val="3"/>
            <w:shd w:val="clear" w:color="auto" w:fill="auto"/>
            <w:noWrap/>
          </w:tcPr>
          <w:p w14:paraId="1BF0478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4" w:type="pct"/>
            <w:gridSpan w:val="3"/>
            <w:shd w:val="clear" w:color="auto" w:fill="auto"/>
            <w:noWrap/>
          </w:tcPr>
          <w:p w14:paraId="6BF5E00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noWrap/>
          </w:tcPr>
          <w:p w14:paraId="52A1989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9" w:type="pct"/>
            <w:gridSpan w:val="3"/>
            <w:shd w:val="clear" w:color="auto" w:fill="auto"/>
            <w:noWrap/>
          </w:tcPr>
          <w:p w14:paraId="1C68679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3" w:type="pct"/>
            <w:shd w:val="clear" w:color="auto" w:fill="auto"/>
            <w:noWrap/>
          </w:tcPr>
          <w:p w14:paraId="6C5A302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r>
      <w:tr w:rsidR="007E46D0" w:rsidRPr="00961A7B" w14:paraId="7F3AF30D" w14:textId="77777777" w:rsidTr="007E46D0">
        <w:trPr>
          <w:trHeight w:val="20"/>
          <w:jc w:val="center"/>
        </w:trPr>
        <w:tc>
          <w:tcPr>
            <w:tcW w:w="279" w:type="pct"/>
            <w:vMerge/>
          </w:tcPr>
          <w:p w14:paraId="222112A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69D48CA4"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A246DD6"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cBorders>
              <w:top w:val="single" w:sz="4" w:space="0" w:color="auto"/>
              <w:bottom w:val="single" w:sz="4" w:space="0" w:color="auto"/>
              <w:right w:val="single" w:sz="4" w:space="0" w:color="auto"/>
            </w:tcBorders>
            <w:textDirection w:val="btLr"/>
            <w:vAlign w:val="center"/>
          </w:tcPr>
          <w:p w14:paraId="029660B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14:paraId="5E0837B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14:paraId="7C4F853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Borders>
              <w:top w:val="single" w:sz="4" w:space="0" w:color="auto"/>
              <w:left w:val="single" w:sz="4" w:space="0" w:color="auto"/>
              <w:bottom w:val="single" w:sz="4" w:space="0" w:color="auto"/>
            </w:tcBorders>
          </w:tcPr>
          <w:p w14:paraId="11B74064"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3E2DFDE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110030,7</w:t>
            </w:r>
          </w:p>
        </w:tc>
        <w:tc>
          <w:tcPr>
            <w:tcW w:w="253" w:type="pct"/>
            <w:shd w:val="clear" w:color="auto" w:fill="auto"/>
          </w:tcPr>
          <w:p w14:paraId="0571EB3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10002,0</w:t>
            </w:r>
          </w:p>
        </w:tc>
        <w:tc>
          <w:tcPr>
            <w:tcW w:w="272" w:type="pct"/>
            <w:gridSpan w:val="3"/>
            <w:shd w:val="clear" w:color="auto" w:fill="auto"/>
          </w:tcPr>
          <w:p w14:paraId="7E58AF0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10002,00</w:t>
            </w:r>
          </w:p>
        </w:tc>
        <w:tc>
          <w:tcPr>
            <w:tcW w:w="269" w:type="pct"/>
            <w:gridSpan w:val="3"/>
            <w:shd w:val="clear" w:color="auto" w:fill="auto"/>
          </w:tcPr>
          <w:p w14:paraId="2B40C0B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10398,30</w:t>
            </w:r>
          </w:p>
        </w:tc>
        <w:tc>
          <w:tcPr>
            <w:tcW w:w="251" w:type="pct"/>
            <w:gridSpan w:val="3"/>
            <w:shd w:val="clear" w:color="auto" w:fill="auto"/>
          </w:tcPr>
          <w:p w14:paraId="6E2F213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4774,80</w:t>
            </w:r>
          </w:p>
        </w:tc>
        <w:tc>
          <w:tcPr>
            <w:tcW w:w="240" w:type="pct"/>
            <w:gridSpan w:val="3"/>
            <w:shd w:val="clear" w:color="auto" w:fill="auto"/>
          </w:tcPr>
          <w:p w14:paraId="211B612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13650,3</w:t>
            </w:r>
          </w:p>
        </w:tc>
        <w:tc>
          <w:tcPr>
            <w:tcW w:w="259" w:type="pct"/>
            <w:gridSpan w:val="3"/>
            <w:shd w:val="clear" w:color="auto" w:fill="auto"/>
          </w:tcPr>
          <w:p w14:paraId="3269F08D" w14:textId="77777777" w:rsidR="007E46D0" w:rsidRPr="00961A7B" w:rsidRDefault="007E46D0" w:rsidP="007E46D0">
            <w:pPr>
              <w:spacing w:after="0" w:line="240" w:lineRule="auto"/>
              <w:ind w:left="-125" w:right="-37"/>
              <w:jc w:val="right"/>
              <w:rPr>
                <w:rFonts w:ascii="Times New Roman" w:hAnsi="Times New Roman" w:cs="Times New Roman"/>
                <w:sz w:val="20"/>
                <w:szCs w:val="20"/>
              </w:rPr>
            </w:pPr>
            <w:r w:rsidRPr="00961A7B">
              <w:rPr>
                <w:rFonts w:ascii="Times New Roman" w:hAnsi="Times New Roman" w:cs="Times New Roman"/>
                <w:sz w:val="20"/>
                <w:szCs w:val="20"/>
              </w:rPr>
              <w:t>8555,0</w:t>
            </w:r>
          </w:p>
        </w:tc>
        <w:tc>
          <w:tcPr>
            <w:tcW w:w="231" w:type="pct"/>
            <w:gridSpan w:val="3"/>
            <w:shd w:val="clear" w:color="auto" w:fill="auto"/>
            <w:noWrap/>
          </w:tcPr>
          <w:p w14:paraId="253E289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12217,5</w:t>
            </w:r>
          </w:p>
        </w:tc>
        <w:tc>
          <w:tcPr>
            <w:tcW w:w="254" w:type="pct"/>
            <w:gridSpan w:val="3"/>
            <w:shd w:val="clear" w:color="auto" w:fill="auto"/>
            <w:noWrap/>
          </w:tcPr>
          <w:p w14:paraId="5CA7FAC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12385,8</w:t>
            </w:r>
          </w:p>
        </w:tc>
        <w:tc>
          <w:tcPr>
            <w:tcW w:w="259" w:type="pct"/>
            <w:gridSpan w:val="3"/>
            <w:shd w:val="clear" w:color="auto" w:fill="auto"/>
            <w:noWrap/>
          </w:tcPr>
          <w:p w14:paraId="334B860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12499,0</w:t>
            </w:r>
          </w:p>
        </w:tc>
        <w:tc>
          <w:tcPr>
            <w:tcW w:w="239" w:type="pct"/>
            <w:gridSpan w:val="3"/>
            <w:shd w:val="clear" w:color="auto" w:fill="auto"/>
            <w:noWrap/>
          </w:tcPr>
          <w:p w14:paraId="73623C3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7773,00</w:t>
            </w:r>
          </w:p>
        </w:tc>
        <w:tc>
          <w:tcPr>
            <w:tcW w:w="243" w:type="pct"/>
            <w:shd w:val="clear" w:color="auto" w:fill="auto"/>
            <w:noWrap/>
          </w:tcPr>
          <w:p w14:paraId="1AAD239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7773,00</w:t>
            </w:r>
          </w:p>
        </w:tc>
      </w:tr>
      <w:tr w:rsidR="007E46D0" w:rsidRPr="00961A7B" w14:paraId="6594AA94" w14:textId="77777777" w:rsidTr="007E46D0">
        <w:trPr>
          <w:trHeight w:val="20"/>
          <w:jc w:val="center"/>
        </w:trPr>
        <w:tc>
          <w:tcPr>
            <w:tcW w:w="279" w:type="pct"/>
            <w:vMerge/>
          </w:tcPr>
          <w:p w14:paraId="138B3775"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5EDB2F30"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9AE1A4F"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cBorders>
              <w:top w:val="single" w:sz="4" w:space="0" w:color="auto"/>
              <w:bottom w:val="single" w:sz="4" w:space="0" w:color="auto"/>
              <w:right w:val="single" w:sz="4" w:space="0" w:color="auto"/>
            </w:tcBorders>
            <w:textDirection w:val="btLr"/>
            <w:vAlign w:val="center"/>
          </w:tcPr>
          <w:p w14:paraId="4734025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14:paraId="3149D16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14:paraId="77F3B03D"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Borders>
              <w:top w:val="single" w:sz="4" w:space="0" w:color="auto"/>
              <w:left w:val="single" w:sz="4" w:space="0" w:color="auto"/>
              <w:bottom w:val="single" w:sz="4" w:space="0" w:color="auto"/>
            </w:tcBorders>
          </w:tcPr>
          <w:p w14:paraId="5ABD011B"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FE046D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7A0AA4B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055E991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1923C44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0C2D7EC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48649D5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56F4C34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06F58A1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14BF466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8FCEA8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69BD583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1FED16E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29AD93BB" w14:textId="77777777" w:rsidTr="007E46D0">
        <w:trPr>
          <w:trHeight w:val="20"/>
          <w:jc w:val="center"/>
        </w:trPr>
        <w:tc>
          <w:tcPr>
            <w:tcW w:w="279" w:type="pct"/>
            <w:vMerge/>
          </w:tcPr>
          <w:p w14:paraId="1360E9FA"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07FCD91E"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0A21F758" w14:textId="77777777" w:rsidR="007E46D0" w:rsidRPr="00961A7B" w:rsidRDefault="007E46D0" w:rsidP="007E46D0">
            <w:pPr>
              <w:spacing w:after="0" w:line="240" w:lineRule="auto"/>
              <w:jc w:val="both"/>
              <w:rPr>
                <w:rFonts w:ascii="Times New Roman" w:hAnsi="Times New Roman" w:cs="Times New Roman"/>
                <w:color w:val="000000"/>
                <w:sz w:val="20"/>
                <w:szCs w:val="20"/>
              </w:rPr>
            </w:pPr>
            <w:proofErr w:type="spellStart"/>
            <w:r w:rsidRPr="00961A7B">
              <w:rPr>
                <w:rFonts w:ascii="Times New Roman" w:hAnsi="Times New Roman" w:cs="Times New Roman"/>
                <w:color w:val="000000"/>
                <w:sz w:val="20"/>
                <w:szCs w:val="20"/>
              </w:rPr>
              <w:t>Вн</w:t>
            </w:r>
            <w:proofErr w:type="spellEnd"/>
          </w:p>
        </w:tc>
        <w:tc>
          <w:tcPr>
            <w:tcW w:w="104" w:type="pct"/>
            <w:vMerge/>
            <w:tcBorders>
              <w:top w:val="single" w:sz="4" w:space="0" w:color="auto"/>
              <w:bottom w:val="single" w:sz="4" w:space="0" w:color="auto"/>
              <w:right w:val="single" w:sz="4" w:space="0" w:color="auto"/>
            </w:tcBorders>
            <w:textDirection w:val="btLr"/>
            <w:vAlign w:val="center"/>
          </w:tcPr>
          <w:p w14:paraId="541A9B3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14:paraId="1BC1B2A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14:paraId="70EF551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Borders>
              <w:top w:val="single" w:sz="4" w:space="0" w:color="auto"/>
              <w:left w:val="single" w:sz="4" w:space="0" w:color="auto"/>
              <w:bottom w:val="single" w:sz="4" w:space="0" w:color="auto"/>
            </w:tcBorders>
          </w:tcPr>
          <w:p w14:paraId="289FEB1C"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A0B5AF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40ADFF7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6E2D44A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59AE9F4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1B20D85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56180C8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73A61E4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46E3F48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32282F5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AABF53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41EB211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746033B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7B3B4A73" w14:textId="77777777" w:rsidTr="007E46D0">
        <w:trPr>
          <w:trHeight w:val="160"/>
          <w:jc w:val="center"/>
        </w:trPr>
        <w:tc>
          <w:tcPr>
            <w:tcW w:w="279" w:type="pct"/>
            <w:vMerge w:val="restart"/>
            <w:shd w:val="clear" w:color="auto" w:fill="auto"/>
          </w:tcPr>
          <w:p w14:paraId="03093E16"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1.3.</w:t>
            </w:r>
          </w:p>
        </w:tc>
        <w:tc>
          <w:tcPr>
            <w:tcW w:w="850" w:type="pct"/>
            <w:vMerge w:val="restart"/>
            <w:shd w:val="clear" w:color="auto" w:fill="auto"/>
          </w:tcPr>
          <w:p w14:paraId="149F7A9B"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Поддержка мер по обеспечению сбалансированности поселений</w:t>
            </w:r>
          </w:p>
        </w:tc>
        <w:tc>
          <w:tcPr>
            <w:tcW w:w="283" w:type="pct"/>
            <w:shd w:val="clear" w:color="auto" w:fill="auto"/>
          </w:tcPr>
          <w:p w14:paraId="452F5105"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tcBorders>
              <w:top w:val="single" w:sz="4" w:space="0" w:color="auto"/>
            </w:tcBorders>
            <w:shd w:val="clear" w:color="auto" w:fill="auto"/>
            <w:textDirection w:val="btLr"/>
            <w:vAlign w:val="bottom"/>
          </w:tcPr>
          <w:p w14:paraId="43440CF3"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004</w:t>
            </w:r>
          </w:p>
        </w:tc>
        <w:tc>
          <w:tcPr>
            <w:tcW w:w="120" w:type="pct"/>
            <w:vMerge w:val="restart"/>
            <w:tcBorders>
              <w:top w:val="single" w:sz="4" w:space="0" w:color="auto"/>
            </w:tcBorders>
            <w:shd w:val="clear" w:color="auto" w:fill="auto"/>
            <w:textDirection w:val="btLr"/>
            <w:vAlign w:val="bottom"/>
          </w:tcPr>
          <w:p w14:paraId="24B1A1D7"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1403</w:t>
            </w:r>
          </w:p>
        </w:tc>
        <w:tc>
          <w:tcPr>
            <w:tcW w:w="177" w:type="pct"/>
            <w:vMerge w:val="restart"/>
            <w:tcBorders>
              <w:top w:val="single" w:sz="4" w:space="0" w:color="auto"/>
            </w:tcBorders>
            <w:shd w:val="clear" w:color="auto" w:fill="auto"/>
            <w:textDirection w:val="btLr"/>
            <w:vAlign w:val="bottom"/>
          </w:tcPr>
          <w:p w14:paraId="4D9A8D9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r w:rsidRPr="00961A7B">
              <w:rPr>
                <w:rFonts w:ascii="Times New Roman" w:hAnsi="Times New Roman" w:cs="Times New Roman"/>
                <w:color w:val="000000"/>
                <w:sz w:val="20"/>
                <w:szCs w:val="20"/>
              </w:rPr>
              <w:t>61.1.03.00000</w:t>
            </w:r>
          </w:p>
        </w:tc>
        <w:tc>
          <w:tcPr>
            <w:tcW w:w="92" w:type="pct"/>
            <w:vMerge w:val="restart"/>
            <w:tcBorders>
              <w:top w:val="single" w:sz="4" w:space="0" w:color="auto"/>
            </w:tcBorders>
            <w:shd w:val="clear" w:color="auto" w:fill="auto"/>
          </w:tcPr>
          <w:p w14:paraId="3D36EDEA"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7F5200D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136009,0</w:t>
            </w:r>
          </w:p>
        </w:tc>
        <w:tc>
          <w:tcPr>
            <w:tcW w:w="253" w:type="pct"/>
            <w:shd w:val="clear" w:color="auto" w:fill="auto"/>
          </w:tcPr>
          <w:p w14:paraId="07F772A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4818,70</w:t>
            </w:r>
          </w:p>
        </w:tc>
        <w:tc>
          <w:tcPr>
            <w:tcW w:w="262" w:type="pct"/>
            <w:shd w:val="clear" w:color="auto" w:fill="auto"/>
          </w:tcPr>
          <w:p w14:paraId="3AF73BC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4818,70</w:t>
            </w:r>
          </w:p>
        </w:tc>
        <w:tc>
          <w:tcPr>
            <w:tcW w:w="269" w:type="pct"/>
            <w:gridSpan w:val="3"/>
            <w:shd w:val="clear" w:color="auto" w:fill="auto"/>
          </w:tcPr>
          <w:p w14:paraId="39BD0E7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6682,9</w:t>
            </w:r>
          </w:p>
        </w:tc>
        <w:tc>
          <w:tcPr>
            <w:tcW w:w="251" w:type="pct"/>
            <w:gridSpan w:val="3"/>
            <w:shd w:val="clear" w:color="auto" w:fill="auto"/>
          </w:tcPr>
          <w:p w14:paraId="24E0EEE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13449,7</w:t>
            </w:r>
          </w:p>
        </w:tc>
        <w:tc>
          <w:tcPr>
            <w:tcW w:w="242" w:type="pct"/>
            <w:gridSpan w:val="3"/>
            <w:shd w:val="clear" w:color="auto" w:fill="auto"/>
          </w:tcPr>
          <w:p w14:paraId="64390D0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7223,5</w:t>
            </w:r>
          </w:p>
        </w:tc>
        <w:tc>
          <w:tcPr>
            <w:tcW w:w="259" w:type="pct"/>
            <w:gridSpan w:val="3"/>
            <w:shd w:val="clear" w:color="auto" w:fill="auto"/>
          </w:tcPr>
          <w:p w14:paraId="7BB660FE" w14:textId="77777777" w:rsidR="007E46D0" w:rsidRPr="00961A7B" w:rsidRDefault="007E46D0" w:rsidP="007E46D0">
            <w:pPr>
              <w:spacing w:after="0" w:line="240" w:lineRule="auto"/>
              <w:ind w:left="-125" w:right="-37"/>
              <w:jc w:val="right"/>
              <w:rPr>
                <w:rFonts w:ascii="Times New Roman" w:hAnsi="Times New Roman" w:cs="Times New Roman"/>
                <w:sz w:val="20"/>
                <w:szCs w:val="20"/>
              </w:rPr>
            </w:pPr>
            <w:r w:rsidRPr="00961A7B">
              <w:rPr>
                <w:rFonts w:ascii="Times New Roman" w:hAnsi="Times New Roman" w:cs="Times New Roman"/>
                <w:sz w:val="20"/>
                <w:szCs w:val="20"/>
              </w:rPr>
              <w:t>13611,9</w:t>
            </w:r>
          </w:p>
        </w:tc>
        <w:tc>
          <w:tcPr>
            <w:tcW w:w="231" w:type="pct"/>
            <w:gridSpan w:val="3"/>
            <w:shd w:val="clear" w:color="auto" w:fill="auto"/>
          </w:tcPr>
          <w:p w14:paraId="1EB3F61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28350,2</w:t>
            </w:r>
          </w:p>
        </w:tc>
        <w:tc>
          <w:tcPr>
            <w:tcW w:w="254" w:type="pct"/>
            <w:gridSpan w:val="3"/>
            <w:shd w:val="clear" w:color="auto" w:fill="auto"/>
          </w:tcPr>
          <w:p w14:paraId="78F4E07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17407,4</w:t>
            </w:r>
          </w:p>
        </w:tc>
        <w:tc>
          <w:tcPr>
            <w:tcW w:w="259" w:type="pct"/>
            <w:gridSpan w:val="3"/>
            <w:shd w:val="clear" w:color="auto" w:fill="auto"/>
          </w:tcPr>
          <w:p w14:paraId="6553343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17721,4</w:t>
            </w:r>
          </w:p>
        </w:tc>
        <w:tc>
          <w:tcPr>
            <w:tcW w:w="239" w:type="pct"/>
            <w:gridSpan w:val="3"/>
            <w:shd w:val="clear" w:color="auto" w:fill="auto"/>
          </w:tcPr>
          <w:p w14:paraId="4406911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10962,3</w:t>
            </w:r>
          </w:p>
        </w:tc>
        <w:tc>
          <w:tcPr>
            <w:tcW w:w="251" w:type="pct"/>
            <w:gridSpan w:val="3"/>
            <w:shd w:val="clear" w:color="auto" w:fill="auto"/>
          </w:tcPr>
          <w:p w14:paraId="4AFA311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10962,3</w:t>
            </w:r>
          </w:p>
        </w:tc>
      </w:tr>
      <w:tr w:rsidR="007E46D0" w:rsidRPr="00961A7B" w14:paraId="786F3564" w14:textId="77777777" w:rsidTr="007E46D0">
        <w:trPr>
          <w:trHeight w:val="20"/>
          <w:jc w:val="center"/>
        </w:trPr>
        <w:tc>
          <w:tcPr>
            <w:tcW w:w="279" w:type="pct"/>
            <w:vMerge/>
          </w:tcPr>
          <w:p w14:paraId="2CA415F7"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2DEB65B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3AA923A6"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05C963C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1A06C12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102C1364"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05F0953C"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7999D13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1CFC5AE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1838895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4BFAA42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69775CA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232B5F1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51ECEEE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0996923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7074814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090623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7E141D7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64BB170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70825FCD" w14:textId="77777777" w:rsidTr="007E46D0">
        <w:trPr>
          <w:trHeight w:val="20"/>
          <w:jc w:val="center"/>
        </w:trPr>
        <w:tc>
          <w:tcPr>
            <w:tcW w:w="279" w:type="pct"/>
            <w:vMerge/>
          </w:tcPr>
          <w:p w14:paraId="5D6032F7"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4E900E7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tcBorders>
              <w:bottom w:val="nil"/>
            </w:tcBorders>
            <w:shd w:val="clear" w:color="auto" w:fill="auto"/>
          </w:tcPr>
          <w:p w14:paraId="0787B1D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p w14:paraId="7BBD5672"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 том числе</w:t>
            </w:r>
          </w:p>
        </w:tc>
        <w:tc>
          <w:tcPr>
            <w:tcW w:w="104" w:type="pct"/>
            <w:vMerge/>
            <w:textDirection w:val="btLr"/>
            <w:vAlign w:val="center"/>
          </w:tcPr>
          <w:p w14:paraId="29AA441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0403A0D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1A3E3A90"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605973B6"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62B8FF4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136009,0</w:t>
            </w:r>
          </w:p>
        </w:tc>
        <w:tc>
          <w:tcPr>
            <w:tcW w:w="253" w:type="pct"/>
            <w:shd w:val="clear" w:color="auto" w:fill="auto"/>
          </w:tcPr>
          <w:p w14:paraId="6E274CA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4818,70</w:t>
            </w:r>
          </w:p>
        </w:tc>
        <w:tc>
          <w:tcPr>
            <w:tcW w:w="272" w:type="pct"/>
            <w:gridSpan w:val="3"/>
            <w:shd w:val="clear" w:color="auto" w:fill="auto"/>
          </w:tcPr>
          <w:p w14:paraId="74B432B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4818,70</w:t>
            </w:r>
          </w:p>
        </w:tc>
        <w:tc>
          <w:tcPr>
            <w:tcW w:w="269" w:type="pct"/>
            <w:gridSpan w:val="3"/>
            <w:shd w:val="clear" w:color="auto" w:fill="auto"/>
          </w:tcPr>
          <w:p w14:paraId="4009F86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6682,9</w:t>
            </w:r>
          </w:p>
        </w:tc>
        <w:tc>
          <w:tcPr>
            <w:tcW w:w="251" w:type="pct"/>
            <w:gridSpan w:val="3"/>
            <w:shd w:val="clear" w:color="auto" w:fill="auto"/>
          </w:tcPr>
          <w:p w14:paraId="598C9A7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13449,7</w:t>
            </w:r>
          </w:p>
        </w:tc>
        <w:tc>
          <w:tcPr>
            <w:tcW w:w="240" w:type="pct"/>
            <w:gridSpan w:val="3"/>
            <w:shd w:val="clear" w:color="auto" w:fill="auto"/>
          </w:tcPr>
          <w:p w14:paraId="020E561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7223,5</w:t>
            </w:r>
          </w:p>
        </w:tc>
        <w:tc>
          <w:tcPr>
            <w:tcW w:w="259" w:type="pct"/>
            <w:gridSpan w:val="3"/>
            <w:shd w:val="clear" w:color="auto" w:fill="auto"/>
          </w:tcPr>
          <w:p w14:paraId="7B08A2AA" w14:textId="77777777" w:rsidR="007E46D0" w:rsidRPr="00961A7B" w:rsidRDefault="007E46D0" w:rsidP="007E46D0">
            <w:pPr>
              <w:spacing w:after="0" w:line="240" w:lineRule="auto"/>
              <w:ind w:left="-125" w:right="-37"/>
              <w:jc w:val="right"/>
              <w:rPr>
                <w:rFonts w:ascii="Times New Roman" w:hAnsi="Times New Roman" w:cs="Times New Roman"/>
                <w:sz w:val="20"/>
                <w:szCs w:val="20"/>
              </w:rPr>
            </w:pPr>
            <w:r w:rsidRPr="00961A7B">
              <w:rPr>
                <w:rFonts w:ascii="Times New Roman" w:hAnsi="Times New Roman" w:cs="Times New Roman"/>
                <w:sz w:val="20"/>
                <w:szCs w:val="20"/>
              </w:rPr>
              <w:t>13611,9</w:t>
            </w:r>
          </w:p>
        </w:tc>
        <w:tc>
          <w:tcPr>
            <w:tcW w:w="231" w:type="pct"/>
            <w:gridSpan w:val="3"/>
            <w:shd w:val="clear" w:color="auto" w:fill="auto"/>
          </w:tcPr>
          <w:p w14:paraId="1555417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28350,2</w:t>
            </w:r>
          </w:p>
        </w:tc>
        <w:tc>
          <w:tcPr>
            <w:tcW w:w="254" w:type="pct"/>
            <w:gridSpan w:val="3"/>
            <w:shd w:val="clear" w:color="auto" w:fill="auto"/>
          </w:tcPr>
          <w:p w14:paraId="02BCED1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17407,4</w:t>
            </w:r>
          </w:p>
        </w:tc>
        <w:tc>
          <w:tcPr>
            <w:tcW w:w="259" w:type="pct"/>
            <w:gridSpan w:val="3"/>
            <w:shd w:val="clear" w:color="auto" w:fill="auto"/>
          </w:tcPr>
          <w:p w14:paraId="24DF443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17721,4</w:t>
            </w:r>
          </w:p>
        </w:tc>
        <w:tc>
          <w:tcPr>
            <w:tcW w:w="239" w:type="pct"/>
            <w:gridSpan w:val="3"/>
            <w:shd w:val="clear" w:color="auto" w:fill="auto"/>
          </w:tcPr>
          <w:p w14:paraId="244813A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10962,3</w:t>
            </w:r>
          </w:p>
        </w:tc>
        <w:tc>
          <w:tcPr>
            <w:tcW w:w="243" w:type="pct"/>
            <w:shd w:val="clear" w:color="auto" w:fill="auto"/>
          </w:tcPr>
          <w:p w14:paraId="7C269D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10962,3</w:t>
            </w:r>
          </w:p>
        </w:tc>
      </w:tr>
      <w:tr w:rsidR="007E46D0" w:rsidRPr="00961A7B" w14:paraId="17E74046" w14:textId="77777777" w:rsidTr="007E46D0">
        <w:trPr>
          <w:trHeight w:val="273"/>
          <w:jc w:val="center"/>
        </w:trPr>
        <w:tc>
          <w:tcPr>
            <w:tcW w:w="279" w:type="pct"/>
            <w:vMerge/>
          </w:tcPr>
          <w:p w14:paraId="54A230E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6D3A4037"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tcBorders>
              <w:top w:val="nil"/>
            </w:tcBorders>
            <w:shd w:val="clear" w:color="auto" w:fill="auto"/>
          </w:tcPr>
          <w:p w14:paraId="6EBE705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textDirection w:val="btLr"/>
            <w:vAlign w:val="center"/>
          </w:tcPr>
          <w:p w14:paraId="1AE7DAD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4BC28CD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shd w:val="clear" w:color="auto" w:fill="auto"/>
            <w:noWrap/>
            <w:textDirection w:val="btLr"/>
            <w:vAlign w:val="bottom"/>
          </w:tcPr>
          <w:p w14:paraId="01A128AA" w14:textId="77777777" w:rsidR="007E46D0" w:rsidRPr="00961A7B" w:rsidRDefault="007E46D0" w:rsidP="007E46D0">
            <w:pPr>
              <w:spacing w:after="0" w:line="240" w:lineRule="auto"/>
              <w:ind w:left="113" w:right="113"/>
              <w:jc w:val="center"/>
              <w:rPr>
                <w:rFonts w:ascii="Times New Roman" w:hAnsi="Times New Roman" w:cs="Times New Roman"/>
                <w:color w:val="000000"/>
                <w:sz w:val="20"/>
                <w:szCs w:val="20"/>
              </w:rPr>
            </w:pPr>
          </w:p>
        </w:tc>
        <w:tc>
          <w:tcPr>
            <w:tcW w:w="92" w:type="pct"/>
            <w:shd w:val="clear" w:color="auto" w:fill="auto"/>
          </w:tcPr>
          <w:p w14:paraId="1EA1A31A"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500</w:t>
            </w:r>
          </w:p>
        </w:tc>
        <w:tc>
          <w:tcPr>
            <w:tcW w:w="325" w:type="pct"/>
            <w:shd w:val="clear" w:color="auto" w:fill="auto"/>
            <w:noWrap/>
          </w:tcPr>
          <w:p w14:paraId="39FAEFC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136009,00</w:t>
            </w:r>
          </w:p>
        </w:tc>
        <w:tc>
          <w:tcPr>
            <w:tcW w:w="253" w:type="pct"/>
            <w:shd w:val="clear" w:color="auto" w:fill="auto"/>
          </w:tcPr>
          <w:p w14:paraId="6ACD16F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4818,70</w:t>
            </w:r>
          </w:p>
        </w:tc>
        <w:tc>
          <w:tcPr>
            <w:tcW w:w="272" w:type="pct"/>
            <w:gridSpan w:val="3"/>
            <w:shd w:val="clear" w:color="auto" w:fill="auto"/>
          </w:tcPr>
          <w:p w14:paraId="58F610E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4818,70</w:t>
            </w:r>
          </w:p>
        </w:tc>
        <w:tc>
          <w:tcPr>
            <w:tcW w:w="269" w:type="pct"/>
            <w:gridSpan w:val="3"/>
            <w:shd w:val="clear" w:color="auto" w:fill="auto"/>
          </w:tcPr>
          <w:p w14:paraId="72F2BFA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6682,9</w:t>
            </w:r>
          </w:p>
        </w:tc>
        <w:tc>
          <w:tcPr>
            <w:tcW w:w="251" w:type="pct"/>
            <w:gridSpan w:val="3"/>
            <w:shd w:val="clear" w:color="auto" w:fill="auto"/>
          </w:tcPr>
          <w:p w14:paraId="65B09A0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13449,7</w:t>
            </w:r>
          </w:p>
        </w:tc>
        <w:tc>
          <w:tcPr>
            <w:tcW w:w="240" w:type="pct"/>
            <w:gridSpan w:val="3"/>
            <w:shd w:val="clear" w:color="auto" w:fill="auto"/>
          </w:tcPr>
          <w:p w14:paraId="4310F4E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7223,5</w:t>
            </w:r>
          </w:p>
        </w:tc>
        <w:tc>
          <w:tcPr>
            <w:tcW w:w="259" w:type="pct"/>
            <w:gridSpan w:val="3"/>
            <w:shd w:val="clear" w:color="auto" w:fill="auto"/>
          </w:tcPr>
          <w:p w14:paraId="7C9001E7" w14:textId="77777777" w:rsidR="007E46D0" w:rsidRPr="00961A7B" w:rsidRDefault="007E46D0" w:rsidP="007E46D0">
            <w:pPr>
              <w:spacing w:after="0" w:line="240" w:lineRule="auto"/>
              <w:ind w:left="-125" w:right="-37"/>
              <w:jc w:val="right"/>
              <w:rPr>
                <w:rFonts w:ascii="Times New Roman" w:hAnsi="Times New Roman" w:cs="Times New Roman"/>
                <w:sz w:val="20"/>
                <w:szCs w:val="20"/>
              </w:rPr>
            </w:pPr>
            <w:r w:rsidRPr="00961A7B">
              <w:rPr>
                <w:rFonts w:ascii="Times New Roman" w:hAnsi="Times New Roman" w:cs="Times New Roman"/>
                <w:sz w:val="20"/>
                <w:szCs w:val="20"/>
              </w:rPr>
              <w:t>13611,9</w:t>
            </w:r>
          </w:p>
        </w:tc>
        <w:tc>
          <w:tcPr>
            <w:tcW w:w="231" w:type="pct"/>
            <w:gridSpan w:val="3"/>
            <w:shd w:val="clear" w:color="auto" w:fill="auto"/>
            <w:noWrap/>
          </w:tcPr>
          <w:p w14:paraId="3BA5FFC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28350,2</w:t>
            </w:r>
          </w:p>
        </w:tc>
        <w:tc>
          <w:tcPr>
            <w:tcW w:w="254" w:type="pct"/>
            <w:gridSpan w:val="3"/>
            <w:shd w:val="clear" w:color="auto" w:fill="auto"/>
            <w:noWrap/>
          </w:tcPr>
          <w:p w14:paraId="6A51DDF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17407,4</w:t>
            </w:r>
          </w:p>
        </w:tc>
        <w:tc>
          <w:tcPr>
            <w:tcW w:w="259" w:type="pct"/>
            <w:gridSpan w:val="3"/>
            <w:shd w:val="clear" w:color="auto" w:fill="auto"/>
            <w:noWrap/>
          </w:tcPr>
          <w:p w14:paraId="61BE204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17721,4</w:t>
            </w:r>
          </w:p>
        </w:tc>
        <w:tc>
          <w:tcPr>
            <w:tcW w:w="239" w:type="pct"/>
            <w:gridSpan w:val="3"/>
            <w:shd w:val="clear" w:color="auto" w:fill="auto"/>
            <w:noWrap/>
          </w:tcPr>
          <w:p w14:paraId="55EA31A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10962,3</w:t>
            </w:r>
          </w:p>
        </w:tc>
        <w:tc>
          <w:tcPr>
            <w:tcW w:w="243" w:type="pct"/>
            <w:shd w:val="clear" w:color="auto" w:fill="auto"/>
            <w:noWrap/>
          </w:tcPr>
          <w:p w14:paraId="1480451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10962,3</w:t>
            </w:r>
          </w:p>
        </w:tc>
      </w:tr>
      <w:tr w:rsidR="007E46D0" w:rsidRPr="00961A7B" w14:paraId="0B3FCDF9" w14:textId="77777777" w:rsidTr="007E46D0">
        <w:trPr>
          <w:trHeight w:val="20"/>
          <w:jc w:val="center"/>
        </w:trPr>
        <w:tc>
          <w:tcPr>
            <w:tcW w:w="279" w:type="pct"/>
            <w:vMerge/>
          </w:tcPr>
          <w:p w14:paraId="1D998AC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266CF95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3DA62F4F"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2B71C61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46C9126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shd w:val="clear" w:color="auto" w:fill="auto"/>
            <w:textDirection w:val="btLr"/>
            <w:vAlign w:val="bottom"/>
          </w:tcPr>
          <w:p w14:paraId="2AD4068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val="restart"/>
            <w:shd w:val="clear" w:color="auto" w:fill="auto"/>
          </w:tcPr>
          <w:p w14:paraId="230A8431"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p>
        </w:tc>
        <w:tc>
          <w:tcPr>
            <w:tcW w:w="325" w:type="pct"/>
            <w:shd w:val="clear" w:color="auto" w:fill="auto"/>
            <w:noWrap/>
          </w:tcPr>
          <w:p w14:paraId="657E12E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30A8369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042C5F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5CB1C51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2AE3B35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7C63E73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1FAA4EA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6398012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597146F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69BCD0C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0BA2CBC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7F701E1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2F0F683" w14:textId="77777777" w:rsidTr="007E46D0">
        <w:trPr>
          <w:trHeight w:val="212"/>
          <w:jc w:val="center"/>
        </w:trPr>
        <w:tc>
          <w:tcPr>
            <w:tcW w:w="279" w:type="pct"/>
            <w:vMerge/>
          </w:tcPr>
          <w:p w14:paraId="29CD8D1E"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4DAB9290"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4A226FE9" w14:textId="77777777" w:rsidR="007E46D0" w:rsidRPr="00961A7B" w:rsidRDefault="007E46D0" w:rsidP="007E46D0">
            <w:pPr>
              <w:spacing w:after="0" w:line="240" w:lineRule="auto"/>
              <w:jc w:val="both"/>
              <w:rPr>
                <w:rFonts w:ascii="Times New Roman" w:hAnsi="Times New Roman" w:cs="Times New Roman"/>
                <w:color w:val="000000"/>
                <w:sz w:val="20"/>
                <w:szCs w:val="20"/>
              </w:rPr>
            </w:pPr>
            <w:proofErr w:type="spellStart"/>
            <w:r w:rsidRPr="00961A7B">
              <w:rPr>
                <w:rFonts w:ascii="Times New Roman" w:hAnsi="Times New Roman" w:cs="Times New Roman"/>
                <w:color w:val="000000"/>
                <w:sz w:val="20"/>
                <w:szCs w:val="20"/>
              </w:rPr>
              <w:t>Вн</w:t>
            </w:r>
            <w:proofErr w:type="spellEnd"/>
          </w:p>
        </w:tc>
        <w:tc>
          <w:tcPr>
            <w:tcW w:w="104" w:type="pct"/>
            <w:vMerge/>
            <w:textDirection w:val="btLr"/>
            <w:vAlign w:val="center"/>
          </w:tcPr>
          <w:p w14:paraId="262C1011"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03712E87"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2812960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6C138CF2"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513156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828E31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239BC41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29BD7F3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65C54B6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5CEB592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BC8351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5AA979D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32B4EA3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61899B5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7719394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1DB6A55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42DBC54F" w14:textId="77777777" w:rsidTr="007E46D0">
        <w:trPr>
          <w:trHeight w:val="20"/>
          <w:jc w:val="center"/>
        </w:trPr>
        <w:tc>
          <w:tcPr>
            <w:tcW w:w="279" w:type="pct"/>
            <w:vMerge w:val="restart"/>
            <w:shd w:val="clear" w:color="auto" w:fill="auto"/>
          </w:tcPr>
          <w:p w14:paraId="712DAA25"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1.4.</w:t>
            </w:r>
          </w:p>
        </w:tc>
        <w:tc>
          <w:tcPr>
            <w:tcW w:w="850" w:type="pct"/>
            <w:vMerge w:val="restart"/>
            <w:shd w:val="clear" w:color="auto" w:fill="auto"/>
          </w:tcPr>
          <w:p w14:paraId="7FE5543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Расходы на обеспечение функций органов местного самоуправления</w:t>
            </w:r>
          </w:p>
        </w:tc>
        <w:tc>
          <w:tcPr>
            <w:tcW w:w="283" w:type="pct"/>
            <w:shd w:val="clear" w:color="auto" w:fill="auto"/>
          </w:tcPr>
          <w:p w14:paraId="1BDD903D"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1DF3332D"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004</w:t>
            </w:r>
          </w:p>
        </w:tc>
        <w:tc>
          <w:tcPr>
            <w:tcW w:w="120" w:type="pct"/>
            <w:vMerge w:val="restart"/>
            <w:shd w:val="clear" w:color="auto" w:fill="auto"/>
            <w:textDirection w:val="btLr"/>
            <w:vAlign w:val="bottom"/>
          </w:tcPr>
          <w:p w14:paraId="15FF15F9"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0106</w:t>
            </w:r>
          </w:p>
        </w:tc>
        <w:tc>
          <w:tcPr>
            <w:tcW w:w="177" w:type="pct"/>
            <w:vMerge w:val="restart"/>
            <w:shd w:val="clear" w:color="auto" w:fill="auto"/>
            <w:textDirection w:val="btLr"/>
            <w:vAlign w:val="bottom"/>
          </w:tcPr>
          <w:p w14:paraId="75FAB603"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61.1.01.00000</w:t>
            </w:r>
          </w:p>
        </w:tc>
        <w:tc>
          <w:tcPr>
            <w:tcW w:w="92" w:type="pct"/>
            <w:shd w:val="clear" w:color="auto" w:fill="auto"/>
          </w:tcPr>
          <w:p w14:paraId="2E259903"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736BCEB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81574,2</w:t>
            </w:r>
          </w:p>
        </w:tc>
        <w:tc>
          <w:tcPr>
            <w:tcW w:w="253" w:type="pct"/>
            <w:shd w:val="clear" w:color="auto" w:fill="auto"/>
          </w:tcPr>
          <w:p w14:paraId="09E75A3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5351,00</w:t>
            </w:r>
          </w:p>
        </w:tc>
        <w:tc>
          <w:tcPr>
            <w:tcW w:w="262" w:type="pct"/>
            <w:shd w:val="clear" w:color="auto" w:fill="auto"/>
          </w:tcPr>
          <w:p w14:paraId="0B7DC2E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5300,70</w:t>
            </w:r>
          </w:p>
        </w:tc>
        <w:tc>
          <w:tcPr>
            <w:tcW w:w="269" w:type="pct"/>
            <w:gridSpan w:val="3"/>
            <w:shd w:val="clear" w:color="auto" w:fill="auto"/>
          </w:tcPr>
          <w:p w14:paraId="72AA211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6199,00</w:t>
            </w:r>
          </w:p>
        </w:tc>
        <w:tc>
          <w:tcPr>
            <w:tcW w:w="251" w:type="pct"/>
            <w:gridSpan w:val="3"/>
            <w:shd w:val="clear" w:color="auto" w:fill="auto"/>
          </w:tcPr>
          <w:p w14:paraId="03C3F95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5305,40</w:t>
            </w:r>
          </w:p>
        </w:tc>
        <w:tc>
          <w:tcPr>
            <w:tcW w:w="242" w:type="pct"/>
            <w:gridSpan w:val="3"/>
            <w:shd w:val="clear" w:color="auto" w:fill="auto"/>
          </w:tcPr>
          <w:p w14:paraId="10409EC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6226,1</w:t>
            </w:r>
          </w:p>
        </w:tc>
        <w:tc>
          <w:tcPr>
            <w:tcW w:w="259" w:type="pct"/>
            <w:gridSpan w:val="3"/>
            <w:shd w:val="clear" w:color="auto" w:fill="auto"/>
          </w:tcPr>
          <w:p w14:paraId="1A17DF8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9375,0</w:t>
            </w:r>
          </w:p>
        </w:tc>
        <w:tc>
          <w:tcPr>
            <w:tcW w:w="231" w:type="pct"/>
            <w:gridSpan w:val="3"/>
            <w:shd w:val="clear" w:color="auto" w:fill="auto"/>
          </w:tcPr>
          <w:p w14:paraId="20E82B5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11170,1</w:t>
            </w:r>
          </w:p>
        </w:tc>
        <w:tc>
          <w:tcPr>
            <w:tcW w:w="254" w:type="pct"/>
            <w:gridSpan w:val="3"/>
            <w:shd w:val="clear" w:color="auto" w:fill="auto"/>
          </w:tcPr>
          <w:p w14:paraId="05D2AF6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10737,9</w:t>
            </w:r>
          </w:p>
        </w:tc>
        <w:tc>
          <w:tcPr>
            <w:tcW w:w="259" w:type="pct"/>
            <w:gridSpan w:val="3"/>
            <w:shd w:val="clear" w:color="auto" w:fill="auto"/>
          </w:tcPr>
          <w:p w14:paraId="7E9EAD6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10739,0</w:t>
            </w:r>
          </w:p>
        </w:tc>
        <w:tc>
          <w:tcPr>
            <w:tcW w:w="239" w:type="pct"/>
            <w:gridSpan w:val="3"/>
            <w:shd w:val="clear" w:color="auto" w:fill="auto"/>
          </w:tcPr>
          <w:p w14:paraId="286EEC6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5585,00</w:t>
            </w:r>
          </w:p>
        </w:tc>
        <w:tc>
          <w:tcPr>
            <w:tcW w:w="251" w:type="pct"/>
            <w:gridSpan w:val="3"/>
            <w:shd w:val="clear" w:color="auto" w:fill="auto"/>
          </w:tcPr>
          <w:p w14:paraId="426F4CA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5585,00</w:t>
            </w:r>
          </w:p>
        </w:tc>
      </w:tr>
      <w:tr w:rsidR="007E46D0" w:rsidRPr="00961A7B" w14:paraId="40B80906" w14:textId="77777777" w:rsidTr="007E46D0">
        <w:trPr>
          <w:trHeight w:val="20"/>
          <w:jc w:val="center"/>
        </w:trPr>
        <w:tc>
          <w:tcPr>
            <w:tcW w:w="279" w:type="pct"/>
            <w:vMerge/>
          </w:tcPr>
          <w:p w14:paraId="042D351B"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555AF24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D0D3A6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1F8551A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5899AF1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1ADF974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0EBBF516"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p w14:paraId="5BB6027D"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708A69C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3" w:type="pct"/>
            <w:shd w:val="clear" w:color="auto" w:fill="auto"/>
          </w:tcPr>
          <w:p w14:paraId="0908AE2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72" w:type="pct"/>
            <w:gridSpan w:val="3"/>
            <w:shd w:val="clear" w:color="auto" w:fill="auto"/>
          </w:tcPr>
          <w:p w14:paraId="2D0D736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69" w:type="pct"/>
            <w:gridSpan w:val="3"/>
            <w:shd w:val="clear" w:color="auto" w:fill="auto"/>
          </w:tcPr>
          <w:p w14:paraId="7811AFA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1" w:type="pct"/>
            <w:gridSpan w:val="3"/>
            <w:shd w:val="clear" w:color="auto" w:fill="auto"/>
          </w:tcPr>
          <w:p w14:paraId="598B929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0" w:type="pct"/>
            <w:gridSpan w:val="3"/>
            <w:shd w:val="clear" w:color="auto" w:fill="auto"/>
          </w:tcPr>
          <w:p w14:paraId="5A82D83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tcPr>
          <w:p w14:paraId="68AD5C0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1" w:type="pct"/>
            <w:gridSpan w:val="3"/>
            <w:shd w:val="clear" w:color="auto" w:fill="auto"/>
            <w:noWrap/>
          </w:tcPr>
          <w:p w14:paraId="5DB0F65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4" w:type="pct"/>
            <w:gridSpan w:val="3"/>
            <w:shd w:val="clear" w:color="auto" w:fill="auto"/>
            <w:noWrap/>
          </w:tcPr>
          <w:p w14:paraId="68E6B04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noWrap/>
          </w:tcPr>
          <w:p w14:paraId="75069E9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9" w:type="pct"/>
            <w:gridSpan w:val="3"/>
            <w:shd w:val="clear" w:color="auto" w:fill="auto"/>
            <w:noWrap/>
          </w:tcPr>
          <w:p w14:paraId="19FEE32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3" w:type="pct"/>
            <w:shd w:val="clear" w:color="auto" w:fill="auto"/>
            <w:noWrap/>
          </w:tcPr>
          <w:p w14:paraId="625DBA1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r>
      <w:tr w:rsidR="007E46D0" w:rsidRPr="00961A7B" w14:paraId="59F4347D" w14:textId="77777777" w:rsidTr="007E46D0">
        <w:trPr>
          <w:trHeight w:val="20"/>
          <w:jc w:val="center"/>
        </w:trPr>
        <w:tc>
          <w:tcPr>
            <w:tcW w:w="279" w:type="pct"/>
            <w:vMerge/>
          </w:tcPr>
          <w:p w14:paraId="6F3F05C4"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5FCD213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tcBorders>
              <w:bottom w:val="nil"/>
            </w:tcBorders>
            <w:shd w:val="clear" w:color="auto" w:fill="auto"/>
          </w:tcPr>
          <w:p w14:paraId="5B7F51B4"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p w14:paraId="3E6E5EBA"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 том числе</w:t>
            </w:r>
          </w:p>
        </w:tc>
        <w:tc>
          <w:tcPr>
            <w:tcW w:w="104" w:type="pct"/>
            <w:vMerge/>
            <w:textDirection w:val="btLr"/>
            <w:vAlign w:val="center"/>
          </w:tcPr>
          <w:p w14:paraId="2B34D47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24C7E3B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2377174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2AC4E30C"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5E471E8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81574,2</w:t>
            </w:r>
          </w:p>
        </w:tc>
        <w:tc>
          <w:tcPr>
            <w:tcW w:w="253" w:type="pct"/>
            <w:shd w:val="clear" w:color="auto" w:fill="auto"/>
            <w:noWrap/>
          </w:tcPr>
          <w:p w14:paraId="696BBCD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5351,00</w:t>
            </w:r>
          </w:p>
        </w:tc>
        <w:tc>
          <w:tcPr>
            <w:tcW w:w="272" w:type="pct"/>
            <w:gridSpan w:val="3"/>
            <w:shd w:val="clear" w:color="auto" w:fill="auto"/>
            <w:noWrap/>
          </w:tcPr>
          <w:p w14:paraId="653992F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5300,70</w:t>
            </w:r>
          </w:p>
        </w:tc>
        <w:tc>
          <w:tcPr>
            <w:tcW w:w="269" w:type="pct"/>
            <w:gridSpan w:val="3"/>
            <w:shd w:val="clear" w:color="auto" w:fill="auto"/>
            <w:noWrap/>
          </w:tcPr>
          <w:p w14:paraId="6CC7493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6199,00</w:t>
            </w:r>
          </w:p>
        </w:tc>
        <w:tc>
          <w:tcPr>
            <w:tcW w:w="251" w:type="pct"/>
            <w:gridSpan w:val="3"/>
            <w:shd w:val="clear" w:color="auto" w:fill="auto"/>
            <w:noWrap/>
          </w:tcPr>
          <w:p w14:paraId="3451CEF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5305,40</w:t>
            </w:r>
          </w:p>
        </w:tc>
        <w:tc>
          <w:tcPr>
            <w:tcW w:w="240" w:type="pct"/>
            <w:gridSpan w:val="3"/>
            <w:shd w:val="clear" w:color="auto" w:fill="auto"/>
            <w:noWrap/>
          </w:tcPr>
          <w:p w14:paraId="417E259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6226,1</w:t>
            </w:r>
          </w:p>
        </w:tc>
        <w:tc>
          <w:tcPr>
            <w:tcW w:w="259" w:type="pct"/>
            <w:gridSpan w:val="3"/>
            <w:shd w:val="clear" w:color="auto" w:fill="auto"/>
            <w:noWrap/>
          </w:tcPr>
          <w:p w14:paraId="1F75B4E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9375,0</w:t>
            </w:r>
          </w:p>
        </w:tc>
        <w:tc>
          <w:tcPr>
            <w:tcW w:w="231" w:type="pct"/>
            <w:gridSpan w:val="3"/>
            <w:shd w:val="clear" w:color="auto" w:fill="auto"/>
            <w:noWrap/>
          </w:tcPr>
          <w:p w14:paraId="01A8E21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11170,1</w:t>
            </w:r>
          </w:p>
        </w:tc>
        <w:tc>
          <w:tcPr>
            <w:tcW w:w="254" w:type="pct"/>
            <w:gridSpan w:val="3"/>
            <w:shd w:val="clear" w:color="auto" w:fill="auto"/>
            <w:noWrap/>
          </w:tcPr>
          <w:p w14:paraId="46F6A21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10737,9</w:t>
            </w:r>
          </w:p>
        </w:tc>
        <w:tc>
          <w:tcPr>
            <w:tcW w:w="259" w:type="pct"/>
            <w:gridSpan w:val="3"/>
            <w:shd w:val="clear" w:color="auto" w:fill="auto"/>
            <w:noWrap/>
          </w:tcPr>
          <w:p w14:paraId="7EB4168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10739,0</w:t>
            </w:r>
          </w:p>
        </w:tc>
        <w:tc>
          <w:tcPr>
            <w:tcW w:w="239" w:type="pct"/>
            <w:gridSpan w:val="3"/>
            <w:shd w:val="clear" w:color="auto" w:fill="auto"/>
            <w:noWrap/>
          </w:tcPr>
          <w:p w14:paraId="5DD03E3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5585,00</w:t>
            </w:r>
          </w:p>
        </w:tc>
        <w:tc>
          <w:tcPr>
            <w:tcW w:w="243" w:type="pct"/>
            <w:shd w:val="clear" w:color="auto" w:fill="auto"/>
            <w:noWrap/>
          </w:tcPr>
          <w:p w14:paraId="18F068E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5585,00</w:t>
            </w:r>
          </w:p>
        </w:tc>
      </w:tr>
      <w:tr w:rsidR="007E46D0" w:rsidRPr="00961A7B" w14:paraId="0E6D9B50" w14:textId="77777777" w:rsidTr="007E46D0">
        <w:trPr>
          <w:trHeight w:val="20"/>
          <w:jc w:val="center"/>
        </w:trPr>
        <w:tc>
          <w:tcPr>
            <w:tcW w:w="279" w:type="pct"/>
            <w:vMerge/>
          </w:tcPr>
          <w:p w14:paraId="088E7475"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5C166633"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vMerge w:val="restart"/>
            <w:tcBorders>
              <w:top w:val="nil"/>
            </w:tcBorders>
            <w:shd w:val="clear" w:color="auto" w:fill="auto"/>
          </w:tcPr>
          <w:p w14:paraId="625B871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textDirection w:val="btLr"/>
            <w:vAlign w:val="center"/>
          </w:tcPr>
          <w:p w14:paraId="6C5B8CD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0F38345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7A3C7B50"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7D53B57A"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100</w:t>
            </w:r>
          </w:p>
        </w:tc>
        <w:tc>
          <w:tcPr>
            <w:tcW w:w="325" w:type="pct"/>
            <w:shd w:val="clear" w:color="auto" w:fill="auto"/>
            <w:noWrap/>
          </w:tcPr>
          <w:p w14:paraId="0F660E9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72068,1</w:t>
            </w:r>
          </w:p>
        </w:tc>
        <w:tc>
          <w:tcPr>
            <w:tcW w:w="253" w:type="pct"/>
            <w:shd w:val="clear" w:color="auto" w:fill="auto"/>
          </w:tcPr>
          <w:p w14:paraId="594BA2A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4620,40</w:t>
            </w:r>
          </w:p>
        </w:tc>
        <w:tc>
          <w:tcPr>
            <w:tcW w:w="272" w:type="pct"/>
            <w:gridSpan w:val="3"/>
            <w:shd w:val="clear" w:color="auto" w:fill="auto"/>
          </w:tcPr>
          <w:p w14:paraId="45AAF58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4597,20</w:t>
            </w:r>
          </w:p>
        </w:tc>
        <w:tc>
          <w:tcPr>
            <w:tcW w:w="269" w:type="pct"/>
            <w:gridSpan w:val="3"/>
            <w:shd w:val="clear" w:color="auto" w:fill="auto"/>
          </w:tcPr>
          <w:p w14:paraId="4A99D2E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5426,80</w:t>
            </w:r>
          </w:p>
        </w:tc>
        <w:tc>
          <w:tcPr>
            <w:tcW w:w="251" w:type="pct"/>
            <w:gridSpan w:val="3"/>
            <w:shd w:val="clear" w:color="auto" w:fill="auto"/>
          </w:tcPr>
          <w:p w14:paraId="0A3C846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4309,30</w:t>
            </w:r>
          </w:p>
        </w:tc>
        <w:tc>
          <w:tcPr>
            <w:tcW w:w="240" w:type="pct"/>
            <w:gridSpan w:val="3"/>
            <w:shd w:val="clear" w:color="auto" w:fill="auto"/>
          </w:tcPr>
          <w:p w14:paraId="4EAFCB1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5258,3</w:t>
            </w:r>
          </w:p>
        </w:tc>
        <w:tc>
          <w:tcPr>
            <w:tcW w:w="259" w:type="pct"/>
            <w:gridSpan w:val="3"/>
            <w:shd w:val="clear" w:color="auto" w:fill="auto"/>
          </w:tcPr>
          <w:p w14:paraId="490E23B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8398,1</w:t>
            </w:r>
          </w:p>
        </w:tc>
        <w:tc>
          <w:tcPr>
            <w:tcW w:w="231" w:type="pct"/>
            <w:gridSpan w:val="3"/>
            <w:shd w:val="clear" w:color="auto" w:fill="auto"/>
            <w:noWrap/>
          </w:tcPr>
          <w:p w14:paraId="3E7DFE53"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10260,6</w:t>
            </w:r>
          </w:p>
        </w:tc>
        <w:tc>
          <w:tcPr>
            <w:tcW w:w="254" w:type="pct"/>
            <w:gridSpan w:val="3"/>
            <w:shd w:val="clear" w:color="auto" w:fill="auto"/>
            <w:noWrap/>
          </w:tcPr>
          <w:p w14:paraId="029288E1"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9826,7</w:t>
            </w:r>
          </w:p>
        </w:tc>
        <w:tc>
          <w:tcPr>
            <w:tcW w:w="259" w:type="pct"/>
            <w:gridSpan w:val="3"/>
            <w:shd w:val="clear" w:color="auto" w:fill="auto"/>
            <w:noWrap/>
          </w:tcPr>
          <w:p w14:paraId="4A99C13B"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9826,7</w:t>
            </w:r>
          </w:p>
        </w:tc>
        <w:tc>
          <w:tcPr>
            <w:tcW w:w="239" w:type="pct"/>
            <w:gridSpan w:val="3"/>
            <w:shd w:val="clear" w:color="auto" w:fill="auto"/>
            <w:noWrap/>
          </w:tcPr>
          <w:p w14:paraId="0796D5B2"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4772,00</w:t>
            </w:r>
          </w:p>
        </w:tc>
        <w:tc>
          <w:tcPr>
            <w:tcW w:w="243" w:type="pct"/>
            <w:shd w:val="clear" w:color="auto" w:fill="auto"/>
            <w:noWrap/>
          </w:tcPr>
          <w:p w14:paraId="4090CF4D"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4772,00</w:t>
            </w:r>
          </w:p>
        </w:tc>
      </w:tr>
      <w:tr w:rsidR="007E46D0" w:rsidRPr="00961A7B" w14:paraId="38F4F7E6" w14:textId="77777777" w:rsidTr="007E46D0">
        <w:trPr>
          <w:trHeight w:val="20"/>
          <w:jc w:val="center"/>
        </w:trPr>
        <w:tc>
          <w:tcPr>
            <w:tcW w:w="279" w:type="pct"/>
            <w:vMerge/>
          </w:tcPr>
          <w:p w14:paraId="1DEBF37A"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7FE8579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vMerge/>
          </w:tcPr>
          <w:p w14:paraId="0F7679D5"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textDirection w:val="btLr"/>
            <w:vAlign w:val="center"/>
          </w:tcPr>
          <w:p w14:paraId="4F2C98A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7CE901F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11FCCBD4"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2A2443EE"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200</w:t>
            </w:r>
          </w:p>
        </w:tc>
        <w:tc>
          <w:tcPr>
            <w:tcW w:w="325" w:type="pct"/>
            <w:shd w:val="clear" w:color="auto" w:fill="auto"/>
            <w:noWrap/>
          </w:tcPr>
          <w:p w14:paraId="4C4ED8F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9102,8</w:t>
            </w:r>
          </w:p>
        </w:tc>
        <w:tc>
          <w:tcPr>
            <w:tcW w:w="253" w:type="pct"/>
            <w:shd w:val="clear" w:color="auto" w:fill="auto"/>
          </w:tcPr>
          <w:p w14:paraId="07E6CEA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680,10</w:t>
            </w:r>
          </w:p>
        </w:tc>
        <w:tc>
          <w:tcPr>
            <w:tcW w:w="272" w:type="pct"/>
            <w:gridSpan w:val="3"/>
            <w:shd w:val="clear" w:color="auto" w:fill="auto"/>
          </w:tcPr>
          <w:p w14:paraId="3C92C2B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684,90</w:t>
            </w:r>
          </w:p>
        </w:tc>
        <w:tc>
          <w:tcPr>
            <w:tcW w:w="269" w:type="pct"/>
            <w:gridSpan w:val="3"/>
            <w:shd w:val="clear" w:color="auto" w:fill="auto"/>
          </w:tcPr>
          <w:p w14:paraId="6544F5D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764,60</w:t>
            </w:r>
          </w:p>
        </w:tc>
        <w:tc>
          <w:tcPr>
            <w:tcW w:w="251" w:type="pct"/>
            <w:gridSpan w:val="3"/>
            <w:shd w:val="clear" w:color="auto" w:fill="auto"/>
          </w:tcPr>
          <w:p w14:paraId="21973F2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887,90</w:t>
            </w:r>
          </w:p>
        </w:tc>
        <w:tc>
          <w:tcPr>
            <w:tcW w:w="240" w:type="pct"/>
            <w:gridSpan w:val="3"/>
            <w:shd w:val="clear" w:color="auto" w:fill="auto"/>
          </w:tcPr>
          <w:p w14:paraId="425D6D3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858,5</w:t>
            </w:r>
          </w:p>
        </w:tc>
        <w:tc>
          <w:tcPr>
            <w:tcW w:w="259" w:type="pct"/>
            <w:gridSpan w:val="3"/>
            <w:shd w:val="clear" w:color="auto" w:fill="auto"/>
          </w:tcPr>
          <w:p w14:paraId="1532BDF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884,3</w:t>
            </w:r>
          </w:p>
        </w:tc>
        <w:tc>
          <w:tcPr>
            <w:tcW w:w="231" w:type="pct"/>
            <w:gridSpan w:val="3"/>
            <w:shd w:val="clear" w:color="auto" w:fill="auto"/>
            <w:noWrap/>
          </w:tcPr>
          <w:p w14:paraId="56AEFD1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909,0</w:t>
            </w:r>
          </w:p>
        </w:tc>
        <w:tc>
          <w:tcPr>
            <w:tcW w:w="254" w:type="pct"/>
            <w:gridSpan w:val="3"/>
            <w:shd w:val="clear" w:color="auto" w:fill="auto"/>
            <w:noWrap/>
          </w:tcPr>
          <w:p w14:paraId="1230D41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911,2</w:t>
            </w:r>
          </w:p>
        </w:tc>
        <w:tc>
          <w:tcPr>
            <w:tcW w:w="259" w:type="pct"/>
            <w:gridSpan w:val="3"/>
            <w:shd w:val="clear" w:color="auto" w:fill="auto"/>
            <w:noWrap/>
          </w:tcPr>
          <w:p w14:paraId="76465E8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912,3</w:t>
            </w:r>
          </w:p>
        </w:tc>
        <w:tc>
          <w:tcPr>
            <w:tcW w:w="239" w:type="pct"/>
            <w:gridSpan w:val="3"/>
            <w:shd w:val="clear" w:color="auto" w:fill="auto"/>
            <w:noWrap/>
          </w:tcPr>
          <w:p w14:paraId="04A58D3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805,00</w:t>
            </w:r>
          </w:p>
        </w:tc>
        <w:tc>
          <w:tcPr>
            <w:tcW w:w="243" w:type="pct"/>
            <w:shd w:val="clear" w:color="auto" w:fill="auto"/>
            <w:noWrap/>
          </w:tcPr>
          <w:p w14:paraId="5E27D3C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805,00</w:t>
            </w:r>
          </w:p>
        </w:tc>
      </w:tr>
      <w:tr w:rsidR="007E46D0" w:rsidRPr="00961A7B" w14:paraId="20B96A81" w14:textId="77777777" w:rsidTr="007E46D0">
        <w:trPr>
          <w:trHeight w:val="20"/>
          <w:jc w:val="center"/>
        </w:trPr>
        <w:tc>
          <w:tcPr>
            <w:tcW w:w="279" w:type="pct"/>
            <w:vMerge/>
          </w:tcPr>
          <w:p w14:paraId="28D714A3"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5E3F8223"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vMerge/>
          </w:tcPr>
          <w:p w14:paraId="4570592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textDirection w:val="btLr"/>
            <w:vAlign w:val="center"/>
          </w:tcPr>
          <w:p w14:paraId="0218D7E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0E1E9AB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47235A3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3248F61A"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800</w:t>
            </w:r>
          </w:p>
        </w:tc>
        <w:tc>
          <w:tcPr>
            <w:tcW w:w="325" w:type="pct"/>
            <w:shd w:val="clear" w:color="auto" w:fill="auto"/>
            <w:noWrap/>
          </w:tcPr>
          <w:p w14:paraId="3416228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403,3</w:t>
            </w:r>
          </w:p>
        </w:tc>
        <w:tc>
          <w:tcPr>
            <w:tcW w:w="253" w:type="pct"/>
            <w:shd w:val="clear" w:color="auto" w:fill="auto"/>
          </w:tcPr>
          <w:p w14:paraId="5037822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50,50</w:t>
            </w:r>
          </w:p>
        </w:tc>
        <w:tc>
          <w:tcPr>
            <w:tcW w:w="272" w:type="pct"/>
            <w:gridSpan w:val="3"/>
            <w:shd w:val="clear" w:color="auto" w:fill="auto"/>
          </w:tcPr>
          <w:p w14:paraId="7C88648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18,60</w:t>
            </w:r>
          </w:p>
        </w:tc>
        <w:tc>
          <w:tcPr>
            <w:tcW w:w="269" w:type="pct"/>
            <w:gridSpan w:val="3"/>
            <w:shd w:val="clear" w:color="auto" w:fill="auto"/>
          </w:tcPr>
          <w:p w14:paraId="1785C43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7,60</w:t>
            </w:r>
          </w:p>
        </w:tc>
        <w:tc>
          <w:tcPr>
            <w:tcW w:w="251" w:type="pct"/>
            <w:gridSpan w:val="3"/>
            <w:shd w:val="clear" w:color="auto" w:fill="auto"/>
          </w:tcPr>
          <w:p w14:paraId="01C57A4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108,20</w:t>
            </w:r>
          </w:p>
        </w:tc>
        <w:tc>
          <w:tcPr>
            <w:tcW w:w="240" w:type="pct"/>
            <w:gridSpan w:val="3"/>
            <w:shd w:val="clear" w:color="auto" w:fill="auto"/>
          </w:tcPr>
          <w:p w14:paraId="0FF0B8C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109,3</w:t>
            </w:r>
          </w:p>
        </w:tc>
        <w:tc>
          <w:tcPr>
            <w:tcW w:w="259" w:type="pct"/>
            <w:gridSpan w:val="3"/>
            <w:shd w:val="clear" w:color="auto" w:fill="auto"/>
          </w:tcPr>
          <w:p w14:paraId="20ED92F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92,6</w:t>
            </w:r>
          </w:p>
        </w:tc>
        <w:tc>
          <w:tcPr>
            <w:tcW w:w="231" w:type="pct"/>
            <w:gridSpan w:val="3"/>
            <w:shd w:val="clear" w:color="auto" w:fill="auto"/>
            <w:noWrap/>
          </w:tcPr>
          <w:p w14:paraId="552C1B6B"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0,5</w:t>
            </w:r>
          </w:p>
        </w:tc>
        <w:tc>
          <w:tcPr>
            <w:tcW w:w="254" w:type="pct"/>
            <w:gridSpan w:val="3"/>
            <w:shd w:val="clear" w:color="auto" w:fill="auto"/>
            <w:noWrap/>
          </w:tcPr>
          <w:p w14:paraId="1824C438"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558864D8"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6C919DC3"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8,00</w:t>
            </w:r>
          </w:p>
        </w:tc>
        <w:tc>
          <w:tcPr>
            <w:tcW w:w="243" w:type="pct"/>
            <w:shd w:val="clear" w:color="auto" w:fill="auto"/>
            <w:noWrap/>
          </w:tcPr>
          <w:p w14:paraId="295E463D"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8,00</w:t>
            </w:r>
          </w:p>
        </w:tc>
      </w:tr>
      <w:tr w:rsidR="007E46D0" w:rsidRPr="00961A7B" w14:paraId="5570E961" w14:textId="77777777" w:rsidTr="007E46D0">
        <w:trPr>
          <w:trHeight w:val="20"/>
          <w:jc w:val="center"/>
        </w:trPr>
        <w:tc>
          <w:tcPr>
            <w:tcW w:w="279" w:type="pct"/>
            <w:vMerge/>
          </w:tcPr>
          <w:p w14:paraId="04379043"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62A6130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836138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6D98A751"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1457B6E1"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040F914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644646AF"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p>
        </w:tc>
        <w:tc>
          <w:tcPr>
            <w:tcW w:w="325" w:type="pct"/>
            <w:shd w:val="clear" w:color="auto" w:fill="auto"/>
            <w:noWrap/>
          </w:tcPr>
          <w:p w14:paraId="7712903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1E34B79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6773517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4E089AD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B282F4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0FAB5B9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BE66A2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11843FE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1993541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40C9B9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32B8D48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77BE2A7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1DBF5DE3" w14:textId="77777777" w:rsidTr="007E46D0">
        <w:trPr>
          <w:trHeight w:val="20"/>
          <w:jc w:val="center"/>
        </w:trPr>
        <w:tc>
          <w:tcPr>
            <w:tcW w:w="279" w:type="pct"/>
            <w:vMerge/>
          </w:tcPr>
          <w:p w14:paraId="67B624B3"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51AAC789"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FB5AAD0" w14:textId="77777777" w:rsidR="007E46D0" w:rsidRPr="00961A7B" w:rsidRDefault="007E46D0" w:rsidP="007E46D0">
            <w:pPr>
              <w:spacing w:after="0" w:line="240" w:lineRule="auto"/>
              <w:jc w:val="both"/>
              <w:rPr>
                <w:rFonts w:ascii="Times New Roman" w:hAnsi="Times New Roman" w:cs="Times New Roman"/>
                <w:color w:val="000000"/>
                <w:sz w:val="20"/>
                <w:szCs w:val="20"/>
              </w:rPr>
            </w:pPr>
            <w:proofErr w:type="spellStart"/>
            <w:r w:rsidRPr="00961A7B">
              <w:rPr>
                <w:rFonts w:ascii="Times New Roman" w:hAnsi="Times New Roman" w:cs="Times New Roman"/>
                <w:color w:val="000000"/>
                <w:sz w:val="20"/>
                <w:szCs w:val="20"/>
              </w:rPr>
              <w:t>Вн</w:t>
            </w:r>
            <w:proofErr w:type="spellEnd"/>
          </w:p>
        </w:tc>
        <w:tc>
          <w:tcPr>
            <w:tcW w:w="104" w:type="pct"/>
            <w:vMerge/>
            <w:textDirection w:val="btLr"/>
            <w:vAlign w:val="center"/>
          </w:tcPr>
          <w:p w14:paraId="1766B17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59B251FB"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28FFF5C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7E84CD33"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7C10BA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53E99FE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4A903C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23033B2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4E01B1D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3210816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E41801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71DC089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2142439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6282E0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4E79CC0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319434E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24526149" w14:textId="77777777" w:rsidTr="007E46D0">
        <w:trPr>
          <w:trHeight w:val="20"/>
          <w:jc w:val="center"/>
        </w:trPr>
        <w:tc>
          <w:tcPr>
            <w:tcW w:w="279" w:type="pct"/>
            <w:vMerge w:val="restart"/>
            <w:shd w:val="clear" w:color="auto" w:fill="auto"/>
          </w:tcPr>
          <w:p w14:paraId="5181959F"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Подпрограмма 2</w:t>
            </w:r>
          </w:p>
        </w:tc>
        <w:tc>
          <w:tcPr>
            <w:tcW w:w="850" w:type="pct"/>
            <w:vMerge w:val="restart"/>
            <w:shd w:val="clear" w:color="auto" w:fill="auto"/>
          </w:tcPr>
          <w:p w14:paraId="7355CB87"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 xml:space="preserve">Повышение эффективности использования муниципального имущества </w:t>
            </w:r>
            <w:proofErr w:type="spellStart"/>
            <w:r w:rsidRPr="00961A7B">
              <w:rPr>
                <w:rFonts w:ascii="Times New Roman" w:hAnsi="Times New Roman" w:cs="Times New Roman"/>
                <w:b/>
                <w:bCs/>
                <w:color w:val="000000"/>
                <w:sz w:val="20"/>
                <w:szCs w:val="20"/>
              </w:rPr>
              <w:t>Завитинского</w:t>
            </w:r>
            <w:proofErr w:type="spellEnd"/>
            <w:r w:rsidRPr="00961A7B">
              <w:rPr>
                <w:rFonts w:ascii="Times New Roman" w:hAnsi="Times New Roman" w:cs="Times New Roman"/>
                <w:b/>
                <w:bCs/>
                <w:color w:val="000000"/>
                <w:sz w:val="20"/>
                <w:szCs w:val="20"/>
              </w:rPr>
              <w:t xml:space="preserve"> района</w:t>
            </w:r>
          </w:p>
        </w:tc>
        <w:tc>
          <w:tcPr>
            <w:tcW w:w="283" w:type="pct"/>
            <w:shd w:val="clear" w:color="auto" w:fill="auto"/>
          </w:tcPr>
          <w:p w14:paraId="3D6DE0EC"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3B5A8059"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19FA9C2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0000</w:t>
            </w:r>
          </w:p>
        </w:tc>
        <w:tc>
          <w:tcPr>
            <w:tcW w:w="177" w:type="pct"/>
            <w:vMerge w:val="restart"/>
            <w:shd w:val="clear" w:color="auto" w:fill="auto"/>
            <w:textDirection w:val="btLr"/>
            <w:vAlign w:val="bottom"/>
          </w:tcPr>
          <w:p w14:paraId="3E45DC30"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6120000000</w:t>
            </w:r>
          </w:p>
        </w:tc>
        <w:tc>
          <w:tcPr>
            <w:tcW w:w="92" w:type="pct"/>
            <w:vMerge w:val="restart"/>
            <w:shd w:val="clear" w:color="auto" w:fill="auto"/>
          </w:tcPr>
          <w:p w14:paraId="191CEA9E"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0561665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103521,65</w:t>
            </w:r>
          </w:p>
        </w:tc>
        <w:tc>
          <w:tcPr>
            <w:tcW w:w="253" w:type="pct"/>
            <w:shd w:val="clear" w:color="auto" w:fill="auto"/>
            <w:noWrap/>
          </w:tcPr>
          <w:p w14:paraId="049F371A"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4025,70</w:t>
            </w:r>
          </w:p>
        </w:tc>
        <w:tc>
          <w:tcPr>
            <w:tcW w:w="262" w:type="pct"/>
            <w:shd w:val="clear" w:color="auto" w:fill="auto"/>
            <w:noWrap/>
          </w:tcPr>
          <w:p w14:paraId="6B1195B8"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3869,15</w:t>
            </w:r>
          </w:p>
        </w:tc>
        <w:tc>
          <w:tcPr>
            <w:tcW w:w="269" w:type="pct"/>
            <w:gridSpan w:val="3"/>
            <w:shd w:val="clear" w:color="auto" w:fill="auto"/>
            <w:noWrap/>
          </w:tcPr>
          <w:p w14:paraId="1CA9934E"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4302,30</w:t>
            </w:r>
          </w:p>
        </w:tc>
        <w:tc>
          <w:tcPr>
            <w:tcW w:w="251" w:type="pct"/>
            <w:gridSpan w:val="3"/>
            <w:shd w:val="clear" w:color="auto" w:fill="auto"/>
            <w:noWrap/>
          </w:tcPr>
          <w:p w14:paraId="3084DAB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5393,1</w:t>
            </w:r>
          </w:p>
        </w:tc>
        <w:tc>
          <w:tcPr>
            <w:tcW w:w="242" w:type="pct"/>
            <w:gridSpan w:val="3"/>
            <w:shd w:val="clear" w:color="auto" w:fill="auto"/>
            <w:noWrap/>
          </w:tcPr>
          <w:p w14:paraId="73C6C3D0"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5124,1</w:t>
            </w:r>
          </w:p>
        </w:tc>
        <w:tc>
          <w:tcPr>
            <w:tcW w:w="259" w:type="pct"/>
            <w:gridSpan w:val="3"/>
            <w:shd w:val="clear" w:color="auto" w:fill="auto"/>
            <w:noWrap/>
          </w:tcPr>
          <w:p w14:paraId="2B530B02"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10022,2</w:t>
            </w:r>
          </w:p>
        </w:tc>
        <w:tc>
          <w:tcPr>
            <w:tcW w:w="231" w:type="pct"/>
            <w:gridSpan w:val="3"/>
            <w:shd w:val="clear" w:color="auto" w:fill="auto"/>
            <w:noWrap/>
          </w:tcPr>
          <w:p w14:paraId="2BDA1CBA"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49310,7</w:t>
            </w:r>
          </w:p>
        </w:tc>
        <w:tc>
          <w:tcPr>
            <w:tcW w:w="254" w:type="pct"/>
            <w:gridSpan w:val="3"/>
            <w:shd w:val="clear" w:color="auto" w:fill="auto"/>
            <w:noWrap/>
          </w:tcPr>
          <w:p w14:paraId="698CCC9B"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8009,2</w:t>
            </w:r>
          </w:p>
        </w:tc>
        <w:tc>
          <w:tcPr>
            <w:tcW w:w="259" w:type="pct"/>
            <w:gridSpan w:val="3"/>
            <w:shd w:val="clear" w:color="auto" w:fill="auto"/>
            <w:noWrap/>
          </w:tcPr>
          <w:p w14:paraId="5992499F"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4976,6</w:t>
            </w:r>
          </w:p>
        </w:tc>
        <w:tc>
          <w:tcPr>
            <w:tcW w:w="239" w:type="pct"/>
            <w:gridSpan w:val="3"/>
            <w:shd w:val="clear" w:color="auto" w:fill="auto"/>
            <w:noWrap/>
          </w:tcPr>
          <w:p w14:paraId="5C1F4781"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4244,30</w:t>
            </w:r>
          </w:p>
        </w:tc>
        <w:tc>
          <w:tcPr>
            <w:tcW w:w="251" w:type="pct"/>
            <w:gridSpan w:val="3"/>
            <w:shd w:val="clear" w:color="auto" w:fill="auto"/>
            <w:noWrap/>
          </w:tcPr>
          <w:p w14:paraId="37070B89"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4244,30</w:t>
            </w:r>
          </w:p>
        </w:tc>
      </w:tr>
      <w:tr w:rsidR="007E46D0" w:rsidRPr="00961A7B" w14:paraId="5AC62C69" w14:textId="77777777" w:rsidTr="007E46D0">
        <w:trPr>
          <w:trHeight w:val="20"/>
          <w:jc w:val="center"/>
        </w:trPr>
        <w:tc>
          <w:tcPr>
            <w:tcW w:w="279" w:type="pct"/>
            <w:vMerge/>
          </w:tcPr>
          <w:p w14:paraId="076AF12F"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2CB34C60"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7585D078"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299B8461"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4E324F9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7B23F8DE"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2E0F5283"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CDD3AC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6E2530F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23D589C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52130A0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F74A8F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7983510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DC7EA4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3972BDB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01E50A3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AC5E00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24307D0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733887F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013B15EC" w14:textId="77777777" w:rsidTr="007E46D0">
        <w:trPr>
          <w:trHeight w:val="20"/>
          <w:jc w:val="center"/>
        </w:trPr>
        <w:tc>
          <w:tcPr>
            <w:tcW w:w="279" w:type="pct"/>
            <w:vMerge/>
          </w:tcPr>
          <w:p w14:paraId="7FA28BD6"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19DB8CD3"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16B64CB4"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extDirection w:val="btLr"/>
            <w:vAlign w:val="center"/>
          </w:tcPr>
          <w:p w14:paraId="6AA944E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7AC4E52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6E98BCF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74967D30"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C4D877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103521,65</w:t>
            </w:r>
          </w:p>
        </w:tc>
        <w:tc>
          <w:tcPr>
            <w:tcW w:w="253" w:type="pct"/>
            <w:shd w:val="clear" w:color="auto" w:fill="auto"/>
          </w:tcPr>
          <w:p w14:paraId="5552786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4025,70</w:t>
            </w:r>
          </w:p>
        </w:tc>
        <w:tc>
          <w:tcPr>
            <w:tcW w:w="272" w:type="pct"/>
            <w:gridSpan w:val="3"/>
            <w:shd w:val="clear" w:color="auto" w:fill="auto"/>
          </w:tcPr>
          <w:p w14:paraId="57E3078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3869,15</w:t>
            </w:r>
          </w:p>
        </w:tc>
        <w:tc>
          <w:tcPr>
            <w:tcW w:w="269" w:type="pct"/>
            <w:gridSpan w:val="3"/>
            <w:shd w:val="clear" w:color="auto" w:fill="auto"/>
          </w:tcPr>
          <w:p w14:paraId="3BA396C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4302,30</w:t>
            </w:r>
          </w:p>
        </w:tc>
        <w:tc>
          <w:tcPr>
            <w:tcW w:w="251" w:type="pct"/>
            <w:gridSpan w:val="3"/>
            <w:shd w:val="clear" w:color="auto" w:fill="auto"/>
          </w:tcPr>
          <w:p w14:paraId="0DDC7C5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5393,1</w:t>
            </w:r>
          </w:p>
        </w:tc>
        <w:tc>
          <w:tcPr>
            <w:tcW w:w="240" w:type="pct"/>
            <w:gridSpan w:val="3"/>
            <w:shd w:val="clear" w:color="auto" w:fill="auto"/>
          </w:tcPr>
          <w:p w14:paraId="5E9A7E2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5124,1</w:t>
            </w:r>
          </w:p>
        </w:tc>
        <w:tc>
          <w:tcPr>
            <w:tcW w:w="259" w:type="pct"/>
            <w:gridSpan w:val="3"/>
            <w:shd w:val="clear" w:color="auto" w:fill="auto"/>
          </w:tcPr>
          <w:p w14:paraId="67E67DA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10022,2</w:t>
            </w:r>
          </w:p>
        </w:tc>
        <w:tc>
          <w:tcPr>
            <w:tcW w:w="231" w:type="pct"/>
            <w:gridSpan w:val="3"/>
            <w:shd w:val="clear" w:color="auto" w:fill="auto"/>
          </w:tcPr>
          <w:p w14:paraId="106E4CB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49310,7</w:t>
            </w:r>
          </w:p>
        </w:tc>
        <w:tc>
          <w:tcPr>
            <w:tcW w:w="254" w:type="pct"/>
            <w:gridSpan w:val="3"/>
            <w:shd w:val="clear" w:color="auto" w:fill="auto"/>
          </w:tcPr>
          <w:p w14:paraId="7281463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8009,2</w:t>
            </w:r>
          </w:p>
        </w:tc>
        <w:tc>
          <w:tcPr>
            <w:tcW w:w="259" w:type="pct"/>
            <w:gridSpan w:val="3"/>
            <w:shd w:val="clear" w:color="auto" w:fill="auto"/>
          </w:tcPr>
          <w:p w14:paraId="6470A2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4976,6</w:t>
            </w:r>
          </w:p>
        </w:tc>
        <w:tc>
          <w:tcPr>
            <w:tcW w:w="239" w:type="pct"/>
            <w:gridSpan w:val="3"/>
            <w:shd w:val="clear" w:color="auto" w:fill="auto"/>
          </w:tcPr>
          <w:p w14:paraId="50242F1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4244,30</w:t>
            </w:r>
          </w:p>
        </w:tc>
        <w:tc>
          <w:tcPr>
            <w:tcW w:w="243" w:type="pct"/>
            <w:shd w:val="clear" w:color="auto" w:fill="auto"/>
          </w:tcPr>
          <w:p w14:paraId="172F00B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4244,30</w:t>
            </w:r>
          </w:p>
        </w:tc>
      </w:tr>
      <w:tr w:rsidR="007E46D0" w:rsidRPr="00961A7B" w14:paraId="7356AC54" w14:textId="77777777" w:rsidTr="007E46D0">
        <w:trPr>
          <w:trHeight w:val="20"/>
          <w:jc w:val="center"/>
        </w:trPr>
        <w:tc>
          <w:tcPr>
            <w:tcW w:w="279" w:type="pct"/>
            <w:vMerge/>
          </w:tcPr>
          <w:p w14:paraId="52C49D01"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5BC817E3"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264953AE"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661C097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5CA4BAA1"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36989180"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16129B44"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62DB494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1197373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712EB7B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284B975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76F8C72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40FE17D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6EE63F5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1218E67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604D3E0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0E50E57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507EC63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2A860AB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71768E08" w14:textId="77777777" w:rsidTr="007E46D0">
        <w:trPr>
          <w:trHeight w:val="20"/>
          <w:jc w:val="center"/>
        </w:trPr>
        <w:tc>
          <w:tcPr>
            <w:tcW w:w="279" w:type="pct"/>
            <w:vMerge/>
          </w:tcPr>
          <w:p w14:paraId="5F1E1125"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1F849162"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3BCA2761" w14:textId="77777777" w:rsidR="007E46D0" w:rsidRPr="00961A7B" w:rsidRDefault="007E46D0" w:rsidP="007E46D0">
            <w:pPr>
              <w:spacing w:after="0" w:line="240" w:lineRule="auto"/>
              <w:jc w:val="both"/>
              <w:rPr>
                <w:rFonts w:ascii="Times New Roman" w:hAnsi="Times New Roman" w:cs="Times New Roman"/>
                <w:color w:val="000000"/>
                <w:sz w:val="20"/>
                <w:szCs w:val="20"/>
              </w:rPr>
            </w:pPr>
            <w:proofErr w:type="spellStart"/>
            <w:r w:rsidRPr="00961A7B">
              <w:rPr>
                <w:rFonts w:ascii="Times New Roman" w:hAnsi="Times New Roman" w:cs="Times New Roman"/>
                <w:color w:val="000000"/>
                <w:sz w:val="20"/>
                <w:szCs w:val="20"/>
              </w:rPr>
              <w:t>Вн</w:t>
            </w:r>
            <w:proofErr w:type="spellEnd"/>
          </w:p>
        </w:tc>
        <w:tc>
          <w:tcPr>
            <w:tcW w:w="104" w:type="pct"/>
            <w:vMerge/>
            <w:textDirection w:val="btLr"/>
            <w:vAlign w:val="center"/>
          </w:tcPr>
          <w:p w14:paraId="555598B7"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4FD0949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0FE09B0E"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36A91EC9"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10ECF6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0384A3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0A84BE2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217EEC2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1D3584A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292F8B2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1FF9E5A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50EC9D6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2060986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4C2BCB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2DCEC5D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7089CC7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6F45FCC8" w14:textId="77777777" w:rsidTr="007E46D0">
        <w:trPr>
          <w:trHeight w:val="20"/>
          <w:jc w:val="center"/>
        </w:trPr>
        <w:tc>
          <w:tcPr>
            <w:tcW w:w="279" w:type="pct"/>
            <w:vMerge w:val="restart"/>
            <w:shd w:val="clear" w:color="auto" w:fill="auto"/>
          </w:tcPr>
          <w:p w14:paraId="6C33B2C7"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2.1</w:t>
            </w:r>
          </w:p>
        </w:tc>
        <w:tc>
          <w:tcPr>
            <w:tcW w:w="850" w:type="pct"/>
            <w:vMerge w:val="restart"/>
            <w:shd w:val="clear" w:color="auto" w:fill="auto"/>
          </w:tcPr>
          <w:p w14:paraId="165E6F76"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Обеспечение эффективного управления, распоряжения, использования и сохранности муниципального имущества</w:t>
            </w:r>
          </w:p>
        </w:tc>
        <w:tc>
          <w:tcPr>
            <w:tcW w:w="283" w:type="pct"/>
            <w:shd w:val="clear" w:color="auto" w:fill="auto"/>
          </w:tcPr>
          <w:p w14:paraId="3FE6BC63"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11D5F67D"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585DC8B0"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0113</w:t>
            </w:r>
          </w:p>
        </w:tc>
        <w:tc>
          <w:tcPr>
            <w:tcW w:w="177" w:type="pct"/>
            <w:vMerge w:val="restart"/>
            <w:shd w:val="clear" w:color="auto" w:fill="auto"/>
            <w:textDirection w:val="btLr"/>
            <w:vAlign w:val="bottom"/>
          </w:tcPr>
          <w:p w14:paraId="20E8F962"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61.2.02.00000</w:t>
            </w:r>
          </w:p>
        </w:tc>
        <w:tc>
          <w:tcPr>
            <w:tcW w:w="92" w:type="pct"/>
            <w:vMerge w:val="restart"/>
            <w:shd w:val="clear" w:color="auto" w:fill="auto"/>
          </w:tcPr>
          <w:p w14:paraId="24B3D83B"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200</w:t>
            </w:r>
          </w:p>
        </w:tc>
        <w:tc>
          <w:tcPr>
            <w:tcW w:w="325" w:type="pct"/>
            <w:shd w:val="clear" w:color="auto" w:fill="auto"/>
            <w:noWrap/>
          </w:tcPr>
          <w:p w14:paraId="227B08AE"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52304,5</w:t>
            </w:r>
          </w:p>
        </w:tc>
        <w:tc>
          <w:tcPr>
            <w:tcW w:w="253" w:type="pct"/>
            <w:shd w:val="clear" w:color="auto" w:fill="auto"/>
          </w:tcPr>
          <w:p w14:paraId="6508CC5B"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200,00</w:t>
            </w:r>
          </w:p>
        </w:tc>
        <w:tc>
          <w:tcPr>
            <w:tcW w:w="262" w:type="pct"/>
            <w:shd w:val="clear" w:color="auto" w:fill="auto"/>
          </w:tcPr>
          <w:p w14:paraId="1D94B466"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100,00</w:t>
            </w:r>
          </w:p>
        </w:tc>
        <w:tc>
          <w:tcPr>
            <w:tcW w:w="269" w:type="pct"/>
            <w:gridSpan w:val="3"/>
            <w:shd w:val="clear" w:color="auto" w:fill="auto"/>
          </w:tcPr>
          <w:p w14:paraId="6CD971C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223,60</w:t>
            </w:r>
          </w:p>
        </w:tc>
        <w:tc>
          <w:tcPr>
            <w:tcW w:w="251" w:type="pct"/>
            <w:gridSpan w:val="3"/>
            <w:shd w:val="clear" w:color="auto" w:fill="auto"/>
          </w:tcPr>
          <w:p w14:paraId="6CEE3555"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490,1</w:t>
            </w:r>
          </w:p>
        </w:tc>
        <w:tc>
          <w:tcPr>
            <w:tcW w:w="242" w:type="pct"/>
            <w:gridSpan w:val="3"/>
            <w:shd w:val="clear" w:color="auto" w:fill="auto"/>
          </w:tcPr>
          <w:p w14:paraId="0980E28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370,0</w:t>
            </w:r>
          </w:p>
        </w:tc>
        <w:tc>
          <w:tcPr>
            <w:tcW w:w="259" w:type="pct"/>
            <w:gridSpan w:val="3"/>
            <w:shd w:val="clear" w:color="auto" w:fill="auto"/>
          </w:tcPr>
          <w:p w14:paraId="307E6CF8"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4465,1</w:t>
            </w:r>
          </w:p>
        </w:tc>
        <w:tc>
          <w:tcPr>
            <w:tcW w:w="231" w:type="pct"/>
            <w:gridSpan w:val="3"/>
            <w:shd w:val="clear" w:color="auto" w:fill="auto"/>
          </w:tcPr>
          <w:p w14:paraId="7D273477"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43728,1</w:t>
            </w:r>
          </w:p>
        </w:tc>
        <w:tc>
          <w:tcPr>
            <w:tcW w:w="254" w:type="pct"/>
            <w:gridSpan w:val="3"/>
            <w:shd w:val="clear" w:color="auto" w:fill="auto"/>
          </w:tcPr>
          <w:p w14:paraId="6414B948"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2327,6</w:t>
            </w:r>
          </w:p>
        </w:tc>
        <w:tc>
          <w:tcPr>
            <w:tcW w:w="259" w:type="pct"/>
            <w:gridSpan w:val="3"/>
            <w:shd w:val="clear" w:color="auto" w:fill="auto"/>
          </w:tcPr>
          <w:p w14:paraId="0A14E955"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w:t>
            </w:r>
          </w:p>
        </w:tc>
        <w:tc>
          <w:tcPr>
            <w:tcW w:w="239" w:type="pct"/>
            <w:gridSpan w:val="3"/>
            <w:shd w:val="clear" w:color="auto" w:fill="auto"/>
          </w:tcPr>
          <w:p w14:paraId="5F48241D"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100,00</w:t>
            </w:r>
          </w:p>
        </w:tc>
        <w:tc>
          <w:tcPr>
            <w:tcW w:w="251" w:type="pct"/>
            <w:gridSpan w:val="3"/>
            <w:shd w:val="clear" w:color="auto" w:fill="auto"/>
          </w:tcPr>
          <w:p w14:paraId="6D9E5C40"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100,00</w:t>
            </w:r>
          </w:p>
        </w:tc>
      </w:tr>
      <w:tr w:rsidR="007E46D0" w:rsidRPr="00961A7B" w14:paraId="6E4A9ACA" w14:textId="77777777" w:rsidTr="007E46D0">
        <w:trPr>
          <w:trHeight w:val="20"/>
          <w:jc w:val="center"/>
        </w:trPr>
        <w:tc>
          <w:tcPr>
            <w:tcW w:w="279" w:type="pct"/>
            <w:vMerge/>
          </w:tcPr>
          <w:p w14:paraId="6AFF7678"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6570D67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34E1BE8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5357D6B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6BD57D8D"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783E7E3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107CBE5A"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p>
        </w:tc>
        <w:tc>
          <w:tcPr>
            <w:tcW w:w="325" w:type="pct"/>
            <w:shd w:val="clear" w:color="auto" w:fill="auto"/>
            <w:noWrap/>
          </w:tcPr>
          <w:p w14:paraId="1C9F495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25CDE68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6712756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4A2FDE5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29729B1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2CB453C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1CFF3A1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06641F5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4A12C25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CB661D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0BD5487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10497CE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7231384A" w14:textId="77777777" w:rsidTr="007E46D0">
        <w:trPr>
          <w:trHeight w:val="20"/>
          <w:jc w:val="center"/>
        </w:trPr>
        <w:tc>
          <w:tcPr>
            <w:tcW w:w="279" w:type="pct"/>
            <w:vMerge/>
          </w:tcPr>
          <w:p w14:paraId="3F21198A"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73DD9B2C"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796D13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extDirection w:val="btLr"/>
            <w:vAlign w:val="center"/>
          </w:tcPr>
          <w:p w14:paraId="0FE5B42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7A3D0F5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138247E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080D7E41"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p>
        </w:tc>
        <w:tc>
          <w:tcPr>
            <w:tcW w:w="325" w:type="pct"/>
            <w:shd w:val="clear" w:color="auto" w:fill="auto"/>
            <w:noWrap/>
          </w:tcPr>
          <w:p w14:paraId="08B1377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52304,5</w:t>
            </w:r>
          </w:p>
        </w:tc>
        <w:tc>
          <w:tcPr>
            <w:tcW w:w="253" w:type="pct"/>
            <w:shd w:val="clear" w:color="auto" w:fill="auto"/>
          </w:tcPr>
          <w:p w14:paraId="11A99E6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200,00</w:t>
            </w:r>
          </w:p>
        </w:tc>
        <w:tc>
          <w:tcPr>
            <w:tcW w:w="272" w:type="pct"/>
            <w:gridSpan w:val="3"/>
            <w:shd w:val="clear" w:color="auto" w:fill="auto"/>
          </w:tcPr>
          <w:p w14:paraId="332DDA6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100,00</w:t>
            </w:r>
          </w:p>
        </w:tc>
        <w:tc>
          <w:tcPr>
            <w:tcW w:w="269" w:type="pct"/>
            <w:gridSpan w:val="3"/>
            <w:shd w:val="clear" w:color="auto" w:fill="auto"/>
          </w:tcPr>
          <w:p w14:paraId="011FD81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223,60</w:t>
            </w:r>
          </w:p>
        </w:tc>
        <w:tc>
          <w:tcPr>
            <w:tcW w:w="251" w:type="pct"/>
            <w:gridSpan w:val="3"/>
            <w:shd w:val="clear" w:color="auto" w:fill="auto"/>
          </w:tcPr>
          <w:p w14:paraId="3DB0BE5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490,1</w:t>
            </w:r>
          </w:p>
        </w:tc>
        <w:tc>
          <w:tcPr>
            <w:tcW w:w="240" w:type="pct"/>
            <w:gridSpan w:val="3"/>
            <w:shd w:val="clear" w:color="auto" w:fill="auto"/>
          </w:tcPr>
          <w:p w14:paraId="408227D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370,0</w:t>
            </w:r>
          </w:p>
        </w:tc>
        <w:tc>
          <w:tcPr>
            <w:tcW w:w="259" w:type="pct"/>
            <w:gridSpan w:val="3"/>
            <w:shd w:val="clear" w:color="auto" w:fill="auto"/>
          </w:tcPr>
          <w:p w14:paraId="5C3EE5B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4465,1</w:t>
            </w:r>
          </w:p>
        </w:tc>
        <w:tc>
          <w:tcPr>
            <w:tcW w:w="231" w:type="pct"/>
            <w:gridSpan w:val="3"/>
            <w:shd w:val="clear" w:color="auto" w:fill="auto"/>
            <w:noWrap/>
          </w:tcPr>
          <w:p w14:paraId="73FFF81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43728,1</w:t>
            </w:r>
          </w:p>
        </w:tc>
        <w:tc>
          <w:tcPr>
            <w:tcW w:w="254" w:type="pct"/>
            <w:gridSpan w:val="3"/>
            <w:shd w:val="clear" w:color="auto" w:fill="auto"/>
            <w:noWrap/>
          </w:tcPr>
          <w:p w14:paraId="3DDE982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2327,6</w:t>
            </w:r>
          </w:p>
        </w:tc>
        <w:tc>
          <w:tcPr>
            <w:tcW w:w="259" w:type="pct"/>
            <w:gridSpan w:val="3"/>
            <w:shd w:val="clear" w:color="auto" w:fill="auto"/>
            <w:noWrap/>
          </w:tcPr>
          <w:p w14:paraId="1F7FD06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w:t>
            </w:r>
          </w:p>
        </w:tc>
        <w:tc>
          <w:tcPr>
            <w:tcW w:w="239" w:type="pct"/>
            <w:gridSpan w:val="3"/>
            <w:shd w:val="clear" w:color="auto" w:fill="auto"/>
            <w:noWrap/>
          </w:tcPr>
          <w:p w14:paraId="056A0CA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100,00</w:t>
            </w:r>
          </w:p>
        </w:tc>
        <w:tc>
          <w:tcPr>
            <w:tcW w:w="243" w:type="pct"/>
            <w:shd w:val="clear" w:color="auto" w:fill="auto"/>
            <w:noWrap/>
          </w:tcPr>
          <w:p w14:paraId="50734BD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100,00</w:t>
            </w:r>
          </w:p>
        </w:tc>
      </w:tr>
      <w:tr w:rsidR="007E46D0" w:rsidRPr="00961A7B" w14:paraId="6951BC2B" w14:textId="77777777" w:rsidTr="007E46D0">
        <w:trPr>
          <w:trHeight w:val="20"/>
          <w:jc w:val="center"/>
        </w:trPr>
        <w:tc>
          <w:tcPr>
            <w:tcW w:w="279" w:type="pct"/>
            <w:vMerge/>
          </w:tcPr>
          <w:p w14:paraId="6549702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4D5FAEEE"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6AC6AD7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62FA63C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3AD1F11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231B544E"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6A7DF05A"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p>
        </w:tc>
        <w:tc>
          <w:tcPr>
            <w:tcW w:w="325" w:type="pct"/>
            <w:shd w:val="clear" w:color="auto" w:fill="auto"/>
            <w:noWrap/>
          </w:tcPr>
          <w:p w14:paraId="7C7A997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65F46B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1028F9D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0F06077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755885C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60118D5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1C693A1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0BE5A61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0421D39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20BF1EC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5F0C606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78DA49E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9592DA5" w14:textId="77777777" w:rsidTr="007E46D0">
        <w:trPr>
          <w:trHeight w:val="20"/>
          <w:jc w:val="center"/>
        </w:trPr>
        <w:tc>
          <w:tcPr>
            <w:tcW w:w="279" w:type="pct"/>
            <w:vMerge/>
          </w:tcPr>
          <w:p w14:paraId="7FAC9FB3"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1C778D51"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3175167F" w14:textId="77777777" w:rsidR="007E46D0" w:rsidRPr="00961A7B" w:rsidRDefault="007E46D0" w:rsidP="007E46D0">
            <w:pPr>
              <w:spacing w:after="0" w:line="240" w:lineRule="auto"/>
              <w:jc w:val="both"/>
              <w:rPr>
                <w:rFonts w:ascii="Times New Roman" w:hAnsi="Times New Roman" w:cs="Times New Roman"/>
                <w:color w:val="000000"/>
                <w:sz w:val="20"/>
                <w:szCs w:val="20"/>
              </w:rPr>
            </w:pPr>
            <w:proofErr w:type="spellStart"/>
            <w:r w:rsidRPr="00961A7B">
              <w:rPr>
                <w:rFonts w:ascii="Times New Roman" w:hAnsi="Times New Roman" w:cs="Times New Roman"/>
                <w:color w:val="000000"/>
                <w:sz w:val="20"/>
                <w:szCs w:val="20"/>
              </w:rPr>
              <w:t>Вн</w:t>
            </w:r>
            <w:proofErr w:type="spellEnd"/>
          </w:p>
        </w:tc>
        <w:tc>
          <w:tcPr>
            <w:tcW w:w="104" w:type="pct"/>
            <w:vMerge/>
            <w:textDirection w:val="btLr"/>
            <w:vAlign w:val="center"/>
          </w:tcPr>
          <w:p w14:paraId="73ECD73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6008FA9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5383950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79F923A0"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p>
        </w:tc>
        <w:tc>
          <w:tcPr>
            <w:tcW w:w="325" w:type="pct"/>
            <w:shd w:val="clear" w:color="auto" w:fill="auto"/>
            <w:noWrap/>
          </w:tcPr>
          <w:p w14:paraId="65D8BB8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469EA3A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EF9ECD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64FF57B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2D49AA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213E326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6A20F15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0CD842F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5F8EEBA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8F4512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1FD9D79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0330FCA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5F57123C" w14:textId="77777777" w:rsidTr="007E46D0">
        <w:trPr>
          <w:trHeight w:val="20"/>
          <w:jc w:val="center"/>
        </w:trPr>
        <w:tc>
          <w:tcPr>
            <w:tcW w:w="279" w:type="pct"/>
            <w:vMerge w:val="restart"/>
            <w:shd w:val="clear" w:color="auto" w:fill="auto"/>
          </w:tcPr>
          <w:p w14:paraId="3D38D568"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2.2.</w:t>
            </w:r>
          </w:p>
        </w:tc>
        <w:tc>
          <w:tcPr>
            <w:tcW w:w="850" w:type="pct"/>
            <w:vMerge w:val="restart"/>
            <w:shd w:val="clear" w:color="auto" w:fill="auto"/>
          </w:tcPr>
          <w:p w14:paraId="485FC5A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 xml:space="preserve">Оценка муниципального имущества, в том числе земельных участков, и оформление правоустанавливающих документов на объекты муниципальной собственности </w:t>
            </w:r>
            <w:proofErr w:type="spellStart"/>
            <w:r w:rsidRPr="00961A7B">
              <w:rPr>
                <w:rFonts w:ascii="Times New Roman" w:hAnsi="Times New Roman" w:cs="Times New Roman"/>
                <w:color w:val="000000"/>
                <w:sz w:val="20"/>
                <w:szCs w:val="20"/>
              </w:rPr>
              <w:t>Завитинского</w:t>
            </w:r>
            <w:proofErr w:type="spellEnd"/>
            <w:r w:rsidRPr="00961A7B">
              <w:rPr>
                <w:rFonts w:ascii="Times New Roman" w:hAnsi="Times New Roman" w:cs="Times New Roman"/>
                <w:color w:val="000000"/>
                <w:sz w:val="20"/>
                <w:szCs w:val="20"/>
              </w:rPr>
              <w:t xml:space="preserve"> района</w:t>
            </w:r>
          </w:p>
        </w:tc>
        <w:tc>
          <w:tcPr>
            <w:tcW w:w="283" w:type="pct"/>
            <w:shd w:val="clear" w:color="auto" w:fill="auto"/>
          </w:tcPr>
          <w:p w14:paraId="1D2F2C4E"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35C3777D"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26CBD75F"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0412</w:t>
            </w:r>
          </w:p>
        </w:tc>
        <w:tc>
          <w:tcPr>
            <w:tcW w:w="177" w:type="pct"/>
            <w:vMerge w:val="restart"/>
            <w:shd w:val="clear" w:color="auto" w:fill="auto"/>
            <w:textDirection w:val="btLr"/>
            <w:vAlign w:val="bottom"/>
          </w:tcPr>
          <w:p w14:paraId="75120CA2"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61.2.03.00000</w:t>
            </w:r>
          </w:p>
        </w:tc>
        <w:tc>
          <w:tcPr>
            <w:tcW w:w="92" w:type="pct"/>
            <w:vMerge w:val="restart"/>
            <w:shd w:val="clear" w:color="auto" w:fill="auto"/>
          </w:tcPr>
          <w:p w14:paraId="507B9ABC"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200</w:t>
            </w:r>
          </w:p>
        </w:tc>
        <w:tc>
          <w:tcPr>
            <w:tcW w:w="325" w:type="pct"/>
            <w:shd w:val="clear" w:color="auto" w:fill="auto"/>
            <w:noWrap/>
          </w:tcPr>
          <w:p w14:paraId="30EC101D"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4284,8</w:t>
            </w:r>
          </w:p>
        </w:tc>
        <w:tc>
          <w:tcPr>
            <w:tcW w:w="253" w:type="pct"/>
            <w:shd w:val="clear" w:color="auto" w:fill="auto"/>
          </w:tcPr>
          <w:p w14:paraId="6B32FF00"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504,10</w:t>
            </w:r>
          </w:p>
        </w:tc>
        <w:tc>
          <w:tcPr>
            <w:tcW w:w="262" w:type="pct"/>
            <w:shd w:val="clear" w:color="auto" w:fill="auto"/>
          </w:tcPr>
          <w:p w14:paraId="1E6D945E"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200,00</w:t>
            </w:r>
          </w:p>
        </w:tc>
        <w:tc>
          <w:tcPr>
            <w:tcW w:w="269" w:type="pct"/>
            <w:gridSpan w:val="3"/>
            <w:shd w:val="clear" w:color="auto" w:fill="auto"/>
          </w:tcPr>
          <w:p w14:paraId="6CE1AD3E"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200,00</w:t>
            </w:r>
          </w:p>
        </w:tc>
        <w:tc>
          <w:tcPr>
            <w:tcW w:w="251" w:type="pct"/>
            <w:gridSpan w:val="3"/>
            <w:shd w:val="clear" w:color="auto" w:fill="auto"/>
          </w:tcPr>
          <w:p w14:paraId="28C00E39"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256,00</w:t>
            </w:r>
          </w:p>
        </w:tc>
        <w:tc>
          <w:tcPr>
            <w:tcW w:w="242" w:type="pct"/>
            <w:gridSpan w:val="3"/>
            <w:shd w:val="clear" w:color="auto" w:fill="auto"/>
          </w:tcPr>
          <w:p w14:paraId="6AEE6D5B"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204,7</w:t>
            </w:r>
          </w:p>
        </w:tc>
        <w:tc>
          <w:tcPr>
            <w:tcW w:w="259" w:type="pct"/>
            <w:gridSpan w:val="3"/>
            <w:shd w:val="clear" w:color="auto" w:fill="auto"/>
          </w:tcPr>
          <w:p w14:paraId="57E6354B"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410,0</w:t>
            </w:r>
          </w:p>
        </w:tc>
        <w:tc>
          <w:tcPr>
            <w:tcW w:w="231" w:type="pct"/>
            <w:gridSpan w:val="3"/>
            <w:shd w:val="clear" w:color="auto" w:fill="auto"/>
          </w:tcPr>
          <w:p w14:paraId="35975431"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805,0</w:t>
            </w:r>
          </w:p>
        </w:tc>
        <w:tc>
          <w:tcPr>
            <w:tcW w:w="254" w:type="pct"/>
            <w:gridSpan w:val="3"/>
            <w:shd w:val="clear" w:color="auto" w:fill="auto"/>
          </w:tcPr>
          <w:p w14:paraId="09859C65"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1105,0</w:t>
            </w:r>
          </w:p>
        </w:tc>
        <w:tc>
          <w:tcPr>
            <w:tcW w:w="259" w:type="pct"/>
            <w:gridSpan w:val="3"/>
            <w:shd w:val="clear" w:color="auto" w:fill="auto"/>
          </w:tcPr>
          <w:p w14:paraId="65CD71D5"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200,00</w:t>
            </w:r>
          </w:p>
        </w:tc>
        <w:tc>
          <w:tcPr>
            <w:tcW w:w="239" w:type="pct"/>
            <w:gridSpan w:val="3"/>
            <w:shd w:val="clear" w:color="auto" w:fill="auto"/>
          </w:tcPr>
          <w:p w14:paraId="1594D97D"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200,00</w:t>
            </w:r>
          </w:p>
        </w:tc>
        <w:tc>
          <w:tcPr>
            <w:tcW w:w="251" w:type="pct"/>
            <w:gridSpan w:val="3"/>
            <w:shd w:val="clear" w:color="auto" w:fill="auto"/>
          </w:tcPr>
          <w:p w14:paraId="0A685379"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200,00</w:t>
            </w:r>
          </w:p>
        </w:tc>
      </w:tr>
      <w:tr w:rsidR="007E46D0" w:rsidRPr="00961A7B" w14:paraId="4D0CD70E" w14:textId="77777777" w:rsidTr="007E46D0">
        <w:trPr>
          <w:trHeight w:val="20"/>
          <w:jc w:val="center"/>
        </w:trPr>
        <w:tc>
          <w:tcPr>
            <w:tcW w:w="279" w:type="pct"/>
            <w:vMerge/>
          </w:tcPr>
          <w:p w14:paraId="2A637A5D"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455A113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2B530CC6"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2C1DDEB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10F5398B"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2AAD4C0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554AB422"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2DED656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757ED3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72" w:type="pct"/>
            <w:gridSpan w:val="3"/>
            <w:shd w:val="clear" w:color="auto" w:fill="auto"/>
          </w:tcPr>
          <w:p w14:paraId="53345E2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69" w:type="pct"/>
            <w:gridSpan w:val="3"/>
            <w:shd w:val="clear" w:color="auto" w:fill="auto"/>
          </w:tcPr>
          <w:p w14:paraId="1B0CCBB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1" w:type="pct"/>
            <w:gridSpan w:val="3"/>
            <w:shd w:val="clear" w:color="auto" w:fill="auto"/>
          </w:tcPr>
          <w:p w14:paraId="54F02B9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0" w:type="pct"/>
            <w:gridSpan w:val="3"/>
            <w:shd w:val="clear" w:color="auto" w:fill="auto"/>
          </w:tcPr>
          <w:p w14:paraId="1CC5CA6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tcPr>
          <w:p w14:paraId="6AF1A26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1" w:type="pct"/>
            <w:gridSpan w:val="3"/>
            <w:shd w:val="clear" w:color="auto" w:fill="auto"/>
            <w:noWrap/>
          </w:tcPr>
          <w:p w14:paraId="52EF7DD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4" w:type="pct"/>
            <w:gridSpan w:val="3"/>
            <w:shd w:val="clear" w:color="auto" w:fill="auto"/>
            <w:noWrap/>
          </w:tcPr>
          <w:p w14:paraId="48BA8A4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noWrap/>
          </w:tcPr>
          <w:p w14:paraId="375786F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9" w:type="pct"/>
            <w:gridSpan w:val="3"/>
            <w:shd w:val="clear" w:color="auto" w:fill="auto"/>
            <w:noWrap/>
          </w:tcPr>
          <w:p w14:paraId="33E2261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3" w:type="pct"/>
            <w:shd w:val="clear" w:color="auto" w:fill="auto"/>
            <w:noWrap/>
          </w:tcPr>
          <w:p w14:paraId="05DB670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r>
      <w:tr w:rsidR="007E46D0" w:rsidRPr="00961A7B" w14:paraId="390798B1" w14:textId="77777777" w:rsidTr="007E46D0">
        <w:trPr>
          <w:trHeight w:val="20"/>
          <w:jc w:val="center"/>
        </w:trPr>
        <w:tc>
          <w:tcPr>
            <w:tcW w:w="279" w:type="pct"/>
            <w:vMerge/>
          </w:tcPr>
          <w:p w14:paraId="00A3078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0965B9C4"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E944C4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extDirection w:val="btLr"/>
            <w:vAlign w:val="center"/>
          </w:tcPr>
          <w:p w14:paraId="3A3E137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7A7EC1F7"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6BE42C8B"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2B8DCE9A"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7A3BB86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4284,8</w:t>
            </w:r>
          </w:p>
        </w:tc>
        <w:tc>
          <w:tcPr>
            <w:tcW w:w="253" w:type="pct"/>
            <w:shd w:val="clear" w:color="auto" w:fill="auto"/>
          </w:tcPr>
          <w:p w14:paraId="601DDB5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504,10</w:t>
            </w:r>
          </w:p>
        </w:tc>
        <w:tc>
          <w:tcPr>
            <w:tcW w:w="272" w:type="pct"/>
            <w:gridSpan w:val="3"/>
            <w:shd w:val="clear" w:color="auto" w:fill="auto"/>
          </w:tcPr>
          <w:p w14:paraId="7474CB7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200,00</w:t>
            </w:r>
          </w:p>
        </w:tc>
        <w:tc>
          <w:tcPr>
            <w:tcW w:w="269" w:type="pct"/>
            <w:gridSpan w:val="3"/>
            <w:shd w:val="clear" w:color="auto" w:fill="auto"/>
          </w:tcPr>
          <w:p w14:paraId="3FAE377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200,00</w:t>
            </w:r>
          </w:p>
        </w:tc>
        <w:tc>
          <w:tcPr>
            <w:tcW w:w="251" w:type="pct"/>
            <w:gridSpan w:val="3"/>
            <w:shd w:val="clear" w:color="auto" w:fill="auto"/>
          </w:tcPr>
          <w:p w14:paraId="1991F8A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256,00</w:t>
            </w:r>
          </w:p>
        </w:tc>
        <w:tc>
          <w:tcPr>
            <w:tcW w:w="240" w:type="pct"/>
            <w:gridSpan w:val="3"/>
            <w:shd w:val="clear" w:color="auto" w:fill="auto"/>
          </w:tcPr>
          <w:p w14:paraId="0FFC787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204,7</w:t>
            </w:r>
          </w:p>
        </w:tc>
        <w:tc>
          <w:tcPr>
            <w:tcW w:w="259" w:type="pct"/>
            <w:gridSpan w:val="3"/>
            <w:shd w:val="clear" w:color="auto" w:fill="auto"/>
          </w:tcPr>
          <w:p w14:paraId="63A5E1E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410,0</w:t>
            </w:r>
          </w:p>
        </w:tc>
        <w:tc>
          <w:tcPr>
            <w:tcW w:w="231" w:type="pct"/>
            <w:gridSpan w:val="3"/>
            <w:shd w:val="clear" w:color="auto" w:fill="auto"/>
            <w:noWrap/>
          </w:tcPr>
          <w:p w14:paraId="6DD8BDC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805,0</w:t>
            </w:r>
          </w:p>
        </w:tc>
        <w:tc>
          <w:tcPr>
            <w:tcW w:w="254" w:type="pct"/>
            <w:gridSpan w:val="3"/>
            <w:shd w:val="clear" w:color="auto" w:fill="auto"/>
            <w:noWrap/>
          </w:tcPr>
          <w:p w14:paraId="2EF63B9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1105,0</w:t>
            </w:r>
          </w:p>
        </w:tc>
        <w:tc>
          <w:tcPr>
            <w:tcW w:w="259" w:type="pct"/>
            <w:gridSpan w:val="3"/>
            <w:shd w:val="clear" w:color="auto" w:fill="auto"/>
            <w:noWrap/>
          </w:tcPr>
          <w:p w14:paraId="3759BD4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200,00</w:t>
            </w:r>
          </w:p>
        </w:tc>
        <w:tc>
          <w:tcPr>
            <w:tcW w:w="239" w:type="pct"/>
            <w:gridSpan w:val="3"/>
            <w:shd w:val="clear" w:color="auto" w:fill="auto"/>
            <w:noWrap/>
          </w:tcPr>
          <w:p w14:paraId="08BFB62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200,00</w:t>
            </w:r>
          </w:p>
        </w:tc>
        <w:tc>
          <w:tcPr>
            <w:tcW w:w="243" w:type="pct"/>
            <w:shd w:val="clear" w:color="auto" w:fill="auto"/>
            <w:noWrap/>
          </w:tcPr>
          <w:p w14:paraId="3DBA8ED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200,00</w:t>
            </w:r>
          </w:p>
        </w:tc>
      </w:tr>
      <w:tr w:rsidR="007E46D0" w:rsidRPr="00961A7B" w14:paraId="51BBCFD0" w14:textId="77777777" w:rsidTr="007E46D0">
        <w:trPr>
          <w:trHeight w:val="20"/>
          <w:jc w:val="center"/>
        </w:trPr>
        <w:tc>
          <w:tcPr>
            <w:tcW w:w="279" w:type="pct"/>
            <w:vMerge/>
          </w:tcPr>
          <w:p w14:paraId="7379810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1759169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4FC42EF7"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344A959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2C59B63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08B05F8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714EA2EC"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70CD3DD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CCAD9C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5D12157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19CF46F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FE20A1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5DA9A2B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FD5281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3F6EF43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1E9C766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7376B6F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2C55028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544E0FA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53DB57DC" w14:textId="77777777" w:rsidTr="007E46D0">
        <w:trPr>
          <w:trHeight w:val="20"/>
          <w:jc w:val="center"/>
        </w:trPr>
        <w:tc>
          <w:tcPr>
            <w:tcW w:w="279" w:type="pct"/>
            <w:vMerge/>
          </w:tcPr>
          <w:p w14:paraId="2D203D59"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48DE508E"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3C52D88" w14:textId="77777777" w:rsidR="007E46D0" w:rsidRPr="00961A7B" w:rsidRDefault="007E46D0" w:rsidP="007E46D0">
            <w:pPr>
              <w:spacing w:after="0" w:line="240" w:lineRule="auto"/>
              <w:jc w:val="both"/>
              <w:rPr>
                <w:rFonts w:ascii="Times New Roman" w:hAnsi="Times New Roman" w:cs="Times New Roman"/>
                <w:color w:val="000000"/>
                <w:sz w:val="20"/>
                <w:szCs w:val="20"/>
              </w:rPr>
            </w:pPr>
            <w:proofErr w:type="spellStart"/>
            <w:r w:rsidRPr="00961A7B">
              <w:rPr>
                <w:rFonts w:ascii="Times New Roman" w:hAnsi="Times New Roman" w:cs="Times New Roman"/>
                <w:color w:val="000000"/>
                <w:sz w:val="20"/>
                <w:szCs w:val="20"/>
              </w:rPr>
              <w:t>Вн</w:t>
            </w:r>
            <w:proofErr w:type="spellEnd"/>
          </w:p>
        </w:tc>
        <w:tc>
          <w:tcPr>
            <w:tcW w:w="104" w:type="pct"/>
            <w:vMerge/>
            <w:textDirection w:val="btLr"/>
            <w:vAlign w:val="center"/>
          </w:tcPr>
          <w:p w14:paraId="0E707AF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0C2B522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74FB102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5EA8C47F"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0B872BD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5BAA43B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2DF5283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311574B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1F2A7D8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3C1F362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146C7AC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20AE5E7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5C6AA39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213BA9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49E9222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0FD0AF2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529FED57" w14:textId="77777777" w:rsidTr="007E46D0">
        <w:trPr>
          <w:trHeight w:val="20"/>
          <w:jc w:val="center"/>
        </w:trPr>
        <w:tc>
          <w:tcPr>
            <w:tcW w:w="279" w:type="pct"/>
            <w:vMerge w:val="restart"/>
            <w:shd w:val="clear" w:color="auto" w:fill="auto"/>
          </w:tcPr>
          <w:p w14:paraId="20C668B8"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2.3.</w:t>
            </w:r>
          </w:p>
        </w:tc>
        <w:tc>
          <w:tcPr>
            <w:tcW w:w="850" w:type="pct"/>
            <w:vMerge w:val="restart"/>
            <w:shd w:val="clear" w:color="auto" w:fill="auto"/>
          </w:tcPr>
          <w:p w14:paraId="76AC0D7E"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Расходы на обеспечение функций исполнительных органов местного самоуправления</w:t>
            </w:r>
          </w:p>
        </w:tc>
        <w:tc>
          <w:tcPr>
            <w:tcW w:w="283" w:type="pct"/>
            <w:shd w:val="clear" w:color="auto" w:fill="auto"/>
          </w:tcPr>
          <w:p w14:paraId="418E92E2"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15A5C88A"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140B00D8"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0113</w:t>
            </w:r>
          </w:p>
        </w:tc>
        <w:tc>
          <w:tcPr>
            <w:tcW w:w="177" w:type="pct"/>
            <w:vMerge w:val="restart"/>
            <w:shd w:val="clear" w:color="auto" w:fill="auto"/>
            <w:textDirection w:val="btLr"/>
            <w:vAlign w:val="bottom"/>
          </w:tcPr>
          <w:p w14:paraId="052C267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61.2.01.00000</w:t>
            </w:r>
          </w:p>
        </w:tc>
        <w:tc>
          <w:tcPr>
            <w:tcW w:w="92" w:type="pct"/>
            <w:shd w:val="clear" w:color="auto" w:fill="auto"/>
          </w:tcPr>
          <w:p w14:paraId="09CCDF27"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399A3ED"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46318,95</w:t>
            </w:r>
          </w:p>
        </w:tc>
        <w:tc>
          <w:tcPr>
            <w:tcW w:w="253" w:type="pct"/>
            <w:shd w:val="clear" w:color="auto" w:fill="auto"/>
          </w:tcPr>
          <w:p w14:paraId="08327CE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3321,60</w:t>
            </w:r>
          </w:p>
        </w:tc>
        <w:tc>
          <w:tcPr>
            <w:tcW w:w="262" w:type="pct"/>
            <w:shd w:val="clear" w:color="auto" w:fill="auto"/>
          </w:tcPr>
          <w:p w14:paraId="13EDD660"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3569,15</w:t>
            </w:r>
          </w:p>
        </w:tc>
        <w:tc>
          <w:tcPr>
            <w:tcW w:w="269" w:type="pct"/>
            <w:gridSpan w:val="3"/>
            <w:shd w:val="clear" w:color="auto" w:fill="auto"/>
          </w:tcPr>
          <w:p w14:paraId="2645E669"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3878,70</w:t>
            </w:r>
          </w:p>
        </w:tc>
        <w:tc>
          <w:tcPr>
            <w:tcW w:w="251" w:type="pct"/>
            <w:gridSpan w:val="3"/>
            <w:shd w:val="clear" w:color="auto" w:fill="auto"/>
          </w:tcPr>
          <w:p w14:paraId="62A5133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4647,00</w:t>
            </w:r>
          </w:p>
        </w:tc>
        <w:tc>
          <w:tcPr>
            <w:tcW w:w="242" w:type="pct"/>
            <w:gridSpan w:val="3"/>
            <w:shd w:val="clear" w:color="auto" w:fill="auto"/>
          </w:tcPr>
          <w:p w14:paraId="71DE692F"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4549,4</w:t>
            </w:r>
          </w:p>
        </w:tc>
        <w:tc>
          <w:tcPr>
            <w:tcW w:w="259" w:type="pct"/>
            <w:gridSpan w:val="3"/>
            <w:shd w:val="clear" w:color="auto" w:fill="auto"/>
          </w:tcPr>
          <w:p w14:paraId="7C763239"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4533,7</w:t>
            </w:r>
          </w:p>
        </w:tc>
        <w:tc>
          <w:tcPr>
            <w:tcW w:w="231" w:type="pct"/>
            <w:gridSpan w:val="3"/>
            <w:shd w:val="clear" w:color="auto" w:fill="auto"/>
          </w:tcPr>
          <w:p w14:paraId="5D71A22D" w14:textId="77777777" w:rsidR="007E46D0" w:rsidRPr="00961A7B" w:rsidRDefault="007E46D0" w:rsidP="007E46D0">
            <w:pPr>
              <w:ind w:left="-125" w:right="-37"/>
              <w:jc w:val="right"/>
              <w:rPr>
                <w:rFonts w:ascii="Times New Roman" w:hAnsi="Times New Roman" w:cs="Times New Roman"/>
                <w:b/>
                <w:sz w:val="20"/>
                <w:szCs w:val="20"/>
              </w:rPr>
            </w:pPr>
            <w:r w:rsidRPr="00961A7B">
              <w:rPr>
                <w:rFonts w:ascii="Times New Roman" w:hAnsi="Times New Roman" w:cs="Times New Roman"/>
                <w:b/>
                <w:sz w:val="20"/>
                <w:szCs w:val="20"/>
              </w:rPr>
              <w:t>4777,6</w:t>
            </w:r>
          </w:p>
        </w:tc>
        <w:tc>
          <w:tcPr>
            <w:tcW w:w="254" w:type="pct"/>
            <w:gridSpan w:val="3"/>
            <w:shd w:val="clear" w:color="auto" w:fill="auto"/>
          </w:tcPr>
          <w:p w14:paraId="6B6780B8" w14:textId="77777777" w:rsidR="007E46D0" w:rsidRPr="00961A7B" w:rsidRDefault="007E46D0" w:rsidP="007E46D0">
            <w:pPr>
              <w:ind w:left="-125" w:right="-37"/>
              <w:jc w:val="right"/>
              <w:rPr>
                <w:rFonts w:ascii="Times New Roman" w:hAnsi="Times New Roman" w:cs="Times New Roman"/>
                <w:b/>
                <w:sz w:val="20"/>
                <w:szCs w:val="20"/>
              </w:rPr>
            </w:pPr>
            <w:r w:rsidRPr="00961A7B">
              <w:rPr>
                <w:rFonts w:ascii="Times New Roman" w:hAnsi="Times New Roman" w:cs="Times New Roman"/>
                <w:b/>
                <w:sz w:val="20"/>
                <w:szCs w:val="20"/>
              </w:rPr>
              <w:t>4576,6</w:t>
            </w:r>
          </w:p>
        </w:tc>
        <w:tc>
          <w:tcPr>
            <w:tcW w:w="259" w:type="pct"/>
            <w:gridSpan w:val="3"/>
            <w:shd w:val="clear" w:color="auto" w:fill="auto"/>
          </w:tcPr>
          <w:p w14:paraId="7CC21404" w14:textId="77777777" w:rsidR="007E46D0" w:rsidRPr="00961A7B" w:rsidRDefault="007E46D0" w:rsidP="007E46D0">
            <w:pPr>
              <w:ind w:left="-125" w:right="-37"/>
              <w:jc w:val="right"/>
              <w:rPr>
                <w:rFonts w:ascii="Times New Roman" w:hAnsi="Times New Roman" w:cs="Times New Roman"/>
                <w:b/>
                <w:sz w:val="20"/>
                <w:szCs w:val="20"/>
              </w:rPr>
            </w:pPr>
            <w:r w:rsidRPr="00961A7B">
              <w:rPr>
                <w:rFonts w:ascii="Times New Roman" w:hAnsi="Times New Roman" w:cs="Times New Roman"/>
                <w:b/>
                <w:sz w:val="20"/>
                <w:szCs w:val="20"/>
              </w:rPr>
              <w:t>4576,6</w:t>
            </w:r>
          </w:p>
        </w:tc>
        <w:tc>
          <w:tcPr>
            <w:tcW w:w="239" w:type="pct"/>
            <w:gridSpan w:val="3"/>
            <w:shd w:val="clear" w:color="auto" w:fill="auto"/>
          </w:tcPr>
          <w:p w14:paraId="3C86E35A" w14:textId="77777777" w:rsidR="007E46D0" w:rsidRPr="00961A7B" w:rsidRDefault="007E46D0" w:rsidP="007E46D0">
            <w:pPr>
              <w:ind w:left="-125" w:right="-37"/>
              <w:jc w:val="right"/>
              <w:rPr>
                <w:rFonts w:ascii="Times New Roman" w:hAnsi="Times New Roman" w:cs="Times New Roman"/>
                <w:b/>
                <w:sz w:val="20"/>
                <w:szCs w:val="20"/>
              </w:rPr>
            </w:pPr>
            <w:r w:rsidRPr="00961A7B">
              <w:rPr>
                <w:rFonts w:ascii="Times New Roman" w:hAnsi="Times New Roman" w:cs="Times New Roman"/>
                <w:b/>
                <w:color w:val="000000"/>
                <w:sz w:val="20"/>
                <w:szCs w:val="20"/>
              </w:rPr>
              <w:t>3944,3</w:t>
            </w:r>
          </w:p>
        </w:tc>
        <w:tc>
          <w:tcPr>
            <w:tcW w:w="251" w:type="pct"/>
            <w:gridSpan w:val="3"/>
            <w:shd w:val="clear" w:color="auto" w:fill="auto"/>
          </w:tcPr>
          <w:p w14:paraId="1DCCBDF4" w14:textId="77777777" w:rsidR="007E46D0" w:rsidRPr="00961A7B" w:rsidRDefault="007E46D0" w:rsidP="007E46D0">
            <w:pPr>
              <w:ind w:left="-125" w:right="-37"/>
              <w:jc w:val="right"/>
              <w:rPr>
                <w:rFonts w:ascii="Times New Roman" w:hAnsi="Times New Roman" w:cs="Times New Roman"/>
                <w:b/>
                <w:sz w:val="20"/>
                <w:szCs w:val="20"/>
              </w:rPr>
            </w:pPr>
            <w:r w:rsidRPr="00961A7B">
              <w:rPr>
                <w:rFonts w:ascii="Times New Roman" w:hAnsi="Times New Roman" w:cs="Times New Roman"/>
                <w:b/>
                <w:color w:val="000000"/>
                <w:sz w:val="20"/>
                <w:szCs w:val="20"/>
              </w:rPr>
              <w:t>3944,3</w:t>
            </w:r>
          </w:p>
        </w:tc>
      </w:tr>
      <w:tr w:rsidR="007E46D0" w:rsidRPr="00961A7B" w14:paraId="56A76909" w14:textId="77777777" w:rsidTr="007E46D0">
        <w:trPr>
          <w:trHeight w:val="20"/>
          <w:jc w:val="center"/>
        </w:trPr>
        <w:tc>
          <w:tcPr>
            <w:tcW w:w="279" w:type="pct"/>
            <w:vMerge/>
            <w:vAlign w:val="center"/>
          </w:tcPr>
          <w:p w14:paraId="5C61092E"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11AA1D1B"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shd w:val="clear" w:color="auto" w:fill="auto"/>
          </w:tcPr>
          <w:p w14:paraId="462B3DCB"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vAlign w:val="center"/>
          </w:tcPr>
          <w:p w14:paraId="03EE7C4D"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6F234A7F"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37EDD0A4"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3969E9A3"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2F34E5B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1B5C51C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3FB9112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39D426A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1ADB25C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64448EE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52BA87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66EB721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7184BC6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C3D031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1BACD92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5112BB4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7CF77F55" w14:textId="77777777" w:rsidTr="007E46D0">
        <w:trPr>
          <w:trHeight w:val="20"/>
          <w:jc w:val="center"/>
        </w:trPr>
        <w:tc>
          <w:tcPr>
            <w:tcW w:w="279" w:type="pct"/>
            <w:vMerge/>
            <w:vAlign w:val="center"/>
          </w:tcPr>
          <w:p w14:paraId="6F755ABA"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04269752"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tcBorders>
              <w:bottom w:val="nil"/>
            </w:tcBorders>
            <w:shd w:val="clear" w:color="auto" w:fill="auto"/>
          </w:tcPr>
          <w:p w14:paraId="5787E11B"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p w14:paraId="12D3AB1E"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 том числе</w:t>
            </w:r>
          </w:p>
        </w:tc>
        <w:tc>
          <w:tcPr>
            <w:tcW w:w="104" w:type="pct"/>
            <w:vMerge/>
            <w:vAlign w:val="center"/>
          </w:tcPr>
          <w:p w14:paraId="5D585D5C"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22028CDB"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56E27FC1"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4A4BF2EB"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5EB2F91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46318,95</w:t>
            </w:r>
          </w:p>
        </w:tc>
        <w:tc>
          <w:tcPr>
            <w:tcW w:w="253" w:type="pct"/>
            <w:shd w:val="clear" w:color="auto" w:fill="auto"/>
          </w:tcPr>
          <w:p w14:paraId="130B9BE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3321,60</w:t>
            </w:r>
          </w:p>
        </w:tc>
        <w:tc>
          <w:tcPr>
            <w:tcW w:w="272" w:type="pct"/>
            <w:gridSpan w:val="3"/>
            <w:shd w:val="clear" w:color="auto" w:fill="auto"/>
          </w:tcPr>
          <w:p w14:paraId="3F69135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3569,15</w:t>
            </w:r>
          </w:p>
        </w:tc>
        <w:tc>
          <w:tcPr>
            <w:tcW w:w="269" w:type="pct"/>
            <w:gridSpan w:val="3"/>
            <w:shd w:val="clear" w:color="auto" w:fill="auto"/>
          </w:tcPr>
          <w:p w14:paraId="3D178DF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3878,70</w:t>
            </w:r>
          </w:p>
        </w:tc>
        <w:tc>
          <w:tcPr>
            <w:tcW w:w="251" w:type="pct"/>
            <w:gridSpan w:val="3"/>
            <w:shd w:val="clear" w:color="auto" w:fill="auto"/>
          </w:tcPr>
          <w:p w14:paraId="4BAE917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4647,00</w:t>
            </w:r>
          </w:p>
        </w:tc>
        <w:tc>
          <w:tcPr>
            <w:tcW w:w="240" w:type="pct"/>
            <w:gridSpan w:val="3"/>
            <w:shd w:val="clear" w:color="auto" w:fill="auto"/>
          </w:tcPr>
          <w:p w14:paraId="030EDC9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4549,4</w:t>
            </w:r>
          </w:p>
        </w:tc>
        <w:tc>
          <w:tcPr>
            <w:tcW w:w="259" w:type="pct"/>
            <w:gridSpan w:val="3"/>
            <w:shd w:val="clear" w:color="auto" w:fill="auto"/>
          </w:tcPr>
          <w:p w14:paraId="6C326C3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4533,7</w:t>
            </w:r>
          </w:p>
        </w:tc>
        <w:tc>
          <w:tcPr>
            <w:tcW w:w="231" w:type="pct"/>
            <w:gridSpan w:val="3"/>
            <w:shd w:val="clear" w:color="auto" w:fill="auto"/>
          </w:tcPr>
          <w:p w14:paraId="656D88FD"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4777,6</w:t>
            </w:r>
          </w:p>
        </w:tc>
        <w:tc>
          <w:tcPr>
            <w:tcW w:w="254" w:type="pct"/>
            <w:gridSpan w:val="3"/>
            <w:shd w:val="clear" w:color="auto" w:fill="auto"/>
          </w:tcPr>
          <w:p w14:paraId="362D4620"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4576,6</w:t>
            </w:r>
          </w:p>
        </w:tc>
        <w:tc>
          <w:tcPr>
            <w:tcW w:w="259" w:type="pct"/>
            <w:gridSpan w:val="3"/>
            <w:shd w:val="clear" w:color="auto" w:fill="auto"/>
          </w:tcPr>
          <w:p w14:paraId="01E808E7"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4576,6</w:t>
            </w:r>
          </w:p>
        </w:tc>
        <w:tc>
          <w:tcPr>
            <w:tcW w:w="239" w:type="pct"/>
            <w:gridSpan w:val="3"/>
            <w:shd w:val="clear" w:color="auto" w:fill="auto"/>
          </w:tcPr>
          <w:p w14:paraId="3DAA4023"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3944,3</w:t>
            </w:r>
          </w:p>
        </w:tc>
        <w:tc>
          <w:tcPr>
            <w:tcW w:w="243" w:type="pct"/>
            <w:shd w:val="clear" w:color="auto" w:fill="auto"/>
          </w:tcPr>
          <w:p w14:paraId="476B5DBA"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3944,3</w:t>
            </w:r>
          </w:p>
        </w:tc>
      </w:tr>
      <w:tr w:rsidR="007E46D0" w:rsidRPr="00961A7B" w14:paraId="0BDAE5A4" w14:textId="77777777" w:rsidTr="007E46D0">
        <w:trPr>
          <w:trHeight w:val="20"/>
          <w:jc w:val="center"/>
        </w:trPr>
        <w:tc>
          <w:tcPr>
            <w:tcW w:w="279" w:type="pct"/>
            <w:vMerge/>
            <w:vAlign w:val="center"/>
          </w:tcPr>
          <w:p w14:paraId="3DDCED1F"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5F8180DF"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vMerge w:val="restart"/>
            <w:tcBorders>
              <w:top w:val="nil"/>
            </w:tcBorders>
            <w:shd w:val="clear" w:color="auto" w:fill="auto"/>
          </w:tcPr>
          <w:p w14:paraId="0639D73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vAlign w:val="center"/>
          </w:tcPr>
          <w:p w14:paraId="7401F12E"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098E6541"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36CF25B0"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43E597D2"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100</w:t>
            </w:r>
          </w:p>
        </w:tc>
        <w:tc>
          <w:tcPr>
            <w:tcW w:w="325" w:type="pct"/>
            <w:shd w:val="clear" w:color="auto" w:fill="auto"/>
            <w:noWrap/>
          </w:tcPr>
          <w:p w14:paraId="59FE26A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39079,5</w:t>
            </w:r>
          </w:p>
        </w:tc>
        <w:tc>
          <w:tcPr>
            <w:tcW w:w="253" w:type="pct"/>
            <w:shd w:val="clear" w:color="auto" w:fill="auto"/>
          </w:tcPr>
          <w:p w14:paraId="061EE7C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2917,20</w:t>
            </w:r>
          </w:p>
        </w:tc>
        <w:tc>
          <w:tcPr>
            <w:tcW w:w="272" w:type="pct"/>
            <w:gridSpan w:val="3"/>
            <w:shd w:val="clear" w:color="auto" w:fill="auto"/>
          </w:tcPr>
          <w:p w14:paraId="6AAEC62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2918,00</w:t>
            </w:r>
          </w:p>
        </w:tc>
        <w:tc>
          <w:tcPr>
            <w:tcW w:w="269" w:type="pct"/>
            <w:gridSpan w:val="3"/>
            <w:shd w:val="clear" w:color="auto" w:fill="auto"/>
          </w:tcPr>
          <w:p w14:paraId="4DF5F3C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2963,80</w:t>
            </w:r>
          </w:p>
        </w:tc>
        <w:tc>
          <w:tcPr>
            <w:tcW w:w="251" w:type="pct"/>
            <w:gridSpan w:val="3"/>
            <w:shd w:val="clear" w:color="auto" w:fill="auto"/>
          </w:tcPr>
          <w:p w14:paraId="6F9713E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3829,50</w:t>
            </w:r>
          </w:p>
        </w:tc>
        <w:tc>
          <w:tcPr>
            <w:tcW w:w="240" w:type="pct"/>
            <w:gridSpan w:val="3"/>
            <w:shd w:val="clear" w:color="auto" w:fill="auto"/>
          </w:tcPr>
          <w:p w14:paraId="11E37E9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3758,8</w:t>
            </w:r>
          </w:p>
        </w:tc>
        <w:tc>
          <w:tcPr>
            <w:tcW w:w="259" w:type="pct"/>
            <w:gridSpan w:val="3"/>
            <w:shd w:val="clear" w:color="auto" w:fill="auto"/>
          </w:tcPr>
          <w:p w14:paraId="5F7CB32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3831,7</w:t>
            </w:r>
          </w:p>
        </w:tc>
        <w:tc>
          <w:tcPr>
            <w:tcW w:w="231" w:type="pct"/>
            <w:gridSpan w:val="3"/>
            <w:shd w:val="clear" w:color="auto" w:fill="auto"/>
            <w:noWrap/>
          </w:tcPr>
          <w:p w14:paraId="4DF2F8B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4221,3</w:t>
            </w:r>
          </w:p>
        </w:tc>
        <w:tc>
          <w:tcPr>
            <w:tcW w:w="254" w:type="pct"/>
            <w:gridSpan w:val="3"/>
            <w:shd w:val="clear" w:color="auto" w:fill="auto"/>
            <w:noWrap/>
          </w:tcPr>
          <w:p w14:paraId="7D3CCB9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4020,3</w:t>
            </w:r>
          </w:p>
        </w:tc>
        <w:tc>
          <w:tcPr>
            <w:tcW w:w="259" w:type="pct"/>
            <w:gridSpan w:val="3"/>
            <w:shd w:val="clear" w:color="auto" w:fill="auto"/>
            <w:noWrap/>
          </w:tcPr>
          <w:p w14:paraId="205A44E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4020,3</w:t>
            </w:r>
          </w:p>
        </w:tc>
        <w:tc>
          <w:tcPr>
            <w:tcW w:w="239" w:type="pct"/>
            <w:gridSpan w:val="3"/>
            <w:shd w:val="clear" w:color="auto" w:fill="auto"/>
            <w:noWrap/>
          </w:tcPr>
          <w:p w14:paraId="421239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3299,3</w:t>
            </w:r>
          </w:p>
        </w:tc>
        <w:tc>
          <w:tcPr>
            <w:tcW w:w="243" w:type="pct"/>
            <w:shd w:val="clear" w:color="auto" w:fill="auto"/>
            <w:noWrap/>
          </w:tcPr>
          <w:p w14:paraId="5041EAD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3299,3</w:t>
            </w:r>
          </w:p>
        </w:tc>
      </w:tr>
      <w:tr w:rsidR="007E46D0" w:rsidRPr="00961A7B" w14:paraId="3B3E42C7" w14:textId="77777777" w:rsidTr="007E46D0">
        <w:trPr>
          <w:trHeight w:val="20"/>
          <w:jc w:val="center"/>
        </w:trPr>
        <w:tc>
          <w:tcPr>
            <w:tcW w:w="279" w:type="pct"/>
            <w:vMerge/>
            <w:vAlign w:val="center"/>
          </w:tcPr>
          <w:p w14:paraId="67A88C82"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48233F74"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vMerge/>
          </w:tcPr>
          <w:p w14:paraId="0B461205"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vAlign w:val="center"/>
          </w:tcPr>
          <w:p w14:paraId="1A2E0B3B"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73719FDC"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690EBB6C"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75390BDA"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200</w:t>
            </w:r>
          </w:p>
        </w:tc>
        <w:tc>
          <w:tcPr>
            <w:tcW w:w="325" w:type="pct"/>
            <w:shd w:val="clear" w:color="auto" w:fill="auto"/>
            <w:noWrap/>
          </w:tcPr>
          <w:p w14:paraId="2888A06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6606,65</w:t>
            </w:r>
          </w:p>
        </w:tc>
        <w:tc>
          <w:tcPr>
            <w:tcW w:w="253" w:type="pct"/>
            <w:shd w:val="clear" w:color="auto" w:fill="auto"/>
          </w:tcPr>
          <w:p w14:paraId="1C7F8E1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333,00</w:t>
            </w:r>
          </w:p>
        </w:tc>
        <w:tc>
          <w:tcPr>
            <w:tcW w:w="272" w:type="pct"/>
            <w:gridSpan w:val="3"/>
            <w:shd w:val="clear" w:color="auto" w:fill="auto"/>
          </w:tcPr>
          <w:p w14:paraId="647A613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599,05</w:t>
            </w:r>
          </w:p>
        </w:tc>
        <w:tc>
          <w:tcPr>
            <w:tcW w:w="269" w:type="pct"/>
            <w:gridSpan w:val="3"/>
            <w:shd w:val="clear" w:color="auto" w:fill="auto"/>
          </w:tcPr>
          <w:p w14:paraId="45F1686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846,10</w:t>
            </w:r>
          </w:p>
        </w:tc>
        <w:tc>
          <w:tcPr>
            <w:tcW w:w="251" w:type="pct"/>
            <w:gridSpan w:val="3"/>
            <w:shd w:val="clear" w:color="auto" w:fill="auto"/>
          </w:tcPr>
          <w:p w14:paraId="593F324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721,8</w:t>
            </w:r>
          </w:p>
        </w:tc>
        <w:tc>
          <w:tcPr>
            <w:tcW w:w="240" w:type="pct"/>
            <w:gridSpan w:val="3"/>
            <w:shd w:val="clear" w:color="auto" w:fill="auto"/>
          </w:tcPr>
          <w:p w14:paraId="6879899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743,6</w:t>
            </w:r>
          </w:p>
        </w:tc>
        <w:tc>
          <w:tcPr>
            <w:tcW w:w="259" w:type="pct"/>
            <w:gridSpan w:val="3"/>
            <w:shd w:val="clear" w:color="auto" w:fill="auto"/>
          </w:tcPr>
          <w:p w14:paraId="19A13D7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494,2</w:t>
            </w:r>
          </w:p>
        </w:tc>
        <w:tc>
          <w:tcPr>
            <w:tcW w:w="231" w:type="pct"/>
            <w:gridSpan w:val="3"/>
            <w:shd w:val="clear" w:color="auto" w:fill="auto"/>
            <w:noWrap/>
          </w:tcPr>
          <w:p w14:paraId="59C04B4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556,3</w:t>
            </w:r>
          </w:p>
        </w:tc>
        <w:tc>
          <w:tcPr>
            <w:tcW w:w="254" w:type="pct"/>
            <w:gridSpan w:val="3"/>
            <w:shd w:val="clear" w:color="auto" w:fill="auto"/>
            <w:noWrap/>
          </w:tcPr>
          <w:p w14:paraId="4115F54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556,3</w:t>
            </w:r>
          </w:p>
        </w:tc>
        <w:tc>
          <w:tcPr>
            <w:tcW w:w="259" w:type="pct"/>
            <w:gridSpan w:val="3"/>
            <w:shd w:val="clear" w:color="auto" w:fill="auto"/>
            <w:noWrap/>
          </w:tcPr>
          <w:p w14:paraId="0270A8D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556,3</w:t>
            </w:r>
          </w:p>
        </w:tc>
        <w:tc>
          <w:tcPr>
            <w:tcW w:w="239" w:type="pct"/>
            <w:gridSpan w:val="3"/>
            <w:shd w:val="clear" w:color="auto" w:fill="auto"/>
            <w:noWrap/>
          </w:tcPr>
          <w:p w14:paraId="370A5BC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600,00</w:t>
            </w:r>
          </w:p>
        </w:tc>
        <w:tc>
          <w:tcPr>
            <w:tcW w:w="243" w:type="pct"/>
            <w:shd w:val="clear" w:color="auto" w:fill="auto"/>
            <w:noWrap/>
          </w:tcPr>
          <w:p w14:paraId="2370D8E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600,00</w:t>
            </w:r>
          </w:p>
        </w:tc>
      </w:tr>
      <w:tr w:rsidR="007E46D0" w:rsidRPr="00961A7B" w14:paraId="3CBDC687" w14:textId="77777777" w:rsidTr="007E46D0">
        <w:trPr>
          <w:trHeight w:val="20"/>
          <w:jc w:val="center"/>
        </w:trPr>
        <w:tc>
          <w:tcPr>
            <w:tcW w:w="279" w:type="pct"/>
            <w:vMerge/>
            <w:vAlign w:val="center"/>
          </w:tcPr>
          <w:p w14:paraId="5E94A7DB"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07F8550D"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vMerge/>
          </w:tcPr>
          <w:p w14:paraId="5CE39B0E"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vAlign w:val="center"/>
          </w:tcPr>
          <w:p w14:paraId="22C03EEE"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443AF7F1"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2546BD55"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25DA251F"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800</w:t>
            </w:r>
          </w:p>
        </w:tc>
        <w:tc>
          <w:tcPr>
            <w:tcW w:w="325" w:type="pct"/>
            <w:shd w:val="clear" w:color="auto" w:fill="auto"/>
            <w:noWrap/>
          </w:tcPr>
          <w:p w14:paraId="3CCED56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632,8</w:t>
            </w:r>
          </w:p>
        </w:tc>
        <w:tc>
          <w:tcPr>
            <w:tcW w:w="253" w:type="pct"/>
            <w:shd w:val="clear" w:color="auto" w:fill="auto"/>
          </w:tcPr>
          <w:p w14:paraId="65DE952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71,40</w:t>
            </w:r>
          </w:p>
        </w:tc>
        <w:tc>
          <w:tcPr>
            <w:tcW w:w="272" w:type="pct"/>
            <w:gridSpan w:val="3"/>
            <w:shd w:val="clear" w:color="auto" w:fill="auto"/>
          </w:tcPr>
          <w:p w14:paraId="270D023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52,10</w:t>
            </w:r>
          </w:p>
        </w:tc>
        <w:tc>
          <w:tcPr>
            <w:tcW w:w="269" w:type="pct"/>
            <w:gridSpan w:val="3"/>
            <w:shd w:val="clear" w:color="auto" w:fill="auto"/>
          </w:tcPr>
          <w:p w14:paraId="391AB3E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68,80</w:t>
            </w:r>
          </w:p>
        </w:tc>
        <w:tc>
          <w:tcPr>
            <w:tcW w:w="251" w:type="pct"/>
            <w:gridSpan w:val="3"/>
            <w:shd w:val="clear" w:color="auto" w:fill="auto"/>
          </w:tcPr>
          <w:p w14:paraId="50754A9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95,7</w:t>
            </w:r>
          </w:p>
        </w:tc>
        <w:tc>
          <w:tcPr>
            <w:tcW w:w="240" w:type="pct"/>
            <w:gridSpan w:val="3"/>
            <w:shd w:val="clear" w:color="auto" w:fill="auto"/>
          </w:tcPr>
          <w:p w14:paraId="3EBA4A6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47,0</w:t>
            </w:r>
          </w:p>
        </w:tc>
        <w:tc>
          <w:tcPr>
            <w:tcW w:w="259" w:type="pct"/>
            <w:gridSpan w:val="3"/>
            <w:shd w:val="clear" w:color="auto" w:fill="auto"/>
          </w:tcPr>
          <w:p w14:paraId="0BC463C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207,8</w:t>
            </w:r>
          </w:p>
        </w:tc>
        <w:tc>
          <w:tcPr>
            <w:tcW w:w="231" w:type="pct"/>
            <w:gridSpan w:val="3"/>
            <w:shd w:val="clear" w:color="auto" w:fill="auto"/>
            <w:noWrap/>
          </w:tcPr>
          <w:p w14:paraId="08356CEB"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0,0</w:t>
            </w:r>
          </w:p>
        </w:tc>
        <w:tc>
          <w:tcPr>
            <w:tcW w:w="254" w:type="pct"/>
            <w:gridSpan w:val="3"/>
            <w:shd w:val="clear" w:color="auto" w:fill="auto"/>
            <w:noWrap/>
          </w:tcPr>
          <w:p w14:paraId="04A024C1"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0,0</w:t>
            </w:r>
          </w:p>
        </w:tc>
        <w:tc>
          <w:tcPr>
            <w:tcW w:w="259" w:type="pct"/>
            <w:gridSpan w:val="3"/>
            <w:shd w:val="clear" w:color="auto" w:fill="auto"/>
            <w:noWrap/>
          </w:tcPr>
          <w:p w14:paraId="0EAEA821"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0,0</w:t>
            </w:r>
          </w:p>
        </w:tc>
        <w:tc>
          <w:tcPr>
            <w:tcW w:w="239" w:type="pct"/>
            <w:gridSpan w:val="3"/>
            <w:shd w:val="clear" w:color="auto" w:fill="auto"/>
            <w:noWrap/>
          </w:tcPr>
          <w:p w14:paraId="5D74AD50"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45,00</w:t>
            </w:r>
          </w:p>
        </w:tc>
        <w:tc>
          <w:tcPr>
            <w:tcW w:w="243" w:type="pct"/>
            <w:shd w:val="clear" w:color="auto" w:fill="auto"/>
            <w:noWrap/>
          </w:tcPr>
          <w:p w14:paraId="6029C029"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45,00</w:t>
            </w:r>
          </w:p>
        </w:tc>
      </w:tr>
      <w:tr w:rsidR="007E46D0" w:rsidRPr="00961A7B" w14:paraId="48F156E2" w14:textId="77777777" w:rsidTr="007E46D0">
        <w:trPr>
          <w:trHeight w:val="20"/>
          <w:jc w:val="center"/>
        </w:trPr>
        <w:tc>
          <w:tcPr>
            <w:tcW w:w="279" w:type="pct"/>
            <w:vMerge/>
            <w:vAlign w:val="center"/>
          </w:tcPr>
          <w:p w14:paraId="5775F685"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637F1F1C"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shd w:val="clear" w:color="auto" w:fill="auto"/>
          </w:tcPr>
          <w:p w14:paraId="1ED96A5D"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vAlign w:val="center"/>
          </w:tcPr>
          <w:p w14:paraId="15D22890"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3A6AC752"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2D6D78AC"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5BBB16D4"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3367B3A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2C6327E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72FF229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40DEA18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7E73AA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3CC2734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0ACE789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2DF4F8F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2A0114B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683C42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0808338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3DADA07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2935042" w14:textId="77777777" w:rsidTr="007E46D0">
        <w:trPr>
          <w:trHeight w:val="20"/>
          <w:jc w:val="center"/>
        </w:trPr>
        <w:tc>
          <w:tcPr>
            <w:tcW w:w="279" w:type="pct"/>
            <w:vMerge/>
            <w:vAlign w:val="center"/>
          </w:tcPr>
          <w:p w14:paraId="6D9F06A6"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08CEF363"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shd w:val="clear" w:color="auto" w:fill="auto"/>
          </w:tcPr>
          <w:p w14:paraId="065BD1CB" w14:textId="77777777" w:rsidR="007E46D0" w:rsidRPr="00961A7B" w:rsidRDefault="007E46D0" w:rsidP="007E46D0">
            <w:pPr>
              <w:spacing w:after="0" w:line="240" w:lineRule="auto"/>
              <w:jc w:val="both"/>
              <w:rPr>
                <w:rFonts w:ascii="Times New Roman" w:hAnsi="Times New Roman" w:cs="Times New Roman"/>
                <w:color w:val="000000"/>
                <w:sz w:val="20"/>
                <w:szCs w:val="20"/>
              </w:rPr>
            </w:pPr>
            <w:proofErr w:type="spellStart"/>
            <w:r w:rsidRPr="00961A7B">
              <w:rPr>
                <w:rFonts w:ascii="Times New Roman" w:hAnsi="Times New Roman" w:cs="Times New Roman"/>
                <w:color w:val="000000"/>
                <w:sz w:val="20"/>
                <w:szCs w:val="20"/>
              </w:rPr>
              <w:t>Вн</w:t>
            </w:r>
            <w:proofErr w:type="spellEnd"/>
          </w:p>
        </w:tc>
        <w:tc>
          <w:tcPr>
            <w:tcW w:w="104" w:type="pct"/>
            <w:vMerge/>
            <w:vAlign w:val="center"/>
          </w:tcPr>
          <w:p w14:paraId="0B8C0E66"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171114A2"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05513976"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18161699"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226D9DF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6250B60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D654E4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42795BD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44C5946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6ADB4E4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7A577E6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0998B8F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42FBBDB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EA99F8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5C59983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743078B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24923041" w14:textId="77777777" w:rsidTr="007E46D0">
        <w:trPr>
          <w:trHeight w:val="20"/>
          <w:jc w:val="center"/>
        </w:trPr>
        <w:tc>
          <w:tcPr>
            <w:tcW w:w="279" w:type="pct"/>
            <w:vMerge w:val="restart"/>
            <w:shd w:val="clear" w:color="auto" w:fill="auto"/>
          </w:tcPr>
          <w:p w14:paraId="687AB6B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2.4.</w:t>
            </w:r>
          </w:p>
        </w:tc>
        <w:tc>
          <w:tcPr>
            <w:tcW w:w="850" w:type="pct"/>
            <w:vMerge w:val="restart"/>
            <w:shd w:val="clear" w:color="auto" w:fill="auto"/>
          </w:tcPr>
          <w:p w14:paraId="46C1446F"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283" w:type="pct"/>
            <w:shd w:val="clear" w:color="auto" w:fill="auto"/>
          </w:tcPr>
          <w:p w14:paraId="7F6B23A6"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4C438287"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54F34C2F"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0113</w:t>
            </w:r>
          </w:p>
        </w:tc>
        <w:tc>
          <w:tcPr>
            <w:tcW w:w="177" w:type="pct"/>
            <w:vMerge w:val="restart"/>
            <w:shd w:val="clear" w:color="auto" w:fill="auto"/>
            <w:textDirection w:val="btLr"/>
            <w:vAlign w:val="bottom"/>
          </w:tcPr>
          <w:p w14:paraId="14BE8A6F"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61.2.01.97043</w:t>
            </w:r>
          </w:p>
        </w:tc>
        <w:tc>
          <w:tcPr>
            <w:tcW w:w="92" w:type="pct"/>
            <w:shd w:val="clear" w:color="auto" w:fill="auto"/>
          </w:tcPr>
          <w:p w14:paraId="6CD17241"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3A190EB7"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613,4</w:t>
            </w:r>
          </w:p>
        </w:tc>
        <w:tc>
          <w:tcPr>
            <w:tcW w:w="253" w:type="pct"/>
            <w:shd w:val="clear" w:color="auto" w:fill="auto"/>
          </w:tcPr>
          <w:p w14:paraId="6E5659EB"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62" w:type="pct"/>
            <w:shd w:val="clear" w:color="auto" w:fill="auto"/>
          </w:tcPr>
          <w:p w14:paraId="01C48B9A"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69" w:type="pct"/>
            <w:gridSpan w:val="3"/>
            <w:shd w:val="clear" w:color="auto" w:fill="auto"/>
          </w:tcPr>
          <w:p w14:paraId="6C2C56E7"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51" w:type="pct"/>
            <w:gridSpan w:val="3"/>
            <w:shd w:val="clear" w:color="auto" w:fill="auto"/>
          </w:tcPr>
          <w:p w14:paraId="7C0ED274"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42" w:type="pct"/>
            <w:gridSpan w:val="3"/>
            <w:shd w:val="clear" w:color="auto" w:fill="auto"/>
          </w:tcPr>
          <w:p w14:paraId="5FACAAB1"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59" w:type="pct"/>
            <w:gridSpan w:val="3"/>
            <w:shd w:val="clear" w:color="auto" w:fill="auto"/>
          </w:tcPr>
          <w:p w14:paraId="7E1D408F"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613,4</w:t>
            </w:r>
          </w:p>
        </w:tc>
        <w:tc>
          <w:tcPr>
            <w:tcW w:w="231" w:type="pct"/>
            <w:gridSpan w:val="3"/>
            <w:shd w:val="clear" w:color="auto" w:fill="auto"/>
          </w:tcPr>
          <w:p w14:paraId="43429C3E"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54" w:type="pct"/>
            <w:gridSpan w:val="3"/>
            <w:shd w:val="clear" w:color="auto" w:fill="auto"/>
          </w:tcPr>
          <w:p w14:paraId="6D70DEBF"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59" w:type="pct"/>
            <w:gridSpan w:val="3"/>
            <w:shd w:val="clear" w:color="auto" w:fill="auto"/>
          </w:tcPr>
          <w:p w14:paraId="1E1E38A1"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39" w:type="pct"/>
            <w:gridSpan w:val="3"/>
            <w:shd w:val="clear" w:color="auto" w:fill="auto"/>
          </w:tcPr>
          <w:p w14:paraId="086F3A0E"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51" w:type="pct"/>
            <w:gridSpan w:val="3"/>
            <w:shd w:val="clear" w:color="auto" w:fill="auto"/>
          </w:tcPr>
          <w:p w14:paraId="2E12DC17"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r>
      <w:tr w:rsidR="007E46D0" w:rsidRPr="00961A7B" w14:paraId="52F14EBF" w14:textId="77777777" w:rsidTr="007E46D0">
        <w:trPr>
          <w:trHeight w:val="20"/>
          <w:jc w:val="center"/>
        </w:trPr>
        <w:tc>
          <w:tcPr>
            <w:tcW w:w="279" w:type="pct"/>
            <w:vMerge/>
            <w:vAlign w:val="center"/>
          </w:tcPr>
          <w:p w14:paraId="1751F58C"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3E45BDB9"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shd w:val="clear" w:color="auto" w:fill="auto"/>
          </w:tcPr>
          <w:p w14:paraId="148C2F16"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vAlign w:val="center"/>
          </w:tcPr>
          <w:p w14:paraId="60F72067"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03A2FF37"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1F2594C2"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7FC89DA8"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E55254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3384CAC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0863D29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7891C6D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0B85E87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2B35013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2B7C73D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60750FA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05E5EF2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6115811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11053C5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10E8EDA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CFDA9DD" w14:textId="77777777" w:rsidTr="007E46D0">
        <w:trPr>
          <w:trHeight w:val="20"/>
          <w:jc w:val="center"/>
        </w:trPr>
        <w:tc>
          <w:tcPr>
            <w:tcW w:w="279" w:type="pct"/>
            <w:vMerge/>
            <w:vAlign w:val="center"/>
          </w:tcPr>
          <w:p w14:paraId="0E66C8A3"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182BC120"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vMerge w:val="restart"/>
            <w:shd w:val="clear" w:color="auto" w:fill="auto"/>
          </w:tcPr>
          <w:p w14:paraId="619CAD08"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p w14:paraId="52A705E4"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 том числе</w:t>
            </w:r>
          </w:p>
        </w:tc>
        <w:tc>
          <w:tcPr>
            <w:tcW w:w="104" w:type="pct"/>
            <w:vMerge/>
            <w:vAlign w:val="center"/>
          </w:tcPr>
          <w:p w14:paraId="6C99CA93"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62FD65EE"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2E3C5778"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5BF461AC"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953DD79" w14:textId="77777777" w:rsidR="007E46D0" w:rsidRPr="00961A7B" w:rsidRDefault="007E46D0" w:rsidP="007E46D0">
            <w:pPr>
              <w:spacing w:after="0" w:line="240" w:lineRule="auto"/>
              <w:ind w:left="-125" w:right="-37"/>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613,4</w:t>
            </w:r>
          </w:p>
        </w:tc>
        <w:tc>
          <w:tcPr>
            <w:tcW w:w="253" w:type="pct"/>
            <w:shd w:val="clear" w:color="auto" w:fill="auto"/>
          </w:tcPr>
          <w:p w14:paraId="31644A9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6F8D6DD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1FBB06A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64FA135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68C5146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6BAC697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613,4</w:t>
            </w:r>
          </w:p>
        </w:tc>
        <w:tc>
          <w:tcPr>
            <w:tcW w:w="231" w:type="pct"/>
            <w:gridSpan w:val="3"/>
            <w:shd w:val="clear" w:color="auto" w:fill="auto"/>
          </w:tcPr>
          <w:p w14:paraId="5055EC7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0B5D77F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1BCFCCF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0DF70D3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59C245D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26B6FB6" w14:textId="77777777" w:rsidTr="007E46D0">
        <w:trPr>
          <w:trHeight w:val="20"/>
          <w:jc w:val="center"/>
        </w:trPr>
        <w:tc>
          <w:tcPr>
            <w:tcW w:w="279" w:type="pct"/>
            <w:vMerge/>
            <w:vAlign w:val="center"/>
          </w:tcPr>
          <w:p w14:paraId="7A6A4093"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593C3792"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vMerge/>
          </w:tcPr>
          <w:p w14:paraId="762CB2BA"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vAlign w:val="center"/>
          </w:tcPr>
          <w:p w14:paraId="2BD18FD8"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21881821"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7D12687A"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463EFCE4"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200</w:t>
            </w:r>
          </w:p>
        </w:tc>
        <w:tc>
          <w:tcPr>
            <w:tcW w:w="325" w:type="pct"/>
            <w:shd w:val="clear" w:color="auto" w:fill="auto"/>
            <w:noWrap/>
          </w:tcPr>
          <w:p w14:paraId="7978984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613,4</w:t>
            </w:r>
          </w:p>
        </w:tc>
        <w:tc>
          <w:tcPr>
            <w:tcW w:w="253" w:type="pct"/>
            <w:shd w:val="clear" w:color="auto" w:fill="auto"/>
          </w:tcPr>
          <w:p w14:paraId="2277F49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6EEF92F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77E69B9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64ED071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7435DF9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51CF5C5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613,4</w:t>
            </w:r>
          </w:p>
        </w:tc>
        <w:tc>
          <w:tcPr>
            <w:tcW w:w="231" w:type="pct"/>
            <w:gridSpan w:val="3"/>
            <w:shd w:val="clear" w:color="auto" w:fill="auto"/>
            <w:noWrap/>
          </w:tcPr>
          <w:p w14:paraId="1B16C10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52F8560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1C0929A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268ECC3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4F3D6C2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C4C2D5B" w14:textId="77777777" w:rsidTr="007E46D0">
        <w:trPr>
          <w:trHeight w:val="20"/>
          <w:jc w:val="center"/>
        </w:trPr>
        <w:tc>
          <w:tcPr>
            <w:tcW w:w="279" w:type="pct"/>
            <w:vMerge/>
            <w:vAlign w:val="center"/>
          </w:tcPr>
          <w:p w14:paraId="6EA95488"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711CE72F"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shd w:val="clear" w:color="auto" w:fill="auto"/>
          </w:tcPr>
          <w:p w14:paraId="7CDDD7B4"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vAlign w:val="center"/>
          </w:tcPr>
          <w:p w14:paraId="65A9084D"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20B0722D"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2C18FA05"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553C6B34"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09E99E7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6271A06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3C24B4A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6733BEA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47256E1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01FD8AB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76BFCCA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371AD64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1B9BF1D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89A4D0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6288EF2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3A4BE2E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bl>
    <w:p w14:paraId="6174BE71" w14:textId="77777777" w:rsidR="007E46D0" w:rsidRPr="00961A7B" w:rsidRDefault="007E46D0" w:rsidP="007E46D0">
      <w:pPr>
        <w:rPr>
          <w:rFonts w:ascii="Times New Roman" w:hAnsi="Times New Roman" w:cs="Times New Roman"/>
          <w:sz w:val="20"/>
          <w:szCs w:val="20"/>
        </w:rPr>
      </w:pPr>
    </w:p>
    <w:p w14:paraId="56BAF2B4" w14:textId="77777777" w:rsidR="007E46D0" w:rsidRPr="00961A7B" w:rsidRDefault="007E46D0" w:rsidP="007E46D0">
      <w:pPr>
        <w:rPr>
          <w:rFonts w:ascii="Times New Roman" w:hAnsi="Times New Roman" w:cs="Times New Roman"/>
          <w:sz w:val="20"/>
          <w:szCs w:val="20"/>
        </w:rPr>
      </w:pPr>
    </w:p>
    <w:p w14:paraId="523A00F2" w14:textId="3CED3F16" w:rsidR="003C050F" w:rsidRPr="00961A7B" w:rsidRDefault="003C050F" w:rsidP="003149BA">
      <w:pPr>
        <w:spacing w:after="0" w:line="240" w:lineRule="auto"/>
        <w:jc w:val="both"/>
        <w:rPr>
          <w:rFonts w:ascii="Times New Roman" w:eastAsia="Times New Roman" w:hAnsi="Times New Roman" w:cs="Times New Roman"/>
          <w:b/>
          <w:bCs/>
          <w:sz w:val="20"/>
          <w:szCs w:val="20"/>
          <w:lang w:eastAsia="ru-RU"/>
        </w:rPr>
      </w:pPr>
    </w:p>
    <w:p w14:paraId="588E840D" w14:textId="77777777" w:rsidR="003149BA" w:rsidRPr="00961A7B" w:rsidRDefault="003149BA" w:rsidP="003149BA">
      <w:pPr>
        <w:jc w:val="both"/>
        <w:rPr>
          <w:rFonts w:ascii="Times New Roman" w:hAnsi="Times New Roman" w:cs="Times New Roman"/>
          <w:sz w:val="20"/>
          <w:szCs w:val="20"/>
        </w:rPr>
      </w:pPr>
    </w:p>
    <w:p w14:paraId="0940F5E5" w14:textId="77777777" w:rsidR="00A149CA" w:rsidRDefault="00A149CA" w:rsidP="00A61072">
      <w:pPr>
        <w:spacing w:after="0" w:line="240" w:lineRule="auto"/>
        <w:jc w:val="both"/>
        <w:rPr>
          <w:rFonts w:ascii="Times New Roman" w:hAnsi="Times New Roman" w:cs="Times New Roman"/>
          <w:b/>
          <w:bCs/>
          <w:sz w:val="20"/>
          <w:szCs w:val="20"/>
          <w:u w:val="single"/>
        </w:rPr>
      </w:pPr>
    </w:p>
    <w:p w14:paraId="541FECD3" w14:textId="77777777" w:rsidR="00417504" w:rsidRPr="00417504" w:rsidRDefault="00417504" w:rsidP="00A61072">
      <w:pPr>
        <w:spacing w:after="0" w:line="240" w:lineRule="auto"/>
        <w:jc w:val="both"/>
        <w:rPr>
          <w:rFonts w:ascii="Times New Roman" w:hAnsi="Times New Roman" w:cs="Times New Roman"/>
          <w:sz w:val="20"/>
          <w:szCs w:val="20"/>
        </w:rPr>
      </w:pPr>
    </w:p>
    <w:p w14:paraId="22BDD58C" w14:textId="56943035" w:rsidR="00E5031E" w:rsidRPr="00732774" w:rsidRDefault="00E5031E" w:rsidP="00A61072">
      <w:pPr>
        <w:spacing w:after="0" w:line="240" w:lineRule="auto"/>
        <w:jc w:val="both"/>
        <w:rPr>
          <w:rFonts w:ascii="Times New Roman" w:hAnsi="Times New Roman" w:cs="Times New Roman"/>
          <w:sz w:val="20"/>
          <w:szCs w:val="20"/>
        </w:rPr>
        <w:sectPr w:rsidR="00E5031E" w:rsidRPr="00732774" w:rsidSect="001833E5">
          <w:headerReference w:type="default" r:id="rId41"/>
          <w:pgSz w:w="16840" w:h="11905" w:orient="landscape"/>
          <w:pgMar w:top="680" w:right="567" w:bottom="567" w:left="567" w:header="0" w:footer="0" w:gutter="0"/>
          <w:cols w:space="720"/>
          <w:noEndnote/>
          <w:titlePg/>
          <w:docGrid w:linePitch="326"/>
        </w:sectPr>
      </w:pPr>
      <w:r>
        <w:rPr>
          <w:rFonts w:ascii="Times New Roman" w:hAnsi="Times New Roman" w:cs="Times New Roman"/>
          <w:sz w:val="20"/>
          <w:szCs w:val="20"/>
        </w:rPr>
        <w:t xml:space="preserve"> </w:t>
      </w:r>
    </w:p>
    <w:p w14:paraId="57F447A9" w14:textId="6FEB5DF5" w:rsidR="00461B8A" w:rsidRPr="00A24168" w:rsidRDefault="001833E5" w:rsidP="001833E5">
      <w:pPr>
        <w:spacing w:after="0" w:line="240" w:lineRule="auto"/>
        <w:jc w:val="both"/>
        <w:rPr>
          <w:rFonts w:ascii="Times New Roman" w:hAnsi="Times New Roman" w:cs="Times New Roman"/>
          <w:bCs/>
          <w:sz w:val="20"/>
          <w:szCs w:val="20"/>
        </w:rPr>
      </w:pPr>
      <w:r w:rsidRPr="00A24168">
        <w:rPr>
          <w:rFonts w:ascii="Times New Roman" w:hAnsi="Times New Roman" w:cs="Times New Roman"/>
          <w:b/>
          <w:sz w:val="20"/>
          <w:szCs w:val="20"/>
        </w:rPr>
        <w:lastRenderedPageBreak/>
        <w:t>Решение от 15.11.2021</w:t>
      </w:r>
      <w:r>
        <w:rPr>
          <w:rFonts w:ascii="Times New Roman" w:hAnsi="Times New Roman" w:cs="Times New Roman"/>
          <w:bCs/>
          <w:sz w:val="20"/>
          <w:szCs w:val="20"/>
        </w:rPr>
        <w:t xml:space="preserve">                                                                                                                                                                  № </w:t>
      </w:r>
      <w:r w:rsidRPr="00A24168">
        <w:rPr>
          <w:rFonts w:ascii="Times New Roman" w:hAnsi="Times New Roman" w:cs="Times New Roman"/>
          <w:b/>
          <w:sz w:val="20"/>
          <w:szCs w:val="20"/>
        </w:rPr>
        <w:t>45/6</w:t>
      </w:r>
    </w:p>
    <w:p w14:paraId="46E595E1" w14:textId="29074DEB" w:rsidR="001833E5" w:rsidRPr="001833E5" w:rsidRDefault="001833E5" w:rsidP="001833E5">
      <w:pPr>
        <w:spacing w:after="0" w:line="240" w:lineRule="auto"/>
        <w:jc w:val="both"/>
        <w:rPr>
          <w:rFonts w:ascii="Times New Roman" w:hAnsi="Times New Roman"/>
          <w:sz w:val="20"/>
          <w:szCs w:val="20"/>
        </w:rPr>
      </w:pPr>
      <w:r w:rsidRPr="001833E5">
        <w:rPr>
          <w:rFonts w:ascii="Times New Roman" w:hAnsi="Times New Roman"/>
          <w:sz w:val="20"/>
          <w:szCs w:val="20"/>
        </w:rPr>
        <w:t xml:space="preserve">О принятии Устава </w:t>
      </w:r>
      <w:proofErr w:type="spellStart"/>
      <w:r w:rsidRPr="001833E5">
        <w:rPr>
          <w:rFonts w:ascii="Times New Roman" w:hAnsi="Times New Roman"/>
          <w:sz w:val="20"/>
          <w:szCs w:val="20"/>
        </w:rPr>
        <w:t>Завитинского</w:t>
      </w:r>
      <w:proofErr w:type="spellEnd"/>
      <w:r w:rsidRPr="001833E5">
        <w:rPr>
          <w:rFonts w:ascii="Times New Roman" w:hAnsi="Times New Roman"/>
          <w:sz w:val="20"/>
          <w:szCs w:val="20"/>
        </w:rPr>
        <w:t xml:space="preserve"> муниципального округа</w:t>
      </w:r>
      <w:r>
        <w:rPr>
          <w:rFonts w:ascii="Times New Roman" w:hAnsi="Times New Roman"/>
          <w:sz w:val="20"/>
          <w:szCs w:val="20"/>
        </w:rPr>
        <w:t xml:space="preserve">. </w:t>
      </w:r>
      <w:r w:rsidRPr="001833E5">
        <w:rPr>
          <w:rFonts w:ascii="Times New Roman" w:hAnsi="Times New Roman"/>
          <w:sz w:val="20"/>
          <w:szCs w:val="20"/>
        </w:rPr>
        <w:t xml:space="preserve">На основании положений Федерального закона от 06.10.2003 № 131-ФЗ «Об общих принципах организации местного самоуправления в Российской Федерации», учитывая результаты публичных слушаний, Совет народных депутатов </w:t>
      </w:r>
      <w:proofErr w:type="spellStart"/>
      <w:r w:rsidRPr="001833E5">
        <w:rPr>
          <w:rFonts w:ascii="Times New Roman" w:hAnsi="Times New Roman"/>
          <w:sz w:val="20"/>
          <w:szCs w:val="20"/>
        </w:rPr>
        <w:t>Завитинского</w:t>
      </w:r>
      <w:proofErr w:type="spellEnd"/>
      <w:r w:rsidRPr="001833E5">
        <w:rPr>
          <w:rFonts w:ascii="Times New Roman" w:hAnsi="Times New Roman"/>
          <w:sz w:val="20"/>
          <w:szCs w:val="20"/>
        </w:rPr>
        <w:t xml:space="preserve"> муниципального округа </w:t>
      </w:r>
      <w:r w:rsidRPr="001833E5">
        <w:rPr>
          <w:rFonts w:ascii="Times New Roman" w:hAnsi="Times New Roman"/>
          <w:b/>
          <w:sz w:val="20"/>
          <w:szCs w:val="20"/>
        </w:rPr>
        <w:t xml:space="preserve">р е ш и л: </w:t>
      </w:r>
      <w:r w:rsidRPr="001833E5">
        <w:rPr>
          <w:rFonts w:ascii="Times New Roman" w:hAnsi="Times New Roman"/>
          <w:sz w:val="20"/>
          <w:szCs w:val="20"/>
        </w:rPr>
        <w:t xml:space="preserve">1. Принять Устав </w:t>
      </w:r>
      <w:proofErr w:type="spellStart"/>
      <w:r w:rsidRPr="001833E5">
        <w:rPr>
          <w:rFonts w:ascii="Times New Roman" w:hAnsi="Times New Roman"/>
          <w:sz w:val="20"/>
          <w:szCs w:val="20"/>
        </w:rPr>
        <w:t>Завитинского</w:t>
      </w:r>
      <w:proofErr w:type="spellEnd"/>
      <w:r w:rsidRPr="001833E5">
        <w:rPr>
          <w:rFonts w:ascii="Times New Roman" w:hAnsi="Times New Roman"/>
          <w:sz w:val="20"/>
          <w:szCs w:val="20"/>
        </w:rPr>
        <w:t xml:space="preserve"> муниципального округа (прилагается). 2. В пятнадцатидневный срок со дня принятия настоящего решения направить Устав </w:t>
      </w:r>
      <w:proofErr w:type="spellStart"/>
      <w:r w:rsidRPr="001833E5">
        <w:rPr>
          <w:rFonts w:ascii="Times New Roman" w:hAnsi="Times New Roman"/>
          <w:sz w:val="20"/>
          <w:szCs w:val="20"/>
        </w:rPr>
        <w:t>Завитинского</w:t>
      </w:r>
      <w:proofErr w:type="spellEnd"/>
      <w:r w:rsidRPr="001833E5">
        <w:rPr>
          <w:rFonts w:ascii="Times New Roman" w:hAnsi="Times New Roman"/>
          <w:sz w:val="20"/>
          <w:szCs w:val="20"/>
        </w:rPr>
        <w:t xml:space="preserve"> муниципального округа для государственной регистрации в Управление Министерства юстиции Российской Федерации по Амурской области. 3. Настоящее решение вступает в силу после его официального опубликования, за исключением пункта 2, который вступает в силу со дня его принятия.</w:t>
      </w:r>
    </w:p>
    <w:p w14:paraId="3139C19B" w14:textId="404C9A9F" w:rsidR="001833E5" w:rsidRPr="001833E5" w:rsidRDefault="001833E5" w:rsidP="001833E5">
      <w:pPr>
        <w:spacing w:after="0" w:line="240" w:lineRule="auto"/>
        <w:jc w:val="both"/>
        <w:rPr>
          <w:rFonts w:ascii="Times New Roman" w:hAnsi="Times New Roman"/>
          <w:sz w:val="20"/>
          <w:szCs w:val="20"/>
        </w:rPr>
      </w:pPr>
      <w:r w:rsidRPr="001833E5">
        <w:rPr>
          <w:rFonts w:ascii="Times New Roman" w:hAnsi="Times New Roman"/>
          <w:sz w:val="20"/>
          <w:szCs w:val="20"/>
        </w:rPr>
        <w:t xml:space="preserve">Глава </w:t>
      </w:r>
      <w:proofErr w:type="spellStart"/>
      <w:r w:rsidRPr="001833E5">
        <w:rPr>
          <w:rFonts w:ascii="Times New Roman" w:hAnsi="Times New Roman"/>
          <w:sz w:val="20"/>
          <w:szCs w:val="20"/>
        </w:rPr>
        <w:t>Завитинского</w:t>
      </w:r>
      <w:proofErr w:type="spellEnd"/>
      <w:r>
        <w:rPr>
          <w:rFonts w:ascii="Times New Roman" w:hAnsi="Times New Roman"/>
          <w:sz w:val="20"/>
          <w:szCs w:val="20"/>
        </w:rPr>
        <w:t xml:space="preserve"> </w:t>
      </w:r>
      <w:r w:rsidRPr="001833E5">
        <w:rPr>
          <w:rFonts w:ascii="Times New Roman" w:hAnsi="Times New Roman"/>
          <w:sz w:val="20"/>
          <w:szCs w:val="20"/>
        </w:rPr>
        <w:t xml:space="preserve">муниципального округа                                                                               </w:t>
      </w:r>
      <w:r>
        <w:rPr>
          <w:rFonts w:ascii="Times New Roman" w:hAnsi="Times New Roman"/>
          <w:sz w:val="20"/>
          <w:szCs w:val="20"/>
        </w:rPr>
        <w:t xml:space="preserve">                                    </w:t>
      </w:r>
      <w:proofErr w:type="spellStart"/>
      <w:r w:rsidRPr="001833E5">
        <w:rPr>
          <w:rFonts w:ascii="Times New Roman" w:hAnsi="Times New Roman"/>
          <w:sz w:val="20"/>
          <w:szCs w:val="20"/>
        </w:rPr>
        <w:t>С.С.Линевич</w:t>
      </w:r>
      <w:proofErr w:type="spellEnd"/>
    </w:p>
    <w:p w14:paraId="0B5B97F6" w14:textId="77777777" w:rsidR="001833E5" w:rsidRDefault="001833E5" w:rsidP="007A7999">
      <w:pPr>
        <w:spacing w:after="0" w:line="240" w:lineRule="auto"/>
        <w:jc w:val="both"/>
        <w:rPr>
          <w:rFonts w:ascii="Times New Roman" w:hAnsi="Times New Roman" w:cs="Times New Roman"/>
          <w:sz w:val="28"/>
          <w:szCs w:val="28"/>
        </w:rPr>
      </w:pPr>
    </w:p>
    <w:tbl>
      <w:tblPr>
        <w:tblStyle w:val="aa"/>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670"/>
      </w:tblGrid>
      <w:tr w:rsidR="00B830DE" w:rsidRPr="004D247E" w14:paraId="56491269" w14:textId="77777777" w:rsidTr="00B830DE">
        <w:trPr>
          <w:trHeight w:val="673"/>
          <w:jc w:val="center"/>
        </w:trPr>
        <w:tc>
          <w:tcPr>
            <w:tcW w:w="4536" w:type="dxa"/>
          </w:tcPr>
          <w:p w14:paraId="70FA6677" w14:textId="1C8A6A52" w:rsidR="00B830DE" w:rsidRPr="004D247E" w:rsidRDefault="00B830DE" w:rsidP="00B830DE">
            <w:pPr>
              <w:spacing w:after="0" w:line="240" w:lineRule="auto"/>
              <w:ind w:hanging="4"/>
              <w:jc w:val="both"/>
              <w:rPr>
                <w:rFonts w:ascii="Times New Roman" w:hAnsi="Times New Roman" w:cs="Times New Roman"/>
                <w:color w:val="000000" w:themeColor="text1"/>
                <w:sz w:val="20"/>
                <w:szCs w:val="20"/>
              </w:rPr>
            </w:pPr>
            <w:r w:rsidRPr="004D247E">
              <w:rPr>
                <w:rFonts w:ascii="Times New Roman" w:hAnsi="Times New Roman" w:cs="Times New Roman"/>
                <w:color w:val="000000" w:themeColor="text1"/>
                <w:sz w:val="20"/>
                <w:szCs w:val="20"/>
              </w:rPr>
              <w:t xml:space="preserve">Принят Советом народных депутатов </w:t>
            </w:r>
            <w:proofErr w:type="spellStart"/>
            <w:r w:rsidRPr="004D247E">
              <w:rPr>
                <w:rFonts w:ascii="Times New Roman" w:hAnsi="Times New Roman" w:cs="Times New Roman"/>
                <w:color w:val="000000" w:themeColor="text1"/>
                <w:sz w:val="20"/>
                <w:szCs w:val="20"/>
              </w:rPr>
              <w:t>Завитинского</w:t>
            </w:r>
            <w:proofErr w:type="spellEnd"/>
            <w:r w:rsidRPr="004D247E">
              <w:rPr>
                <w:rFonts w:ascii="Times New Roman" w:hAnsi="Times New Roman" w:cs="Times New Roman"/>
                <w:color w:val="000000" w:themeColor="text1"/>
                <w:sz w:val="20"/>
                <w:szCs w:val="20"/>
              </w:rPr>
              <w:t xml:space="preserve"> муниципального округа Амурской области « 8 » ноября 2021</w:t>
            </w:r>
            <w:r>
              <w:rPr>
                <w:rFonts w:ascii="Times New Roman" w:hAnsi="Times New Roman" w:cs="Times New Roman"/>
                <w:color w:val="000000" w:themeColor="text1"/>
                <w:sz w:val="20"/>
                <w:szCs w:val="20"/>
              </w:rPr>
              <w:t xml:space="preserve"> </w:t>
            </w:r>
            <w:r w:rsidRPr="004D247E">
              <w:rPr>
                <w:rFonts w:ascii="Times New Roman" w:hAnsi="Times New Roman" w:cs="Times New Roman"/>
                <w:color w:val="000000" w:themeColor="text1"/>
                <w:sz w:val="20"/>
                <w:szCs w:val="20"/>
              </w:rPr>
              <w:t xml:space="preserve">решение № 44/5                                          </w:t>
            </w:r>
          </w:p>
          <w:p w14:paraId="329DC4AE" w14:textId="77777777" w:rsidR="00B830DE" w:rsidRPr="004D247E" w:rsidRDefault="00B830DE" w:rsidP="00B830DE">
            <w:pPr>
              <w:spacing w:after="0" w:line="240" w:lineRule="auto"/>
              <w:jc w:val="both"/>
              <w:rPr>
                <w:rFonts w:ascii="Times New Roman" w:hAnsi="Times New Roman" w:cs="Times New Roman"/>
                <w:b/>
                <w:color w:val="000000" w:themeColor="text1"/>
                <w:sz w:val="20"/>
                <w:szCs w:val="20"/>
              </w:rPr>
            </w:pPr>
          </w:p>
        </w:tc>
        <w:tc>
          <w:tcPr>
            <w:tcW w:w="284" w:type="dxa"/>
          </w:tcPr>
          <w:p w14:paraId="698F0B8B" w14:textId="77777777" w:rsidR="00B830DE" w:rsidRPr="004D247E" w:rsidRDefault="00B830DE" w:rsidP="00B830DE">
            <w:pPr>
              <w:spacing w:after="0" w:line="240" w:lineRule="auto"/>
              <w:jc w:val="both"/>
              <w:rPr>
                <w:rFonts w:ascii="Times New Roman" w:hAnsi="Times New Roman" w:cs="Times New Roman"/>
                <w:color w:val="000000" w:themeColor="text1"/>
                <w:sz w:val="20"/>
                <w:szCs w:val="20"/>
              </w:rPr>
            </w:pPr>
          </w:p>
        </w:tc>
        <w:tc>
          <w:tcPr>
            <w:tcW w:w="5670" w:type="dxa"/>
          </w:tcPr>
          <w:p w14:paraId="2B5E6276" w14:textId="07213B6E" w:rsidR="00090E57" w:rsidRPr="00090E57" w:rsidRDefault="00090E57" w:rsidP="00090E57">
            <w:pPr>
              <w:spacing w:after="0" w:line="240" w:lineRule="auto"/>
              <w:jc w:val="both"/>
              <w:rPr>
                <w:rFonts w:ascii="Times New Roman" w:hAnsi="Times New Roman" w:cs="Times New Roman"/>
                <w:color w:val="000000" w:themeColor="text1"/>
                <w:sz w:val="20"/>
                <w:szCs w:val="20"/>
              </w:rPr>
            </w:pPr>
            <w:r w:rsidRPr="00090E57">
              <w:rPr>
                <w:rFonts w:ascii="Times New Roman" w:hAnsi="Times New Roman" w:cs="Times New Roman"/>
                <w:sz w:val="20"/>
                <w:szCs w:val="20"/>
              </w:rPr>
              <w:t xml:space="preserve">Устав </w:t>
            </w:r>
            <w:proofErr w:type="spellStart"/>
            <w:r w:rsidRPr="00090E57">
              <w:rPr>
                <w:rFonts w:ascii="Times New Roman" w:hAnsi="Times New Roman" w:cs="Times New Roman"/>
                <w:sz w:val="20"/>
                <w:szCs w:val="20"/>
              </w:rPr>
              <w:t>Завитинского</w:t>
            </w:r>
            <w:proofErr w:type="spellEnd"/>
            <w:r w:rsidRPr="00090E57">
              <w:rPr>
                <w:rFonts w:ascii="Times New Roman" w:hAnsi="Times New Roman" w:cs="Times New Roman"/>
                <w:sz w:val="20"/>
                <w:szCs w:val="20"/>
              </w:rPr>
              <w:t xml:space="preserve"> муниципального округа зарегистрирован Управлением Министерства юстиции Российской Федерации Амурской области 12.11.2021 Государственный регистрационный номер №</w:t>
            </w:r>
            <w:r>
              <w:rPr>
                <w:rFonts w:ascii="Times New Roman" w:hAnsi="Times New Roman" w:cs="Times New Roman"/>
                <w:sz w:val="20"/>
                <w:szCs w:val="20"/>
              </w:rPr>
              <w:t xml:space="preserve"> </w:t>
            </w:r>
            <w:r w:rsidRPr="00090E57">
              <w:rPr>
                <w:rFonts w:ascii="Times New Roman" w:hAnsi="Times New Roman" w:cs="Times New Roman"/>
                <w:sz w:val="20"/>
                <w:szCs w:val="20"/>
                <w:lang w:val="en-US"/>
              </w:rPr>
              <w:t>RU</w:t>
            </w:r>
            <w:r w:rsidRPr="00090E57">
              <w:rPr>
                <w:rFonts w:ascii="Times New Roman" w:hAnsi="Times New Roman" w:cs="Times New Roman"/>
                <w:sz w:val="20"/>
                <w:szCs w:val="20"/>
              </w:rPr>
              <w:t xml:space="preserve"> 287030002021001</w:t>
            </w:r>
            <w:r w:rsidRPr="00090E57">
              <w:rPr>
                <w:rFonts w:ascii="Times New Roman" w:hAnsi="Times New Roman" w:cs="Times New Roman"/>
                <w:sz w:val="20"/>
                <w:szCs w:val="20"/>
              </w:rPr>
              <w:t xml:space="preserve"> </w:t>
            </w:r>
          </w:p>
          <w:p w14:paraId="5EF41EA9" w14:textId="4837B026" w:rsidR="00B830DE" w:rsidRPr="004D247E" w:rsidRDefault="00B830DE" w:rsidP="00B830DE">
            <w:pPr>
              <w:spacing w:after="0" w:line="240" w:lineRule="auto"/>
              <w:jc w:val="both"/>
              <w:rPr>
                <w:rFonts w:ascii="Times New Roman" w:hAnsi="Times New Roman" w:cs="Times New Roman"/>
                <w:color w:val="000000" w:themeColor="text1"/>
                <w:sz w:val="20"/>
                <w:szCs w:val="20"/>
              </w:rPr>
            </w:pPr>
          </w:p>
        </w:tc>
      </w:tr>
    </w:tbl>
    <w:p w14:paraId="65067B4D" w14:textId="3CD025FC" w:rsidR="00B830DE" w:rsidRPr="004D247E" w:rsidRDefault="00B830DE" w:rsidP="00B830DE">
      <w:pPr>
        <w:spacing w:after="0" w:line="240" w:lineRule="auto"/>
        <w:jc w:val="center"/>
        <w:rPr>
          <w:rFonts w:ascii="Times New Roman" w:hAnsi="Times New Roman" w:cs="Times New Roman"/>
          <w:color w:val="000000" w:themeColor="text1"/>
          <w:sz w:val="20"/>
          <w:szCs w:val="20"/>
        </w:rPr>
      </w:pPr>
      <w:r w:rsidRPr="004D247E">
        <w:rPr>
          <w:rFonts w:ascii="Times New Roman" w:hAnsi="Times New Roman" w:cs="Times New Roman"/>
          <w:b/>
          <w:color w:val="000000" w:themeColor="text1"/>
          <w:sz w:val="20"/>
          <w:szCs w:val="20"/>
        </w:rPr>
        <w:t>У С Т А В</w:t>
      </w:r>
      <w:r>
        <w:rPr>
          <w:rFonts w:ascii="Times New Roman" w:hAnsi="Times New Roman" w:cs="Times New Roman"/>
          <w:b/>
          <w:color w:val="000000" w:themeColor="text1"/>
          <w:sz w:val="20"/>
          <w:szCs w:val="20"/>
        </w:rPr>
        <w:t xml:space="preserve"> </w:t>
      </w:r>
      <w:r w:rsidRPr="004D247E">
        <w:rPr>
          <w:rFonts w:ascii="Times New Roman" w:hAnsi="Times New Roman" w:cs="Times New Roman"/>
          <w:b/>
          <w:color w:val="000000" w:themeColor="text1"/>
          <w:sz w:val="20"/>
          <w:szCs w:val="20"/>
        </w:rPr>
        <w:t>ЗАВИТИНСКОГО МУНИЦИПАЛЬНОГО ОКРУГА</w:t>
      </w:r>
      <w:r>
        <w:rPr>
          <w:rFonts w:ascii="Times New Roman" w:hAnsi="Times New Roman" w:cs="Times New Roman"/>
          <w:b/>
          <w:color w:val="000000" w:themeColor="text1"/>
          <w:sz w:val="20"/>
          <w:szCs w:val="20"/>
        </w:rPr>
        <w:t xml:space="preserve"> </w:t>
      </w:r>
      <w:r w:rsidRPr="004D247E">
        <w:rPr>
          <w:rFonts w:ascii="Times New Roman" w:hAnsi="Times New Roman" w:cs="Times New Roman"/>
          <w:b/>
          <w:color w:val="000000" w:themeColor="text1"/>
          <w:sz w:val="20"/>
          <w:szCs w:val="20"/>
        </w:rPr>
        <w:t>АМУРСКОЙ ОБЛАСТИ</w:t>
      </w:r>
    </w:p>
    <w:p w14:paraId="315DDD00" w14:textId="498F5332" w:rsidR="00B830DE" w:rsidRPr="004D247E" w:rsidRDefault="00B830DE" w:rsidP="00B830DE">
      <w:pPr>
        <w:spacing w:after="0" w:line="240" w:lineRule="auto"/>
        <w:jc w:val="center"/>
        <w:rPr>
          <w:rFonts w:ascii="Times New Roman" w:hAnsi="Times New Roman" w:cs="Times New Roman"/>
          <w:color w:val="000000" w:themeColor="text1"/>
          <w:sz w:val="20"/>
          <w:szCs w:val="20"/>
        </w:rPr>
      </w:pPr>
      <w:r w:rsidRPr="004D247E">
        <w:rPr>
          <w:rFonts w:ascii="Times New Roman" w:hAnsi="Times New Roman" w:cs="Times New Roman"/>
          <w:color w:val="000000" w:themeColor="text1"/>
          <w:sz w:val="20"/>
          <w:szCs w:val="20"/>
        </w:rPr>
        <w:t>Юридический адрес:</w:t>
      </w:r>
      <w:r>
        <w:rPr>
          <w:rFonts w:ascii="Times New Roman" w:hAnsi="Times New Roman" w:cs="Times New Roman"/>
          <w:color w:val="000000" w:themeColor="text1"/>
          <w:sz w:val="20"/>
          <w:szCs w:val="20"/>
        </w:rPr>
        <w:t xml:space="preserve"> </w:t>
      </w:r>
      <w:r w:rsidRPr="004D247E">
        <w:rPr>
          <w:rFonts w:ascii="Times New Roman" w:hAnsi="Times New Roman" w:cs="Times New Roman"/>
          <w:color w:val="000000" w:themeColor="text1"/>
          <w:sz w:val="20"/>
          <w:szCs w:val="20"/>
        </w:rPr>
        <w:t>676870, Амурская область,</w:t>
      </w:r>
      <w:r>
        <w:rPr>
          <w:rFonts w:ascii="Times New Roman" w:hAnsi="Times New Roman" w:cs="Times New Roman"/>
          <w:color w:val="000000" w:themeColor="text1"/>
          <w:sz w:val="20"/>
          <w:szCs w:val="20"/>
        </w:rPr>
        <w:t xml:space="preserve"> </w:t>
      </w:r>
      <w:r w:rsidRPr="004D247E">
        <w:rPr>
          <w:rFonts w:ascii="Times New Roman" w:hAnsi="Times New Roman" w:cs="Times New Roman"/>
          <w:color w:val="000000" w:themeColor="text1"/>
          <w:sz w:val="20"/>
          <w:szCs w:val="20"/>
        </w:rPr>
        <w:t>г. Завитинск, ул. Куйбышева, д.44</w:t>
      </w:r>
    </w:p>
    <w:p w14:paraId="485C8A1D" w14:textId="77777777" w:rsidR="00B830DE" w:rsidRPr="004D247E" w:rsidRDefault="00B830DE" w:rsidP="00B830DE">
      <w:pPr>
        <w:shd w:val="clear" w:color="auto" w:fill="FFFFFF"/>
        <w:spacing w:after="0" w:line="240" w:lineRule="auto"/>
        <w:jc w:val="center"/>
        <w:rPr>
          <w:rFonts w:ascii="Times New Roman" w:hAnsi="Times New Roman" w:cs="Times New Roman"/>
          <w:b/>
          <w:bCs/>
          <w:color w:val="000000" w:themeColor="text1"/>
          <w:sz w:val="20"/>
          <w:szCs w:val="20"/>
        </w:rPr>
      </w:pPr>
      <w:r w:rsidRPr="004D247E">
        <w:rPr>
          <w:rFonts w:ascii="Times New Roman" w:hAnsi="Times New Roman" w:cs="Times New Roman"/>
          <w:b/>
          <w:bCs/>
          <w:color w:val="000000" w:themeColor="text1"/>
          <w:sz w:val="20"/>
          <w:szCs w:val="20"/>
        </w:rPr>
        <w:t>ОГЛАВЛЕНИЕ</w:t>
      </w:r>
    </w:p>
    <w:p w14:paraId="17C667BD" w14:textId="192039D7" w:rsidR="00B830DE" w:rsidRPr="004D247E" w:rsidRDefault="00B830DE" w:rsidP="00B830DE">
      <w:pPr>
        <w:pStyle w:val="1b"/>
        <w:rPr>
          <w:rFonts w:eastAsiaTheme="minorEastAsia"/>
          <w:noProof/>
        </w:rPr>
      </w:pPr>
      <w:r w:rsidRPr="004D247E">
        <w:rPr>
          <w:b/>
          <w:bCs/>
          <w:color w:val="000000" w:themeColor="text1"/>
        </w:rPr>
        <w:fldChar w:fldCharType="begin"/>
      </w:r>
      <w:r w:rsidRPr="004D247E">
        <w:rPr>
          <w:b/>
          <w:bCs/>
          <w:color w:val="000000" w:themeColor="text1"/>
        </w:rPr>
        <w:instrText xml:space="preserve"> TOC \o "1-2" \h \z \u </w:instrText>
      </w:r>
      <w:r w:rsidRPr="004D247E">
        <w:rPr>
          <w:b/>
          <w:bCs/>
          <w:color w:val="000000" w:themeColor="text1"/>
        </w:rPr>
        <w:fldChar w:fldCharType="separate"/>
      </w:r>
      <w:hyperlink w:anchor="_Toc83308430" w:history="1">
        <w:r w:rsidRPr="004D247E">
          <w:rPr>
            <w:rStyle w:val="a7"/>
            <w:rFonts w:eastAsiaTheme="majorEastAsia"/>
            <w:noProof/>
            <w:sz w:val="20"/>
            <w:szCs w:val="20"/>
          </w:rPr>
          <w:t>ГЛАВА I. ОБЩИЕ ПОЛОЖЕНИЯ</w:t>
        </w:r>
        <w:r w:rsidRPr="004D247E">
          <w:rPr>
            <w:noProof/>
            <w:webHidden/>
          </w:rPr>
          <w:tab/>
        </w:r>
        <w:r w:rsidRPr="004D247E">
          <w:rPr>
            <w:noProof/>
            <w:webHidden/>
          </w:rPr>
          <w:fldChar w:fldCharType="begin"/>
        </w:r>
        <w:r w:rsidRPr="004D247E">
          <w:rPr>
            <w:noProof/>
            <w:webHidden/>
          </w:rPr>
          <w:instrText xml:space="preserve"> PAGEREF _Toc83308430 \h </w:instrText>
        </w:r>
        <w:r w:rsidRPr="004D247E">
          <w:rPr>
            <w:noProof/>
            <w:webHidden/>
          </w:rPr>
        </w:r>
        <w:r w:rsidRPr="004D247E">
          <w:rPr>
            <w:noProof/>
            <w:webHidden/>
          </w:rPr>
          <w:fldChar w:fldCharType="separate"/>
        </w:r>
        <w:r w:rsidR="001358F9">
          <w:rPr>
            <w:noProof/>
            <w:webHidden/>
          </w:rPr>
          <w:t>44</w:t>
        </w:r>
        <w:r w:rsidRPr="004D247E">
          <w:rPr>
            <w:noProof/>
            <w:webHidden/>
          </w:rPr>
          <w:fldChar w:fldCharType="end"/>
        </w:r>
      </w:hyperlink>
    </w:p>
    <w:p w14:paraId="31867209" w14:textId="0E11529F" w:rsidR="00B830DE" w:rsidRPr="004D247E" w:rsidRDefault="001358F9" w:rsidP="00B830DE">
      <w:pPr>
        <w:pStyle w:val="1b"/>
        <w:rPr>
          <w:rFonts w:eastAsiaTheme="minorEastAsia"/>
          <w:noProof/>
        </w:rPr>
      </w:pPr>
      <w:hyperlink w:anchor="_Toc83308431" w:history="1">
        <w:r w:rsidR="00B830DE" w:rsidRPr="004D247E">
          <w:rPr>
            <w:rStyle w:val="a7"/>
            <w:rFonts w:eastAsiaTheme="majorEastAsia"/>
            <w:noProof/>
            <w:sz w:val="20"/>
            <w:szCs w:val="20"/>
          </w:rPr>
          <w:t>Статья 1. Правовой статус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_Toc83308431 \h </w:instrText>
        </w:r>
        <w:r w:rsidR="00B830DE" w:rsidRPr="004D247E">
          <w:rPr>
            <w:noProof/>
            <w:webHidden/>
          </w:rPr>
        </w:r>
        <w:r w:rsidR="00B830DE" w:rsidRPr="004D247E">
          <w:rPr>
            <w:noProof/>
            <w:webHidden/>
          </w:rPr>
          <w:fldChar w:fldCharType="separate"/>
        </w:r>
        <w:r>
          <w:rPr>
            <w:noProof/>
            <w:webHidden/>
          </w:rPr>
          <w:t>44</w:t>
        </w:r>
        <w:r w:rsidR="00B830DE" w:rsidRPr="004D247E">
          <w:rPr>
            <w:noProof/>
            <w:webHidden/>
          </w:rPr>
          <w:fldChar w:fldCharType="end"/>
        </w:r>
      </w:hyperlink>
    </w:p>
    <w:p w14:paraId="0DD19BD7" w14:textId="649CD8F2" w:rsidR="00B830DE" w:rsidRPr="004D247E" w:rsidRDefault="001358F9" w:rsidP="00B830DE">
      <w:pPr>
        <w:pStyle w:val="1b"/>
        <w:rPr>
          <w:rFonts w:eastAsiaTheme="minorEastAsia"/>
          <w:noProof/>
        </w:rPr>
      </w:pPr>
      <w:hyperlink w:anchor="_Toc83308432" w:history="1">
        <w:r w:rsidR="00B830DE" w:rsidRPr="004D247E">
          <w:rPr>
            <w:rStyle w:val="a7"/>
            <w:rFonts w:eastAsiaTheme="majorEastAsia"/>
            <w:noProof/>
            <w:sz w:val="20"/>
            <w:szCs w:val="20"/>
          </w:rPr>
          <w:t>Статья 2. Границы Завитинского муниципального округа и порядок их изменения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_Toc83308432 \h </w:instrText>
        </w:r>
        <w:r w:rsidR="00B830DE" w:rsidRPr="004D247E">
          <w:rPr>
            <w:noProof/>
            <w:webHidden/>
          </w:rPr>
        </w:r>
        <w:r w:rsidR="00B830DE" w:rsidRPr="004D247E">
          <w:rPr>
            <w:noProof/>
            <w:webHidden/>
          </w:rPr>
          <w:fldChar w:fldCharType="separate"/>
        </w:r>
        <w:r>
          <w:rPr>
            <w:noProof/>
            <w:webHidden/>
          </w:rPr>
          <w:t>44</w:t>
        </w:r>
        <w:r w:rsidR="00B830DE" w:rsidRPr="004D247E">
          <w:rPr>
            <w:noProof/>
            <w:webHidden/>
          </w:rPr>
          <w:fldChar w:fldCharType="end"/>
        </w:r>
      </w:hyperlink>
    </w:p>
    <w:p w14:paraId="3D542F0B" w14:textId="3AFAE71E" w:rsidR="00B830DE" w:rsidRPr="004D247E" w:rsidRDefault="001358F9" w:rsidP="00B830DE">
      <w:pPr>
        <w:pStyle w:val="1b"/>
        <w:rPr>
          <w:rFonts w:eastAsiaTheme="minorEastAsia"/>
          <w:noProof/>
        </w:rPr>
      </w:pPr>
      <w:hyperlink w:anchor="_Toc83308433" w:history="1">
        <w:r w:rsidR="00B830DE" w:rsidRPr="004D247E">
          <w:rPr>
            <w:rStyle w:val="a7"/>
            <w:rFonts w:eastAsiaTheme="majorEastAsia"/>
            <w:noProof/>
            <w:sz w:val="20"/>
            <w:szCs w:val="20"/>
          </w:rPr>
          <w:t>Статья 3. Население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_Toc83308433 \h </w:instrText>
        </w:r>
        <w:r w:rsidR="00B830DE" w:rsidRPr="004D247E">
          <w:rPr>
            <w:noProof/>
            <w:webHidden/>
          </w:rPr>
        </w:r>
        <w:r w:rsidR="00B830DE" w:rsidRPr="004D247E">
          <w:rPr>
            <w:noProof/>
            <w:webHidden/>
          </w:rPr>
          <w:fldChar w:fldCharType="separate"/>
        </w:r>
        <w:r>
          <w:rPr>
            <w:noProof/>
            <w:webHidden/>
          </w:rPr>
          <w:t>44</w:t>
        </w:r>
        <w:r w:rsidR="00B830DE" w:rsidRPr="004D247E">
          <w:rPr>
            <w:noProof/>
            <w:webHidden/>
          </w:rPr>
          <w:fldChar w:fldCharType="end"/>
        </w:r>
      </w:hyperlink>
    </w:p>
    <w:p w14:paraId="619D8BB7" w14:textId="69F92558" w:rsidR="00B830DE" w:rsidRPr="004D247E" w:rsidRDefault="001358F9" w:rsidP="00B830DE">
      <w:pPr>
        <w:pStyle w:val="1b"/>
        <w:rPr>
          <w:rFonts w:eastAsiaTheme="minorEastAsia"/>
          <w:noProof/>
        </w:rPr>
      </w:pPr>
      <w:hyperlink w:anchor="_Toc83308434" w:history="1">
        <w:r w:rsidR="00B830DE" w:rsidRPr="004D247E">
          <w:rPr>
            <w:rStyle w:val="a7"/>
            <w:rFonts w:eastAsiaTheme="majorEastAsia"/>
            <w:noProof/>
            <w:sz w:val="20"/>
            <w:szCs w:val="20"/>
          </w:rPr>
          <w:t>Статья 4. Символика и награды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_Toc83308434 \h </w:instrText>
        </w:r>
        <w:r w:rsidR="00B830DE" w:rsidRPr="004D247E">
          <w:rPr>
            <w:noProof/>
            <w:webHidden/>
          </w:rPr>
        </w:r>
        <w:r w:rsidR="00B830DE" w:rsidRPr="004D247E">
          <w:rPr>
            <w:noProof/>
            <w:webHidden/>
          </w:rPr>
          <w:fldChar w:fldCharType="separate"/>
        </w:r>
        <w:r>
          <w:rPr>
            <w:noProof/>
            <w:webHidden/>
          </w:rPr>
          <w:t>44</w:t>
        </w:r>
        <w:r w:rsidR="00B830DE" w:rsidRPr="004D247E">
          <w:rPr>
            <w:noProof/>
            <w:webHidden/>
          </w:rPr>
          <w:fldChar w:fldCharType="end"/>
        </w:r>
      </w:hyperlink>
    </w:p>
    <w:p w14:paraId="7405D9B2" w14:textId="151378C4" w:rsidR="00B830DE" w:rsidRPr="004D247E" w:rsidRDefault="001358F9" w:rsidP="00B830DE">
      <w:pPr>
        <w:pStyle w:val="1b"/>
        <w:rPr>
          <w:rFonts w:eastAsiaTheme="minorEastAsia"/>
          <w:noProof/>
        </w:rPr>
      </w:pPr>
      <w:hyperlink w:anchor="_Toc83308435" w:history="1">
        <w:r w:rsidR="00B830DE" w:rsidRPr="004D247E">
          <w:rPr>
            <w:rStyle w:val="a7"/>
            <w:rFonts w:eastAsiaTheme="majorEastAsia"/>
            <w:noProof/>
            <w:sz w:val="20"/>
            <w:szCs w:val="20"/>
          </w:rPr>
          <w:t>ГЛАВА II. ПРАВОВЫЕ ОСНОВЫ ОРГАНИЗАЦИИ И ОСУЩЕСТВЛЕНИЯ МЕСТНОГО САМОУПРАВЛЕНИЯ В ЗАВИТИНСКОМ МУНИЦИПАЛЬНОМ ОКРУГЕ</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_Toc83308435 \h </w:instrText>
        </w:r>
        <w:r w:rsidR="00B830DE" w:rsidRPr="004D247E">
          <w:rPr>
            <w:noProof/>
            <w:webHidden/>
          </w:rPr>
        </w:r>
        <w:r w:rsidR="00B830DE" w:rsidRPr="004D247E">
          <w:rPr>
            <w:noProof/>
            <w:webHidden/>
          </w:rPr>
          <w:fldChar w:fldCharType="separate"/>
        </w:r>
        <w:r>
          <w:rPr>
            <w:noProof/>
            <w:webHidden/>
          </w:rPr>
          <w:t>45</w:t>
        </w:r>
        <w:r w:rsidR="00B830DE" w:rsidRPr="004D247E">
          <w:rPr>
            <w:noProof/>
            <w:webHidden/>
          </w:rPr>
          <w:fldChar w:fldCharType="end"/>
        </w:r>
      </w:hyperlink>
    </w:p>
    <w:p w14:paraId="1F7D8949" w14:textId="2C24E513" w:rsidR="00B830DE" w:rsidRPr="004D247E" w:rsidRDefault="001358F9" w:rsidP="00B830DE">
      <w:pPr>
        <w:pStyle w:val="1b"/>
        <w:rPr>
          <w:rFonts w:eastAsiaTheme="minorEastAsia"/>
          <w:noProof/>
        </w:rPr>
      </w:pPr>
      <w:hyperlink w:anchor="_Toc83308436" w:history="1">
        <w:r w:rsidR="00B830DE" w:rsidRPr="004D247E">
          <w:rPr>
            <w:rStyle w:val="a7"/>
            <w:rFonts w:eastAsiaTheme="majorEastAsia"/>
            <w:noProof/>
            <w:sz w:val="20"/>
            <w:szCs w:val="20"/>
          </w:rPr>
          <w:t>Статья 5. Местное самоуправление в Завитинском муниципальном округе</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_Toc83308436 \h </w:instrText>
        </w:r>
        <w:r w:rsidR="00B830DE" w:rsidRPr="004D247E">
          <w:rPr>
            <w:noProof/>
            <w:webHidden/>
          </w:rPr>
        </w:r>
        <w:r w:rsidR="00B830DE" w:rsidRPr="004D247E">
          <w:rPr>
            <w:noProof/>
            <w:webHidden/>
          </w:rPr>
          <w:fldChar w:fldCharType="separate"/>
        </w:r>
        <w:r>
          <w:rPr>
            <w:noProof/>
            <w:webHidden/>
          </w:rPr>
          <w:t>45</w:t>
        </w:r>
        <w:r w:rsidR="00B830DE" w:rsidRPr="004D247E">
          <w:rPr>
            <w:noProof/>
            <w:webHidden/>
          </w:rPr>
          <w:fldChar w:fldCharType="end"/>
        </w:r>
      </w:hyperlink>
    </w:p>
    <w:p w14:paraId="2E0886AB" w14:textId="025AE3D7" w:rsidR="00B830DE" w:rsidRPr="004D247E" w:rsidRDefault="001358F9" w:rsidP="00B830DE">
      <w:pPr>
        <w:pStyle w:val="1b"/>
        <w:rPr>
          <w:rFonts w:eastAsiaTheme="minorEastAsia"/>
          <w:noProof/>
        </w:rPr>
      </w:pPr>
      <w:hyperlink w:anchor="_Toc83308437" w:history="1">
        <w:r w:rsidR="00B830DE" w:rsidRPr="004D247E">
          <w:rPr>
            <w:rStyle w:val="a7"/>
            <w:rFonts w:eastAsiaTheme="majorEastAsia"/>
            <w:noProof/>
            <w:sz w:val="20"/>
            <w:szCs w:val="20"/>
          </w:rPr>
          <w:t>Статья 6. Правовая основа местного самоуправления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_Toc83308437 \h </w:instrText>
        </w:r>
        <w:r w:rsidR="00B830DE" w:rsidRPr="004D247E">
          <w:rPr>
            <w:noProof/>
            <w:webHidden/>
          </w:rPr>
        </w:r>
        <w:r w:rsidR="00B830DE" w:rsidRPr="004D247E">
          <w:rPr>
            <w:noProof/>
            <w:webHidden/>
          </w:rPr>
          <w:fldChar w:fldCharType="separate"/>
        </w:r>
        <w:r>
          <w:rPr>
            <w:noProof/>
            <w:webHidden/>
          </w:rPr>
          <w:t>45</w:t>
        </w:r>
        <w:r w:rsidR="00B830DE" w:rsidRPr="004D247E">
          <w:rPr>
            <w:noProof/>
            <w:webHidden/>
          </w:rPr>
          <w:fldChar w:fldCharType="end"/>
        </w:r>
      </w:hyperlink>
    </w:p>
    <w:p w14:paraId="18231D19" w14:textId="774968C8" w:rsidR="00B830DE" w:rsidRPr="004D247E" w:rsidRDefault="001358F9" w:rsidP="00B830DE">
      <w:pPr>
        <w:pStyle w:val="1b"/>
        <w:rPr>
          <w:rFonts w:eastAsiaTheme="minorEastAsia"/>
          <w:noProof/>
        </w:rPr>
      </w:pPr>
      <w:hyperlink w:anchor="_Toc83308438" w:history="1">
        <w:r w:rsidR="00B830DE" w:rsidRPr="004D247E">
          <w:rPr>
            <w:rStyle w:val="a7"/>
            <w:rFonts w:eastAsiaTheme="majorEastAsia"/>
            <w:noProof/>
            <w:sz w:val="20"/>
            <w:szCs w:val="20"/>
          </w:rPr>
          <w:t>Статья 7. Вопросы местного значения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_Toc83308438 \h </w:instrText>
        </w:r>
        <w:r w:rsidR="00B830DE" w:rsidRPr="004D247E">
          <w:rPr>
            <w:noProof/>
            <w:webHidden/>
          </w:rPr>
        </w:r>
        <w:r w:rsidR="00B830DE" w:rsidRPr="004D247E">
          <w:rPr>
            <w:noProof/>
            <w:webHidden/>
          </w:rPr>
          <w:fldChar w:fldCharType="separate"/>
        </w:r>
        <w:r>
          <w:rPr>
            <w:noProof/>
            <w:webHidden/>
          </w:rPr>
          <w:t>45</w:t>
        </w:r>
        <w:r w:rsidR="00B830DE" w:rsidRPr="004D247E">
          <w:rPr>
            <w:noProof/>
            <w:webHidden/>
          </w:rPr>
          <w:fldChar w:fldCharType="end"/>
        </w:r>
      </w:hyperlink>
    </w:p>
    <w:p w14:paraId="16200CCB" w14:textId="49F6ACD8" w:rsidR="00B830DE" w:rsidRPr="004D247E" w:rsidRDefault="001358F9" w:rsidP="00B830DE">
      <w:pPr>
        <w:pStyle w:val="1b"/>
        <w:rPr>
          <w:rFonts w:eastAsiaTheme="minorEastAsia"/>
          <w:noProof/>
        </w:rPr>
      </w:pPr>
      <w:hyperlink w:anchor="_Toc83308439" w:history="1">
        <w:r w:rsidR="00B830DE" w:rsidRPr="004D247E">
          <w:rPr>
            <w:rStyle w:val="a7"/>
            <w:rFonts w:eastAsiaTheme="majorEastAsia"/>
            <w:noProof/>
            <w:sz w:val="20"/>
            <w:szCs w:val="20"/>
          </w:rPr>
          <w:t>Статья 8. Права органов местного самоуправления Завитинского муниципального округа на решение вопросов, не отнесенных к вопросам местного значения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_Toc83308439 \h </w:instrText>
        </w:r>
        <w:r w:rsidR="00B830DE" w:rsidRPr="004D247E">
          <w:rPr>
            <w:noProof/>
            <w:webHidden/>
          </w:rPr>
        </w:r>
        <w:r w:rsidR="00B830DE" w:rsidRPr="004D247E">
          <w:rPr>
            <w:noProof/>
            <w:webHidden/>
          </w:rPr>
          <w:fldChar w:fldCharType="separate"/>
        </w:r>
        <w:r>
          <w:rPr>
            <w:noProof/>
            <w:webHidden/>
          </w:rPr>
          <w:t>47</w:t>
        </w:r>
        <w:r w:rsidR="00B830DE" w:rsidRPr="004D247E">
          <w:rPr>
            <w:noProof/>
            <w:webHidden/>
          </w:rPr>
          <w:fldChar w:fldCharType="end"/>
        </w:r>
      </w:hyperlink>
    </w:p>
    <w:p w14:paraId="669790E0" w14:textId="36BB12A3" w:rsidR="00B830DE" w:rsidRPr="004D247E" w:rsidRDefault="001358F9" w:rsidP="00B830DE">
      <w:pPr>
        <w:pStyle w:val="1b"/>
        <w:rPr>
          <w:rFonts w:eastAsiaTheme="minorEastAsia"/>
          <w:noProof/>
        </w:rPr>
      </w:pPr>
      <w:hyperlink w:anchor="_Toc83308440" w:history="1">
        <w:r w:rsidR="00B830DE" w:rsidRPr="004D247E">
          <w:rPr>
            <w:rStyle w:val="a7"/>
            <w:rFonts w:eastAsiaTheme="majorEastAsia"/>
            <w:noProof/>
            <w:sz w:val="20"/>
            <w:szCs w:val="20"/>
          </w:rPr>
          <w:t>Статья 9. Полномочия органов местного самоуправления Завитинского муниципального округа по решению вопросов местного значения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_Toc83308440 \h </w:instrText>
        </w:r>
        <w:r w:rsidR="00B830DE" w:rsidRPr="004D247E">
          <w:rPr>
            <w:noProof/>
            <w:webHidden/>
          </w:rPr>
        </w:r>
        <w:r w:rsidR="00B830DE" w:rsidRPr="004D247E">
          <w:rPr>
            <w:noProof/>
            <w:webHidden/>
          </w:rPr>
          <w:fldChar w:fldCharType="separate"/>
        </w:r>
        <w:r>
          <w:rPr>
            <w:noProof/>
            <w:webHidden/>
          </w:rPr>
          <w:t>47</w:t>
        </w:r>
        <w:r w:rsidR="00B830DE" w:rsidRPr="004D247E">
          <w:rPr>
            <w:noProof/>
            <w:webHidden/>
          </w:rPr>
          <w:fldChar w:fldCharType="end"/>
        </w:r>
      </w:hyperlink>
    </w:p>
    <w:p w14:paraId="5F9DC601" w14:textId="0112D17F" w:rsidR="00B830DE" w:rsidRPr="004D247E" w:rsidRDefault="001358F9" w:rsidP="00B830DE">
      <w:pPr>
        <w:pStyle w:val="1b"/>
        <w:rPr>
          <w:rFonts w:eastAsiaTheme="minorEastAsia"/>
          <w:noProof/>
        </w:rPr>
      </w:pPr>
      <w:hyperlink w:anchor="_Toc83308441" w:history="1">
        <w:r w:rsidR="00B830DE" w:rsidRPr="004D247E">
          <w:rPr>
            <w:rStyle w:val="a7"/>
            <w:rFonts w:eastAsiaTheme="majorEastAsia"/>
            <w:noProof/>
            <w:sz w:val="20"/>
            <w:szCs w:val="20"/>
          </w:rPr>
          <w:t>Статья 10. Муниципальный контроль</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_Toc83308441 \h </w:instrText>
        </w:r>
        <w:r w:rsidR="00B830DE" w:rsidRPr="004D247E">
          <w:rPr>
            <w:noProof/>
            <w:webHidden/>
          </w:rPr>
        </w:r>
        <w:r w:rsidR="00B830DE" w:rsidRPr="004D247E">
          <w:rPr>
            <w:noProof/>
            <w:webHidden/>
          </w:rPr>
          <w:fldChar w:fldCharType="separate"/>
        </w:r>
        <w:r>
          <w:rPr>
            <w:noProof/>
            <w:webHidden/>
          </w:rPr>
          <w:t>48</w:t>
        </w:r>
        <w:r w:rsidR="00B830DE" w:rsidRPr="004D247E">
          <w:rPr>
            <w:noProof/>
            <w:webHidden/>
          </w:rPr>
          <w:fldChar w:fldCharType="end"/>
        </w:r>
      </w:hyperlink>
    </w:p>
    <w:p w14:paraId="42C1EC08" w14:textId="5899E886" w:rsidR="00B830DE" w:rsidRPr="004D247E" w:rsidRDefault="001358F9" w:rsidP="00B830DE">
      <w:pPr>
        <w:pStyle w:val="1b"/>
        <w:rPr>
          <w:rFonts w:eastAsiaTheme="minorEastAsia"/>
          <w:noProof/>
        </w:rPr>
      </w:pPr>
      <w:hyperlink w:anchor="_Toc83308442" w:history="1">
        <w:r w:rsidR="00B830DE" w:rsidRPr="004D247E">
          <w:rPr>
            <w:rStyle w:val="a7"/>
            <w:rFonts w:eastAsiaTheme="majorEastAsia"/>
            <w:noProof/>
            <w:sz w:val="20"/>
            <w:szCs w:val="20"/>
          </w:rPr>
          <w:t>Статья 11. Осуществление органами местного самоуправления Завитинского муниципального округа отдельных государственных полномочий</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_Toc83308442 \h </w:instrText>
        </w:r>
        <w:r w:rsidR="00B830DE" w:rsidRPr="004D247E">
          <w:rPr>
            <w:noProof/>
            <w:webHidden/>
          </w:rPr>
        </w:r>
        <w:r w:rsidR="00B830DE" w:rsidRPr="004D247E">
          <w:rPr>
            <w:noProof/>
            <w:webHidden/>
          </w:rPr>
          <w:fldChar w:fldCharType="separate"/>
        </w:r>
        <w:r>
          <w:rPr>
            <w:noProof/>
            <w:webHidden/>
          </w:rPr>
          <w:t>48</w:t>
        </w:r>
        <w:r w:rsidR="00B830DE" w:rsidRPr="004D247E">
          <w:rPr>
            <w:noProof/>
            <w:webHidden/>
          </w:rPr>
          <w:fldChar w:fldCharType="end"/>
        </w:r>
      </w:hyperlink>
    </w:p>
    <w:p w14:paraId="2488B651" w14:textId="23AF90CD" w:rsidR="00B830DE" w:rsidRPr="004D247E" w:rsidRDefault="001358F9" w:rsidP="00B830DE">
      <w:pPr>
        <w:pStyle w:val="1b"/>
        <w:rPr>
          <w:rFonts w:eastAsiaTheme="minorEastAsia"/>
          <w:noProof/>
        </w:rPr>
      </w:pPr>
      <w:hyperlink w:anchor="_Toc83308443" w:history="1">
        <w:r w:rsidR="00B830DE" w:rsidRPr="004D247E">
          <w:rPr>
            <w:rStyle w:val="a7"/>
            <w:rFonts w:eastAsiaTheme="majorEastAsia"/>
            <w:noProof/>
            <w:sz w:val="20"/>
            <w:szCs w:val="20"/>
          </w:rPr>
          <w:t>ГЛАВА III. УЧАСТИЕ НАСЕЛЕНИЯ В ОСУЩЕСТВЛЕНИИ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_Toc83308443 \h </w:instrText>
        </w:r>
        <w:r w:rsidR="00B830DE" w:rsidRPr="004D247E">
          <w:rPr>
            <w:noProof/>
            <w:webHidden/>
          </w:rPr>
        </w:r>
        <w:r w:rsidR="00B830DE" w:rsidRPr="004D247E">
          <w:rPr>
            <w:noProof/>
            <w:webHidden/>
          </w:rPr>
          <w:fldChar w:fldCharType="separate"/>
        </w:r>
        <w:r>
          <w:rPr>
            <w:noProof/>
            <w:webHidden/>
          </w:rPr>
          <w:t>49</w:t>
        </w:r>
        <w:r w:rsidR="00B830DE" w:rsidRPr="004D247E">
          <w:rPr>
            <w:noProof/>
            <w:webHidden/>
          </w:rPr>
          <w:fldChar w:fldCharType="end"/>
        </w:r>
      </w:hyperlink>
    </w:p>
    <w:p w14:paraId="2BC6F8E0" w14:textId="7E2F28E0" w:rsidR="00B830DE" w:rsidRPr="004D247E" w:rsidRDefault="001358F9" w:rsidP="00B830DE">
      <w:pPr>
        <w:pStyle w:val="1b"/>
        <w:rPr>
          <w:rFonts w:eastAsiaTheme="minorEastAsia"/>
          <w:noProof/>
        </w:rPr>
      </w:pPr>
      <w:hyperlink w:anchor="_Toc83308444" w:history="1">
        <w:r w:rsidR="00B830DE" w:rsidRPr="004D247E">
          <w:rPr>
            <w:rStyle w:val="a7"/>
            <w:rFonts w:eastAsiaTheme="majorEastAsia"/>
            <w:noProof/>
            <w:sz w:val="20"/>
            <w:szCs w:val="20"/>
          </w:rPr>
          <w:t>Статья 12. Права граждан на осуществление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_Toc83308444 \h </w:instrText>
        </w:r>
        <w:r w:rsidR="00B830DE" w:rsidRPr="004D247E">
          <w:rPr>
            <w:noProof/>
            <w:webHidden/>
          </w:rPr>
        </w:r>
        <w:r w:rsidR="00B830DE" w:rsidRPr="004D247E">
          <w:rPr>
            <w:noProof/>
            <w:webHidden/>
          </w:rPr>
          <w:fldChar w:fldCharType="separate"/>
        </w:r>
        <w:r>
          <w:rPr>
            <w:noProof/>
            <w:webHidden/>
          </w:rPr>
          <w:t>49</w:t>
        </w:r>
        <w:r w:rsidR="00B830DE" w:rsidRPr="004D247E">
          <w:rPr>
            <w:noProof/>
            <w:webHidden/>
          </w:rPr>
          <w:fldChar w:fldCharType="end"/>
        </w:r>
      </w:hyperlink>
    </w:p>
    <w:p w14:paraId="0B466CBD" w14:textId="21AEC2AB" w:rsidR="00B830DE" w:rsidRPr="004D247E" w:rsidRDefault="001358F9" w:rsidP="00B830DE">
      <w:pPr>
        <w:pStyle w:val="1b"/>
        <w:rPr>
          <w:rFonts w:eastAsiaTheme="minorEastAsia"/>
          <w:noProof/>
        </w:rPr>
      </w:pPr>
      <w:hyperlink w:anchor="_Toc83308445" w:history="1">
        <w:r w:rsidR="00B830DE" w:rsidRPr="004D247E">
          <w:rPr>
            <w:rStyle w:val="a7"/>
            <w:rFonts w:eastAsiaTheme="majorEastAsia"/>
            <w:noProof/>
            <w:sz w:val="20"/>
            <w:szCs w:val="20"/>
          </w:rPr>
          <w:t>Статья 13. Местный референдум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_Toc83308445 \h </w:instrText>
        </w:r>
        <w:r w:rsidR="00B830DE" w:rsidRPr="004D247E">
          <w:rPr>
            <w:noProof/>
            <w:webHidden/>
          </w:rPr>
        </w:r>
        <w:r w:rsidR="00B830DE" w:rsidRPr="004D247E">
          <w:rPr>
            <w:noProof/>
            <w:webHidden/>
          </w:rPr>
          <w:fldChar w:fldCharType="separate"/>
        </w:r>
        <w:r>
          <w:rPr>
            <w:noProof/>
            <w:webHidden/>
          </w:rPr>
          <w:t>49</w:t>
        </w:r>
        <w:r w:rsidR="00B830DE" w:rsidRPr="004D247E">
          <w:rPr>
            <w:noProof/>
            <w:webHidden/>
          </w:rPr>
          <w:fldChar w:fldCharType="end"/>
        </w:r>
      </w:hyperlink>
    </w:p>
    <w:p w14:paraId="27C64D74" w14:textId="5FD1E13B" w:rsidR="00B830DE" w:rsidRPr="004D247E" w:rsidRDefault="001358F9" w:rsidP="00B830DE">
      <w:pPr>
        <w:pStyle w:val="1b"/>
        <w:rPr>
          <w:rFonts w:eastAsiaTheme="minorEastAsia"/>
          <w:noProof/>
        </w:rPr>
      </w:pPr>
      <w:hyperlink w:anchor="_Toc83308446" w:history="1">
        <w:r w:rsidR="00B830DE" w:rsidRPr="004D247E">
          <w:rPr>
            <w:rStyle w:val="a7"/>
            <w:rFonts w:eastAsiaTheme="majorEastAsia"/>
            <w:noProof/>
            <w:sz w:val="20"/>
            <w:szCs w:val="20"/>
          </w:rPr>
          <w:t>Статья 14. Муниципальные выборы</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_Toc83308446 \h </w:instrText>
        </w:r>
        <w:r w:rsidR="00B830DE" w:rsidRPr="004D247E">
          <w:rPr>
            <w:noProof/>
            <w:webHidden/>
          </w:rPr>
        </w:r>
        <w:r w:rsidR="00B830DE" w:rsidRPr="004D247E">
          <w:rPr>
            <w:noProof/>
            <w:webHidden/>
          </w:rPr>
          <w:fldChar w:fldCharType="separate"/>
        </w:r>
        <w:r>
          <w:rPr>
            <w:noProof/>
            <w:webHidden/>
          </w:rPr>
          <w:t>51</w:t>
        </w:r>
        <w:r w:rsidR="00B830DE" w:rsidRPr="004D247E">
          <w:rPr>
            <w:noProof/>
            <w:webHidden/>
          </w:rPr>
          <w:fldChar w:fldCharType="end"/>
        </w:r>
      </w:hyperlink>
    </w:p>
    <w:p w14:paraId="7D9616DB" w14:textId="3D218BAE" w:rsidR="00B830DE" w:rsidRPr="004D247E" w:rsidRDefault="001358F9" w:rsidP="00B830DE">
      <w:pPr>
        <w:pStyle w:val="1b"/>
        <w:rPr>
          <w:rFonts w:eastAsiaTheme="minorEastAsia"/>
          <w:noProof/>
        </w:rPr>
      </w:pPr>
      <w:hyperlink w:anchor="_Toc83308447" w:history="1">
        <w:r w:rsidR="00B830DE" w:rsidRPr="004D247E">
          <w:rPr>
            <w:rStyle w:val="a7"/>
            <w:rFonts w:eastAsiaTheme="majorEastAsia"/>
            <w:noProof/>
            <w:sz w:val="20"/>
            <w:szCs w:val="20"/>
          </w:rPr>
          <w:t>Статья 15. Голосование по отзыву депутата Совета народных депутатов Завитинского муниципального округа, главы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_Toc83308447 \h </w:instrText>
        </w:r>
        <w:r w:rsidR="00B830DE" w:rsidRPr="004D247E">
          <w:rPr>
            <w:noProof/>
            <w:webHidden/>
          </w:rPr>
        </w:r>
        <w:r w:rsidR="00B830DE" w:rsidRPr="004D247E">
          <w:rPr>
            <w:noProof/>
            <w:webHidden/>
          </w:rPr>
          <w:fldChar w:fldCharType="separate"/>
        </w:r>
        <w:r>
          <w:rPr>
            <w:noProof/>
            <w:webHidden/>
          </w:rPr>
          <w:t>51</w:t>
        </w:r>
        <w:r w:rsidR="00B830DE" w:rsidRPr="004D247E">
          <w:rPr>
            <w:noProof/>
            <w:webHidden/>
          </w:rPr>
          <w:fldChar w:fldCharType="end"/>
        </w:r>
      </w:hyperlink>
    </w:p>
    <w:p w14:paraId="01F7C6D9" w14:textId="39052CFF" w:rsidR="00B830DE" w:rsidRPr="004D247E" w:rsidRDefault="001358F9" w:rsidP="00B830DE">
      <w:pPr>
        <w:pStyle w:val="1b"/>
        <w:rPr>
          <w:rFonts w:eastAsiaTheme="minorEastAsia"/>
          <w:noProof/>
        </w:rPr>
      </w:pPr>
      <w:hyperlink w:anchor="_Toc83308448" w:history="1">
        <w:r w:rsidR="00B830DE" w:rsidRPr="004D247E">
          <w:rPr>
            <w:rStyle w:val="a7"/>
            <w:rFonts w:eastAsiaTheme="majorEastAsia"/>
            <w:noProof/>
            <w:sz w:val="20"/>
            <w:szCs w:val="20"/>
          </w:rPr>
          <w:t>Статья 16. Правотворческая инициатива граждан</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_Toc83308448 \h </w:instrText>
        </w:r>
        <w:r w:rsidR="00B830DE" w:rsidRPr="004D247E">
          <w:rPr>
            <w:noProof/>
            <w:webHidden/>
          </w:rPr>
        </w:r>
        <w:r w:rsidR="00B830DE" w:rsidRPr="004D247E">
          <w:rPr>
            <w:noProof/>
            <w:webHidden/>
          </w:rPr>
          <w:fldChar w:fldCharType="separate"/>
        </w:r>
        <w:r>
          <w:rPr>
            <w:noProof/>
            <w:webHidden/>
          </w:rPr>
          <w:t>53</w:t>
        </w:r>
        <w:r w:rsidR="00B830DE" w:rsidRPr="004D247E">
          <w:rPr>
            <w:noProof/>
            <w:webHidden/>
          </w:rPr>
          <w:fldChar w:fldCharType="end"/>
        </w:r>
      </w:hyperlink>
    </w:p>
    <w:p w14:paraId="19942CE7" w14:textId="7ADF7E44" w:rsidR="00B830DE" w:rsidRPr="004D247E" w:rsidRDefault="001358F9" w:rsidP="00B830DE">
      <w:pPr>
        <w:pStyle w:val="1b"/>
        <w:rPr>
          <w:rFonts w:eastAsiaTheme="minorEastAsia"/>
          <w:noProof/>
        </w:rPr>
      </w:pPr>
      <w:hyperlink w:anchor="_Toc83308449" w:history="1">
        <w:r w:rsidR="00B830DE" w:rsidRPr="004D247E">
          <w:rPr>
            <w:rStyle w:val="a7"/>
            <w:rFonts w:eastAsiaTheme="majorEastAsia"/>
            <w:noProof/>
            <w:sz w:val="20"/>
            <w:szCs w:val="20"/>
          </w:rPr>
          <w:t>Статья 17. Инициативные проекты</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_Toc83308449 \h </w:instrText>
        </w:r>
        <w:r w:rsidR="00B830DE" w:rsidRPr="004D247E">
          <w:rPr>
            <w:noProof/>
            <w:webHidden/>
          </w:rPr>
        </w:r>
        <w:r w:rsidR="00B830DE" w:rsidRPr="004D247E">
          <w:rPr>
            <w:noProof/>
            <w:webHidden/>
          </w:rPr>
          <w:fldChar w:fldCharType="separate"/>
        </w:r>
        <w:r>
          <w:rPr>
            <w:noProof/>
            <w:webHidden/>
          </w:rPr>
          <w:t>53</w:t>
        </w:r>
        <w:r w:rsidR="00B830DE" w:rsidRPr="004D247E">
          <w:rPr>
            <w:noProof/>
            <w:webHidden/>
          </w:rPr>
          <w:fldChar w:fldCharType="end"/>
        </w:r>
      </w:hyperlink>
    </w:p>
    <w:p w14:paraId="648B6AFE" w14:textId="5E72BD14" w:rsidR="00B830DE" w:rsidRPr="004D247E" w:rsidRDefault="001358F9" w:rsidP="00B830DE">
      <w:pPr>
        <w:pStyle w:val="1b"/>
        <w:rPr>
          <w:rFonts w:eastAsiaTheme="minorEastAsia"/>
          <w:noProof/>
        </w:rPr>
      </w:pPr>
      <w:hyperlink w:anchor="_Toc83308450" w:history="1">
        <w:r w:rsidR="00B830DE" w:rsidRPr="004D247E">
          <w:rPr>
            <w:rStyle w:val="a7"/>
            <w:rFonts w:eastAsiaTheme="majorEastAsia"/>
            <w:noProof/>
            <w:sz w:val="20"/>
            <w:szCs w:val="20"/>
          </w:rPr>
          <w:t>Статья 18. Территориальное общественное самоуправление</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_Toc83308450 \h </w:instrText>
        </w:r>
        <w:r w:rsidR="00B830DE" w:rsidRPr="004D247E">
          <w:rPr>
            <w:noProof/>
            <w:webHidden/>
          </w:rPr>
        </w:r>
        <w:r w:rsidR="00B830DE" w:rsidRPr="004D247E">
          <w:rPr>
            <w:noProof/>
            <w:webHidden/>
          </w:rPr>
          <w:fldChar w:fldCharType="separate"/>
        </w:r>
        <w:r>
          <w:rPr>
            <w:noProof/>
            <w:webHidden/>
          </w:rPr>
          <w:t>53</w:t>
        </w:r>
        <w:r w:rsidR="00B830DE" w:rsidRPr="004D247E">
          <w:rPr>
            <w:noProof/>
            <w:webHidden/>
          </w:rPr>
          <w:fldChar w:fldCharType="end"/>
        </w:r>
      </w:hyperlink>
    </w:p>
    <w:p w14:paraId="53947148" w14:textId="2EA1A9B3" w:rsidR="00B830DE" w:rsidRPr="004D247E" w:rsidRDefault="001358F9" w:rsidP="00B830DE">
      <w:pPr>
        <w:pStyle w:val="1b"/>
        <w:rPr>
          <w:rFonts w:eastAsiaTheme="minorEastAsia"/>
          <w:noProof/>
        </w:rPr>
      </w:pPr>
      <w:hyperlink w:anchor="_Toc83308451" w:history="1">
        <w:r w:rsidR="00B830DE" w:rsidRPr="004D247E">
          <w:rPr>
            <w:rStyle w:val="a7"/>
            <w:rFonts w:eastAsiaTheme="majorEastAsia"/>
            <w:noProof/>
            <w:sz w:val="20"/>
            <w:szCs w:val="20"/>
          </w:rPr>
          <w:t>Статья 19. Публичные слушания, общественные обсуждения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_Toc83308451 \h </w:instrText>
        </w:r>
        <w:r w:rsidR="00B830DE" w:rsidRPr="004D247E">
          <w:rPr>
            <w:noProof/>
            <w:webHidden/>
          </w:rPr>
        </w:r>
        <w:r w:rsidR="00B830DE" w:rsidRPr="004D247E">
          <w:rPr>
            <w:noProof/>
            <w:webHidden/>
          </w:rPr>
          <w:fldChar w:fldCharType="separate"/>
        </w:r>
        <w:r>
          <w:rPr>
            <w:noProof/>
            <w:webHidden/>
          </w:rPr>
          <w:t>54</w:t>
        </w:r>
        <w:r w:rsidR="00B830DE" w:rsidRPr="004D247E">
          <w:rPr>
            <w:noProof/>
            <w:webHidden/>
          </w:rPr>
          <w:fldChar w:fldCharType="end"/>
        </w:r>
      </w:hyperlink>
    </w:p>
    <w:p w14:paraId="00CABD4A" w14:textId="6998C5E8" w:rsidR="00B830DE" w:rsidRPr="004D247E" w:rsidRDefault="001358F9" w:rsidP="00B830DE">
      <w:pPr>
        <w:pStyle w:val="1b"/>
        <w:rPr>
          <w:rFonts w:eastAsiaTheme="minorEastAsia"/>
          <w:noProof/>
        </w:rPr>
      </w:pPr>
      <w:hyperlink w:anchor="_Toc83308452" w:history="1">
        <w:r w:rsidR="00B830DE" w:rsidRPr="004D247E">
          <w:rPr>
            <w:rStyle w:val="a7"/>
            <w:rFonts w:eastAsiaTheme="majorEastAsia"/>
            <w:noProof/>
            <w:sz w:val="20"/>
            <w:szCs w:val="20"/>
          </w:rPr>
          <w:t>Статья 20. Собрание граждан</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_Toc83308452 \h </w:instrText>
        </w:r>
        <w:r w:rsidR="00B830DE" w:rsidRPr="004D247E">
          <w:rPr>
            <w:noProof/>
            <w:webHidden/>
          </w:rPr>
        </w:r>
        <w:r w:rsidR="00B830DE" w:rsidRPr="004D247E">
          <w:rPr>
            <w:noProof/>
            <w:webHidden/>
          </w:rPr>
          <w:fldChar w:fldCharType="separate"/>
        </w:r>
        <w:r>
          <w:rPr>
            <w:noProof/>
            <w:webHidden/>
          </w:rPr>
          <w:t>54</w:t>
        </w:r>
        <w:r w:rsidR="00B830DE" w:rsidRPr="004D247E">
          <w:rPr>
            <w:noProof/>
            <w:webHidden/>
          </w:rPr>
          <w:fldChar w:fldCharType="end"/>
        </w:r>
      </w:hyperlink>
    </w:p>
    <w:p w14:paraId="7CCC6319" w14:textId="3AFEC0E2" w:rsidR="00B830DE" w:rsidRPr="004D247E" w:rsidRDefault="001358F9" w:rsidP="00B830DE">
      <w:pPr>
        <w:pStyle w:val="1b"/>
        <w:rPr>
          <w:rFonts w:eastAsiaTheme="minorEastAsia"/>
          <w:noProof/>
        </w:rPr>
      </w:pPr>
      <w:hyperlink w:anchor="_Toc83308453" w:history="1">
        <w:r w:rsidR="00B830DE" w:rsidRPr="004D247E">
          <w:rPr>
            <w:rStyle w:val="a7"/>
            <w:rFonts w:eastAsiaTheme="majorEastAsia"/>
            <w:noProof/>
            <w:sz w:val="20"/>
            <w:szCs w:val="20"/>
          </w:rPr>
          <w:t>Статья 21. Конференция граждан (собрание делегатов)</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_Toc83308453 \h </w:instrText>
        </w:r>
        <w:r w:rsidR="00B830DE" w:rsidRPr="004D247E">
          <w:rPr>
            <w:noProof/>
            <w:webHidden/>
          </w:rPr>
        </w:r>
        <w:r w:rsidR="00B830DE" w:rsidRPr="004D247E">
          <w:rPr>
            <w:noProof/>
            <w:webHidden/>
          </w:rPr>
          <w:fldChar w:fldCharType="separate"/>
        </w:r>
        <w:r>
          <w:rPr>
            <w:noProof/>
            <w:webHidden/>
          </w:rPr>
          <w:t>55</w:t>
        </w:r>
        <w:r w:rsidR="00B830DE" w:rsidRPr="004D247E">
          <w:rPr>
            <w:noProof/>
            <w:webHidden/>
          </w:rPr>
          <w:fldChar w:fldCharType="end"/>
        </w:r>
      </w:hyperlink>
    </w:p>
    <w:p w14:paraId="48029E29" w14:textId="0D0A4D67" w:rsidR="00B830DE" w:rsidRPr="004D247E" w:rsidRDefault="001358F9" w:rsidP="00B830DE">
      <w:pPr>
        <w:pStyle w:val="1b"/>
        <w:rPr>
          <w:rFonts w:eastAsiaTheme="minorEastAsia"/>
          <w:noProof/>
        </w:rPr>
      </w:pPr>
      <w:hyperlink w:anchor="_Toc83308454" w:history="1">
        <w:r w:rsidR="00B830DE" w:rsidRPr="004D247E">
          <w:rPr>
            <w:rStyle w:val="a7"/>
            <w:rFonts w:eastAsiaTheme="majorEastAsia"/>
            <w:noProof/>
            <w:sz w:val="20"/>
            <w:szCs w:val="20"/>
          </w:rPr>
          <w:t>Статья 22. Опрос граждан</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_Toc83308454 \h </w:instrText>
        </w:r>
        <w:r w:rsidR="00B830DE" w:rsidRPr="004D247E">
          <w:rPr>
            <w:noProof/>
            <w:webHidden/>
          </w:rPr>
        </w:r>
        <w:r w:rsidR="00B830DE" w:rsidRPr="004D247E">
          <w:rPr>
            <w:noProof/>
            <w:webHidden/>
          </w:rPr>
          <w:fldChar w:fldCharType="separate"/>
        </w:r>
        <w:r>
          <w:rPr>
            <w:noProof/>
            <w:webHidden/>
          </w:rPr>
          <w:t>55</w:t>
        </w:r>
        <w:r w:rsidR="00B830DE" w:rsidRPr="004D247E">
          <w:rPr>
            <w:noProof/>
            <w:webHidden/>
          </w:rPr>
          <w:fldChar w:fldCharType="end"/>
        </w:r>
      </w:hyperlink>
    </w:p>
    <w:p w14:paraId="277A5573" w14:textId="6D93A427" w:rsidR="00B830DE" w:rsidRPr="004D247E" w:rsidRDefault="001358F9" w:rsidP="00B830DE">
      <w:pPr>
        <w:pStyle w:val="1b"/>
        <w:rPr>
          <w:rFonts w:eastAsiaTheme="minorEastAsia"/>
          <w:noProof/>
        </w:rPr>
      </w:pPr>
      <w:hyperlink w:anchor="_Toc83308455" w:history="1">
        <w:r w:rsidR="00B830DE" w:rsidRPr="004D247E">
          <w:rPr>
            <w:rStyle w:val="a7"/>
            <w:rFonts w:eastAsiaTheme="majorEastAsia"/>
            <w:noProof/>
            <w:sz w:val="20"/>
            <w:szCs w:val="20"/>
          </w:rPr>
          <w:t>Статья 23. Обращения граждан в органы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_Toc83308455 \h </w:instrText>
        </w:r>
        <w:r w:rsidR="00B830DE" w:rsidRPr="004D247E">
          <w:rPr>
            <w:noProof/>
            <w:webHidden/>
          </w:rPr>
        </w:r>
        <w:r w:rsidR="00B830DE" w:rsidRPr="004D247E">
          <w:rPr>
            <w:noProof/>
            <w:webHidden/>
          </w:rPr>
          <w:fldChar w:fldCharType="separate"/>
        </w:r>
        <w:r>
          <w:rPr>
            <w:noProof/>
            <w:webHidden/>
          </w:rPr>
          <w:t>55</w:t>
        </w:r>
        <w:r w:rsidR="00B830DE" w:rsidRPr="004D247E">
          <w:rPr>
            <w:noProof/>
            <w:webHidden/>
          </w:rPr>
          <w:fldChar w:fldCharType="end"/>
        </w:r>
      </w:hyperlink>
    </w:p>
    <w:p w14:paraId="1B2CEC5B" w14:textId="1FB8E4A5" w:rsidR="00B830DE" w:rsidRPr="004D247E" w:rsidRDefault="001358F9" w:rsidP="00B830DE">
      <w:pPr>
        <w:pStyle w:val="1b"/>
        <w:rPr>
          <w:rFonts w:eastAsiaTheme="minorEastAsia"/>
          <w:noProof/>
        </w:rPr>
      </w:pPr>
      <w:hyperlink w:anchor="_Toc83308456" w:history="1">
        <w:r w:rsidR="00B830DE" w:rsidRPr="004D247E">
          <w:rPr>
            <w:rStyle w:val="a7"/>
            <w:rFonts w:eastAsiaTheme="majorEastAsia"/>
            <w:noProof/>
            <w:sz w:val="20"/>
            <w:szCs w:val="20"/>
          </w:rPr>
          <w:t>Статья 24. Другие формы непосредственного осуществления населением местного самоуправления и участия в его осуществлении</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_Toc83308456 \h </w:instrText>
        </w:r>
        <w:r w:rsidR="00B830DE" w:rsidRPr="004D247E">
          <w:rPr>
            <w:noProof/>
            <w:webHidden/>
          </w:rPr>
        </w:r>
        <w:r w:rsidR="00B830DE" w:rsidRPr="004D247E">
          <w:rPr>
            <w:noProof/>
            <w:webHidden/>
          </w:rPr>
          <w:fldChar w:fldCharType="separate"/>
        </w:r>
        <w:r>
          <w:rPr>
            <w:noProof/>
            <w:webHidden/>
          </w:rPr>
          <w:t>55</w:t>
        </w:r>
        <w:r w:rsidR="00B830DE" w:rsidRPr="004D247E">
          <w:rPr>
            <w:noProof/>
            <w:webHidden/>
          </w:rPr>
          <w:fldChar w:fldCharType="end"/>
        </w:r>
      </w:hyperlink>
    </w:p>
    <w:p w14:paraId="25740ECA" w14:textId="0ADE11FC" w:rsidR="00B830DE" w:rsidRPr="004D247E" w:rsidRDefault="001358F9" w:rsidP="00B830DE">
      <w:pPr>
        <w:pStyle w:val="1b"/>
        <w:rPr>
          <w:rFonts w:eastAsiaTheme="minorEastAsia"/>
          <w:noProof/>
        </w:rPr>
      </w:pPr>
      <w:hyperlink w:anchor="_Toc83308457" w:history="1">
        <w:r w:rsidR="00B830DE" w:rsidRPr="004D247E">
          <w:rPr>
            <w:rStyle w:val="a7"/>
            <w:rFonts w:eastAsiaTheme="majorEastAsia"/>
            <w:noProof/>
            <w:sz w:val="20"/>
            <w:szCs w:val="20"/>
          </w:rPr>
          <w:t>ГЛАВА IV. СТРУКТУРА И ПОРЯДОК ФОРМИРОВАНИЯ ОРГАНОВ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_Toc83308457 \h </w:instrText>
        </w:r>
        <w:r w:rsidR="00B830DE" w:rsidRPr="004D247E">
          <w:rPr>
            <w:noProof/>
            <w:webHidden/>
          </w:rPr>
        </w:r>
        <w:r w:rsidR="00B830DE" w:rsidRPr="004D247E">
          <w:rPr>
            <w:noProof/>
            <w:webHidden/>
          </w:rPr>
          <w:fldChar w:fldCharType="separate"/>
        </w:r>
        <w:r>
          <w:rPr>
            <w:noProof/>
            <w:webHidden/>
          </w:rPr>
          <w:t>55</w:t>
        </w:r>
        <w:r w:rsidR="00B830DE" w:rsidRPr="004D247E">
          <w:rPr>
            <w:noProof/>
            <w:webHidden/>
          </w:rPr>
          <w:fldChar w:fldCharType="end"/>
        </w:r>
      </w:hyperlink>
    </w:p>
    <w:p w14:paraId="706829E8" w14:textId="26149369" w:rsidR="00B830DE" w:rsidRPr="004D247E" w:rsidRDefault="001358F9" w:rsidP="00B830DE">
      <w:pPr>
        <w:pStyle w:val="1b"/>
        <w:rPr>
          <w:rFonts w:eastAsiaTheme="minorEastAsia"/>
          <w:noProof/>
        </w:rPr>
      </w:pPr>
      <w:hyperlink w:anchor="_Toc83308458" w:history="1">
        <w:r w:rsidR="00B830DE" w:rsidRPr="004D247E">
          <w:rPr>
            <w:rStyle w:val="a7"/>
            <w:rFonts w:eastAsiaTheme="majorEastAsia"/>
            <w:noProof/>
            <w:sz w:val="20"/>
            <w:szCs w:val="20"/>
          </w:rPr>
          <w:t>Статья 25. Структура органов местного самоуправления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_Toc83308458 \h </w:instrText>
        </w:r>
        <w:r w:rsidR="00B830DE" w:rsidRPr="004D247E">
          <w:rPr>
            <w:noProof/>
            <w:webHidden/>
          </w:rPr>
        </w:r>
        <w:r w:rsidR="00B830DE" w:rsidRPr="004D247E">
          <w:rPr>
            <w:noProof/>
            <w:webHidden/>
          </w:rPr>
          <w:fldChar w:fldCharType="separate"/>
        </w:r>
        <w:r>
          <w:rPr>
            <w:noProof/>
            <w:webHidden/>
          </w:rPr>
          <w:t>55</w:t>
        </w:r>
        <w:r w:rsidR="00B830DE" w:rsidRPr="004D247E">
          <w:rPr>
            <w:noProof/>
            <w:webHidden/>
          </w:rPr>
          <w:fldChar w:fldCharType="end"/>
        </w:r>
      </w:hyperlink>
    </w:p>
    <w:p w14:paraId="671C90E8" w14:textId="7492560A" w:rsidR="00B830DE" w:rsidRPr="004D247E" w:rsidRDefault="001358F9" w:rsidP="00B830DE">
      <w:pPr>
        <w:pStyle w:val="1b"/>
        <w:rPr>
          <w:rFonts w:eastAsiaTheme="minorEastAsia"/>
          <w:noProof/>
        </w:rPr>
      </w:pPr>
      <w:hyperlink w:anchor="_Toc83308459" w:history="1">
        <w:r w:rsidR="00B830DE" w:rsidRPr="004D247E">
          <w:rPr>
            <w:rStyle w:val="a7"/>
            <w:rFonts w:eastAsiaTheme="majorEastAsia"/>
            <w:noProof/>
            <w:sz w:val="20"/>
            <w:szCs w:val="20"/>
          </w:rPr>
          <w:t>Статья 26. Совет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_Toc83308459 \h </w:instrText>
        </w:r>
        <w:r w:rsidR="00B830DE" w:rsidRPr="004D247E">
          <w:rPr>
            <w:noProof/>
            <w:webHidden/>
          </w:rPr>
        </w:r>
        <w:r w:rsidR="00B830DE" w:rsidRPr="004D247E">
          <w:rPr>
            <w:noProof/>
            <w:webHidden/>
          </w:rPr>
          <w:fldChar w:fldCharType="separate"/>
        </w:r>
        <w:r>
          <w:rPr>
            <w:noProof/>
            <w:webHidden/>
          </w:rPr>
          <w:t>56</w:t>
        </w:r>
        <w:r w:rsidR="00B830DE" w:rsidRPr="004D247E">
          <w:rPr>
            <w:noProof/>
            <w:webHidden/>
          </w:rPr>
          <w:fldChar w:fldCharType="end"/>
        </w:r>
      </w:hyperlink>
    </w:p>
    <w:p w14:paraId="4DEFF636" w14:textId="4C927BD2" w:rsidR="00B830DE" w:rsidRPr="004D247E" w:rsidRDefault="001358F9" w:rsidP="00B830DE">
      <w:pPr>
        <w:pStyle w:val="1b"/>
        <w:rPr>
          <w:rFonts w:eastAsiaTheme="minorEastAsia"/>
          <w:noProof/>
        </w:rPr>
      </w:pPr>
      <w:hyperlink w:anchor="_Toc83308460" w:history="1">
        <w:r w:rsidR="00B830DE" w:rsidRPr="004D247E">
          <w:rPr>
            <w:rStyle w:val="a7"/>
            <w:rFonts w:eastAsiaTheme="majorEastAsia"/>
            <w:noProof/>
            <w:sz w:val="20"/>
            <w:szCs w:val="20"/>
          </w:rPr>
          <w:t>Статья 27. Основы организации и деятельности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_Toc83308460 \h </w:instrText>
        </w:r>
        <w:r w:rsidR="00B830DE" w:rsidRPr="004D247E">
          <w:rPr>
            <w:noProof/>
            <w:webHidden/>
          </w:rPr>
        </w:r>
        <w:r w:rsidR="00B830DE" w:rsidRPr="004D247E">
          <w:rPr>
            <w:noProof/>
            <w:webHidden/>
          </w:rPr>
          <w:fldChar w:fldCharType="separate"/>
        </w:r>
        <w:r>
          <w:rPr>
            <w:noProof/>
            <w:webHidden/>
          </w:rPr>
          <w:t>56</w:t>
        </w:r>
        <w:r w:rsidR="00B830DE" w:rsidRPr="004D247E">
          <w:rPr>
            <w:noProof/>
            <w:webHidden/>
          </w:rPr>
          <w:fldChar w:fldCharType="end"/>
        </w:r>
      </w:hyperlink>
    </w:p>
    <w:p w14:paraId="09C55EF8" w14:textId="19F4E076" w:rsidR="00B830DE" w:rsidRPr="004D247E" w:rsidRDefault="001358F9" w:rsidP="00B830DE">
      <w:pPr>
        <w:pStyle w:val="1b"/>
        <w:rPr>
          <w:rFonts w:eastAsiaTheme="minorEastAsia"/>
          <w:noProof/>
        </w:rPr>
      </w:pPr>
      <w:hyperlink w:anchor="_Toc83308461" w:history="1">
        <w:r w:rsidR="00B830DE" w:rsidRPr="004D247E">
          <w:rPr>
            <w:rStyle w:val="a7"/>
            <w:rFonts w:eastAsiaTheme="majorEastAsia"/>
            <w:noProof/>
            <w:sz w:val="20"/>
            <w:szCs w:val="20"/>
          </w:rPr>
          <w:t>Статья 28. Комиссии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_Toc83308461 \h </w:instrText>
        </w:r>
        <w:r w:rsidR="00B830DE" w:rsidRPr="004D247E">
          <w:rPr>
            <w:noProof/>
            <w:webHidden/>
          </w:rPr>
        </w:r>
        <w:r w:rsidR="00B830DE" w:rsidRPr="004D247E">
          <w:rPr>
            <w:noProof/>
            <w:webHidden/>
          </w:rPr>
          <w:fldChar w:fldCharType="separate"/>
        </w:r>
        <w:r>
          <w:rPr>
            <w:noProof/>
            <w:webHidden/>
          </w:rPr>
          <w:t>56</w:t>
        </w:r>
        <w:r w:rsidR="00B830DE" w:rsidRPr="004D247E">
          <w:rPr>
            <w:noProof/>
            <w:webHidden/>
          </w:rPr>
          <w:fldChar w:fldCharType="end"/>
        </w:r>
      </w:hyperlink>
    </w:p>
    <w:p w14:paraId="73D91267" w14:textId="43B50BBC" w:rsidR="00B830DE" w:rsidRPr="004D247E" w:rsidRDefault="001358F9" w:rsidP="00B830DE">
      <w:pPr>
        <w:pStyle w:val="1b"/>
        <w:rPr>
          <w:rFonts w:eastAsiaTheme="minorEastAsia"/>
          <w:noProof/>
        </w:rPr>
      </w:pPr>
      <w:hyperlink w:anchor="_Toc83308462" w:history="1">
        <w:r w:rsidR="00B830DE" w:rsidRPr="004D247E">
          <w:rPr>
            <w:rStyle w:val="a7"/>
            <w:rFonts w:eastAsiaTheme="majorEastAsia"/>
            <w:noProof/>
            <w:sz w:val="20"/>
            <w:szCs w:val="20"/>
          </w:rPr>
          <w:t>Статья 29. Компетенция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_Toc83308462 \h </w:instrText>
        </w:r>
        <w:r w:rsidR="00B830DE" w:rsidRPr="004D247E">
          <w:rPr>
            <w:noProof/>
            <w:webHidden/>
          </w:rPr>
        </w:r>
        <w:r w:rsidR="00B830DE" w:rsidRPr="004D247E">
          <w:rPr>
            <w:noProof/>
            <w:webHidden/>
          </w:rPr>
          <w:fldChar w:fldCharType="separate"/>
        </w:r>
        <w:r>
          <w:rPr>
            <w:noProof/>
            <w:webHidden/>
          </w:rPr>
          <w:t>56</w:t>
        </w:r>
        <w:r w:rsidR="00B830DE" w:rsidRPr="004D247E">
          <w:rPr>
            <w:noProof/>
            <w:webHidden/>
          </w:rPr>
          <w:fldChar w:fldCharType="end"/>
        </w:r>
      </w:hyperlink>
    </w:p>
    <w:p w14:paraId="69A3F01A" w14:textId="15D75043" w:rsidR="00B830DE" w:rsidRPr="004D247E" w:rsidRDefault="001358F9" w:rsidP="00B830DE">
      <w:pPr>
        <w:pStyle w:val="1b"/>
        <w:rPr>
          <w:rFonts w:eastAsiaTheme="minorEastAsia"/>
          <w:noProof/>
        </w:rPr>
      </w:pPr>
      <w:hyperlink w:anchor="_Toc83308463" w:history="1">
        <w:r w:rsidR="00B830DE" w:rsidRPr="004D247E">
          <w:rPr>
            <w:rStyle w:val="a7"/>
            <w:rFonts w:eastAsiaTheme="majorEastAsia"/>
            <w:noProof/>
            <w:sz w:val="20"/>
            <w:szCs w:val="20"/>
          </w:rPr>
          <w:t>Статья 30. Решения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_Toc83308463 \h </w:instrText>
        </w:r>
        <w:r w:rsidR="00B830DE" w:rsidRPr="004D247E">
          <w:rPr>
            <w:noProof/>
            <w:webHidden/>
          </w:rPr>
        </w:r>
        <w:r w:rsidR="00B830DE" w:rsidRPr="004D247E">
          <w:rPr>
            <w:noProof/>
            <w:webHidden/>
          </w:rPr>
          <w:fldChar w:fldCharType="separate"/>
        </w:r>
        <w:r>
          <w:rPr>
            <w:noProof/>
            <w:webHidden/>
          </w:rPr>
          <w:t>57</w:t>
        </w:r>
        <w:r w:rsidR="00B830DE" w:rsidRPr="004D247E">
          <w:rPr>
            <w:noProof/>
            <w:webHidden/>
          </w:rPr>
          <w:fldChar w:fldCharType="end"/>
        </w:r>
      </w:hyperlink>
    </w:p>
    <w:p w14:paraId="513F0ADB" w14:textId="2091A5F8" w:rsidR="00B830DE" w:rsidRPr="004D247E" w:rsidRDefault="001358F9" w:rsidP="00B830DE">
      <w:pPr>
        <w:pStyle w:val="1b"/>
        <w:rPr>
          <w:rFonts w:eastAsiaTheme="minorEastAsia"/>
          <w:noProof/>
        </w:rPr>
      </w:pPr>
      <w:hyperlink w:anchor="_Toc83308464" w:history="1">
        <w:r w:rsidR="00B830DE" w:rsidRPr="004D247E">
          <w:rPr>
            <w:rStyle w:val="a7"/>
            <w:rFonts w:eastAsiaTheme="majorEastAsia"/>
            <w:noProof/>
            <w:sz w:val="20"/>
            <w:szCs w:val="20"/>
          </w:rPr>
          <w:t>Статья 31. Прекращение полномочий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_Toc83308464 \h </w:instrText>
        </w:r>
        <w:r w:rsidR="00B830DE" w:rsidRPr="004D247E">
          <w:rPr>
            <w:noProof/>
            <w:webHidden/>
          </w:rPr>
        </w:r>
        <w:r w:rsidR="00B830DE" w:rsidRPr="004D247E">
          <w:rPr>
            <w:noProof/>
            <w:webHidden/>
          </w:rPr>
          <w:fldChar w:fldCharType="separate"/>
        </w:r>
        <w:r>
          <w:rPr>
            <w:noProof/>
            <w:webHidden/>
          </w:rPr>
          <w:t>57</w:t>
        </w:r>
        <w:r w:rsidR="00B830DE" w:rsidRPr="004D247E">
          <w:rPr>
            <w:noProof/>
            <w:webHidden/>
          </w:rPr>
          <w:fldChar w:fldCharType="end"/>
        </w:r>
      </w:hyperlink>
    </w:p>
    <w:p w14:paraId="7A906599" w14:textId="18506A8E" w:rsidR="00B830DE" w:rsidRPr="004D247E" w:rsidRDefault="001358F9" w:rsidP="00B830DE">
      <w:pPr>
        <w:pStyle w:val="1b"/>
        <w:rPr>
          <w:rFonts w:eastAsiaTheme="minorEastAsia"/>
          <w:noProof/>
        </w:rPr>
      </w:pPr>
      <w:hyperlink w:anchor="_Toc83308465" w:history="1">
        <w:r w:rsidR="00B830DE" w:rsidRPr="004D247E">
          <w:rPr>
            <w:rStyle w:val="a7"/>
            <w:rFonts w:eastAsiaTheme="majorEastAsia"/>
            <w:noProof/>
            <w:sz w:val="20"/>
            <w:szCs w:val="20"/>
          </w:rPr>
          <w:t>Статья 32. Должностные лица, замещающие муниципальные должности в Совете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_Toc83308465 \h </w:instrText>
        </w:r>
        <w:r w:rsidR="00B830DE" w:rsidRPr="004D247E">
          <w:rPr>
            <w:noProof/>
            <w:webHidden/>
          </w:rPr>
        </w:r>
        <w:r w:rsidR="00B830DE" w:rsidRPr="004D247E">
          <w:rPr>
            <w:noProof/>
            <w:webHidden/>
          </w:rPr>
          <w:fldChar w:fldCharType="separate"/>
        </w:r>
        <w:r>
          <w:rPr>
            <w:noProof/>
            <w:webHidden/>
          </w:rPr>
          <w:t>58</w:t>
        </w:r>
        <w:r w:rsidR="00B830DE" w:rsidRPr="004D247E">
          <w:rPr>
            <w:noProof/>
            <w:webHidden/>
          </w:rPr>
          <w:fldChar w:fldCharType="end"/>
        </w:r>
      </w:hyperlink>
    </w:p>
    <w:p w14:paraId="109689F5" w14:textId="0F9B2321" w:rsidR="00B830DE" w:rsidRPr="004D247E" w:rsidRDefault="001358F9" w:rsidP="00B830DE">
      <w:pPr>
        <w:pStyle w:val="1b"/>
        <w:rPr>
          <w:rFonts w:eastAsiaTheme="minorEastAsia"/>
          <w:noProof/>
        </w:rPr>
      </w:pPr>
      <w:hyperlink w:anchor="_Toc83308466" w:history="1">
        <w:r w:rsidR="00B830DE" w:rsidRPr="004D247E">
          <w:rPr>
            <w:rStyle w:val="a7"/>
            <w:rFonts w:eastAsiaTheme="majorEastAsia"/>
            <w:noProof/>
            <w:sz w:val="20"/>
            <w:szCs w:val="20"/>
          </w:rPr>
          <w:t>Статья 33. Основные полномочия председателя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_Toc83308466 \h </w:instrText>
        </w:r>
        <w:r w:rsidR="00B830DE" w:rsidRPr="004D247E">
          <w:rPr>
            <w:noProof/>
            <w:webHidden/>
          </w:rPr>
        </w:r>
        <w:r w:rsidR="00B830DE" w:rsidRPr="004D247E">
          <w:rPr>
            <w:noProof/>
            <w:webHidden/>
          </w:rPr>
          <w:fldChar w:fldCharType="separate"/>
        </w:r>
        <w:r>
          <w:rPr>
            <w:noProof/>
            <w:webHidden/>
          </w:rPr>
          <w:t>58</w:t>
        </w:r>
        <w:r w:rsidR="00B830DE" w:rsidRPr="004D247E">
          <w:rPr>
            <w:noProof/>
            <w:webHidden/>
          </w:rPr>
          <w:fldChar w:fldCharType="end"/>
        </w:r>
      </w:hyperlink>
    </w:p>
    <w:p w14:paraId="7A373AB7" w14:textId="79234AF0" w:rsidR="00B830DE" w:rsidRPr="004D247E" w:rsidRDefault="001358F9" w:rsidP="00B830DE">
      <w:pPr>
        <w:pStyle w:val="1b"/>
        <w:rPr>
          <w:rFonts w:eastAsiaTheme="minorEastAsia"/>
          <w:noProof/>
        </w:rPr>
      </w:pPr>
      <w:hyperlink w:anchor="_Toc83308467" w:history="1">
        <w:r w:rsidR="00B830DE" w:rsidRPr="004D247E">
          <w:rPr>
            <w:rStyle w:val="a7"/>
            <w:rFonts w:eastAsiaTheme="majorEastAsia"/>
            <w:noProof/>
            <w:sz w:val="20"/>
            <w:szCs w:val="20"/>
          </w:rPr>
          <w:t>Статья 34. Фракции в Совете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_Toc83308467 \h </w:instrText>
        </w:r>
        <w:r w:rsidR="00B830DE" w:rsidRPr="004D247E">
          <w:rPr>
            <w:noProof/>
            <w:webHidden/>
          </w:rPr>
        </w:r>
        <w:r w:rsidR="00B830DE" w:rsidRPr="004D247E">
          <w:rPr>
            <w:noProof/>
            <w:webHidden/>
          </w:rPr>
          <w:fldChar w:fldCharType="separate"/>
        </w:r>
        <w:r>
          <w:rPr>
            <w:noProof/>
            <w:webHidden/>
          </w:rPr>
          <w:t>58</w:t>
        </w:r>
        <w:r w:rsidR="00B830DE" w:rsidRPr="004D247E">
          <w:rPr>
            <w:noProof/>
            <w:webHidden/>
          </w:rPr>
          <w:fldChar w:fldCharType="end"/>
        </w:r>
      </w:hyperlink>
    </w:p>
    <w:p w14:paraId="33D47FF5" w14:textId="1FB8D0BB" w:rsidR="00B830DE" w:rsidRPr="004D247E" w:rsidRDefault="001358F9" w:rsidP="00B830DE">
      <w:pPr>
        <w:pStyle w:val="1b"/>
        <w:rPr>
          <w:rFonts w:eastAsiaTheme="minorEastAsia"/>
          <w:noProof/>
        </w:rPr>
      </w:pPr>
      <w:hyperlink w:anchor="_Toc83308468" w:history="1">
        <w:r w:rsidR="00B830DE" w:rsidRPr="004D247E">
          <w:rPr>
            <w:rStyle w:val="a7"/>
            <w:rFonts w:eastAsiaTheme="majorEastAsia"/>
            <w:noProof/>
            <w:sz w:val="20"/>
            <w:szCs w:val="20"/>
          </w:rPr>
          <w:t>Статья 35. Глава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_Toc83308468 \h </w:instrText>
        </w:r>
        <w:r w:rsidR="00B830DE" w:rsidRPr="004D247E">
          <w:rPr>
            <w:noProof/>
            <w:webHidden/>
          </w:rPr>
        </w:r>
        <w:r w:rsidR="00B830DE" w:rsidRPr="004D247E">
          <w:rPr>
            <w:noProof/>
            <w:webHidden/>
          </w:rPr>
          <w:fldChar w:fldCharType="separate"/>
        </w:r>
        <w:r>
          <w:rPr>
            <w:noProof/>
            <w:webHidden/>
          </w:rPr>
          <w:t>58</w:t>
        </w:r>
        <w:r w:rsidR="00B830DE" w:rsidRPr="004D247E">
          <w:rPr>
            <w:noProof/>
            <w:webHidden/>
          </w:rPr>
          <w:fldChar w:fldCharType="end"/>
        </w:r>
      </w:hyperlink>
    </w:p>
    <w:p w14:paraId="7A3DAF0B" w14:textId="11A9890C" w:rsidR="00B830DE" w:rsidRPr="004D247E" w:rsidRDefault="001358F9" w:rsidP="00B830DE">
      <w:pPr>
        <w:pStyle w:val="1b"/>
        <w:rPr>
          <w:rFonts w:eastAsiaTheme="minorEastAsia"/>
          <w:noProof/>
        </w:rPr>
      </w:pPr>
      <w:hyperlink w:anchor="_Toc83308469" w:history="1">
        <w:r w:rsidR="00B830DE" w:rsidRPr="004D247E">
          <w:rPr>
            <w:rStyle w:val="a7"/>
            <w:rFonts w:eastAsiaTheme="majorEastAsia"/>
            <w:noProof/>
            <w:sz w:val="20"/>
            <w:szCs w:val="20"/>
          </w:rPr>
          <w:t>Статья 36. Полномочия главы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_Toc83308469 \h </w:instrText>
        </w:r>
        <w:r w:rsidR="00B830DE" w:rsidRPr="004D247E">
          <w:rPr>
            <w:noProof/>
            <w:webHidden/>
          </w:rPr>
        </w:r>
        <w:r w:rsidR="00B830DE" w:rsidRPr="004D247E">
          <w:rPr>
            <w:noProof/>
            <w:webHidden/>
          </w:rPr>
          <w:fldChar w:fldCharType="separate"/>
        </w:r>
        <w:r>
          <w:rPr>
            <w:noProof/>
            <w:webHidden/>
          </w:rPr>
          <w:t>59</w:t>
        </w:r>
        <w:r w:rsidR="00B830DE" w:rsidRPr="004D247E">
          <w:rPr>
            <w:noProof/>
            <w:webHidden/>
          </w:rPr>
          <w:fldChar w:fldCharType="end"/>
        </w:r>
      </w:hyperlink>
    </w:p>
    <w:p w14:paraId="2B713F6B" w14:textId="5738E425" w:rsidR="00B830DE" w:rsidRPr="004D247E" w:rsidRDefault="001358F9" w:rsidP="00B830DE">
      <w:pPr>
        <w:pStyle w:val="1b"/>
        <w:rPr>
          <w:rFonts w:eastAsiaTheme="minorEastAsia"/>
          <w:noProof/>
        </w:rPr>
      </w:pPr>
      <w:hyperlink w:anchor="_Toc83308470" w:history="1">
        <w:r w:rsidR="00B830DE" w:rsidRPr="004D247E">
          <w:rPr>
            <w:rStyle w:val="a7"/>
            <w:rFonts w:eastAsiaTheme="majorEastAsia"/>
            <w:noProof/>
            <w:sz w:val="20"/>
            <w:szCs w:val="20"/>
          </w:rPr>
          <w:t>Статья 37. Досрочное прекращение полномочий главы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_Toc83308470 \h </w:instrText>
        </w:r>
        <w:r w:rsidR="00B830DE" w:rsidRPr="004D247E">
          <w:rPr>
            <w:noProof/>
            <w:webHidden/>
          </w:rPr>
        </w:r>
        <w:r w:rsidR="00B830DE" w:rsidRPr="004D247E">
          <w:rPr>
            <w:noProof/>
            <w:webHidden/>
          </w:rPr>
          <w:fldChar w:fldCharType="separate"/>
        </w:r>
        <w:r>
          <w:rPr>
            <w:noProof/>
            <w:webHidden/>
          </w:rPr>
          <w:t>60</w:t>
        </w:r>
        <w:r w:rsidR="00B830DE" w:rsidRPr="004D247E">
          <w:rPr>
            <w:noProof/>
            <w:webHidden/>
          </w:rPr>
          <w:fldChar w:fldCharType="end"/>
        </w:r>
      </w:hyperlink>
    </w:p>
    <w:p w14:paraId="329AC09E" w14:textId="43A971FE" w:rsidR="00B830DE" w:rsidRPr="004D247E" w:rsidRDefault="001358F9" w:rsidP="00B830DE">
      <w:pPr>
        <w:pStyle w:val="1b"/>
        <w:rPr>
          <w:rFonts w:eastAsiaTheme="minorEastAsia"/>
          <w:noProof/>
        </w:rPr>
      </w:pPr>
      <w:hyperlink w:anchor="_Toc83308471" w:history="1">
        <w:r w:rsidR="00B830DE" w:rsidRPr="004D247E">
          <w:rPr>
            <w:rStyle w:val="a7"/>
            <w:rFonts w:eastAsiaTheme="majorEastAsia"/>
            <w:noProof/>
            <w:sz w:val="20"/>
            <w:szCs w:val="20"/>
          </w:rPr>
          <w:t>Статья 38. Администрация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_Toc83308471 \h </w:instrText>
        </w:r>
        <w:r w:rsidR="00B830DE" w:rsidRPr="004D247E">
          <w:rPr>
            <w:noProof/>
            <w:webHidden/>
          </w:rPr>
        </w:r>
        <w:r w:rsidR="00B830DE" w:rsidRPr="004D247E">
          <w:rPr>
            <w:noProof/>
            <w:webHidden/>
          </w:rPr>
          <w:fldChar w:fldCharType="separate"/>
        </w:r>
        <w:r>
          <w:rPr>
            <w:noProof/>
            <w:webHidden/>
          </w:rPr>
          <w:t>61</w:t>
        </w:r>
        <w:r w:rsidR="00B830DE" w:rsidRPr="004D247E">
          <w:rPr>
            <w:noProof/>
            <w:webHidden/>
          </w:rPr>
          <w:fldChar w:fldCharType="end"/>
        </w:r>
      </w:hyperlink>
    </w:p>
    <w:p w14:paraId="75DC3195" w14:textId="1280C82F" w:rsidR="00B830DE" w:rsidRPr="004D247E" w:rsidRDefault="001358F9" w:rsidP="00B830DE">
      <w:pPr>
        <w:pStyle w:val="1b"/>
        <w:rPr>
          <w:rFonts w:eastAsiaTheme="minorEastAsia"/>
          <w:noProof/>
        </w:rPr>
      </w:pPr>
      <w:hyperlink w:anchor="_Toc83308472" w:history="1">
        <w:r w:rsidR="00B830DE" w:rsidRPr="004D247E">
          <w:rPr>
            <w:rStyle w:val="a7"/>
            <w:rFonts w:eastAsiaTheme="majorEastAsia"/>
            <w:noProof/>
            <w:sz w:val="20"/>
            <w:szCs w:val="20"/>
          </w:rPr>
          <w:t>Статья 39. Контрольно-счетный орган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_Toc83308472 \h </w:instrText>
        </w:r>
        <w:r w:rsidR="00B830DE" w:rsidRPr="004D247E">
          <w:rPr>
            <w:noProof/>
            <w:webHidden/>
          </w:rPr>
        </w:r>
        <w:r w:rsidR="00B830DE" w:rsidRPr="004D247E">
          <w:rPr>
            <w:noProof/>
            <w:webHidden/>
          </w:rPr>
          <w:fldChar w:fldCharType="separate"/>
        </w:r>
        <w:r>
          <w:rPr>
            <w:noProof/>
            <w:webHidden/>
          </w:rPr>
          <w:t>63</w:t>
        </w:r>
        <w:r w:rsidR="00B830DE" w:rsidRPr="004D247E">
          <w:rPr>
            <w:noProof/>
            <w:webHidden/>
          </w:rPr>
          <w:fldChar w:fldCharType="end"/>
        </w:r>
      </w:hyperlink>
    </w:p>
    <w:p w14:paraId="1B670636" w14:textId="34EA8281" w:rsidR="00B830DE" w:rsidRPr="004D247E" w:rsidRDefault="001358F9" w:rsidP="00B830DE">
      <w:pPr>
        <w:pStyle w:val="1b"/>
        <w:rPr>
          <w:rFonts w:eastAsiaTheme="minorEastAsia"/>
          <w:noProof/>
        </w:rPr>
      </w:pPr>
      <w:hyperlink w:anchor="_Toc83308473" w:history="1">
        <w:r w:rsidR="00B830DE" w:rsidRPr="004D247E">
          <w:rPr>
            <w:rStyle w:val="a7"/>
            <w:rFonts w:eastAsiaTheme="majorEastAsia"/>
            <w:noProof/>
            <w:sz w:val="20"/>
            <w:szCs w:val="20"/>
          </w:rPr>
          <w:t>Статья 40. Избирательная комиссия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_Toc83308473 \h </w:instrText>
        </w:r>
        <w:r w:rsidR="00B830DE" w:rsidRPr="004D247E">
          <w:rPr>
            <w:noProof/>
            <w:webHidden/>
          </w:rPr>
        </w:r>
        <w:r w:rsidR="00B830DE" w:rsidRPr="004D247E">
          <w:rPr>
            <w:noProof/>
            <w:webHidden/>
          </w:rPr>
          <w:fldChar w:fldCharType="separate"/>
        </w:r>
        <w:r>
          <w:rPr>
            <w:noProof/>
            <w:webHidden/>
          </w:rPr>
          <w:t>63</w:t>
        </w:r>
        <w:r w:rsidR="00B830DE" w:rsidRPr="004D247E">
          <w:rPr>
            <w:noProof/>
            <w:webHidden/>
          </w:rPr>
          <w:fldChar w:fldCharType="end"/>
        </w:r>
      </w:hyperlink>
    </w:p>
    <w:p w14:paraId="5A65FA71" w14:textId="6750E3DF" w:rsidR="00B830DE" w:rsidRPr="004D247E" w:rsidRDefault="001358F9" w:rsidP="00B830DE">
      <w:pPr>
        <w:pStyle w:val="1b"/>
        <w:rPr>
          <w:rFonts w:eastAsiaTheme="minorEastAsia"/>
          <w:noProof/>
        </w:rPr>
      </w:pPr>
      <w:hyperlink w:anchor="_Toc83308474" w:history="1">
        <w:r w:rsidR="00B830DE" w:rsidRPr="004D247E">
          <w:rPr>
            <w:rStyle w:val="a7"/>
            <w:rFonts w:eastAsiaTheme="majorEastAsia"/>
            <w:noProof/>
            <w:sz w:val="20"/>
            <w:szCs w:val="20"/>
          </w:rPr>
          <w:t>Статья 41. Статус и гарантии осуществления деятельности депутата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_Toc83308474 \h </w:instrText>
        </w:r>
        <w:r w:rsidR="00B830DE" w:rsidRPr="004D247E">
          <w:rPr>
            <w:noProof/>
            <w:webHidden/>
          </w:rPr>
        </w:r>
        <w:r w:rsidR="00B830DE" w:rsidRPr="004D247E">
          <w:rPr>
            <w:noProof/>
            <w:webHidden/>
          </w:rPr>
          <w:fldChar w:fldCharType="separate"/>
        </w:r>
        <w:r>
          <w:rPr>
            <w:noProof/>
            <w:webHidden/>
          </w:rPr>
          <w:t>64</w:t>
        </w:r>
        <w:r w:rsidR="00B830DE" w:rsidRPr="004D247E">
          <w:rPr>
            <w:noProof/>
            <w:webHidden/>
          </w:rPr>
          <w:fldChar w:fldCharType="end"/>
        </w:r>
      </w:hyperlink>
    </w:p>
    <w:p w14:paraId="15459D11" w14:textId="11A82CC2" w:rsidR="00B830DE" w:rsidRPr="004D247E" w:rsidRDefault="001358F9" w:rsidP="00B830DE">
      <w:pPr>
        <w:pStyle w:val="1b"/>
        <w:rPr>
          <w:rFonts w:eastAsiaTheme="minorEastAsia"/>
          <w:noProof/>
        </w:rPr>
      </w:pPr>
      <w:hyperlink w:anchor="_Toc83308475" w:history="1">
        <w:r w:rsidR="00B830DE" w:rsidRPr="004D247E">
          <w:rPr>
            <w:rStyle w:val="a7"/>
            <w:rFonts w:eastAsiaTheme="majorEastAsia"/>
            <w:noProof/>
            <w:sz w:val="20"/>
            <w:szCs w:val="20"/>
          </w:rPr>
          <w:t>Статья 42. Досрочное прекращение полномочий депутата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_Toc83308475 \h </w:instrText>
        </w:r>
        <w:r w:rsidR="00B830DE" w:rsidRPr="004D247E">
          <w:rPr>
            <w:noProof/>
            <w:webHidden/>
          </w:rPr>
        </w:r>
        <w:r w:rsidR="00B830DE" w:rsidRPr="004D247E">
          <w:rPr>
            <w:noProof/>
            <w:webHidden/>
          </w:rPr>
          <w:fldChar w:fldCharType="separate"/>
        </w:r>
        <w:r>
          <w:rPr>
            <w:noProof/>
            <w:webHidden/>
          </w:rPr>
          <w:t>66</w:t>
        </w:r>
        <w:r w:rsidR="00B830DE" w:rsidRPr="004D247E">
          <w:rPr>
            <w:noProof/>
            <w:webHidden/>
          </w:rPr>
          <w:fldChar w:fldCharType="end"/>
        </w:r>
      </w:hyperlink>
    </w:p>
    <w:p w14:paraId="2AA74AC0" w14:textId="096419D0" w:rsidR="00B830DE" w:rsidRPr="004D247E" w:rsidRDefault="001358F9" w:rsidP="00B830DE">
      <w:pPr>
        <w:pStyle w:val="1b"/>
        <w:rPr>
          <w:rFonts w:eastAsiaTheme="minorEastAsia"/>
          <w:noProof/>
        </w:rPr>
      </w:pPr>
      <w:hyperlink w:anchor="_Toc83308476" w:history="1">
        <w:r w:rsidR="00B830DE" w:rsidRPr="004D247E">
          <w:rPr>
            <w:rStyle w:val="a7"/>
            <w:rFonts w:eastAsiaTheme="majorEastAsia"/>
            <w:noProof/>
            <w:sz w:val="20"/>
            <w:szCs w:val="20"/>
          </w:rPr>
          <w:t>Статья 43. Ограничения и обязанности, налагаемые на депутата, выборное должностное лицо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_Toc83308476 \h </w:instrText>
        </w:r>
        <w:r w:rsidR="00B830DE" w:rsidRPr="004D247E">
          <w:rPr>
            <w:noProof/>
            <w:webHidden/>
          </w:rPr>
        </w:r>
        <w:r w:rsidR="00B830DE" w:rsidRPr="004D247E">
          <w:rPr>
            <w:noProof/>
            <w:webHidden/>
          </w:rPr>
          <w:fldChar w:fldCharType="separate"/>
        </w:r>
        <w:r>
          <w:rPr>
            <w:noProof/>
            <w:webHidden/>
          </w:rPr>
          <w:t>66</w:t>
        </w:r>
        <w:r w:rsidR="00B830DE" w:rsidRPr="004D247E">
          <w:rPr>
            <w:noProof/>
            <w:webHidden/>
          </w:rPr>
          <w:fldChar w:fldCharType="end"/>
        </w:r>
      </w:hyperlink>
    </w:p>
    <w:p w14:paraId="6EEB7CB7" w14:textId="6933802A" w:rsidR="00B830DE" w:rsidRPr="00A24168" w:rsidRDefault="001358F9" w:rsidP="00B830DE">
      <w:pPr>
        <w:pStyle w:val="1b"/>
        <w:rPr>
          <w:rFonts w:eastAsiaTheme="minorEastAsia"/>
          <w:noProof/>
          <w:color w:val="000000" w:themeColor="text1"/>
        </w:rPr>
      </w:pPr>
      <w:hyperlink w:anchor="_Toc83308477" w:history="1">
        <w:r w:rsidR="00B830DE" w:rsidRPr="00A24168">
          <w:rPr>
            <w:rStyle w:val="a7"/>
            <w:rFonts w:eastAsiaTheme="majorEastAsia"/>
            <w:noProof/>
            <w:color w:val="000000" w:themeColor="text1"/>
            <w:sz w:val="20"/>
            <w:szCs w:val="20"/>
          </w:rPr>
          <w:t>Статья 44. Гарантии осуществления полномочий лиц, замещающих муниципальные должности Завитинского муниципального округа</w:t>
        </w:r>
        <w:r w:rsidR="00B830DE" w:rsidRPr="00A24168">
          <w:rPr>
            <w:noProof/>
            <w:webHidden/>
            <w:color w:val="000000" w:themeColor="text1"/>
          </w:rPr>
          <w:tab/>
        </w:r>
        <w:r w:rsidR="00B830DE" w:rsidRPr="00A24168">
          <w:rPr>
            <w:noProof/>
            <w:webHidden/>
            <w:color w:val="000000" w:themeColor="text1"/>
          </w:rPr>
          <w:fldChar w:fldCharType="begin"/>
        </w:r>
        <w:r w:rsidR="00B830DE" w:rsidRPr="00A24168">
          <w:rPr>
            <w:noProof/>
            <w:webHidden/>
            <w:color w:val="000000" w:themeColor="text1"/>
          </w:rPr>
          <w:instrText xml:space="preserve"> PAGEREF _Toc83308477 \h </w:instrText>
        </w:r>
        <w:r w:rsidR="00B830DE" w:rsidRPr="00A24168">
          <w:rPr>
            <w:noProof/>
            <w:webHidden/>
            <w:color w:val="000000" w:themeColor="text1"/>
          </w:rPr>
        </w:r>
        <w:r w:rsidR="00B830DE" w:rsidRPr="00A24168">
          <w:rPr>
            <w:noProof/>
            <w:webHidden/>
            <w:color w:val="000000" w:themeColor="text1"/>
          </w:rPr>
          <w:fldChar w:fldCharType="separate"/>
        </w:r>
        <w:r w:rsidRPr="00A24168">
          <w:rPr>
            <w:noProof/>
            <w:webHidden/>
            <w:color w:val="000000" w:themeColor="text1"/>
          </w:rPr>
          <w:t>67</w:t>
        </w:r>
        <w:r w:rsidR="00B830DE" w:rsidRPr="00A24168">
          <w:rPr>
            <w:noProof/>
            <w:webHidden/>
            <w:color w:val="000000" w:themeColor="text1"/>
          </w:rPr>
          <w:fldChar w:fldCharType="end"/>
        </w:r>
      </w:hyperlink>
    </w:p>
    <w:p w14:paraId="5B1C77EF" w14:textId="6D437EC3" w:rsidR="00B830DE" w:rsidRPr="00A24168" w:rsidRDefault="001358F9" w:rsidP="00B830DE">
      <w:pPr>
        <w:pStyle w:val="10"/>
        <w:spacing w:before="0" w:after="0"/>
        <w:jc w:val="both"/>
        <w:rPr>
          <w:rFonts w:ascii="Times New Roman" w:eastAsiaTheme="minorEastAsia" w:hAnsi="Times New Roman" w:cs="Times New Roman"/>
          <w:noProof/>
          <w:color w:val="000000" w:themeColor="text1"/>
          <w:sz w:val="20"/>
          <w:szCs w:val="20"/>
        </w:rPr>
      </w:pPr>
      <w:hyperlink w:anchor="_Toc83308478" w:history="1">
        <w:r w:rsidR="00B830DE" w:rsidRPr="00A24168">
          <w:rPr>
            <w:rStyle w:val="a7"/>
            <w:rFonts w:ascii="Times New Roman" w:eastAsiaTheme="majorEastAsia" w:hAnsi="Times New Roman" w:cs="Times New Roman"/>
            <w:noProof/>
            <w:color w:val="000000" w:themeColor="text1"/>
            <w:sz w:val="20"/>
            <w:szCs w:val="20"/>
          </w:rPr>
          <w:t>Статья 45.</w:t>
        </w:r>
        <w:r w:rsidR="00B830DE" w:rsidRPr="00A24168">
          <w:rPr>
            <w:rFonts w:ascii="Times New Roman" w:hAnsi="Times New Roman" w:cs="Times New Roman"/>
            <w:b w:val="0"/>
            <w:color w:val="000000" w:themeColor="text1"/>
            <w:sz w:val="20"/>
            <w:szCs w:val="20"/>
          </w:rPr>
          <w:t xml:space="preserve"> Гарантии пенсионного обеспечения выборных должностных лиц органов местного самоуправления Завитинского района, 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и городского поселения «город Завитинск», утративших статус муниципальных образований 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w:t>
        </w:r>
        <w:r w:rsidR="00B830DE" w:rsidRPr="00A24168">
          <w:rPr>
            <w:rFonts w:ascii="Times New Roman" w:hAnsi="Times New Roman" w:cs="Times New Roman"/>
            <w:b w:val="0"/>
            <w:noProof/>
            <w:webHidden/>
            <w:color w:val="000000" w:themeColor="text1"/>
            <w:sz w:val="20"/>
            <w:szCs w:val="20"/>
          </w:rPr>
          <w:fldChar w:fldCharType="begin"/>
        </w:r>
        <w:r w:rsidR="00B830DE" w:rsidRPr="00A24168">
          <w:rPr>
            <w:rFonts w:ascii="Times New Roman" w:hAnsi="Times New Roman" w:cs="Times New Roman"/>
            <w:b w:val="0"/>
            <w:noProof/>
            <w:webHidden/>
            <w:color w:val="000000" w:themeColor="text1"/>
            <w:sz w:val="20"/>
            <w:szCs w:val="20"/>
          </w:rPr>
          <w:instrText xml:space="preserve"> PAGEREF _Toc83308478 \h </w:instrText>
        </w:r>
        <w:r w:rsidR="00B830DE" w:rsidRPr="00A24168">
          <w:rPr>
            <w:rFonts w:ascii="Times New Roman" w:hAnsi="Times New Roman" w:cs="Times New Roman"/>
            <w:b w:val="0"/>
            <w:noProof/>
            <w:webHidden/>
            <w:color w:val="000000" w:themeColor="text1"/>
            <w:sz w:val="20"/>
            <w:szCs w:val="20"/>
          </w:rPr>
        </w:r>
        <w:r w:rsidR="00B830DE" w:rsidRPr="00A24168">
          <w:rPr>
            <w:rFonts w:ascii="Times New Roman" w:hAnsi="Times New Roman" w:cs="Times New Roman"/>
            <w:b w:val="0"/>
            <w:noProof/>
            <w:webHidden/>
            <w:color w:val="000000" w:themeColor="text1"/>
            <w:sz w:val="20"/>
            <w:szCs w:val="20"/>
          </w:rPr>
          <w:fldChar w:fldCharType="separate"/>
        </w:r>
        <w:r w:rsidRPr="00A24168">
          <w:rPr>
            <w:rFonts w:ascii="Times New Roman" w:hAnsi="Times New Roman" w:cs="Times New Roman"/>
            <w:b w:val="0"/>
            <w:noProof/>
            <w:webHidden/>
            <w:color w:val="000000" w:themeColor="text1"/>
            <w:sz w:val="20"/>
            <w:szCs w:val="20"/>
          </w:rPr>
          <w:t>69</w:t>
        </w:r>
        <w:r w:rsidR="00B830DE" w:rsidRPr="00A24168">
          <w:rPr>
            <w:rFonts w:ascii="Times New Roman" w:hAnsi="Times New Roman" w:cs="Times New Roman"/>
            <w:b w:val="0"/>
            <w:noProof/>
            <w:webHidden/>
            <w:color w:val="000000" w:themeColor="text1"/>
            <w:sz w:val="20"/>
            <w:szCs w:val="20"/>
          </w:rPr>
          <w:fldChar w:fldCharType="end"/>
        </w:r>
      </w:hyperlink>
    </w:p>
    <w:p w14:paraId="6E31E49D" w14:textId="5A194632" w:rsidR="00B830DE" w:rsidRPr="00A24168" w:rsidRDefault="001358F9" w:rsidP="00B830DE">
      <w:pPr>
        <w:pStyle w:val="1b"/>
        <w:rPr>
          <w:rFonts w:eastAsiaTheme="minorEastAsia"/>
          <w:noProof/>
          <w:color w:val="000000" w:themeColor="text1"/>
        </w:rPr>
      </w:pPr>
      <w:hyperlink w:anchor="_Toc83308479" w:history="1">
        <w:r w:rsidR="00B830DE" w:rsidRPr="00A24168">
          <w:rPr>
            <w:rStyle w:val="a7"/>
            <w:rFonts w:eastAsiaTheme="majorEastAsia"/>
            <w:noProof/>
            <w:color w:val="000000" w:themeColor="text1"/>
            <w:sz w:val="20"/>
            <w:szCs w:val="20"/>
          </w:rPr>
          <w:t>Статья 46. Органы местного самоуправления муниципального округа как юридические лица</w:t>
        </w:r>
        <w:r w:rsidR="00B830DE" w:rsidRPr="00A24168">
          <w:rPr>
            <w:noProof/>
            <w:webHidden/>
            <w:color w:val="000000" w:themeColor="text1"/>
          </w:rPr>
          <w:tab/>
        </w:r>
        <w:r w:rsidR="00B830DE" w:rsidRPr="00A24168">
          <w:rPr>
            <w:noProof/>
            <w:webHidden/>
            <w:color w:val="000000" w:themeColor="text1"/>
          </w:rPr>
          <w:fldChar w:fldCharType="begin"/>
        </w:r>
        <w:r w:rsidR="00B830DE" w:rsidRPr="00A24168">
          <w:rPr>
            <w:noProof/>
            <w:webHidden/>
            <w:color w:val="000000" w:themeColor="text1"/>
          </w:rPr>
          <w:instrText xml:space="preserve"> PAGEREF _Toc83308479 \h </w:instrText>
        </w:r>
        <w:r w:rsidR="00B830DE" w:rsidRPr="00A24168">
          <w:rPr>
            <w:noProof/>
            <w:webHidden/>
            <w:color w:val="000000" w:themeColor="text1"/>
          </w:rPr>
        </w:r>
        <w:r w:rsidR="00B830DE" w:rsidRPr="00A24168">
          <w:rPr>
            <w:noProof/>
            <w:webHidden/>
            <w:color w:val="000000" w:themeColor="text1"/>
          </w:rPr>
          <w:fldChar w:fldCharType="separate"/>
        </w:r>
        <w:r w:rsidRPr="00A24168">
          <w:rPr>
            <w:noProof/>
            <w:webHidden/>
            <w:color w:val="000000" w:themeColor="text1"/>
          </w:rPr>
          <w:t>69</w:t>
        </w:r>
        <w:r w:rsidR="00B830DE" w:rsidRPr="00A24168">
          <w:rPr>
            <w:noProof/>
            <w:webHidden/>
            <w:color w:val="000000" w:themeColor="text1"/>
          </w:rPr>
          <w:fldChar w:fldCharType="end"/>
        </w:r>
      </w:hyperlink>
    </w:p>
    <w:p w14:paraId="0B1C3E3E" w14:textId="188AF494" w:rsidR="00B830DE" w:rsidRPr="00A24168" w:rsidRDefault="001358F9" w:rsidP="00B830DE">
      <w:pPr>
        <w:pStyle w:val="1b"/>
        <w:rPr>
          <w:rFonts w:eastAsiaTheme="minorEastAsia"/>
          <w:noProof/>
          <w:color w:val="000000" w:themeColor="text1"/>
        </w:rPr>
      </w:pPr>
      <w:hyperlink w:anchor="_Toc83308480" w:history="1">
        <w:r w:rsidR="00B830DE" w:rsidRPr="00A24168">
          <w:rPr>
            <w:rStyle w:val="a7"/>
            <w:rFonts w:eastAsiaTheme="majorEastAsia"/>
            <w:noProof/>
            <w:color w:val="000000" w:themeColor="text1"/>
            <w:sz w:val="20"/>
            <w:szCs w:val="20"/>
          </w:rPr>
          <w:t>ГЛАВА V. МУНИЦИПАЛЬНАЯ СЛУЖБА ЗАВИТИНСКОГО МУНИЦИПАЛЬНОГО ОКРУГА</w:t>
        </w:r>
        <w:r w:rsidR="00B830DE" w:rsidRPr="00A24168">
          <w:rPr>
            <w:noProof/>
            <w:webHidden/>
            <w:color w:val="000000" w:themeColor="text1"/>
          </w:rPr>
          <w:tab/>
        </w:r>
        <w:r w:rsidR="00B830DE" w:rsidRPr="00A24168">
          <w:rPr>
            <w:noProof/>
            <w:webHidden/>
            <w:color w:val="000000" w:themeColor="text1"/>
          </w:rPr>
          <w:fldChar w:fldCharType="begin"/>
        </w:r>
        <w:r w:rsidR="00B830DE" w:rsidRPr="00A24168">
          <w:rPr>
            <w:noProof/>
            <w:webHidden/>
            <w:color w:val="000000" w:themeColor="text1"/>
          </w:rPr>
          <w:instrText xml:space="preserve"> PAGEREF _Toc83308480 \h </w:instrText>
        </w:r>
        <w:r w:rsidR="00B830DE" w:rsidRPr="00A24168">
          <w:rPr>
            <w:noProof/>
            <w:webHidden/>
            <w:color w:val="000000" w:themeColor="text1"/>
          </w:rPr>
        </w:r>
        <w:r w:rsidR="00B830DE" w:rsidRPr="00A24168">
          <w:rPr>
            <w:noProof/>
            <w:webHidden/>
            <w:color w:val="000000" w:themeColor="text1"/>
          </w:rPr>
          <w:fldChar w:fldCharType="separate"/>
        </w:r>
        <w:r w:rsidRPr="00A24168">
          <w:rPr>
            <w:noProof/>
            <w:webHidden/>
            <w:color w:val="000000" w:themeColor="text1"/>
          </w:rPr>
          <w:t>70</w:t>
        </w:r>
        <w:r w:rsidR="00B830DE" w:rsidRPr="00A24168">
          <w:rPr>
            <w:noProof/>
            <w:webHidden/>
            <w:color w:val="000000" w:themeColor="text1"/>
          </w:rPr>
          <w:fldChar w:fldCharType="end"/>
        </w:r>
      </w:hyperlink>
    </w:p>
    <w:p w14:paraId="558C96E1" w14:textId="0E312CFF" w:rsidR="00B830DE" w:rsidRPr="00A24168" w:rsidRDefault="001358F9" w:rsidP="00B830DE">
      <w:pPr>
        <w:pStyle w:val="1b"/>
        <w:rPr>
          <w:rFonts w:eastAsiaTheme="minorEastAsia"/>
          <w:noProof/>
          <w:color w:val="000000" w:themeColor="text1"/>
        </w:rPr>
      </w:pPr>
      <w:hyperlink w:anchor="_Toc83308481" w:history="1">
        <w:r w:rsidR="00B830DE" w:rsidRPr="00A24168">
          <w:rPr>
            <w:rStyle w:val="a7"/>
            <w:rFonts w:eastAsiaTheme="majorEastAsia"/>
            <w:noProof/>
            <w:color w:val="000000" w:themeColor="text1"/>
            <w:sz w:val="20"/>
            <w:szCs w:val="20"/>
          </w:rPr>
          <w:t>Статья 47. Муниципальная служба</w:t>
        </w:r>
        <w:r w:rsidR="00B830DE" w:rsidRPr="00A24168">
          <w:rPr>
            <w:noProof/>
            <w:webHidden/>
            <w:color w:val="000000" w:themeColor="text1"/>
          </w:rPr>
          <w:tab/>
        </w:r>
        <w:r w:rsidR="00B830DE" w:rsidRPr="00A24168">
          <w:rPr>
            <w:noProof/>
            <w:webHidden/>
            <w:color w:val="000000" w:themeColor="text1"/>
          </w:rPr>
          <w:fldChar w:fldCharType="begin"/>
        </w:r>
        <w:r w:rsidR="00B830DE" w:rsidRPr="00A24168">
          <w:rPr>
            <w:noProof/>
            <w:webHidden/>
            <w:color w:val="000000" w:themeColor="text1"/>
          </w:rPr>
          <w:instrText xml:space="preserve"> PAGEREF _Toc83308481 \h </w:instrText>
        </w:r>
        <w:r w:rsidR="00B830DE" w:rsidRPr="00A24168">
          <w:rPr>
            <w:noProof/>
            <w:webHidden/>
            <w:color w:val="000000" w:themeColor="text1"/>
          </w:rPr>
        </w:r>
        <w:r w:rsidR="00B830DE" w:rsidRPr="00A24168">
          <w:rPr>
            <w:noProof/>
            <w:webHidden/>
            <w:color w:val="000000" w:themeColor="text1"/>
          </w:rPr>
          <w:fldChar w:fldCharType="separate"/>
        </w:r>
        <w:r w:rsidRPr="00A24168">
          <w:rPr>
            <w:noProof/>
            <w:webHidden/>
            <w:color w:val="000000" w:themeColor="text1"/>
          </w:rPr>
          <w:t>70</w:t>
        </w:r>
        <w:r w:rsidR="00B830DE" w:rsidRPr="00A24168">
          <w:rPr>
            <w:noProof/>
            <w:webHidden/>
            <w:color w:val="000000" w:themeColor="text1"/>
          </w:rPr>
          <w:fldChar w:fldCharType="end"/>
        </w:r>
      </w:hyperlink>
    </w:p>
    <w:p w14:paraId="0D852516" w14:textId="52C5484D" w:rsidR="00B830DE" w:rsidRPr="004D247E" w:rsidRDefault="001358F9" w:rsidP="00B830DE">
      <w:pPr>
        <w:pStyle w:val="1b"/>
        <w:rPr>
          <w:rFonts w:eastAsiaTheme="minorEastAsia"/>
          <w:noProof/>
        </w:rPr>
      </w:pPr>
      <w:hyperlink w:anchor="_Toc83308482" w:history="1">
        <w:r w:rsidR="00B830DE" w:rsidRPr="00A24168">
          <w:rPr>
            <w:rStyle w:val="a7"/>
            <w:rFonts w:eastAsiaTheme="minorHAnsi"/>
            <w:noProof/>
            <w:color w:val="000000" w:themeColor="text1"/>
            <w:sz w:val="20"/>
            <w:szCs w:val="20"/>
          </w:rPr>
          <w:t>ГЛАВА VI. МУНИЦИПАЛЬНЫЕ ПРАВОВЫЕ АКТЫ</w:t>
        </w:r>
        <w:r w:rsidR="00B830DE" w:rsidRPr="00A24168">
          <w:rPr>
            <w:noProof/>
            <w:webHidden/>
            <w:color w:val="000000" w:themeColor="text1"/>
          </w:rPr>
          <w:tab/>
        </w:r>
        <w:r w:rsidR="00B830DE" w:rsidRPr="00A24168">
          <w:rPr>
            <w:noProof/>
            <w:webHidden/>
            <w:color w:val="000000" w:themeColor="text1"/>
          </w:rPr>
          <w:fldChar w:fldCharType="begin"/>
        </w:r>
        <w:r w:rsidR="00B830DE" w:rsidRPr="00A24168">
          <w:rPr>
            <w:noProof/>
            <w:webHidden/>
            <w:color w:val="000000" w:themeColor="text1"/>
          </w:rPr>
          <w:instrText xml:space="preserve"> PAGEREF _Toc83308482 \h </w:instrText>
        </w:r>
        <w:r w:rsidR="00B830DE" w:rsidRPr="00A24168">
          <w:rPr>
            <w:noProof/>
            <w:webHidden/>
            <w:color w:val="000000" w:themeColor="text1"/>
          </w:rPr>
        </w:r>
        <w:r w:rsidR="00B830DE" w:rsidRPr="00A24168">
          <w:rPr>
            <w:noProof/>
            <w:webHidden/>
            <w:color w:val="000000" w:themeColor="text1"/>
          </w:rPr>
          <w:fldChar w:fldCharType="separate"/>
        </w:r>
        <w:r w:rsidRPr="00A24168">
          <w:rPr>
            <w:noProof/>
            <w:webHidden/>
            <w:color w:val="000000" w:themeColor="text1"/>
          </w:rPr>
          <w:t>70</w:t>
        </w:r>
        <w:r w:rsidR="00B830DE" w:rsidRPr="00A24168">
          <w:rPr>
            <w:noProof/>
            <w:webHidden/>
            <w:color w:val="000000" w:themeColor="text1"/>
          </w:rPr>
          <w:fldChar w:fldCharType="end"/>
        </w:r>
      </w:hyperlink>
    </w:p>
    <w:p w14:paraId="47EC6D52" w14:textId="6B7CEB1B" w:rsidR="00B830DE" w:rsidRPr="004D247E" w:rsidRDefault="001358F9" w:rsidP="00B830DE">
      <w:pPr>
        <w:pStyle w:val="1b"/>
        <w:rPr>
          <w:rFonts w:eastAsiaTheme="minorEastAsia"/>
          <w:noProof/>
        </w:rPr>
      </w:pPr>
      <w:hyperlink w:anchor="_Toc83308483" w:history="1">
        <w:r w:rsidR="00B830DE" w:rsidRPr="004D247E">
          <w:rPr>
            <w:rStyle w:val="a7"/>
            <w:rFonts w:eastAsiaTheme="majorEastAsia"/>
            <w:noProof/>
            <w:sz w:val="20"/>
            <w:szCs w:val="20"/>
          </w:rPr>
          <w:t>Статья 48. Муниципальные правовые акты Завитинского муниципального округа. Официальное опубликование муниципальных правовых актов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_Toc83308483 \h </w:instrText>
        </w:r>
        <w:r w:rsidR="00B830DE" w:rsidRPr="004D247E">
          <w:rPr>
            <w:noProof/>
            <w:webHidden/>
          </w:rPr>
        </w:r>
        <w:r w:rsidR="00B830DE" w:rsidRPr="004D247E">
          <w:rPr>
            <w:noProof/>
            <w:webHidden/>
          </w:rPr>
          <w:fldChar w:fldCharType="separate"/>
        </w:r>
        <w:r>
          <w:rPr>
            <w:noProof/>
            <w:webHidden/>
          </w:rPr>
          <w:t>70</w:t>
        </w:r>
        <w:r w:rsidR="00B830DE" w:rsidRPr="004D247E">
          <w:rPr>
            <w:noProof/>
            <w:webHidden/>
          </w:rPr>
          <w:fldChar w:fldCharType="end"/>
        </w:r>
      </w:hyperlink>
    </w:p>
    <w:p w14:paraId="542AC2B2" w14:textId="67D44F4A" w:rsidR="00B830DE" w:rsidRPr="004D247E" w:rsidRDefault="001358F9" w:rsidP="00B830DE">
      <w:pPr>
        <w:pStyle w:val="1b"/>
        <w:rPr>
          <w:rFonts w:eastAsiaTheme="minorEastAsia"/>
          <w:noProof/>
        </w:rPr>
      </w:pPr>
      <w:hyperlink w:anchor="_Toc83308484" w:history="1">
        <w:r w:rsidR="00B830DE" w:rsidRPr="004D247E">
          <w:rPr>
            <w:rStyle w:val="a7"/>
            <w:rFonts w:eastAsiaTheme="minorHAnsi"/>
            <w:noProof/>
            <w:sz w:val="20"/>
            <w:szCs w:val="20"/>
          </w:rPr>
          <w:t>ГЛАВА VII. ЭКОНОМИЧЕСКАЯ ОСНОВА МЕСТНОГО САМОУПРАВЛЕНИЯ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_Toc83308484 \h </w:instrText>
        </w:r>
        <w:r w:rsidR="00B830DE" w:rsidRPr="004D247E">
          <w:rPr>
            <w:noProof/>
            <w:webHidden/>
          </w:rPr>
        </w:r>
        <w:r w:rsidR="00B830DE" w:rsidRPr="004D247E">
          <w:rPr>
            <w:noProof/>
            <w:webHidden/>
          </w:rPr>
          <w:fldChar w:fldCharType="separate"/>
        </w:r>
        <w:r>
          <w:rPr>
            <w:noProof/>
            <w:webHidden/>
          </w:rPr>
          <w:t>71</w:t>
        </w:r>
        <w:r w:rsidR="00B830DE" w:rsidRPr="004D247E">
          <w:rPr>
            <w:noProof/>
            <w:webHidden/>
          </w:rPr>
          <w:fldChar w:fldCharType="end"/>
        </w:r>
      </w:hyperlink>
    </w:p>
    <w:p w14:paraId="077C13B0" w14:textId="3703D06C" w:rsidR="00B830DE" w:rsidRPr="004D247E" w:rsidRDefault="001358F9" w:rsidP="00B830DE">
      <w:pPr>
        <w:pStyle w:val="1b"/>
        <w:rPr>
          <w:rFonts w:eastAsiaTheme="minorEastAsia"/>
          <w:noProof/>
        </w:rPr>
      </w:pPr>
      <w:hyperlink w:anchor="_Toc83308485" w:history="1">
        <w:r w:rsidR="00B830DE" w:rsidRPr="004D247E">
          <w:rPr>
            <w:rStyle w:val="a7"/>
            <w:rFonts w:eastAsiaTheme="majorEastAsia"/>
            <w:noProof/>
            <w:sz w:val="20"/>
            <w:szCs w:val="20"/>
          </w:rPr>
          <w:t>Статья 49. Экономическая основа местного самоуправления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_Toc83308485 \h </w:instrText>
        </w:r>
        <w:r w:rsidR="00B830DE" w:rsidRPr="004D247E">
          <w:rPr>
            <w:noProof/>
            <w:webHidden/>
          </w:rPr>
        </w:r>
        <w:r w:rsidR="00B830DE" w:rsidRPr="004D247E">
          <w:rPr>
            <w:noProof/>
            <w:webHidden/>
          </w:rPr>
          <w:fldChar w:fldCharType="separate"/>
        </w:r>
        <w:r>
          <w:rPr>
            <w:noProof/>
            <w:webHidden/>
          </w:rPr>
          <w:t>71</w:t>
        </w:r>
        <w:r w:rsidR="00B830DE" w:rsidRPr="004D247E">
          <w:rPr>
            <w:noProof/>
            <w:webHidden/>
          </w:rPr>
          <w:fldChar w:fldCharType="end"/>
        </w:r>
      </w:hyperlink>
    </w:p>
    <w:p w14:paraId="3E0C056E" w14:textId="738C4196" w:rsidR="00B830DE" w:rsidRPr="004D247E" w:rsidRDefault="001358F9" w:rsidP="00B830DE">
      <w:pPr>
        <w:pStyle w:val="1b"/>
        <w:rPr>
          <w:rFonts w:eastAsiaTheme="minorEastAsia"/>
          <w:noProof/>
        </w:rPr>
      </w:pPr>
      <w:hyperlink w:anchor="_Toc83308486" w:history="1">
        <w:r w:rsidR="00B830DE" w:rsidRPr="004D247E">
          <w:rPr>
            <w:rStyle w:val="a7"/>
            <w:rFonts w:eastAsiaTheme="majorEastAsia"/>
            <w:noProof/>
            <w:sz w:val="20"/>
            <w:szCs w:val="20"/>
          </w:rPr>
          <w:t>Статья 50. Муниципальное имущество</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_Toc83308486 \h </w:instrText>
        </w:r>
        <w:r w:rsidR="00B830DE" w:rsidRPr="004D247E">
          <w:rPr>
            <w:noProof/>
            <w:webHidden/>
          </w:rPr>
        </w:r>
        <w:r w:rsidR="00B830DE" w:rsidRPr="004D247E">
          <w:rPr>
            <w:noProof/>
            <w:webHidden/>
          </w:rPr>
          <w:fldChar w:fldCharType="separate"/>
        </w:r>
        <w:r>
          <w:rPr>
            <w:noProof/>
            <w:webHidden/>
          </w:rPr>
          <w:t>71</w:t>
        </w:r>
        <w:r w:rsidR="00B830DE" w:rsidRPr="004D247E">
          <w:rPr>
            <w:noProof/>
            <w:webHidden/>
          </w:rPr>
          <w:fldChar w:fldCharType="end"/>
        </w:r>
      </w:hyperlink>
    </w:p>
    <w:p w14:paraId="6E39132B" w14:textId="7AE4ABCA" w:rsidR="00B830DE" w:rsidRPr="004D247E" w:rsidRDefault="001358F9" w:rsidP="00B830DE">
      <w:pPr>
        <w:pStyle w:val="1b"/>
        <w:rPr>
          <w:rFonts w:eastAsiaTheme="minorEastAsia"/>
          <w:noProof/>
        </w:rPr>
      </w:pPr>
      <w:hyperlink w:anchor="_Toc83308487" w:history="1">
        <w:r w:rsidR="00B830DE" w:rsidRPr="004D247E">
          <w:rPr>
            <w:rStyle w:val="a7"/>
            <w:rFonts w:eastAsiaTheme="majorEastAsia"/>
            <w:noProof/>
            <w:sz w:val="20"/>
            <w:szCs w:val="20"/>
          </w:rPr>
          <w:t>Статья 51. Владение, пользование и распоряжение муниципальным имуществом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_Toc83308487 \h </w:instrText>
        </w:r>
        <w:r w:rsidR="00B830DE" w:rsidRPr="004D247E">
          <w:rPr>
            <w:noProof/>
            <w:webHidden/>
          </w:rPr>
        </w:r>
        <w:r w:rsidR="00B830DE" w:rsidRPr="004D247E">
          <w:rPr>
            <w:noProof/>
            <w:webHidden/>
          </w:rPr>
          <w:fldChar w:fldCharType="separate"/>
        </w:r>
        <w:r>
          <w:rPr>
            <w:noProof/>
            <w:webHidden/>
          </w:rPr>
          <w:t>71</w:t>
        </w:r>
        <w:r w:rsidR="00B830DE" w:rsidRPr="004D247E">
          <w:rPr>
            <w:noProof/>
            <w:webHidden/>
          </w:rPr>
          <w:fldChar w:fldCharType="end"/>
        </w:r>
      </w:hyperlink>
    </w:p>
    <w:p w14:paraId="1EA13A08" w14:textId="4BAEB722" w:rsidR="00B830DE" w:rsidRPr="004D247E" w:rsidRDefault="001358F9" w:rsidP="00B830DE">
      <w:pPr>
        <w:pStyle w:val="1b"/>
        <w:rPr>
          <w:rFonts w:eastAsiaTheme="minorEastAsia"/>
          <w:noProof/>
        </w:rPr>
      </w:pPr>
      <w:hyperlink w:anchor="_Toc83308488" w:history="1">
        <w:r w:rsidR="00B830DE" w:rsidRPr="004D247E">
          <w:rPr>
            <w:rStyle w:val="a7"/>
            <w:rFonts w:eastAsiaTheme="majorEastAsia"/>
            <w:noProof/>
            <w:sz w:val="20"/>
            <w:szCs w:val="20"/>
          </w:rPr>
          <w:t>Статья 52. Управление муниципальным имуществом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_Toc83308488 \h </w:instrText>
        </w:r>
        <w:r w:rsidR="00B830DE" w:rsidRPr="004D247E">
          <w:rPr>
            <w:noProof/>
            <w:webHidden/>
          </w:rPr>
        </w:r>
        <w:r w:rsidR="00B830DE" w:rsidRPr="004D247E">
          <w:rPr>
            <w:noProof/>
            <w:webHidden/>
          </w:rPr>
          <w:fldChar w:fldCharType="separate"/>
        </w:r>
        <w:r>
          <w:rPr>
            <w:noProof/>
            <w:webHidden/>
          </w:rPr>
          <w:t>72</w:t>
        </w:r>
        <w:r w:rsidR="00B830DE" w:rsidRPr="004D247E">
          <w:rPr>
            <w:noProof/>
            <w:webHidden/>
          </w:rPr>
          <w:fldChar w:fldCharType="end"/>
        </w:r>
      </w:hyperlink>
    </w:p>
    <w:p w14:paraId="2A3BFD7B" w14:textId="0B3874B6" w:rsidR="00B830DE" w:rsidRPr="004D247E" w:rsidRDefault="001358F9" w:rsidP="00B830DE">
      <w:pPr>
        <w:pStyle w:val="1b"/>
        <w:rPr>
          <w:rFonts w:eastAsiaTheme="minorEastAsia"/>
          <w:noProof/>
        </w:rPr>
      </w:pPr>
      <w:hyperlink w:anchor="_Toc83308489" w:history="1">
        <w:r w:rsidR="00B830DE" w:rsidRPr="004D247E">
          <w:rPr>
            <w:rStyle w:val="a7"/>
            <w:rFonts w:eastAsiaTheme="majorEastAsia"/>
            <w:noProof/>
            <w:sz w:val="20"/>
            <w:szCs w:val="20"/>
          </w:rPr>
          <w:t>Статья 53. Приватизация муниципального имущества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_Toc83308489 \h </w:instrText>
        </w:r>
        <w:r w:rsidR="00B830DE" w:rsidRPr="004D247E">
          <w:rPr>
            <w:noProof/>
            <w:webHidden/>
          </w:rPr>
        </w:r>
        <w:r w:rsidR="00B830DE" w:rsidRPr="004D247E">
          <w:rPr>
            <w:noProof/>
            <w:webHidden/>
          </w:rPr>
          <w:fldChar w:fldCharType="separate"/>
        </w:r>
        <w:r>
          <w:rPr>
            <w:noProof/>
            <w:webHidden/>
          </w:rPr>
          <w:t>72</w:t>
        </w:r>
        <w:r w:rsidR="00B830DE" w:rsidRPr="004D247E">
          <w:rPr>
            <w:noProof/>
            <w:webHidden/>
          </w:rPr>
          <w:fldChar w:fldCharType="end"/>
        </w:r>
      </w:hyperlink>
    </w:p>
    <w:p w14:paraId="5A78107A" w14:textId="715C78F7" w:rsidR="00B830DE" w:rsidRPr="004D247E" w:rsidRDefault="001358F9" w:rsidP="00B830DE">
      <w:pPr>
        <w:pStyle w:val="1b"/>
        <w:rPr>
          <w:rFonts w:eastAsiaTheme="minorEastAsia"/>
          <w:noProof/>
        </w:rPr>
      </w:pPr>
      <w:hyperlink w:anchor="_Toc83308490" w:history="1">
        <w:r w:rsidR="00B830DE" w:rsidRPr="004D247E">
          <w:rPr>
            <w:rStyle w:val="a7"/>
            <w:rFonts w:eastAsiaTheme="majorEastAsia"/>
            <w:noProof/>
            <w:sz w:val="20"/>
            <w:szCs w:val="20"/>
          </w:rPr>
          <w:t>Статья 54. Отношения органов местного самоуправления муниципального округа с муниципальными предприятиями и учреждениями</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_Toc83308490 \h </w:instrText>
        </w:r>
        <w:r w:rsidR="00B830DE" w:rsidRPr="004D247E">
          <w:rPr>
            <w:noProof/>
            <w:webHidden/>
          </w:rPr>
        </w:r>
        <w:r w:rsidR="00B830DE" w:rsidRPr="004D247E">
          <w:rPr>
            <w:noProof/>
            <w:webHidden/>
          </w:rPr>
          <w:fldChar w:fldCharType="separate"/>
        </w:r>
        <w:r>
          <w:rPr>
            <w:noProof/>
            <w:webHidden/>
          </w:rPr>
          <w:t>72</w:t>
        </w:r>
        <w:r w:rsidR="00B830DE" w:rsidRPr="004D247E">
          <w:rPr>
            <w:noProof/>
            <w:webHidden/>
          </w:rPr>
          <w:fldChar w:fldCharType="end"/>
        </w:r>
      </w:hyperlink>
    </w:p>
    <w:p w14:paraId="4B1D0C62" w14:textId="34902DB6" w:rsidR="00B830DE" w:rsidRPr="004D247E" w:rsidRDefault="001358F9" w:rsidP="00B830DE">
      <w:pPr>
        <w:pStyle w:val="1b"/>
        <w:rPr>
          <w:rFonts w:eastAsiaTheme="minorEastAsia"/>
          <w:noProof/>
        </w:rPr>
      </w:pPr>
      <w:hyperlink w:anchor="_Toc83308491" w:history="1">
        <w:r w:rsidR="00B830DE" w:rsidRPr="004D247E">
          <w:rPr>
            <w:rStyle w:val="a7"/>
            <w:rFonts w:eastAsiaTheme="majorEastAsia"/>
            <w:noProof/>
            <w:sz w:val="20"/>
            <w:szCs w:val="20"/>
          </w:rPr>
          <w:t>Статья 55. Участие муниципального округа в создании межмуниципальных организаций</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_Toc83308491 \h </w:instrText>
        </w:r>
        <w:r w:rsidR="00B830DE" w:rsidRPr="004D247E">
          <w:rPr>
            <w:noProof/>
            <w:webHidden/>
          </w:rPr>
        </w:r>
        <w:r w:rsidR="00B830DE" w:rsidRPr="004D247E">
          <w:rPr>
            <w:noProof/>
            <w:webHidden/>
          </w:rPr>
          <w:fldChar w:fldCharType="separate"/>
        </w:r>
        <w:r>
          <w:rPr>
            <w:noProof/>
            <w:webHidden/>
          </w:rPr>
          <w:t>72</w:t>
        </w:r>
        <w:r w:rsidR="00B830DE" w:rsidRPr="004D247E">
          <w:rPr>
            <w:noProof/>
            <w:webHidden/>
          </w:rPr>
          <w:fldChar w:fldCharType="end"/>
        </w:r>
      </w:hyperlink>
    </w:p>
    <w:p w14:paraId="3470F34E" w14:textId="34D9D70D" w:rsidR="00B830DE" w:rsidRPr="004D247E" w:rsidRDefault="001358F9" w:rsidP="00B830DE">
      <w:pPr>
        <w:pStyle w:val="1b"/>
        <w:rPr>
          <w:rFonts w:eastAsiaTheme="minorEastAsia"/>
          <w:noProof/>
        </w:rPr>
      </w:pPr>
      <w:hyperlink w:anchor="_Toc83308492" w:history="1">
        <w:r w:rsidR="00B830DE" w:rsidRPr="004D247E">
          <w:rPr>
            <w:rStyle w:val="a7"/>
            <w:rFonts w:eastAsiaTheme="majorEastAsia"/>
            <w:noProof/>
            <w:sz w:val="20"/>
            <w:szCs w:val="20"/>
          </w:rPr>
          <w:t>ГЛАВА VIII. ФИНАНСОВАЯ ОСНОВА МЕСТНОГО САМОУПРАВЛЕНИЯ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_Toc83308492 \h </w:instrText>
        </w:r>
        <w:r w:rsidR="00B830DE" w:rsidRPr="004D247E">
          <w:rPr>
            <w:noProof/>
            <w:webHidden/>
          </w:rPr>
        </w:r>
        <w:r w:rsidR="00B830DE" w:rsidRPr="004D247E">
          <w:rPr>
            <w:noProof/>
            <w:webHidden/>
          </w:rPr>
          <w:fldChar w:fldCharType="separate"/>
        </w:r>
        <w:r>
          <w:rPr>
            <w:noProof/>
            <w:webHidden/>
          </w:rPr>
          <w:t>72</w:t>
        </w:r>
        <w:r w:rsidR="00B830DE" w:rsidRPr="004D247E">
          <w:rPr>
            <w:noProof/>
            <w:webHidden/>
          </w:rPr>
          <w:fldChar w:fldCharType="end"/>
        </w:r>
      </w:hyperlink>
    </w:p>
    <w:p w14:paraId="6C32B9CC" w14:textId="5B19CD4E" w:rsidR="00B830DE" w:rsidRPr="004D247E" w:rsidRDefault="001358F9" w:rsidP="00B830DE">
      <w:pPr>
        <w:pStyle w:val="1b"/>
        <w:rPr>
          <w:rFonts w:eastAsiaTheme="minorEastAsia"/>
          <w:noProof/>
        </w:rPr>
      </w:pPr>
      <w:hyperlink w:anchor="_Toc83308493" w:history="1">
        <w:r w:rsidR="00B830DE" w:rsidRPr="004D247E">
          <w:rPr>
            <w:rStyle w:val="a7"/>
            <w:rFonts w:eastAsiaTheme="majorEastAsia"/>
            <w:noProof/>
            <w:sz w:val="20"/>
            <w:szCs w:val="20"/>
          </w:rPr>
          <w:t>Статья 56. Бюджет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_Toc83308493 \h </w:instrText>
        </w:r>
        <w:r w:rsidR="00B830DE" w:rsidRPr="004D247E">
          <w:rPr>
            <w:noProof/>
            <w:webHidden/>
          </w:rPr>
        </w:r>
        <w:r w:rsidR="00B830DE" w:rsidRPr="004D247E">
          <w:rPr>
            <w:noProof/>
            <w:webHidden/>
          </w:rPr>
          <w:fldChar w:fldCharType="separate"/>
        </w:r>
        <w:r>
          <w:rPr>
            <w:noProof/>
            <w:webHidden/>
          </w:rPr>
          <w:t>72</w:t>
        </w:r>
        <w:r w:rsidR="00B830DE" w:rsidRPr="004D247E">
          <w:rPr>
            <w:noProof/>
            <w:webHidden/>
          </w:rPr>
          <w:fldChar w:fldCharType="end"/>
        </w:r>
      </w:hyperlink>
    </w:p>
    <w:p w14:paraId="710EA55E" w14:textId="2108A502" w:rsidR="00B830DE" w:rsidRPr="004D247E" w:rsidRDefault="001358F9" w:rsidP="00B830DE">
      <w:pPr>
        <w:pStyle w:val="1b"/>
        <w:rPr>
          <w:rFonts w:eastAsiaTheme="minorEastAsia"/>
          <w:noProof/>
        </w:rPr>
      </w:pPr>
      <w:hyperlink w:anchor="_Toc83308494" w:history="1">
        <w:r w:rsidR="00B830DE" w:rsidRPr="004D247E">
          <w:rPr>
            <w:rStyle w:val="a7"/>
            <w:rFonts w:eastAsiaTheme="majorEastAsia"/>
            <w:noProof/>
            <w:sz w:val="20"/>
            <w:szCs w:val="20"/>
          </w:rPr>
          <w:t>Статья 57. Резервный фонд</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_Toc83308494 \h </w:instrText>
        </w:r>
        <w:r w:rsidR="00B830DE" w:rsidRPr="004D247E">
          <w:rPr>
            <w:noProof/>
            <w:webHidden/>
          </w:rPr>
        </w:r>
        <w:r w:rsidR="00B830DE" w:rsidRPr="004D247E">
          <w:rPr>
            <w:noProof/>
            <w:webHidden/>
          </w:rPr>
          <w:fldChar w:fldCharType="separate"/>
        </w:r>
        <w:r>
          <w:rPr>
            <w:noProof/>
            <w:webHidden/>
          </w:rPr>
          <w:t>72</w:t>
        </w:r>
        <w:r w:rsidR="00B830DE" w:rsidRPr="004D247E">
          <w:rPr>
            <w:noProof/>
            <w:webHidden/>
          </w:rPr>
          <w:fldChar w:fldCharType="end"/>
        </w:r>
      </w:hyperlink>
    </w:p>
    <w:p w14:paraId="59EAF478" w14:textId="4DA3D8CE" w:rsidR="00B830DE" w:rsidRPr="004D247E" w:rsidRDefault="001358F9" w:rsidP="00B830DE">
      <w:pPr>
        <w:pStyle w:val="1b"/>
        <w:rPr>
          <w:rFonts w:eastAsiaTheme="minorEastAsia"/>
          <w:noProof/>
        </w:rPr>
      </w:pPr>
      <w:hyperlink w:anchor="_Toc83308495" w:history="1">
        <w:r w:rsidR="00B830DE" w:rsidRPr="004D247E">
          <w:rPr>
            <w:rStyle w:val="a7"/>
            <w:rFonts w:eastAsiaTheme="majorEastAsia"/>
            <w:noProof/>
            <w:sz w:val="20"/>
            <w:szCs w:val="20"/>
          </w:rPr>
          <w:t>Статья 58. Расходы бюджета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_Toc83308495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25B17A09" w14:textId="0E46AE10" w:rsidR="00B830DE" w:rsidRPr="004D247E" w:rsidRDefault="001358F9" w:rsidP="00B830DE">
      <w:pPr>
        <w:pStyle w:val="1b"/>
        <w:rPr>
          <w:rFonts w:eastAsiaTheme="minorEastAsia"/>
          <w:noProof/>
        </w:rPr>
      </w:pPr>
      <w:hyperlink w:anchor="_Toc83308496" w:history="1">
        <w:r w:rsidR="00B830DE" w:rsidRPr="004D247E">
          <w:rPr>
            <w:rStyle w:val="a7"/>
            <w:rFonts w:eastAsiaTheme="majorEastAsia"/>
            <w:noProof/>
            <w:sz w:val="20"/>
            <w:szCs w:val="20"/>
          </w:rPr>
          <w:t>Статья 59. Закупки для обеспечения муниципальных нужд</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_Toc83308496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24A367F7" w14:textId="6363F9DF" w:rsidR="00B830DE" w:rsidRPr="004D247E" w:rsidRDefault="001358F9" w:rsidP="00B830DE">
      <w:pPr>
        <w:pStyle w:val="1b"/>
        <w:rPr>
          <w:rFonts w:eastAsiaTheme="minorEastAsia"/>
          <w:noProof/>
        </w:rPr>
      </w:pPr>
      <w:hyperlink w:anchor="_Toc83308497" w:history="1">
        <w:r w:rsidR="00B830DE" w:rsidRPr="004D247E">
          <w:rPr>
            <w:rStyle w:val="a7"/>
            <w:rFonts w:eastAsiaTheme="majorEastAsia"/>
            <w:noProof/>
            <w:sz w:val="20"/>
            <w:szCs w:val="20"/>
          </w:rPr>
          <w:t>Статья 60. Доходы бюджета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_Toc83308497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2BD82727" w14:textId="7BCEAAAE" w:rsidR="00B830DE" w:rsidRPr="004D247E" w:rsidRDefault="001358F9" w:rsidP="00B830DE">
      <w:pPr>
        <w:pStyle w:val="1b"/>
        <w:rPr>
          <w:rFonts w:eastAsiaTheme="minorEastAsia"/>
          <w:noProof/>
        </w:rPr>
      </w:pPr>
      <w:hyperlink w:anchor="_Toc83308498" w:history="1">
        <w:r w:rsidR="00B830DE" w:rsidRPr="004D247E">
          <w:rPr>
            <w:rStyle w:val="a7"/>
            <w:rFonts w:eastAsiaTheme="majorEastAsia"/>
            <w:noProof/>
            <w:sz w:val="20"/>
            <w:szCs w:val="20"/>
          </w:rPr>
          <w:t>Статья 61. Средства самообложения граждан</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_Toc83308498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1E62D465" w14:textId="60AD1A4B" w:rsidR="00B830DE" w:rsidRPr="004D247E" w:rsidRDefault="001358F9" w:rsidP="00B830DE">
      <w:pPr>
        <w:pStyle w:val="1b"/>
        <w:rPr>
          <w:rFonts w:eastAsiaTheme="minorEastAsia"/>
          <w:noProof/>
        </w:rPr>
      </w:pPr>
      <w:hyperlink w:anchor="_Toc83308499" w:history="1">
        <w:r w:rsidR="00B830DE" w:rsidRPr="004D247E">
          <w:rPr>
            <w:rStyle w:val="a7"/>
            <w:rFonts w:eastAsiaTheme="majorEastAsia"/>
            <w:noProof/>
            <w:sz w:val="20"/>
            <w:szCs w:val="20"/>
          </w:rPr>
          <w:t xml:space="preserve">Статья 62. </w:t>
        </w:r>
        <w:r w:rsidR="00B830DE" w:rsidRPr="004D247E">
          <w:rPr>
            <w:rStyle w:val="a7"/>
            <w:rFonts w:eastAsiaTheme="minorHAnsi"/>
            <w:noProof/>
            <w:sz w:val="20"/>
            <w:szCs w:val="20"/>
          </w:rPr>
          <w:t>Выравнивание бюджетной обеспеченности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_Toc83308499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507AD645" w14:textId="250A4C7A" w:rsidR="00B830DE" w:rsidRPr="004D247E" w:rsidRDefault="001358F9" w:rsidP="00B830DE">
      <w:pPr>
        <w:pStyle w:val="1b"/>
        <w:rPr>
          <w:rFonts w:eastAsiaTheme="minorEastAsia"/>
          <w:noProof/>
        </w:rPr>
      </w:pPr>
      <w:hyperlink w:anchor="_Toc83308500" w:history="1">
        <w:r w:rsidR="00B830DE" w:rsidRPr="004D247E">
          <w:rPr>
            <w:rStyle w:val="a7"/>
            <w:rFonts w:eastAsiaTheme="majorEastAsia"/>
            <w:noProof/>
            <w:sz w:val="20"/>
            <w:szCs w:val="20"/>
          </w:rPr>
          <w:t>Статья 63. Предоставление субвенций бюджету муниципального округа на осуществление органами местного самоуправления государственных полномочий</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_Toc83308500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137AFC05" w14:textId="77833DDB" w:rsidR="00B830DE" w:rsidRPr="004D247E" w:rsidRDefault="001358F9" w:rsidP="00B830DE">
      <w:pPr>
        <w:pStyle w:val="1b"/>
        <w:rPr>
          <w:rFonts w:eastAsiaTheme="minorEastAsia"/>
          <w:noProof/>
        </w:rPr>
      </w:pPr>
      <w:hyperlink w:anchor="_Toc83308501" w:history="1">
        <w:r w:rsidR="00B830DE" w:rsidRPr="004D247E">
          <w:rPr>
            <w:rStyle w:val="a7"/>
            <w:rFonts w:eastAsiaTheme="majorEastAsia"/>
            <w:noProof/>
            <w:sz w:val="20"/>
            <w:szCs w:val="20"/>
          </w:rPr>
          <w:t>Статья 64. Субсидии, дотации и иные межбюджетные трансферты, предоставляемые бюджету муниципального округа из бюджета Амурской области</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_Toc83308501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70231552" w14:textId="0544D874" w:rsidR="00B830DE" w:rsidRPr="004D247E" w:rsidRDefault="001358F9" w:rsidP="00B830DE">
      <w:pPr>
        <w:pStyle w:val="1b"/>
        <w:rPr>
          <w:rFonts w:eastAsiaTheme="minorEastAsia"/>
          <w:noProof/>
        </w:rPr>
      </w:pPr>
      <w:hyperlink w:anchor="_Toc83308502" w:history="1">
        <w:r w:rsidR="00B830DE" w:rsidRPr="004D247E">
          <w:rPr>
            <w:rStyle w:val="a7"/>
            <w:rFonts w:eastAsiaTheme="majorEastAsia"/>
            <w:noProof/>
            <w:sz w:val="20"/>
            <w:szCs w:val="20"/>
          </w:rPr>
          <w:t>Статья 65. Субсидии, предоставляемые из местных бюджетов</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_Toc83308502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0CF5CBE6" w14:textId="092BF54A" w:rsidR="00B830DE" w:rsidRPr="004D247E" w:rsidRDefault="001358F9" w:rsidP="00B830DE">
      <w:pPr>
        <w:pStyle w:val="1b"/>
        <w:rPr>
          <w:rFonts w:eastAsiaTheme="minorEastAsia"/>
          <w:noProof/>
        </w:rPr>
      </w:pPr>
      <w:hyperlink w:anchor="_Toc83308503" w:history="1">
        <w:r w:rsidR="00B830DE" w:rsidRPr="004D247E">
          <w:rPr>
            <w:rStyle w:val="a7"/>
            <w:rFonts w:eastAsiaTheme="majorEastAsia"/>
            <w:noProof/>
            <w:sz w:val="20"/>
            <w:szCs w:val="20"/>
          </w:rPr>
          <w:t>Статья 66. Муниципальные заимствования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_Toc83308503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4C9BF99D" w14:textId="6C7B8177" w:rsidR="00B830DE" w:rsidRPr="004D247E" w:rsidRDefault="001358F9" w:rsidP="00B830DE">
      <w:pPr>
        <w:pStyle w:val="1b"/>
        <w:rPr>
          <w:rFonts w:eastAsiaTheme="minorEastAsia"/>
          <w:noProof/>
        </w:rPr>
      </w:pPr>
      <w:hyperlink w:anchor="_Toc83308504" w:history="1">
        <w:r w:rsidR="00B830DE" w:rsidRPr="004D247E">
          <w:rPr>
            <w:rStyle w:val="a7"/>
            <w:rFonts w:eastAsiaTheme="majorEastAsia"/>
            <w:noProof/>
            <w:sz w:val="20"/>
            <w:szCs w:val="20"/>
          </w:rPr>
          <w:t>Статья 67. Управление и распоряжение земельными участками, находящимися в муниципальной собственности</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_Toc83308504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16C3EBAE" w14:textId="1E0B18CA" w:rsidR="00B830DE" w:rsidRPr="004D247E" w:rsidRDefault="001358F9" w:rsidP="00B830DE">
      <w:pPr>
        <w:pStyle w:val="1b"/>
        <w:rPr>
          <w:rFonts w:eastAsiaTheme="minorEastAsia"/>
          <w:noProof/>
        </w:rPr>
      </w:pPr>
      <w:hyperlink w:anchor="_Toc83308505" w:history="1">
        <w:r w:rsidR="00B830DE" w:rsidRPr="004D247E">
          <w:rPr>
            <w:rStyle w:val="a7"/>
            <w:rFonts w:eastAsiaTheme="majorEastAsia"/>
            <w:noProof/>
            <w:sz w:val="20"/>
            <w:szCs w:val="20"/>
          </w:rPr>
          <w:t>ГЛАВА IX. ОТВЕТСТВЕННОСТЬ ОРГАНОВ МЕСТНОГО САМОУПРАВЛЕНИЯ И ДОЛЖНОСТНЫХ ЛИЦ МЕСТНОГО САМОУПРАВЛЕНИЯ. КОНТРОЛЬ И НАДЗОР</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_Toc83308505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75353E69" w14:textId="09AE9D9B" w:rsidR="00B830DE" w:rsidRPr="004D247E" w:rsidRDefault="001358F9" w:rsidP="00B830DE">
      <w:pPr>
        <w:pStyle w:val="1b"/>
        <w:rPr>
          <w:rFonts w:eastAsiaTheme="minorEastAsia"/>
          <w:noProof/>
        </w:rPr>
      </w:pPr>
      <w:hyperlink w:anchor="_Toc83308506" w:history="1">
        <w:r w:rsidR="00B830DE" w:rsidRPr="004D247E">
          <w:rPr>
            <w:rStyle w:val="a7"/>
            <w:rFonts w:eastAsiaTheme="majorEastAsia"/>
            <w:noProof/>
            <w:sz w:val="20"/>
            <w:szCs w:val="20"/>
          </w:rPr>
          <w:t>ЗА ИХ ДЕЯТЕЛЬНОСТЬЮ</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_Toc83308506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16A837EF" w14:textId="753CD99C" w:rsidR="00B830DE" w:rsidRPr="004D247E" w:rsidRDefault="001358F9" w:rsidP="00B830DE">
      <w:pPr>
        <w:pStyle w:val="1b"/>
        <w:rPr>
          <w:rFonts w:eastAsiaTheme="minorEastAsia"/>
          <w:noProof/>
        </w:rPr>
      </w:pPr>
      <w:hyperlink w:anchor="_Toc83308507" w:history="1">
        <w:r w:rsidR="00B830DE" w:rsidRPr="004D247E">
          <w:rPr>
            <w:rStyle w:val="a7"/>
            <w:rFonts w:eastAsiaTheme="majorEastAsia"/>
            <w:noProof/>
            <w:sz w:val="20"/>
            <w:szCs w:val="20"/>
          </w:rPr>
          <w:t>Статья 68. Ответственность органов местного самоуправления и должностных лиц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_Toc83308507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4E7693FB" w14:textId="3AA12694" w:rsidR="00B830DE" w:rsidRPr="004D247E" w:rsidRDefault="001358F9" w:rsidP="00B830DE">
      <w:pPr>
        <w:pStyle w:val="1b"/>
        <w:rPr>
          <w:rFonts w:eastAsiaTheme="minorEastAsia"/>
          <w:noProof/>
        </w:rPr>
      </w:pPr>
      <w:hyperlink w:anchor="_Toc83308508" w:history="1">
        <w:r w:rsidR="00B830DE" w:rsidRPr="004D247E">
          <w:rPr>
            <w:rStyle w:val="a7"/>
            <w:rFonts w:eastAsiaTheme="majorEastAsia"/>
            <w:noProof/>
            <w:sz w:val="20"/>
            <w:szCs w:val="20"/>
          </w:rPr>
          <w:t>Статья 69. Ответственность депутатов Совета народных депутатов муниципального округа, главы муниципального округа перед населением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_Toc83308508 \h </w:instrText>
        </w:r>
        <w:r w:rsidR="00B830DE" w:rsidRPr="004D247E">
          <w:rPr>
            <w:noProof/>
            <w:webHidden/>
          </w:rPr>
        </w:r>
        <w:r w:rsidR="00B830DE" w:rsidRPr="004D247E">
          <w:rPr>
            <w:noProof/>
            <w:webHidden/>
          </w:rPr>
          <w:fldChar w:fldCharType="separate"/>
        </w:r>
        <w:r>
          <w:rPr>
            <w:noProof/>
            <w:webHidden/>
          </w:rPr>
          <w:t>73</w:t>
        </w:r>
        <w:r w:rsidR="00B830DE" w:rsidRPr="004D247E">
          <w:rPr>
            <w:noProof/>
            <w:webHidden/>
          </w:rPr>
          <w:fldChar w:fldCharType="end"/>
        </w:r>
      </w:hyperlink>
    </w:p>
    <w:p w14:paraId="3617DAF4" w14:textId="0396A2D7" w:rsidR="00B830DE" w:rsidRPr="004D247E" w:rsidRDefault="001358F9" w:rsidP="00B830DE">
      <w:pPr>
        <w:pStyle w:val="1b"/>
        <w:rPr>
          <w:rFonts w:eastAsiaTheme="minorEastAsia"/>
          <w:noProof/>
        </w:rPr>
      </w:pPr>
      <w:hyperlink w:anchor="_Toc83308509" w:history="1">
        <w:r w:rsidR="00B830DE" w:rsidRPr="004D247E">
          <w:rPr>
            <w:rStyle w:val="a7"/>
            <w:rFonts w:eastAsiaTheme="majorEastAsia"/>
            <w:noProof/>
            <w:sz w:val="20"/>
            <w:szCs w:val="20"/>
          </w:rPr>
          <w:t>Статья 70. Ответственность органов местного самоуправления и должностных лиц местного самоуправления муниципального округа перед государством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_Toc83308509 \h </w:instrText>
        </w:r>
        <w:r w:rsidR="00B830DE" w:rsidRPr="004D247E">
          <w:rPr>
            <w:noProof/>
            <w:webHidden/>
          </w:rPr>
        </w:r>
        <w:r w:rsidR="00B830DE" w:rsidRPr="004D247E">
          <w:rPr>
            <w:noProof/>
            <w:webHidden/>
          </w:rPr>
          <w:fldChar w:fldCharType="separate"/>
        </w:r>
        <w:r>
          <w:rPr>
            <w:noProof/>
            <w:webHidden/>
          </w:rPr>
          <w:t>74</w:t>
        </w:r>
        <w:r w:rsidR="00B830DE" w:rsidRPr="004D247E">
          <w:rPr>
            <w:noProof/>
            <w:webHidden/>
          </w:rPr>
          <w:fldChar w:fldCharType="end"/>
        </w:r>
      </w:hyperlink>
    </w:p>
    <w:p w14:paraId="4C378327" w14:textId="0B078D5D" w:rsidR="00B830DE" w:rsidRPr="004D247E" w:rsidRDefault="001358F9" w:rsidP="00B830DE">
      <w:pPr>
        <w:pStyle w:val="1b"/>
        <w:rPr>
          <w:rFonts w:eastAsiaTheme="minorEastAsia"/>
          <w:noProof/>
        </w:rPr>
      </w:pPr>
      <w:hyperlink w:anchor="_Toc83308510" w:history="1">
        <w:r w:rsidR="00B830DE" w:rsidRPr="004D247E">
          <w:rPr>
            <w:rStyle w:val="a7"/>
            <w:rFonts w:eastAsiaTheme="majorEastAsia"/>
            <w:noProof/>
            <w:sz w:val="20"/>
            <w:szCs w:val="20"/>
          </w:rPr>
          <w:t>Статья 71. Ответственность Совета народных депутатов муниципального округа перед государством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_Toc83308510 \h </w:instrText>
        </w:r>
        <w:r w:rsidR="00B830DE" w:rsidRPr="004D247E">
          <w:rPr>
            <w:noProof/>
            <w:webHidden/>
          </w:rPr>
        </w:r>
        <w:r w:rsidR="00B830DE" w:rsidRPr="004D247E">
          <w:rPr>
            <w:noProof/>
            <w:webHidden/>
          </w:rPr>
          <w:fldChar w:fldCharType="separate"/>
        </w:r>
        <w:r>
          <w:rPr>
            <w:noProof/>
            <w:webHidden/>
          </w:rPr>
          <w:t>74</w:t>
        </w:r>
        <w:r w:rsidR="00B830DE" w:rsidRPr="004D247E">
          <w:rPr>
            <w:noProof/>
            <w:webHidden/>
          </w:rPr>
          <w:fldChar w:fldCharType="end"/>
        </w:r>
      </w:hyperlink>
    </w:p>
    <w:p w14:paraId="08AF5812" w14:textId="57D45E50" w:rsidR="00B830DE" w:rsidRPr="004D247E" w:rsidRDefault="001358F9" w:rsidP="00B830DE">
      <w:pPr>
        <w:pStyle w:val="1b"/>
        <w:rPr>
          <w:rFonts w:eastAsiaTheme="minorEastAsia"/>
          <w:noProof/>
        </w:rPr>
      </w:pPr>
      <w:hyperlink w:anchor="_Toc83308511" w:history="1">
        <w:r w:rsidR="00B830DE" w:rsidRPr="004D247E">
          <w:rPr>
            <w:rStyle w:val="a7"/>
            <w:rFonts w:eastAsiaTheme="majorEastAsia"/>
            <w:noProof/>
            <w:sz w:val="20"/>
            <w:szCs w:val="20"/>
          </w:rPr>
          <w:t>Статья 72. Ответственность главы муниципального округа перед государством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_Toc83308511 \h </w:instrText>
        </w:r>
        <w:r w:rsidR="00B830DE" w:rsidRPr="004D247E">
          <w:rPr>
            <w:noProof/>
            <w:webHidden/>
          </w:rPr>
        </w:r>
        <w:r w:rsidR="00B830DE" w:rsidRPr="004D247E">
          <w:rPr>
            <w:noProof/>
            <w:webHidden/>
          </w:rPr>
          <w:fldChar w:fldCharType="separate"/>
        </w:r>
        <w:r>
          <w:rPr>
            <w:noProof/>
            <w:webHidden/>
          </w:rPr>
          <w:t>74</w:t>
        </w:r>
        <w:r w:rsidR="00B830DE" w:rsidRPr="004D247E">
          <w:rPr>
            <w:noProof/>
            <w:webHidden/>
          </w:rPr>
          <w:fldChar w:fldCharType="end"/>
        </w:r>
      </w:hyperlink>
    </w:p>
    <w:p w14:paraId="49D26967" w14:textId="03B8601F" w:rsidR="00B830DE" w:rsidRPr="004D247E" w:rsidRDefault="001358F9" w:rsidP="00B830DE">
      <w:pPr>
        <w:pStyle w:val="1b"/>
        <w:rPr>
          <w:rFonts w:eastAsiaTheme="minorEastAsia"/>
          <w:noProof/>
        </w:rPr>
      </w:pPr>
      <w:hyperlink w:anchor="_Toc83308512" w:history="1">
        <w:r w:rsidR="00B830DE" w:rsidRPr="004D247E">
          <w:rPr>
            <w:rStyle w:val="a7"/>
            <w:rFonts w:eastAsiaTheme="majorEastAsia"/>
            <w:noProof/>
            <w:sz w:val="20"/>
            <w:szCs w:val="20"/>
          </w:rPr>
          <w:t>Статья 73. Удаление главы Завитинского муниципального округа в отставку</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_Toc83308512 \h </w:instrText>
        </w:r>
        <w:r w:rsidR="00B830DE" w:rsidRPr="004D247E">
          <w:rPr>
            <w:noProof/>
            <w:webHidden/>
          </w:rPr>
        </w:r>
        <w:r w:rsidR="00B830DE" w:rsidRPr="004D247E">
          <w:rPr>
            <w:noProof/>
            <w:webHidden/>
          </w:rPr>
          <w:fldChar w:fldCharType="separate"/>
        </w:r>
        <w:r>
          <w:rPr>
            <w:noProof/>
            <w:webHidden/>
          </w:rPr>
          <w:t>74</w:t>
        </w:r>
        <w:r w:rsidR="00B830DE" w:rsidRPr="004D247E">
          <w:rPr>
            <w:noProof/>
            <w:webHidden/>
          </w:rPr>
          <w:fldChar w:fldCharType="end"/>
        </w:r>
      </w:hyperlink>
    </w:p>
    <w:p w14:paraId="28227D78" w14:textId="2CB6AD04" w:rsidR="00B830DE" w:rsidRPr="004D247E" w:rsidRDefault="001358F9" w:rsidP="00B830DE">
      <w:pPr>
        <w:pStyle w:val="1b"/>
        <w:rPr>
          <w:rFonts w:eastAsiaTheme="minorEastAsia"/>
          <w:noProof/>
        </w:rPr>
      </w:pPr>
      <w:hyperlink w:anchor="_Toc83308513" w:history="1">
        <w:r w:rsidR="00B830DE" w:rsidRPr="004D247E">
          <w:rPr>
            <w:rStyle w:val="a7"/>
            <w:rFonts w:eastAsiaTheme="majorEastAsia"/>
            <w:noProof/>
            <w:sz w:val="20"/>
            <w:szCs w:val="20"/>
          </w:rPr>
          <w:t>Статья 74.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_Toc83308513 \h </w:instrText>
        </w:r>
        <w:r w:rsidR="00B830DE" w:rsidRPr="004D247E">
          <w:rPr>
            <w:noProof/>
            <w:webHidden/>
          </w:rPr>
        </w:r>
        <w:r w:rsidR="00B830DE" w:rsidRPr="004D247E">
          <w:rPr>
            <w:noProof/>
            <w:webHidden/>
          </w:rPr>
          <w:fldChar w:fldCharType="separate"/>
        </w:r>
        <w:r>
          <w:rPr>
            <w:noProof/>
            <w:webHidden/>
          </w:rPr>
          <w:t>75</w:t>
        </w:r>
        <w:r w:rsidR="00B830DE" w:rsidRPr="004D247E">
          <w:rPr>
            <w:noProof/>
            <w:webHidden/>
          </w:rPr>
          <w:fldChar w:fldCharType="end"/>
        </w:r>
      </w:hyperlink>
    </w:p>
    <w:p w14:paraId="4E343165" w14:textId="79509522" w:rsidR="00B830DE" w:rsidRPr="004D247E" w:rsidRDefault="001358F9" w:rsidP="00B830DE">
      <w:pPr>
        <w:pStyle w:val="1b"/>
        <w:rPr>
          <w:rFonts w:eastAsiaTheme="minorEastAsia"/>
          <w:noProof/>
        </w:rPr>
      </w:pPr>
      <w:hyperlink w:anchor="_Toc83308514" w:history="1">
        <w:r w:rsidR="00B830DE" w:rsidRPr="004D247E">
          <w:rPr>
            <w:rStyle w:val="a7"/>
            <w:rFonts w:eastAsiaTheme="majorEastAsia"/>
            <w:noProof/>
            <w:sz w:val="20"/>
            <w:szCs w:val="20"/>
          </w:rPr>
          <w:t>Статья 75. Временное осуществление органами государственной власти отдельных полномочий органов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_Toc83308514 \h </w:instrText>
        </w:r>
        <w:r w:rsidR="00B830DE" w:rsidRPr="004D247E">
          <w:rPr>
            <w:noProof/>
            <w:webHidden/>
          </w:rPr>
        </w:r>
        <w:r w:rsidR="00B830DE" w:rsidRPr="004D247E">
          <w:rPr>
            <w:noProof/>
            <w:webHidden/>
          </w:rPr>
          <w:fldChar w:fldCharType="separate"/>
        </w:r>
        <w:r>
          <w:rPr>
            <w:noProof/>
            <w:webHidden/>
          </w:rPr>
          <w:t>75</w:t>
        </w:r>
        <w:r w:rsidR="00B830DE" w:rsidRPr="004D247E">
          <w:rPr>
            <w:noProof/>
            <w:webHidden/>
          </w:rPr>
          <w:fldChar w:fldCharType="end"/>
        </w:r>
      </w:hyperlink>
    </w:p>
    <w:p w14:paraId="4357D080" w14:textId="068870FF" w:rsidR="00B830DE" w:rsidRPr="004D247E" w:rsidRDefault="001358F9" w:rsidP="00B830DE">
      <w:pPr>
        <w:pStyle w:val="1b"/>
        <w:rPr>
          <w:rFonts w:eastAsiaTheme="minorEastAsia"/>
          <w:noProof/>
        </w:rPr>
      </w:pPr>
      <w:hyperlink w:anchor="_Toc83308515" w:history="1">
        <w:r w:rsidR="00B830DE" w:rsidRPr="004D247E">
          <w:rPr>
            <w:rStyle w:val="a7"/>
            <w:rFonts w:eastAsiaTheme="majorEastAsia"/>
            <w:noProof/>
            <w:sz w:val="20"/>
            <w:szCs w:val="20"/>
          </w:rPr>
          <w:t>Статья 76. Контроль за деятельностью органов местного самоуправления и должностных лиц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_Toc83308515 \h </w:instrText>
        </w:r>
        <w:r w:rsidR="00B830DE" w:rsidRPr="004D247E">
          <w:rPr>
            <w:noProof/>
            <w:webHidden/>
          </w:rPr>
        </w:r>
        <w:r w:rsidR="00B830DE" w:rsidRPr="004D247E">
          <w:rPr>
            <w:noProof/>
            <w:webHidden/>
          </w:rPr>
          <w:fldChar w:fldCharType="separate"/>
        </w:r>
        <w:r>
          <w:rPr>
            <w:noProof/>
            <w:webHidden/>
          </w:rPr>
          <w:t>76</w:t>
        </w:r>
        <w:r w:rsidR="00B830DE" w:rsidRPr="004D247E">
          <w:rPr>
            <w:noProof/>
            <w:webHidden/>
          </w:rPr>
          <w:fldChar w:fldCharType="end"/>
        </w:r>
      </w:hyperlink>
    </w:p>
    <w:p w14:paraId="1AE68C0E" w14:textId="76DFBEEB" w:rsidR="00B830DE" w:rsidRPr="004D247E" w:rsidRDefault="001358F9" w:rsidP="00B830DE">
      <w:pPr>
        <w:pStyle w:val="1b"/>
        <w:rPr>
          <w:rFonts w:eastAsiaTheme="minorEastAsia"/>
          <w:noProof/>
        </w:rPr>
      </w:pPr>
      <w:hyperlink w:anchor="_Toc83308516" w:history="1">
        <w:r w:rsidR="00B830DE" w:rsidRPr="004D247E">
          <w:rPr>
            <w:rStyle w:val="a7"/>
            <w:rFonts w:eastAsiaTheme="majorEastAsia"/>
            <w:noProof/>
            <w:sz w:val="20"/>
            <w:szCs w:val="20"/>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_Toc83308516 \h </w:instrText>
        </w:r>
        <w:r w:rsidR="00B830DE" w:rsidRPr="004D247E">
          <w:rPr>
            <w:noProof/>
            <w:webHidden/>
          </w:rPr>
        </w:r>
        <w:r w:rsidR="00B830DE" w:rsidRPr="004D247E">
          <w:rPr>
            <w:noProof/>
            <w:webHidden/>
          </w:rPr>
          <w:fldChar w:fldCharType="separate"/>
        </w:r>
        <w:r>
          <w:rPr>
            <w:noProof/>
            <w:webHidden/>
          </w:rPr>
          <w:t>76</w:t>
        </w:r>
        <w:r w:rsidR="00B830DE" w:rsidRPr="004D247E">
          <w:rPr>
            <w:noProof/>
            <w:webHidden/>
          </w:rPr>
          <w:fldChar w:fldCharType="end"/>
        </w:r>
      </w:hyperlink>
    </w:p>
    <w:p w14:paraId="1997A87D" w14:textId="6C2A51E8" w:rsidR="00B830DE" w:rsidRPr="004D247E" w:rsidRDefault="001358F9" w:rsidP="00B830DE">
      <w:pPr>
        <w:pStyle w:val="1b"/>
        <w:rPr>
          <w:rFonts w:eastAsiaTheme="minorEastAsia"/>
          <w:noProof/>
        </w:rPr>
      </w:pPr>
      <w:hyperlink w:anchor="_Toc83308517" w:history="1">
        <w:r w:rsidR="00B830DE" w:rsidRPr="004D247E">
          <w:rPr>
            <w:rStyle w:val="a7"/>
            <w:rFonts w:eastAsiaTheme="majorEastAsia"/>
            <w:noProof/>
            <w:sz w:val="20"/>
            <w:szCs w:val="20"/>
          </w:rPr>
          <w:t>ГЛАВА X. ЗАКЛЮЧИТЕЛЬНЫЕ И ПЕРЕХОДНЫЕ ПОЛОЖЕНИЯ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_Toc83308517 \h </w:instrText>
        </w:r>
        <w:r w:rsidR="00B830DE" w:rsidRPr="004D247E">
          <w:rPr>
            <w:noProof/>
            <w:webHidden/>
          </w:rPr>
        </w:r>
        <w:r w:rsidR="00B830DE" w:rsidRPr="004D247E">
          <w:rPr>
            <w:noProof/>
            <w:webHidden/>
          </w:rPr>
          <w:fldChar w:fldCharType="separate"/>
        </w:r>
        <w:r>
          <w:rPr>
            <w:noProof/>
            <w:webHidden/>
          </w:rPr>
          <w:t>76</w:t>
        </w:r>
        <w:r w:rsidR="00B830DE" w:rsidRPr="004D247E">
          <w:rPr>
            <w:noProof/>
            <w:webHidden/>
          </w:rPr>
          <w:fldChar w:fldCharType="end"/>
        </w:r>
      </w:hyperlink>
    </w:p>
    <w:p w14:paraId="6A278E1D" w14:textId="2A117C5C" w:rsidR="00B830DE" w:rsidRPr="004D247E" w:rsidRDefault="001358F9" w:rsidP="00B830DE">
      <w:pPr>
        <w:pStyle w:val="1b"/>
        <w:rPr>
          <w:rFonts w:eastAsiaTheme="minorEastAsia"/>
          <w:noProof/>
        </w:rPr>
      </w:pPr>
      <w:hyperlink w:anchor="_Toc83308518" w:history="1">
        <w:r w:rsidR="00B830DE" w:rsidRPr="004D247E">
          <w:rPr>
            <w:rStyle w:val="a7"/>
            <w:rFonts w:eastAsiaTheme="minorHAnsi"/>
            <w:noProof/>
            <w:sz w:val="20"/>
            <w:szCs w:val="20"/>
          </w:rPr>
          <w:t>Статья 78. Правопреемство</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_Toc83308518 \h </w:instrText>
        </w:r>
        <w:r w:rsidR="00B830DE" w:rsidRPr="004D247E">
          <w:rPr>
            <w:noProof/>
            <w:webHidden/>
          </w:rPr>
        </w:r>
        <w:r w:rsidR="00B830DE" w:rsidRPr="004D247E">
          <w:rPr>
            <w:noProof/>
            <w:webHidden/>
          </w:rPr>
          <w:fldChar w:fldCharType="separate"/>
        </w:r>
        <w:r>
          <w:rPr>
            <w:noProof/>
            <w:webHidden/>
          </w:rPr>
          <w:t>76</w:t>
        </w:r>
        <w:r w:rsidR="00B830DE" w:rsidRPr="004D247E">
          <w:rPr>
            <w:noProof/>
            <w:webHidden/>
          </w:rPr>
          <w:fldChar w:fldCharType="end"/>
        </w:r>
      </w:hyperlink>
    </w:p>
    <w:p w14:paraId="0A83CC0D" w14:textId="573D4890" w:rsidR="00B830DE" w:rsidRPr="004D247E" w:rsidRDefault="001358F9" w:rsidP="00B830DE">
      <w:pPr>
        <w:pStyle w:val="1b"/>
        <w:rPr>
          <w:rFonts w:eastAsiaTheme="minorEastAsia"/>
          <w:noProof/>
        </w:rPr>
      </w:pPr>
      <w:hyperlink w:anchor="_Toc83308519" w:history="1">
        <w:r w:rsidR="00B830DE" w:rsidRPr="004D247E">
          <w:rPr>
            <w:rStyle w:val="a7"/>
            <w:rFonts w:eastAsiaTheme="majorEastAsia"/>
            <w:noProof/>
            <w:sz w:val="20"/>
            <w:szCs w:val="20"/>
          </w:rPr>
          <w:t>Статья 79. Принятие Устава Завитинского муниципального округа, решение о внесении изменений и (или) дополнений в Устав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_Toc83308519 \h </w:instrText>
        </w:r>
        <w:r w:rsidR="00B830DE" w:rsidRPr="004D247E">
          <w:rPr>
            <w:noProof/>
            <w:webHidden/>
          </w:rPr>
        </w:r>
        <w:r w:rsidR="00B830DE" w:rsidRPr="004D247E">
          <w:rPr>
            <w:noProof/>
            <w:webHidden/>
          </w:rPr>
          <w:fldChar w:fldCharType="separate"/>
        </w:r>
        <w:r>
          <w:rPr>
            <w:noProof/>
            <w:webHidden/>
          </w:rPr>
          <w:t>76</w:t>
        </w:r>
        <w:r w:rsidR="00B830DE" w:rsidRPr="004D247E">
          <w:rPr>
            <w:noProof/>
            <w:webHidden/>
          </w:rPr>
          <w:fldChar w:fldCharType="end"/>
        </w:r>
      </w:hyperlink>
    </w:p>
    <w:p w14:paraId="7D37B635" w14:textId="06FD758D" w:rsidR="00B830DE" w:rsidRPr="004D247E" w:rsidRDefault="001358F9" w:rsidP="00B830DE">
      <w:pPr>
        <w:pStyle w:val="1b"/>
        <w:rPr>
          <w:rFonts w:eastAsiaTheme="minorEastAsia"/>
          <w:noProof/>
        </w:rPr>
      </w:pPr>
      <w:hyperlink w:anchor="_Toc83308520" w:history="1">
        <w:r w:rsidR="00B830DE" w:rsidRPr="004D247E">
          <w:rPr>
            <w:rStyle w:val="a7"/>
            <w:rFonts w:eastAsiaTheme="majorEastAsia"/>
            <w:noProof/>
            <w:sz w:val="20"/>
            <w:szCs w:val="20"/>
          </w:rPr>
          <w:t>Статья 80. Прекращение действия Устава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_Toc83308520 \h </w:instrText>
        </w:r>
        <w:r w:rsidR="00B830DE" w:rsidRPr="004D247E">
          <w:rPr>
            <w:noProof/>
            <w:webHidden/>
          </w:rPr>
        </w:r>
        <w:r w:rsidR="00B830DE" w:rsidRPr="004D247E">
          <w:rPr>
            <w:noProof/>
            <w:webHidden/>
          </w:rPr>
          <w:fldChar w:fldCharType="separate"/>
        </w:r>
        <w:r>
          <w:rPr>
            <w:noProof/>
            <w:webHidden/>
          </w:rPr>
          <w:t>77</w:t>
        </w:r>
        <w:r w:rsidR="00B830DE" w:rsidRPr="004D247E">
          <w:rPr>
            <w:noProof/>
            <w:webHidden/>
          </w:rPr>
          <w:fldChar w:fldCharType="end"/>
        </w:r>
      </w:hyperlink>
    </w:p>
    <w:p w14:paraId="7DC94EC6" w14:textId="65736CDE" w:rsidR="00B830DE" w:rsidRDefault="001358F9" w:rsidP="00B830DE">
      <w:pPr>
        <w:pStyle w:val="1b"/>
        <w:rPr>
          <w:b/>
          <w:bCs/>
          <w:color w:val="000000" w:themeColor="text1"/>
          <w:sz w:val="20"/>
          <w:szCs w:val="20"/>
        </w:rPr>
      </w:pPr>
      <w:hyperlink w:anchor="_Toc83308521" w:history="1">
        <w:r w:rsidR="00B830DE" w:rsidRPr="004D247E">
          <w:rPr>
            <w:rStyle w:val="a7"/>
            <w:rFonts w:eastAsiaTheme="majorEastAsia"/>
            <w:noProof/>
            <w:sz w:val="20"/>
            <w:szCs w:val="20"/>
          </w:rPr>
          <w:t>Статья 81. Вступление в силу Устава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_Toc83308521 \h </w:instrText>
        </w:r>
        <w:r w:rsidR="00B830DE" w:rsidRPr="004D247E">
          <w:rPr>
            <w:noProof/>
            <w:webHidden/>
          </w:rPr>
        </w:r>
        <w:r w:rsidR="00B830DE" w:rsidRPr="004D247E">
          <w:rPr>
            <w:noProof/>
            <w:webHidden/>
          </w:rPr>
          <w:fldChar w:fldCharType="separate"/>
        </w:r>
        <w:r>
          <w:rPr>
            <w:noProof/>
            <w:webHidden/>
          </w:rPr>
          <w:t>77</w:t>
        </w:r>
        <w:r w:rsidR="00B830DE" w:rsidRPr="004D247E">
          <w:rPr>
            <w:noProof/>
            <w:webHidden/>
          </w:rPr>
          <w:fldChar w:fldCharType="end"/>
        </w:r>
      </w:hyperlink>
      <w:r w:rsidR="00B830DE" w:rsidRPr="004D247E">
        <w:rPr>
          <w:b/>
          <w:bCs/>
          <w:color w:val="000000" w:themeColor="text1"/>
          <w:sz w:val="20"/>
          <w:szCs w:val="20"/>
        </w:rPr>
        <w:fldChar w:fldCharType="end"/>
      </w:r>
      <w:bookmarkStart w:id="20" w:name="_Toc83308430"/>
      <w:bookmarkStart w:id="21" w:name="_Hlk87270384"/>
    </w:p>
    <w:p w14:paraId="2B04D284" w14:textId="43357FE0" w:rsidR="00B830DE" w:rsidRPr="004D247E" w:rsidRDefault="00B830DE" w:rsidP="003E7A3A">
      <w:pPr>
        <w:pStyle w:val="1b"/>
        <w:rPr>
          <w:color w:val="000000" w:themeColor="text1"/>
          <w:sz w:val="20"/>
          <w:szCs w:val="20"/>
        </w:rPr>
      </w:pPr>
      <w:r>
        <w:rPr>
          <w:b/>
          <w:bCs/>
          <w:color w:val="000000" w:themeColor="text1"/>
          <w:sz w:val="20"/>
          <w:szCs w:val="20"/>
        </w:rPr>
        <w:t>Г</w:t>
      </w:r>
      <w:r w:rsidRPr="004D247E">
        <w:rPr>
          <w:color w:val="000000" w:themeColor="text1"/>
          <w:sz w:val="20"/>
          <w:szCs w:val="20"/>
        </w:rPr>
        <w:t>ЛАВА I. ОБЩИЕ ПОЛОЖЕНИЯ</w:t>
      </w:r>
      <w:bookmarkEnd w:id="20"/>
      <w:r>
        <w:rPr>
          <w:color w:val="000000" w:themeColor="text1"/>
          <w:sz w:val="20"/>
          <w:szCs w:val="20"/>
        </w:rPr>
        <w:t xml:space="preserve"> </w:t>
      </w:r>
      <w:r w:rsidRPr="004D247E">
        <w:rPr>
          <w:color w:val="000000" w:themeColor="text1"/>
          <w:sz w:val="20"/>
          <w:szCs w:val="20"/>
        </w:rPr>
        <w:t xml:space="preserve">Настоящий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Амурской области (далее по тексту –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Устав) является основным нормативным правовым актом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Амурской области (далее по тексту –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муниципальный округ), определяющим в соответствии с Конституцией Российской Федерации, федеральным законодательством, Уставом (основным Законом) Амурской области и областным законодательством роль и место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как составной части Амурской области, устанавливает правовые, экономические и финансовые основы местного самоуправления в Завитинском муниципальном округе и гарантии его осуществления, регулирует организацию и деятельность органов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устанавливает права и обязанности граждан, проживающих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 осуществлению ими местного самоуправления.</w:t>
      </w:r>
      <w:r>
        <w:rPr>
          <w:color w:val="000000" w:themeColor="text1"/>
          <w:sz w:val="20"/>
          <w:szCs w:val="20"/>
        </w:rPr>
        <w:t xml:space="preserve"> </w:t>
      </w:r>
      <w:r w:rsidRPr="004D247E">
        <w:rPr>
          <w:color w:val="000000" w:themeColor="text1"/>
          <w:sz w:val="20"/>
          <w:szCs w:val="20"/>
        </w:rPr>
        <w:t xml:space="preserve">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является муниципальным нормативным правовым актом, обладающим высшей юридической силой по отношению к другим правовым актам органов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w:t>
      </w:r>
      <w:bookmarkStart w:id="22" w:name="_Toc83308431"/>
      <w:r w:rsidRPr="004D247E">
        <w:rPr>
          <w:sz w:val="20"/>
          <w:szCs w:val="20"/>
        </w:rPr>
        <w:t xml:space="preserve">Статья 1. Правовой статус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22"/>
      <w:r>
        <w:rPr>
          <w:sz w:val="20"/>
          <w:szCs w:val="20"/>
        </w:rPr>
        <w:t xml:space="preserve">. </w:t>
      </w:r>
      <w:r w:rsidRPr="004D247E">
        <w:rPr>
          <w:color w:val="000000" w:themeColor="text1"/>
          <w:sz w:val="20"/>
          <w:szCs w:val="20"/>
        </w:rPr>
        <w:t xml:space="preserve">1. Днем образования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является день вступления в силу Закона Амурской области от 24 декабря 2020 г. № 670-ОЗ «О преобразовании городского и сельских поселений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района Амурской области во вновь образованное муниципальное образование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Амурской области». Вопрос об образовании, преобразовании, упразднении, объединении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 другими муниципальными образованиями Амурской области, а также установлении и изменении статуса, границ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решаются в соответствии с Федеральным законом от 6 октября 2003 г. № 131-ФЗ «Об общих принципах организации местного самоуправления в Российской Федерации».</w:t>
      </w:r>
      <w:r>
        <w:rPr>
          <w:color w:val="000000" w:themeColor="text1"/>
          <w:sz w:val="20"/>
          <w:szCs w:val="20"/>
        </w:rPr>
        <w:t xml:space="preserve"> </w:t>
      </w:r>
      <w:r w:rsidRPr="004D247E">
        <w:rPr>
          <w:color w:val="000000" w:themeColor="text1"/>
          <w:sz w:val="20"/>
          <w:szCs w:val="20"/>
        </w:rPr>
        <w:t xml:space="preserve">2. В соответствии с Законом Амурской области от 24 декабря 2020 г. № 670-ОЗ «О преобразовании городского и сельских поселений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района Амурской области во вновь образованное муниципальное образование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Амурской области»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входит в состав Амурской области и наделен статусом муниципального округа.</w:t>
      </w:r>
      <w:r>
        <w:rPr>
          <w:color w:val="000000" w:themeColor="text1"/>
          <w:sz w:val="20"/>
          <w:szCs w:val="20"/>
        </w:rPr>
        <w:t xml:space="preserve"> </w:t>
      </w:r>
      <w:r w:rsidRPr="004D247E">
        <w:rPr>
          <w:color w:val="000000" w:themeColor="text1"/>
          <w:sz w:val="20"/>
          <w:szCs w:val="20"/>
        </w:rPr>
        <w:t xml:space="preserve">3. Официальное наименование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Амурской области.</w:t>
      </w:r>
      <w:r>
        <w:rPr>
          <w:color w:val="000000" w:themeColor="text1"/>
          <w:sz w:val="20"/>
          <w:szCs w:val="20"/>
        </w:rPr>
        <w:t xml:space="preserve"> </w:t>
      </w:r>
      <w:r w:rsidRPr="004D247E">
        <w:rPr>
          <w:color w:val="000000" w:themeColor="text1"/>
          <w:sz w:val="20"/>
          <w:szCs w:val="20"/>
        </w:rPr>
        <w:t xml:space="preserve">Сокращенное официальное наименование –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w:t>
      </w:r>
      <w:r>
        <w:rPr>
          <w:color w:val="000000" w:themeColor="text1"/>
          <w:sz w:val="20"/>
          <w:szCs w:val="20"/>
        </w:rPr>
        <w:t xml:space="preserve"> </w:t>
      </w:r>
      <w:r w:rsidRPr="004D247E">
        <w:rPr>
          <w:color w:val="000000" w:themeColor="text1"/>
          <w:sz w:val="20"/>
          <w:szCs w:val="20"/>
        </w:rPr>
        <w:t xml:space="preserve">Официальное и сокращенное наименования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являются равнозначными.</w:t>
      </w:r>
      <w:r>
        <w:rPr>
          <w:color w:val="000000" w:themeColor="text1"/>
          <w:sz w:val="20"/>
          <w:szCs w:val="20"/>
        </w:rPr>
        <w:t xml:space="preserve"> </w:t>
      </w:r>
      <w:r w:rsidRPr="004D247E">
        <w:rPr>
          <w:color w:val="000000" w:themeColor="text1"/>
          <w:sz w:val="20"/>
          <w:szCs w:val="20"/>
        </w:rPr>
        <w:t xml:space="preserve">4. Наименование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Амурской области используется в официальных символах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наименованиях органов местного самоуправления, выборных и иных должностных лиц местного самоуправления  муниципального округа, а также в других случаях наравне с наименованием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w:t>
      </w:r>
      <w:bookmarkStart w:id="23" w:name="_Toc83308432"/>
      <w:r>
        <w:rPr>
          <w:color w:val="000000" w:themeColor="text1"/>
          <w:sz w:val="20"/>
          <w:szCs w:val="20"/>
        </w:rPr>
        <w:t xml:space="preserve"> </w:t>
      </w:r>
      <w:r w:rsidRPr="004D247E">
        <w:rPr>
          <w:sz w:val="20"/>
          <w:szCs w:val="20"/>
        </w:rPr>
        <w:t xml:space="preserve">Статья 2. Границы </w:t>
      </w:r>
      <w:proofErr w:type="spellStart"/>
      <w:r w:rsidRPr="004D247E">
        <w:rPr>
          <w:sz w:val="20"/>
          <w:szCs w:val="20"/>
        </w:rPr>
        <w:t>Завитинского</w:t>
      </w:r>
      <w:proofErr w:type="spellEnd"/>
      <w:r w:rsidRPr="004D247E">
        <w:rPr>
          <w:sz w:val="20"/>
          <w:szCs w:val="20"/>
        </w:rPr>
        <w:t xml:space="preserve"> муниципального округа и порядок их изменения</w:t>
      </w:r>
      <w:bookmarkEnd w:id="23"/>
      <w:r>
        <w:rPr>
          <w:sz w:val="20"/>
          <w:szCs w:val="20"/>
        </w:rPr>
        <w:t xml:space="preserve">. </w:t>
      </w:r>
      <w:r w:rsidRPr="004D247E">
        <w:rPr>
          <w:color w:val="000000" w:themeColor="text1"/>
          <w:sz w:val="20"/>
          <w:szCs w:val="20"/>
        </w:rPr>
        <w:t xml:space="preserve">1. Территория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определена границами, установленными Законом Амурской области от 24 декабря 2020 г. № 670-ОЗ «О преобразовании городского и сельских поселений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района Амурской области во вновь образованное муниципальное образование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Амурской области».</w:t>
      </w:r>
      <w:r>
        <w:rPr>
          <w:color w:val="000000" w:themeColor="text1"/>
          <w:sz w:val="20"/>
          <w:szCs w:val="20"/>
        </w:rPr>
        <w:t xml:space="preserve"> </w:t>
      </w:r>
      <w:r w:rsidRPr="004D247E">
        <w:rPr>
          <w:color w:val="000000" w:themeColor="text1"/>
          <w:sz w:val="20"/>
          <w:szCs w:val="20"/>
        </w:rPr>
        <w:t xml:space="preserve">2. Границы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определяют территорию, в пределах которой осуществляется местное самоуправление.</w:t>
      </w:r>
      <w:r>
        <w:rPr>
          <w:color w:val="000000" w:themeColor="text1"/>
          <w:sz w:val="20"/>
          <w:szCs w:val="20"/>
        </w:rPr>
        <w:t xml:space="preserve"> </w:t>
      </w:r>
      <w:r w:rsidRPr="004D247E">
        <w:rPr>
          <w:color w:val="000000" w:themeColor="text1"/>
          <w:sz w:val="20"/>
          <w:szCs w:val="20"/>
        </w:rPr>
        <w:t xml:space="preserve">3. Границы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могут быть изменены Законом Амурской области в соответствии с требованиями Федерального закона от 6 октября 2003 г. № 131-ФЗ «Об общих принципах организации местного самоуправления в Российской Федерации».</w:t>
      </w:r>
      <w:r>
        <w:rPr>
          <w:color w:val="000000" w:themeColor="text1"/>
          <w:sz w:val="20"/>
          <w:szCs w:val="20"/>
        </w:rPr>
        <w:t xml:space="preserve"> </w:t>
      </w:r>
      <w:r w:rsidRPr="004D247E">
        <w:rPr>
          <w:color w:val="000000" w:themeColor="text1"/>
          <w:sz w:val="20"/>
          <w:szCs w:val="20"/>
        </w:rPr>
        <w:t xml:space="preserve">4. </w:t>
      </w:r>
      <w:r w:rsidRPr="004D247E">
        <w:rPr>
          <w:rFonts w:eastAsiaTheme="minorHAnsi"/>
          <w:color w:val="000000" w:themeColor="text1"/>
          <w:sz w:val="20"/>
          <w:szCs w:val="20"/>
        </w:rPr>
        <w:t xml:space="preserve">В состав территории </w:t>
      </w:r>
      <w:proofErr w:type="spellStart"/>
      <w:r w:rsidRPr="004D247E">
        <w:rPr>
          <w:rFonts w:eastAsiaTheme="minorHAnsi"/>
          <w:color w:val="000000" w:themeColor="text1"/>
          <w:sz w:val="20"/>
          <w:szCs w:val="20"/>
        </w:rPr>
        <w:t>Завитинского</w:t>
      </w:r>
      <w:proofErr w:type="spellEnd"/>
      <w:r w:rsidRPr="004D247E">
        <w:rPr>
          <w:rFonts w:eastAsiaTheme="minorHAnsi"/>
          <w:color w:val="000000" w:themeColor="text1"/>
          <w:sz w:val="20"/>
          <w:szCs w:val="20"/>
        </w:rPr>
        <w:t xml:space="preserve"> муниципального округа входят села </w:t>
      </w:r>
      <w:proofErr w:type="spellStart"/>
      <w:r w:rsidRPr="004D247E">
        <w:rPr>
          <w:rFonts w:eastAsiaTheme="minorHAnsi"/>
          <w:color w:val="000000" w:themeColor="text1"/>
          <w:sz w:val="20"/>
          <w:szCs w:val="20"/>
        </w:rPr>
        <w:t>Аврамовка</w:t>
      </w:r>
      <w:proofErr w:type="spellEnd"/>
      <w:r w:rsidRPr="004D247E">
        <w:rPr>
          <w:rFonts w:eastAsiaTheme="minorHAnsi"/>
          <w:color w:val="000000" w:themeColor="text1"/>
          <w:sz w:val="20"/>
          <w:szCs w:val="20"/>
        </w:rPr>
        <w:t xml:space="preserve">, </w:t>
      </w:r>
      <w:proofErr w:type="spellStart"/>
      <w:r w:rsidRPr="004D247E">
        <w:rPr>
          <w:rFonts w:eastAsiaTheme="minorHAnsi"/>
          <w:color w:val="000000" w:themeColor="text1"/>
          <w:sz w:val="20"/>
          <w:szCs w:val="20"/>
        </w:rPr>
        <w:t>Албазинка</w:t>
      </w:r>
      <w:proofErr w:type="spellEnd"/>
      <w:r w:rsidRPr="004D247E">
        <w:rPr>
          <w:rFonts w:eastAsiaTheme="minorHAnsi"/>
          <w:color w:val="000000" w:themeColor="text1"/>
          <w:sz w:val="20"/>
          <w:szCs w:val="20"/>
        </w:rPr>
        <w:t xml:space="preserve">, Антоновка, Белый Яр, Болдыревка, </w:t>
      </w:r>
      <w:proofErr w:type="spellStart"/>
      <w:r w:rsidRPr="004D247E">
        <w:rPr>
          <w:rFonts w:eastAsiaTheme="minorHAnsi"/>
          <w:color w:val="000000" w:themeColor="text1"/>
          <w:sz w:val="20"/>
          <w:szCs w:val="20"/>
        </w:rPr>
        <w:t>Валуево</w:t>
      </w:r>
      <w:proofErr w:type="spellEnd"/>
      <w:r w:rsidRPr="004D247E">
        <w:rPr>
          <w:rFonts w:eastAsiaTheme="minorHAnsi"/>
          <w:color w:val="000000" w:themeColor="text1"/>
          <w:sz w:val="20"/>
          <w:szCs w:val="20"/>
        </w:rPr>
        <w:t xml:space="preserve">, </w:t>
      </w:r>
      <w:proofErr w:type="spellStart"/>
      <w:r w:rsidRPr="004D247E">
        <w:rPr>
          <w:rFonts w:eastAsiaTheme="minorHAnsi"/>
          <w:color w:val="000000" w:themeColor="text1"/>
          <w:sz w:val="20"/>
          <w:szCs w:val="20"/>
        </w:rPr>
        <w:t>Верхнеильиновка</w:t>
      </w:r>
      <w:proofErr w:type="spellEnd"/>
      <w:r w:rsidRPr="004D247E">
        <w:rPr>
          <w:rFonts w:eastAsiaTheme="minorHAnsi"/>
          <w:color w:val="000000" w:themeColor="text1"/>
          <w:sz w:val="20"/>
          <w:szCs w:val="20"/>
        </w:rPr>
        <w:t xml:space="preserve">, </w:t>
      </w:r>
      <w:proofErr w:type="spellStart"/>
      <w:r w:rsidRPr="004D247E">
        <w:rPr>
          <w:rFonts w:eastAsiaTheme="minorHAnsi"/>
          <w:color w:val="000000" w:themeColor="text1"/>
          <w:sz w:val="20"/>
          <w:szCs w:val="20"/>
        </w:rPr>
        <w:t>Демьяновка</w:t>
      </w:r>
      <w:proofErr w:type="spellEnd"/>
      <w:r w:rsidRPr="004D247E">
        <w:rPr>
          <w:rFonts w:eastAsiaTheme="minorHAnsi"/>
          <w:color w:val="000000" w:themeColor="text1"/>
          <w:sz w:val="20"/>
          <w:szCs w:val="20"/>
        </w:rPr>
        <w:t xml:space="preserve">, </w:t>
      </w:r>
      <w:proofErr w:type="spellStart"/>
      <w:r w:rsidRPr="004D247E">
        <w:rPr>
          <w:rFonts w:eastAsiaTheme="minorHAnsi"/>
          <w:color w:val="000000" w:themeColor="text1"/>
          <w:sz w:val="20"/>
          <w:szCs w:val="20"/>
        </w:rPr>
        <w:t>Житомировка</w:t>
      </w:r>
      <w:proofErr w:type="spellEnd"/>
      <w:r w:rsidRPr="004D247E">
        <w:rPr>
          <w:rFonts w:eastAsiaTheme="minorHAnsi"/>
          <w:color w:val="000000" w:themeColor="text1"/>
          <w:sz w:val="20"/>
          <w:szCs w:val="20"/>
        </w:rPr>
        <w:t xml:space="preserve">, Ивановка, </w:t>
      </w:r>
      <w:proofErr w:type="spellStart"/>
      <w:r w:rsidRPr="004D247E">
        <w:rPr>
          <w:rFonts w:eastAsiaTheme="minorHAnsi"/>
          <w:color w:val="000000" w:themeColor="text1"/>
          <w:sz w:val="20"/>
          <w:szCs w:val="20"/>
        </w:rPr>
        <w:t>Иннокентьевка</w:t>
      </w:r>
      <w:proofErr w:type="spellEnd"/>
      <w:r w:rsidRPr="004D247E">
        <w:rPr>
          <w:rFonts w:eastAsiaTheme="minorHAnsi"/>
          <w:color w:val="000000" w:themeColor="text1"/>
          <w:sz w:val="20"/>
          <w:szCs w:val="20"/>
        </w:rPr>
        <w:t xml:space="preserve">, Камышенка, </w:t>
      </w:r>
      <w:proofErr w:type="spellStart"/>
      <w:r w:rsidRPr="004D247E">
        <w:rPr>
          <w:rFonts w:eastAsiaTheme="minorHAnsi"/>
          <w:color w:val="000000" w:themeColor="text1"/>
          <w:sz w:val="20"/>
          <w:szCs w:val="20"/>
        </w:rPr>
        <w:t>Куприяновка</w:t>
      </w:r>
      <w:proofErr w:type="spellEnd"/>
      <w:r w:rsidRPr="004D247E">
        <w:rPr>
          <w:rFonts w:eastAsiaTheme="minorHAnsi"/>
          <w:color w:val="000000" w:themeColor="text1"/>
          <w:sz w:val="20"/>
          <w:szCs w:val="20"/>
        </w:rPr>
        <w:t xml:space="preserve">, Ленино, Новоалексеевка, </w:t>
      </w:r>
      <w:proofErr w:type="spellStart"/>
      <w:r w:rsidRPr="004D247E">
        <w:rPr>
          <w:rFonts w:eastAsiaTheme="minorHAnsi"/>
          <w:color w:val="000000" w:themeColor="text1"/>
          <w:sz w:val="20"/>
          <w:szCs w:val="20"/>
        </w:rPr>
        <w:t>Платово</w:t>
      </w:r>
      <w:proofErr w:type="spellEnd"/>
      <w:r w:rsidRPr="004D247E">
        <w:rPr>
          <w:rFonts w:eastAsiaTheme="minorHAnsi"/>
          <w:color w:val="000000" w:themeColor="text1"/>
          <w:sz w:val="20"/>
          <w:szCs w:val="20"/>
        </w:rPr>
        <w:t xml:space="preserve">, </w:t>
      </w:r>
      <w:proofErr w:type="spellStart"/>
      <w:r w:rsidRPr="004D247E">
        <w:rPr>
          <w:rFonts w:eastAsiaTheme="minorHAnsi"/>
          <w:color w:val="000000" w:themeColor="text1"/>
          <w:sz w:val="20"/>
          <w:szCs w:val="20"/>
        </w:rPr>
        <w:t>Подоловка</w:t>
      </w:r>
      <w:proofErr w:type="spellEnd"/>
      <w:r w:rsidRPr="004D247E">
        <w:rPr>
          <w:rFonts w:eastAsiaTheme="minorHAnsi"/>
          <w:color w:val="000000" w:themeColor="text1"/>
          <w:sz w:val="20"/>
          <w:szCs w:val="20"/>
        </w:rPr>
        <w:t xml:space="preserve">, </w:t>
      </w:r>
      <w:proofErr w:type="spellStart"/>
      <w:r w:rsidRPr="004D247E">
        <w:rPr>
          <w:rFonts w:eastAsiaTheme="minorHAnsi"/>
          <w:color w:val="000000" w:themeColor="text1"/>
          <w:sz w:val="20"/>
          <w:szCs w:val="20"/>
        </w:rPr>
        <w:t>Преображеновка</w:t>
      </w:r>
      <w:proofErr w:type="spellEnd"/>
      <w:r w:rsidRPr="004D247E">
        <w:rPr>
          <w:rFonts w:eastAsiaTheme="minorHAnsi"/>
          <w:color w:val="000000" w:themeColor="text1"/>
          <w:sz w:val="20"/>
          <w:szCs w:val="20"/>
        </w:rPr>
        <w:t xml:space="preserve">, Успеновка, Федоровка, </w:t>
      </w:r>
      <w:proofErr w:type="spellStart"/>
      <w:r w:rsidRPr="004D247E">
        <w:rPr>
          <w:rFonts w:eastAsiaTheme="minorHAnsi"/>
          <w:color w:val="000000" w:themeColor="text1"/>
          <w:sz w:val="20"/>
          <w:szCs w:val="20"/>
        </w:rPr>
        <w:t>Червоная</w:t>
      </w:r>
      <w:proofErr w:type="spellEnd"/>
      <w:r w:rsidRPr="004D247E">
        <w:rPr>
          <w:rFonts w:eastAsiaTheme="minorHAnsi"/>
          <w:color w:val="000000" w:themeColor="text1"/>
          <w:sz w:val="20"/>
          <w:szCs w:val="20"/>
        </w:rPr>
        <w:t xml:space="preserve"> Армия, железнодорожные станции </w:t>
      </w:r>
      <w:proofErr w:type="spellStart"/>
      <w:r w:rsidRPr="004D247E">
        <w:rPr>
          <w:rFonts w:eastAsiaTheme="minorHAnsi"/>
          <w:color w:val="000000" w:themeColor="text1"/>
          <w:sz w:val="20"/>
          <w:szCs w:val="20"/>
        </w:rPr>
        <w:t>Демьяновка</w:t>
      </w:r>
      <w:proofErr w:type="spellEnd"/>
      <w:r w:rsidRPr="004D247E">
        <w:rPr>
          <w:rFonts w:eastAsiaTheme="minorHAnsi"/>
          <w:color w:val="000000" w:themeColor="text1"/>
          <w:sz w:val="20"/>
          <w:szCs w:val="20"/>
        </w:rPr>
        <w:t>, Дея и Тур, город Завитинск.</w:t>
      </w:r>
      <w:r>
        <w:rPr>
          <w:rFonts w:eastAsiaTheme="minorHAnsi"/>
          <w:color w:val="000000" w:themeColor="text1"/>
          <w:sz w:val="20"/>
          <w:szCs w:val="20"/>
        </w:rPr>
        <w:t xml:space="preserve"> </w:t>
      </w:r>
      <w:r w:rsidRPr="004D247E">
        <w:rPr>
          <w:rFonts w:eastAsiaTheme="minorHAnsi"/>
          <w:color w:val="000000" w:themeColor="text1"/>
          <w:sz w:val="20"/>
          <w:szCs w:val="20"/>
        </w:rPr>
        <w:t>5. Административным центром муниципального округа является город Завитинск.</w:t>
      </w:r>
      <w:bookmarkStart w:id="24" w:name="_Toc83308433"/>
      <w:r>
        <w:rPr>
          <w:rFonts w:eastAsiaTheme="minorHAnsi"/>
          <w:color w:val="000000" w:themeColor="text1"/>
          <w:sz w:val="20"/>
          <w:szCs w:val="20"/>
        </w:rPr>
        <w:t xml:space="preserve"> С</w:t>
      </w:r>
      <w:r w:rsidRPr="004D247E">
        <w:rPr>
          <w:sz w:val="20"/>
          <w:szCs w:val="20"/>
        </w:rPr>
        <w:t xml:space="preserve">татья 3. Население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24"/>
      <w:r>
        <w:rPr>
          <w:sz w:val="20"/>
          <w:szCs w:val="20"/>
        </w:rPr>
        <w:t xml:space="preserve">. </w:t>
      </w:r>
      <w:r w:rsidRPr="004D247E">
        <w:rPr>
          <w:color w:val="000000" w:themeColor="text1"/>
          <w:sz w:val="20"/>
          <w:szCs w:val="20"/>
        </w:rPr>
        <w:t xml:space="preserve">Население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составляют проживающие на территории муниципального округа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bookmarkStart w:id="25" w:name="_Toc83308434"/>
      <w:r>
        <w:rPr>
          <w:color w:val="000000" w:themeColor="text1"/>
          <w:sz w:val="20"/>
          <w:szCs w:val="20"/>
        </w:rPr>
        <w:t xml:space="preserve"> </w:t>
      </w:r>
      <w:r w:rsidRPr="004D247E">
        <w:rPr>
          <w:sz w:val="20"/>
          <w:szCs w:val="20"/>
        </w:rPr>
        <w:t xml:space="preserve">Статья 4. Символика и награды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25"/>
      <w:r>
        <w:rPr>
          <w:sz w:val="20"/>
          <w:szCs w:val="20"/>
        </w:rPr>
        <w:t>.</w:t>
      </w:r>
      <w:r w:rsidRPr="004D247E">
        <w:rPr>
          <w:sz w:val="20"/>
          <w:szCs w:val="20"/>
        </w:rPr>
        <w:t xml:space="preserve"> </w:t>
      </w:r>
      <w:r w:rsidRPr="004D247E">
        <w:rPr>
          <w:color w:val="000000" w:themeColor="text1"/>
          <w:sz w:val="20"/>
          <w:szCs w:val="20"/>
        </w:rPr>
        <w:t xml:space="preserve">1.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имеет герб и флаг. 2. Официальные символы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подлежат государственной регистрации в порядке, установленном федеральным законодательством.</w:t>
      </w:r>
      <w:r w:rsidR="00F447C3">
        <w:rPr>
          <w:color w:val="000000" w:themeColor="text1"/>
          <w:sz w:val="20"/>
          <w:szCs w:val="20"/>
        </w:rPr>
        <w:t xml:space="preserve"> </w:t>
      </w:r>
      <w:r w:rsidRPr="004D247E">
        <w:rPr>
          <w:color w:val="000000" w:themeColor="text1"/>
          <w:sz w:val="20"/>
          <w:szCs w:val="20"/>
        </w:rPr>
        <w:lastRenderedPageBreak/>
        <w:t xml:space="preserve">3. Описание и порядок официального использования герба и флага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устанавливаются нормативными правовыми актами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Амурской области. 4. Гражданам, внесшим особый вклад в развитие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решением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Положением, утверждаемым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присваивается звание «Почетный гражданин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F447C3">
        <w:rPr>
          <w:color w:val="000000" w:themeColor="text1"/>
          <w:sz w:val="20"/>
          <w:szCs w:val="20"/>
        </w:rPr>
        <w:t xml:space="preserve"> </w:t>
      </w:r>
      <w:r w:rsidRPr="004D247E">
        <w:rPr>
          <w:color w:val="000000" w:themeColor="text1"/>
          <w:sz w:val="20"/>
          <w:szCs w:val="20"/>
        </w:rPr>
        <w:t xml:space="preserve">5. Граждане, коллективы предприятий, организаций и учреждений, достигшие высоких результатов в профессиональной деятельности, распоряжением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награждаются Благодарственным письмом и Благодарностью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Положениями, утверждаемыми главой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F447C3">
        <w:rPr>
          <w:color w:val="000000" w:themeColor="text1"/>
          <w:sz w:val="20"/>
          <w:szCs w:val="20"/>
        </w:rPr>
        <w:t xml:space="preserve"> </w:t>
      </w:r>
      <w:r w:rsidRPr="004D247E">
        <w:rPr>
          <w:color w:val="000000" w:themeColor="text1"/>
          <w:sz w:val="20"/>
          <w:szCs w:val="20"/>
        </w:rPr>
        <w:t xml:space="preserve">6. Граждане, внесшие значительный вклад в развитие муниципального округа, распоряжением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награждаются Почетной грамотой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Положением, утверждаемым главой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w:t>
      </w:r>
      <w:bookmarkStart w:id="26" w:name="_Toc83308435"/>
      <w:r w:rsidRPr="004D247E">
        <w:rPr>
          <w:color w:val="000000" w:themeColor="text1"/>
          <w:sz w:val="20"/>
          <w:szCs w:val="20"/>
        </w:rPr>
        <w:t>ГЛАВА II. ПРАВОВЫЕ ОСНОВЫ ОРГАНИЗАЦИИ И ОСУЩЕСТВЛЕНИЯ МЕСТНОГО САМОУПРАВЛЕНИЯ В ЗАВИТИНСКОМ МУНИЦИПАЛЬНОМ ОКРУГЕ</w:t>
      </w:r>
      <w:bookmarkStart w:id="27" w:name="_Toc83308436"/>
      <w:bookmarkEnd w:id="26"/>
      <w:r w:rsidR="00F447C3">
        <w:rPr>
          <w:color w:val="000000" w:themeColor="text1"/>
          <w:sz w:val="20"/>
          <w:szCs w:val="20"/>
        </w:rPr>
        <w:t xml:space="preserve">. </w:t>
      </w:r>
      <w:r w:rsidRPr="004D247E">
        <w:rPr>
          <w:sz w:val="20"/>
          <w:szCs w:val="20"/>
        </w:rPr>
        <w:t>Статья 5. Местное самоуправление в Завитинском муниципальном округе</w:t>
      </w:r>
      <w:bookmarkEnd w:id="27"/>
      <w:r w:rsidR="00F447C3">
        <w:rPr>
          <w:sz w:val="20"/>
          <w:szCs w:val="20"/>
        </w:rPr>
        <w:t xml:space="preserve">. </w:t>
      </w:r>
      <w:r w:rsidRPr="004D247E">
        <w:rPr>
          <w:color w:val="000000" w:themeColor="text1"/>
          <w:sz w:val="20"/>
          <w:szCs w:val="20"/>
        </w:rPr>
        <w:t>Местное самоуправление в Завитинском муниципальном округе – форма осуществления народом своей власти, обеспечивающая в переделах,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bookmarkStart w:id="28" w:name="_Toc83308437"/>
      <w:r w:rsidR="00F447C3">
        <w:rPr>
          <w:color w:val="000000" w:themeColor="text1"/>
          <w:sz w:val="20"/>
          <w:szCs w:val="20"/>
        </w:rPr>
        <w:t xml:space="preserve"> </w:t>
      </w:r>
      <w:r w:rsidRPr="004D247E">
        <w:rPr>
          <w:sz w:val="20"/>
          <w:szCs w:val="20"/>
        </w:rPr>
        <w:t xml:space="preserve">Статья 6. Правовая основа местного самоуправления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28"/>
      <w:r w:rsidR="00F447C3">
        <w:rPr>
          <w:sz w:val="20"/>
          <w:szCs w:val="20"/>
        </w:rPr>
        <w:t xml:space="preserve">. </w:t>
      </w:r>
      <w:r w:rsidRPr="004D247E">
        <w:rPr>
          <w:color w:val="000000" w:themeColor="text1"/>
          <w:sz w:val="20"/>
          <w:szCs w:val="20"/>
        </w:rPr>
        <w:t xml:space="preserve">Правовую основу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Амурской области, законы и иные нормативные правовые акты Амурской области, настоящий Устав, решения, принятые на местных референдумах, и иные муниципальные правовые акты.  </w:t>
      </w:r>
      <w:bookmarkStart w:id="29" w:name="_Toc83308438"/>
      <w:r w:rsidRPr="004D247E">
        <w:rPr>
          <w:sz w:val="20"/>
          <w:szCs w:val="20"/>
        </w:rPr>
        <w:t xml:space="preserve">Статья 7. Вопросы местного значения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29"/>
      <w:r w:rsidR="00BB2EC1">
        <w:rPr>
          <w:sz w:val="20"/>
          <w:szCs w:val="20"/>
        </w:rPr>
        <w:t xml:space="preserve">. </w:t>
      </w:r>
      <w:r w:rsidRPr="004D247E">
        <w:rPr>
          <w:color w:val="000000" w:themeColor="text1"/>
          <w:sz w:val="20"/>
          <w:szCs w:val="20"/>
        </w:rPr>
        <w:t xml:space="preserve">1. К вопросам местного значения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относятся:</w:t>
      </w:r>
      <w:r w:rsidR="00BB2EC1">
        <w:rPr>
          <w:color w:val="000000" w:themeColor="text1"/>
          <w:sz w:val="20"/>
          <w:szCs w:val="20"/>
        </w:rPr>
        <w:t xml:space="preserve"> </w:t>
      </w:r>
      <w:r w:rsidRPr="004D247E">
        <w:rPr>
          <w:color w:val="000000" w:themeColor="text1"/>
          <w:sz w:val="20"/>
          <w:szCs w:val="20"/>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r w:rsidR="00BB2EC1">
        <w:rPr>
          <w:color w:val="000000" w:themeColor="text1"/>
          <w:sz w:val="20"/>
          <w:szCs w:val="20"/>
        </w:rPr>
        <w:t xml:space="preserve"> </w:t>
      </w:r>
      <w:r w:rsidRPr="004D247E">
        <w:rPr>
          <w:color w:val="000000" w:themeColor="text1"/>
          <w:sz w:val="20"/>
          <w:szCs w:val="20"/>
        </w:rPr>
        <w:t>2) установление, изменение и отмена местных налогов и сборов муниципального округа;</w:t>
      </w:r>
      <w:r w:rsidR="00BB2EC1">
        <w:rPr>
          <w:color w:val="000000" w:themeColor="text1"/>
          <w:sz w:val="20"/>
          <w:szCs w:val="20"/>
        </w:rPr>
        <w:t xml:space="preserve"> </w:t>
      </w:r>
      <w:r w:rsidRPr="004D247E">
        <w:rPr>
          <w:color w:val="000000" w:themeColor="text1"/>
          <w:sz w:val="20"/>
          <w:szCs w:val="20"/>
        </w:rPr>
        <w:t xml:space="preserve">3) владение, пользование и распоряжение имуществом, находящимся в муниципальной собственности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BB2EC1">
        <w:rPr>
          <w:color w:val="000000" w:themeColor="text1"/>
          <w:sz w:val="20"/>
          <w:szCs w:val="20"/>
        </w:rPr>
        <w:t xml:space="preserve"> </w:t>
      </w:r>
      <w:r w:rsidRPr="004D247E">
        <w:rPr>
          <w:color w:val="000000" w:themeColor="text1"/>
          <w:sz w:val="20"/>
          <w:szCs w:val="20"/>
        </w:rPr>
        <w:t xml:space="preserve">4) организация в границах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BB2EC1">
        <w:rPr>
          <w:color w:val="000000" w:themeColor="text1"/>
          <w:sz w:val="20"/>
          <w:szCs w:val="20"/>
        </w:rPr>
        <w:t xml:space="preserve"> </w:t>
      </w:r>
      <w:r w:rsidRPr="004D247E">
        <w:rPr>
          <w:rFonts w:eastAsiaTheme="minorHAnsi"/>
          <w:color w:val="000000" w:themeColor="text1"/>
          <w:sz w:val="20"/>
          <w:szCs w:val="20"/>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4D247E">
        <w:rPr>
          <w:color w:val="000000" w:themeColor="text1"/>
          <w:sz w:val="20"/>
          <w:szCs w:val="20"/>
        </w:rPr>
        <w:t xml:space="preserve">6) </w:t>
      </w:r>
      <w:bookmarkStart w:id="30" w:name="_Hlk80715097"/>
      <w:r w:rsidRPr="004D247E">
        <w:rPr>
          <w:color w:val="000000" w:themeColor="text1"/>
          <w:sz w:val="20"/>
          <w:szCs w:val="20"/>
        </w:rPr>
        <w:t>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30"/>
      <w:r w:rsidR="00BB2EC1">
        <w:rPr>
          <w:color w:val="000000" w:themeColor="text1"/>
          <w:sz w:val="20"/>
          <w:szCs w:val="20"/>
        </w:rPr>
        <w:t xml:space="preserve"> </w:t>
      </w:r>
      <w:r w:rsidRPr="004D247E">
        <w:rPr>
          <w:color w:val="000000" w:themeColor="text1"/>
          <w:sz w:val="20"/>
          <w:szCs w:val="20"/>
        </w:rPr>
        <w:t>7)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Start w:id="31" w:name="_Hlk76388640"/>
      <w:r w:rsidR="00BB2EC1">
        <w:rPr>
          <w:color w:val="000000" w:themeColor="text1"/>
          <w:sz w:val="20"/>
          <w:szCs w:val="20"/>
        </w:rPr>
        <w:t xml:space="preserve"> </w:t>
      </w:r>
      <w:r w:rsidRPr="004D247E">
        <w:rPr>
          <w:color w:val="000000" w:themeColor="text1"/>
          <w:sz w:val="20"/>
          <w:szCs w:val="20"/>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r w:rsidR="00BB2EC1">
        <w:rPr>
          <w:color w:val="000000" w:themeColor="text1"/>
          <w:sz w:val="20"/>
          <w:szCs w:val="20"/>
        </w:rPr>
        <w:t xml:space="preserve"> </w:t>
      </w:r>
      <w:r w:rsidRPr="004D247E">
        <w:rPr>
          <w:color w:val="000000" w:themeColor="text1"/>
          <w:sz w:val="20"/>
          <w:szCs w:val="20"/>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BB2EC1">
        <w:rPr>
          <w:color w:val="000000" w:themeColor="text1"/>
          <w:sz w:val="20"/>
          <w:szCs w:val="20"/>
        </w:rPr>
        <w:t xml:space="preserve"> </w:t>
      </w:r>
      <w:r w:rsidRPr="004D247E">
        <w:rPr>
          <w:color w:val="000000" w:themeColor="text1"/>
          <w:sz w:val="20"/>
          <w:szCs w:val="20"/>
        </w:rPr>
        <w:t xml:space="preserve">11) участие в предупреждении и ликвидации последствий чрезвычайных ситуаций в границах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BB2EC1">
        <w:rPr>
          <w:color w:val="000000" w:themeColor="text1"/>
          <w:sz w:val="20"/>
          <w:szCs w:val="20"/>
        </w:rPr>
        <w:t xml:space="preserve"> </w:t>
      </w:r>
      <w:r w:rsidRPr="004D247E">
        <w:rPr>
          <w:color w:val="000000" w:themeColor="text1"/>
          <w:sz w:val="20"/>
          <w:szCs w:val="20"/>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r w:rsidR="00BB2EC1">
        <w:rPr>
          <w:color w:val="000000" w:themeColor="text1"/>
          <w:sz w:val="20"/>
          <w:szCs w:val="20"/>
        </w:rPr>
        <w:t xml:space="preserve"> </w:t>
      </w:r>
      <w:r w:rsidRPr="004D247E">
        <w:rPr>
          <w:color w:val="000000" w:themeColor="text1"/>
          <w:sz w:val="20"/>
          <w:szCs w:val="20"/>
        </w:rPr>
        <w:t>13) обеспечение первичных мер пожарной безопасности в границах муниципального округа;</w:t>
      </w:r>
      <w:r w:rsidR="00BB2EC1">
        <w:rPr>
          <w:color w:val="000000" w:themeColor="text1"/>
          <w:sz w:val="20"/>
          <w:szCs w:val="20"/>
        </w:rPr>
        <w:t xml:space="preserve"> </w:t>
      </w:r>
      <w:r w:rsidRPr="004D247E">
        <w:rPr>
          <w:color w:val="000000" w:themeColor="text1"/>
          <w:sz w:val="20"/>
          <w:szCs w:val="20"/>
        </w:rPr>
        <w:t>14) организация мероприятий по охране окружающей среды в границах муниципального округа;</w:t>
      </w:r>
      <w:r w:rsidR="00BB2EC1">
        <w:rPr>
          <w:color w:val="000000" w:themeColor="text1"/>
          <w:sz w:val="20"/>
          <w:szCs w:val="20"/>
        </w:rPr>
        <w:t xml:space="preserve"> </w:t>
      </w:r>
      <w:r w:rsidRPr="004D247E">
        <w:rPr>
          <w:color w:val="000000" w:themeColor="text1"/>
          <w:sz w:val="20"/>
          <w:szCs w:val="20"/>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4D247E">
        <w:rPr>
          <w:rFonts w:eastAsiaTheme="minorHAnsi"/>
          <w:color w:val="000000" w:themeColor="text1"/>
          <w:sz w:val="20"/>
          <w:szCs w:val="2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4D247E">
        <w:rPr>
          <w:color w:val="000000" w:themeColor="text1"/>
          <w:sz w:val="20"/>
          <w:szCs w:val="20"/>
        </w:rPr>
        <w:t>;</w:t>
      </w:r>
      <w:r w:rsidR="00BB2EC1">
        <w:rPr>
          <w:color w:val="000000" w:themeColor="text1"/>
          <w:sz w:val="20"/>
          <w:szCs w:val="20"/>
        </w:rPr>
        <w:t xml:space="preserve"> </w:t>
      </w:r>
      <w:r w:rsidRPr="004D247E">
        <w:rPr>
          <w:color w:val="000000" w:themeColor="text1"/>
          <w:sz w:val="20"/>
          <w:szCs w:val="20"/>
        </w:rPr>
        <w:t xml:space="preserve">16) 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w:t>
      </w:r>
      <w:r w:rsidRPr="004D247E">
        <w:rPr>
          <w:color w:val="000000" w:themeColor="text1"/>
          <w:sz w:val="20"/>
          <w:szCs w:val="20"/>
        </w:rP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BB2EC1">
        <w:rPr>
          <w:color w:val="000000" w:themeColor="text1"/>
          <w:sz w:val="20"/>
          <w:szCs w:val="20"/>
        </w:rPr>
        <w:t xml:space="preserve"> </w:t>
      </w:r>
      <w:r w:rsidRPr="004D247E">
        <w:rPr>
          <w:color w:val="000000" w:themeColor="text1"/>
          <w:sz w:val="20"/>
          <w:szCs w:val="20"/>
        </w:rPr>
        <w:t>17) создание условий для обеспечения жителей муниципального округа услугами   связи, общественного питания, торговли и бытового обслуживания;</w:t>
      </w:r>
      <w:r w:rsidR="00BB2EC1">
        <w:rPr>
          <w:color w:val="000000" w:themeColor="text1"/>
          <w:sz w:val="20"/>
          <w:szCs w:val="20"/>
        </w:rPr>
        <w:t xml:space="preserve"> </w:t>
      </w:r>
      <w:r w:rsidRPr="004D247E">
        <w:rPr>
          <w:color w:val="000000" w:themeColor="text1"/>
          <w:sz w:val="20"/>
          <w:szCs w:val="20"/>
        </w:rPr>
        <w:t>18) организация библиотечного обслуживания населения, комплектование и обеспечение сохранности библиотечных фондов библиотек муниципального округа;</w:t>
      </w:r>
      <w:r w:rsidR="00BB2EC1">
        <w:rPr>
          <w:color w:val="000000" w:themeColor="text1"/>
          <w:sz w:val="20"/>
          <w:szCs w:val="20"/>
        </w:rPr>
        <w:t xml:space="preserve"> </w:t>
      </w:r>
      <w:r w:rsidRPr="004D247E">
        <w:rPr>
          <w:color w:val="000000" w:themeColor="text1"/>
          <w:sz w:val="20"/>
          <w:szCs w:val="20"/>
        </w:rPr>
        <w:t>19) создание условий для организации досуга и обеспечения жителей муниципального округа услугами организаций культуры;</w:t>
      </w:r>
      <w:r w:rsidR="00BB2EC1">
        <w:rPr>
          <w:color w:val="000000" w:themeColor="text1"/>
          <w:sz w:val="20"/>
          <w:szCs w:val="20"/>
        </w:rPr>
        <w:t xml:space="preserve"> </w:t>
      </w:r>
      <w:r w:rsidRPr="004D247E">
        <w:rPr>
          <w:color w:val="000000" w:themeColor="text1"/>
          <w:sz w:val="20"/>
          <w:szCs w:val="20"/>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r w:rsidR="00BB2EC1">
        <w:rPr>
          <w:color w:val="000000" w:themeColor="text1"/>
          <w:sz w:val="20"/>
          <w:szCs w:val="20"/>
        </w:rPr>
        <w:t xml:space="preserve"> </w:t>
      </w:r>
      <w:r w:rsidRPr="004D247E">
        <w:rPr>
          <w:color w:val="000000" w:themeColor="text1"/>
          <w:sz w:val="20"/>
          <w:szCs w:val="20"/>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r w:rsidR="00BB2EC1">
        <w:rPr>
          <w:color w:val="000000" w:themeColor="text1"/>
          <w:sz w:val="20"/>
          <w:szCs w:val="20"/>
        </w:rPr>
        <w:t xml:space="preserve"> </w:t>
      </w:r>
      <w:r w:rsidRPr="004D247E">
        <w:rPr>
          <w:color w:val="000000" w:themeColor="text1"/>
          <w:sz w:val="20"/>
          <w:szCs w:val="20"/>
        </w:rPr>
        <w:t>22)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r w:rsidR="00DE15CF">
        <w:rPr>
          <w:color w:val="000000" w:themeColor="text1"/>
          <w:sz w:val="20"/>
          <w:szCs w:val="20"/>
        </w:rPr>
        <w:t xml:space="preserve"> </w:t>
      </w:r>
      <w:r w:rsidRPr="004D247E">
        <w:rPr>
          <w:color w:val="000000" w:themeColor="text1"/>
          <w:sz w:val="20"/>
          <w:szCs w:val="20"/>
        </w:rPr>
        <w:t>23) создание условий для массового отдыха жителей муниципального округа и организация обустройства мест массового отдыха населения;</w:t>
      </w:r>
      <w:r w:rsidR="00DE15CF">
        <w:rPr>
          <w:color w:val="000000" w:themeColor="text1"/>
          <w:sz w:val="20"/>
          <w:szCs w:val="20"/>
        </w:rPr>
        <w:t xml:space="preserve"> </w:t>
      </w:r>
      <w:r w:rsidRPr="004D247E">
        <w:rPr>
          <w:color w:val="000000" w:themeColor="text1"/>
          <w:sz w:val="20"/>
          <w:szCs w:val="20"/>
        </w:rPr>
        <w:t>24) формирование и содержание муниципального архива;</w:t>
      </w:r>
      <w:r w:rsidR="00DE15CF">
        <w:rPr>
          <w:color w:val="000000" w:themeColor="text1"/>
          <w:sz w:val="20"/>
          <w:szCs w:val="20"/>
        </w:rPr>
        <w:t xml:space="preserve"> </w:t>
      </w:r>
      <w:r w:rsidRPr="004D247E">
        <w:rPr>
          <w:color w:val="000000" w:themeColor="text1"/>
          <w:sz w:val="20"/>
          <w:szCs w:val="20"/>
        </w:rPr>
        <w:t>25) организация ритуальных услуг и содержание мест захоронения;</w:t>
      </w:r>
      <w:r w:rsidR="00DE15CF">
        <w:rPr>
          <w:color w:val="000000" w:themeColor="text1"/>
          <w:sz w:val="20"/>
          <w:szCs w:val="20"/>
        </w:rPr>
        <w:t xml:space="preserve"> </w:t>
      </w:r>
      <w:r w:rsidRPr="004D247E">
        <w:rPr>
          <w:color w:val="000000" w:themeColor="text1"/>
          <w:sz w:val="20"/>
          <w:szCs w:val="20"/>
        </w:rPr>
        <w:t xml:space="preserve">26) </w:t>
      </w:r>
      <w:r w:rsidRPr="004D247E">
        <w:rPr>
          <w:rFonts w:eastAsiaTheme="minorHAnsi"/>
          <w:color w:val="000000" w:themeColor="text1"/>
          <w:sz w:val="20"/>
          <w:szCs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Pr="004D247E">
        <w:rPr>
          <w:rFonts w:eastAsiaTheme="minorHAnsi"/>
          <w:color w:val="000000" w:themeColor="text1"/>
          <w:sz w:val="20"/>
          <w:szCs w:val="20"/>
        </w:rPr>
        <w:t>Завитинского</w:t>
      </w:r>
      <w:proofErr w:type="spellEnd"/>
      <w:r w:rsidRPr="004D247E">
        <w:rPr>
          <w:rFonts w:eastAsiaTheme="minorHAnsi"/>
          <w:color w:val="000000" w:themeColor="text1"/>
          <w:sz w:val="20"/>
          <w:szCs w:val="20"/>
        </w:rPr>
        <w:t xml:space="preserve"> муниципального округа; </w:t>
      </w:r>
      <w:r w:rsidRPr="004D247E">
        <w:rPr>
          <w:color w:val="000000" w:themeColor="text1"/>
          <w:sz w:val="20"/>
          <w:szCs w:val="20"/>
        </w:rPr>
        <w:t>27)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r w:rsidR="00DE15CF">
        <w:rPr>
          <w:color w:val="000000" w:themeColor="text1"/>
          <w:sz w:val="20"/>
          <w:szCs w:val="20"/>
        </w:rPr>
        <w:t xml:space="preserve"> </w:t>
      </w:r>
      <w:r w:rsidRPr="004D247E">
        <w:rPr>
          <w:color w:val="000000" w:themeColor="text1"/>
          <w:sz w:val="20"/>
          <w:szCs w:val="20"/>
        </w:rPr>
        <w:t>28)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DE15CF">
        <w:rPr>
          <w:color w:val="000000" w:themeColor="text1"/>
          <w:sz w:val="20"/>
          <w:szCs w:val="20"/>
        </w:rPr>
        <w:t xml:space="preserve"> </w:t>
      </w:r>
      <w:r w:rsidRPr="004D247E">
        <w:rPr>
          <w:color w:val="000000" w:themeColor="text1"/>
          <w:sz w:val="20"/>
          <w:szCs w:val="20"/>
        </w:rPr>
        <w:t xml:space="preserve">29) утверждение схемы размещения рекламных конструкций, выдача разрешений на установку и эксплуатацию рекламных конструкций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осуществляемые в соответствии с Федеральным законом «О рекламе»;</w:t>
      </w:r>
      <w:r w:rsidR="00DE15CF">
        <w:rPr>
          <w:color w:val="000000" w:themeColor="text1"/>
          <w:sz w:val="20"/>
          <w:szCs w:val="20"/>
        </w:rPr>
        <w:t xml:space="preserve"> </w:t>
      </w:r>
      <w:r w:rsidRPr="004D247E">
        <w:rPr>
          <w:color w:val="000000" w:themeColor="text1"/>
          <w:sz w:val="20"/>
          <w:szCs w:val="20"/>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r w:rsidR="00DE15CF">
        <w:rPr>
          <w:color w:val="000000" w:themeColor="text1"/>
          <w:sz w:val="20"/>
          <w:szCs w:val="20"/>
        </w:rPr>
        <w:t xml:space="preserve"> </w:t>
      </w:r>
      <w:r w:rsidRPr="004D247E">
        <w:rPr>
          <w:color w:val="000000" w:themeColor="text1"/>
          <w:sz w:val="20"/>
          <w:szCs w:val="20"/>
        </w:rPr>
        <w:t>31)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DE15CF">
        <w:rPr>
          <w:color w:val="000000" w:themeColor="text1"/>
          <w:sz w:val="20"/>
          <w:szCs w:val="20"/>
        </w:rPr>
        <w:t xml:space="preserve"> </w:t>
      </w:r>
      <w:r w:rsidRPr="004D247E">
        <w:rPr>
          <w:color w:val="000000" w:themeColor="text1"/>
          <w:sz w:val="20"/>
          <w:szCs w:val="20"/>
        </w:rPr>
        <w:t>32)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r w:rsidR="00DE15CF">
        <w:rPr>
          <w:color w:val="000000" w:themeColor="text1"/>
          <w:sz w:val="20"/>
          <w:szCs w:val="20"/>
        </w:rPr>
        <w:t xml:space="preserve"> </w:t>
      </w:r>
      <w:r w:rsidRPr="004D247E">
        <w:rPr>
          <w:color w:val="000000" w:themeColor="text1"/>
          <w:sz w:val="20"/>
          <w:szCs w:val="20"/>
        </w:rPr>
        <w:t>33)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34)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r w:rsidR="00DE15CF">
        <w:rPr>
          <w:color w:val="000000" w:themeColor="text1"/>
          <w:sz w:val="20"/>
          <w:szCs w:val="20"/>
        </w:rPr>
        <w:t xml:space="preserve"> </w:t>
      </w:r>
      <w:r w:rsidRPr="004D247E">
        <w:rPr>
          <w:color w:val="000000" w:themeColor="text1"/>
          <w:sz w:val="20"/>
          <w:szCs w:val="20"/>
        </w:rPr>
        <w:t xml:space="preserve">35) осуществление мероприятий по обеспечению безопасности людей на водных объектах, охране </w:t>
      </w:r>
      <w:r w:rsidRPr="004D247E">
        <w:rPr>
          <w:color w:val="000000" w:themeColor="text1"/>
          <w:sz w:val="20"/>
          <w:szCs w:val="20"/>
        </w:rPr>
        <w:lastRenderedPageBreak/>
        <w:t>их жизни и здоровья;</w:t>
      </w:r>
      <w:r w:rsidR="00DE15CF">
        <w:rPr>
          <w:color w:val="000000" w:themeColor="text1"/>
          <w:sz w:val="20"/>
          <w:szCs w:val="20"/>
        </w:rPr>
        <w:t xml:space="preserve"> </w:t>
      </w:r>
      <w:r w:rsidRPr="004D247E">
        <w:rPr>
          <w:color w:val="000000" w:themeColor="text1"/>
          <w:sz w:val="20"/>
          <w:szCs w:val="20"/>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D247E">
        <w:rPr>
          <w:color w:val="000000" w:themeColor="text1"/>
          <w:sz w:val="20"/>
          <w:szCs w:val="20"/>
        </w:rPr>
        <w:t>волонтерству</w:t>
      </w:r>
      <w:proofErr w:type="spellEnd"/>
      <w:r w:rsidRPr="004D247E">
        <w:rPr>
          <w:color w:val="000000" w:themeColor="text1"/>
          <w:sz w:val="20"/>
          <w:szCs w:val="20"/>
        </w:rPr>
        <w:t>);</w:t>
      </w:r>
      <w:r w:rsidR="00DE15CF">
        <w:rPr>
          <w:color w:val="000000" w:themeColor="text1"/>
          <w:sz w:val="20"/>
          <w:szCs w:val="20"/>
        </w:rPr>
        <w:t xml:space="preserve"> </w:t>
      </w:r>
      <w:r w:rsidRPr="004D247E">
        <w:rPr>
          <w:color w:val="000000" w:themeColor="text1"/>
          <w:sz w:val="20"/>
          <w:szCs w:val="20"/>
        </w:rPr>
        <w:t>37) организация и осуществление мероприятий по работе с детьми и молодежью в муниципальном округе;</w:t>
      </w:r>
      <w:r w:rsidR="00DE15CF">
        <w:rPr>
          <w:color w:val="000000" w:themeColor="text1"/>
          <w:sz w:val="20"/>
          <w:szCs w:val="20"/>
        </w:rPr>
        <w:t xml:space="preserve"> </w:t>
      </w:r>
      <w:r w:rsidRPr="004D247E">
        <w:rPr>
          <w:color w:val="000000" w:themeColor="text1"/>
          <w:sz w:val="20"/>
          <w:szCs w:val="20"/>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DE15CF">
        <w:rPr>
          <w:color w:val="000000" w:themeColor="text1"/>
          <w:sz w:val="20"/>
          <w:szCs w:val="20"/>
        </w:rPr>
        <w:t xml:space="preserve"> </w:t>
      </w:r>
      <w:r w:rsidRPr="004D247E">
        <w:rPr>
          <w:color w:val="000000" w:themeColor="text1"/>
          <w:sz w:val="20"/>
          <w:szCs w:val="20"/>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E15CF">
        <w:rPr>
          <w:color w:val="000000" w:themeColor="text1"/>
          <w:sz w:val="20"/>
          <w:szCs w:val="20"/>
        </w:rPr>
        <w:t xml:space="preserve"> </w:t>
      </w:r>
      <w:r w:rsidRPr="004D247E">
        <w:rPr>
          <w:color w:val="000000" w:themeColor="text1"/>
          <w:sz w:val="20"/>
          <w:szCs w:val="20"/>
        </w:rPr>
        <w:t>40) осуществление муниципального лесного контроля;</w:t>
      </w:r>
      <w:r w:rsidR="00DE15CF">
        <w:rPr>
          <w:color w:val="000000" w:themeColor="text1"/>
          <w:sz w:val="20"/>
          <w:szCs w:val="20"/>
        </w:rPr>
        <w:t xml:space="preserve"> </w:t>
      </w:r>
      <w:r w:rsidRPr="004D247E">
        <w:rPr>
          <w:color w:val="000000" w:themeColor="text1"/>
          <w:sz w:val="20"/>
          <w:szCs w:val="20"/>
        </w:rPr>
        <w:t xml:space="preserve">41)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2" w:history="1">
        <w:r w:rsidRPr="004D247E">
          <w:rPr>
            <w:rStyle w:val="a7"/>
            <w:rFonts w:eastAsiaTheme="majorEastAsia"/>
            <w:color w:val="000000" w:themeColor="text1"/>
            <w:sz w:val="20"/>
            <w:szCs w:val="20"/>
          </w:rPr>
          <w:t>законом</w:t>
        </w:r>
      </w:hyperlink>
      <w:r w:rsidRPr="004D247E">
        <w:rPr>
          <w:color w:val="000000" w:themeColor="text1"/>
          <w:sz w:val="20"/>
          <w:szCs w:val="20"/>
        </w:rPr>
        <w:t>;</w:t>
      </w:r>
      <w:r w:rsidR="00DE15CF">
        <w:rPr>
          <w:color w:val="000000" w:themeColor="text1"/>
          <w:sz w:val="20"/>
          <w:szCs w:val="20"/>
        </w:rPr>
        <w:t xml:space="preserve"> </w:t>
      </w:r>
      <w:r w:rsidRPr="004D247E">
        <w:rPr>
          <w:color w:val="000000" w:themeColor="text1"/>
          <w:sz w:val="20"/>
          <w:szCs w:val="20"/>
        </w:rPr>
        <w:t>42) осуществление мер по противодействию коррупции в границах муниципального округа;</w:t>
      </w:r>
      <w:r w:rsidR="00DE15CF">
        <w:rPr>
          <w:color w:val="000000" w:themeColor="text1"/>
          <w:sz w:val="20"/>
          <w:szCs w:val="20"/>
        </w:rPr>
        <w:t xml:space="preserve"> </w:t>
      </w:r>
      <w:r w:rsidRPr="004D247E">
        <w:rPr>
          <w:color w:val="000000" w:themeColor="text1"/>
          <w:sz w:val="20"/>
          <w:szCs w:val="20"/>
        </w:rPr>
        <w:t xml:space="preserve">43) организация в соответствии с федеральным </w:t>
      </w:r>
      <w:hyperlink r:id="rId43" w:history="1">
        <w:r w:rsidRPr="004D247E">
          <w:rPr>
            <w:rStyle w:val="a7"/>
            <w:rFonts w:eastAsiaTheme="majorEastAsia"/>
            <w:color w:val="000000" w:themeColor="text1"/>
            <w:sz w:val="20"/>
            <w:szCs w:val="20"/>
          </w:rPr>
          <w:t>законом</w:t>
        </w:r>
      </w:hyperlink>
      <w:r w:rsidRPr="004D247E">
        <w:rPr>
          <w:color w:val="000000" w:themeColor="text1"/>
          <w:sz w:val="20"/>
          <w:szCs w:val="20"/>
        </w:rPr>
        <w:t xml:space="preserve"> выполнения комплексных кадастровых работ и утверждение карты-плана территории.</w:t>
      </w:r>
      <w:r w:rsidR="00DE15CF">
        <w:rPr>
          <w:color w:val="000000" w:themeColor="text1"/>
          <w:sz w:val="20"/>
          <w:szCs w:val="20"/>
        </w:rPr>
        <w:t xml:space="preserve"> </w:t>
      </w:r>
      <w:r w:rsidRPr="004D247E">
        <w:rPr>
          <w:color w:val="000000" w:themeColor="text1"/>
          <w:sz w:val="20"/>
          <w:szCs w:val="20"/>
        </w:rPr>
        <w:t>44)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bookmarkStart w:id="32" w:name="_Toc83308439"/>
      <w:bookmarkEnd w:id="31"/>
      <w:r w:rsidR="00DE15CF">
        <w:rPr>
          <w:color w:val="000000" w:themeColor="text1"/>
          <w:sz w:val="20"/>
          <w:szCs w:val="20"/>
        </w:rPr>
        <w:t xml:space="preserve"> </w:t>
      </w:r>
      <w:r w:rsidRPr="004D247E">
        <w:rPr>
          <w:sz w:val="20"/>
          <w:szCs w:val="20"/>
        </w:rPr>
        <w:t xml:space="preserve">Статья 8. Права органов местного самоуправления </w:t>
      </w:r>
      <w:proofErr w:type="spellStart"/>
      <w:r w:rsidRPr="004D247E">
        <w:rPr>
          <w:sz w:val="20"/>
          <w:szCs w:val="20"/>
        </w:rPr>
        <w:t>Завитинского</w:t>
      </w:r>
      <w:proofErr w:type="spellEnd"/>
      <w:r w:rsidRPr="004D247E">
        <w:rPr>
          <w:sz w:val="20"/>
          <w:szCs w:val="20"/>
        </w:rPr>
        <w:t xml:space="preserve"> муниципального округа на решение вопросов, не отнесенных к вопросам местного значения</w:t>
      </w:r>
      <w:bookmarkStart w:id="33" w:name="sub_15101"/>
      <w:r w:rsidRPr="004D247E">
        <w:rPr>
          <w:sz w:val="20"/>
          <w:szCs w:val="20"/>
        </w:rPr>
        <w:t xml:space="preserve"> муниципального округа</w:t>
      </w:r>
      <w:bookmarkEnd w:id="32"/>
      <w:r w:rsidR="00DE15CF">
        <w:rPr>
          <w:sz w:val="20"/>
          <w:szCs w:val="20"/>
        </w:rPr>
        <w:t xml:space="preserve">. </w:t>
      </w:r>
      <w:r w:rsidRPr="004D247E">
        <w:rPr>
          <w:color w:val="000000" w:themeColor="text1"/>
          <w:sz w:val="20"/>
          <w:szCs w:val="20"/>
        </w:rPr>
        <w:t xml:space="preserve">1.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имеют право на:</w:t>
      </w:r>
      <w:bookmarkStart w:id="34" w:name="sub_151011"/>
      <w:bookmarkEnd w:id="33"/>
      <w:r w:rsidR="00DE15CF">
        <w:rPr>
          <w:color w:val="000000" w:themeColor="text1"/>
          <w:sz w:val="20"/>
          <w:szCs w:val="20"/>
        </w:rPr>
        <w:t xml:space="preserve"> </w:t>
      </w:r>
      <w:r w:rsidRPr="004D247E">
        <w:rPr>
          <w:color w:val="000000" w:themeColor="text1"/>
          <w:sz w:val="20"/>
          <w:szCs w:val="20"/>
        </w:rPr>
        <w:t>1) создание музеев муниципального округа;</w:t>
      </w:r>
      <w:bookmarkStart w:id="35" w:name="sub_151012"/>
      <w:bookmarkStart w:id="36" w:name="sub_151014"/>
      <w:bookmarkEnd w:id="34"/>
      <w:r w:rsidR="00DE15CF">
        <w:rPr>
          <w:color w:val="000000" w:themeColor="text1"/>
          <w:sz w:val="20"/>
          <w:szCs w:val="20"/>
        </w:rPr>
        <w:t xml:space="preserve"> </w:t>
      </w:r>
      <w:r w:rsidRPr="004D247E">
        <w:rPr>
          <w:color w:val="000000" w:themeColor="text1"/>
          <w:sz w:val="20"/>
          <w:szCs w:val="20"/>
        </w:rPr>
        <w:t>2) создание муниципальных образовательных организаций высшего образования;</w:t>
      </w:r>
      <w:bookmarkEnd w:id="35"/>
      <w:r w:rsidR="00DE15CF">
        <w:rPr>
          <w:color w:val="000000" w:themeColor="text1"/>
          <w:sz w:val="20"/>
          <w:szCs w:val="20"/>
        </w:rPr>
        <w:t xml:space="preserve"> </w:t>
      </w:r>
      <w:r w:rsidRPr="004D247E">
        <w:rPr>
          <w:color w:val="000000" w:themeColor="text1"/>
          <w:sz w:val="20"/>
          <w:szCs w:val="20"/>
        </w:rPr>
        <w:t>3) участие в осуществлении деятельности по опеке и попечительству;</w:t>
      </w:r>
      <w:r w:rsidR="00DE15CF">
        <w:rPr>
          <w:color w:val="000000" w:themeColor="text1"/>
          <w:sz w:val="20"/>
          <w:szCs w:val="20"/>
        </w:rPr>
        <w:t xml:space="preserve"> </w:t>
      </w:r>
      <w:r w:rsidRPr="004D247E">
        <w:rPr>
          <w:color w:val="000000" w:themeColor="text1"/>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bookmarkStart w:id="37" w:name="sub_151015"/>
      <w:bookmarkEnd w:id="36"/>
      <w:r w:rsidR="00DE15CF">
        <w:rPr>
          <w:color w:val="000000" w:themeColor="text1"/>
          <w:sz w:val="20"/>
          <w:szCs w:val="20"/>
        </w:rPr>
        <w:t xml:space="preserve"> </w:t>
      </w:r>
      <w:r w:rsidRPr="004D247E">
        <w:rPr>
          <w:color w:val="000000" w:themeColor="text1"/>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r w:rsidR="00DE15CF">
        <w:rPr>
          <w:color w:val="000000" w:themeColor="text1"/>
          <w:sz w:val="20"/>
          <w:szCs w:val="20"/>
        </w:rPr>
        <w:t xml:space="preserve"> </w:t>
      </w:r>
      <w:r w:rsidRPr="004D247E">
        <w:rPr>
          <w:color w:val="000000" w:themeColor="text1"/>
          <w:sz w:val="20"/>
          <w:szCs w:val="20"/>
        </w:rPr>
        <w:t>6) создание муниципальной пожарной охраны;</w:t>
      </w:r>
      <w:r w:rsidR="00DE15CF">
        <w:rPr>
          <w:color w:val="000000" w:themeColor="text1"/>
          <w:sz w:val="20"/>
          <w:szCs w:val="20"/>
        </w:rPr>
        <w:t xml:space="preserve"> </w:t>
      </w:r>
      <w:r w:rsidRPr="004D247E">
        <w:rPr>
          <w:color w:val="000000" w:themeColor="text1"/>
          <w:sz w:val="20"/>
          <w:szCs w:val="20"/>
        </w:rPr>
        <w:t>7) создание условий для развития туризма;</w:t>
      </w:r>
      <w:r w:rsidR="00DE15CF">
        <w:rPr>
          <w:color w:val="000000" w:themeColor="text1"/>
          <w:sz w:val="20"/>
          <w:szCs w:val="20"/>
        </w:rPr>
        <w:t xml:space="preserve"> </w:t>
      </w:r>
      <w:r w:rsidRPr="004D247E">
        <w:rPr>
          <w:color w:val="000000" w:themeColor="text1"/>
          <w:sz w:val="20"/>
          <w:szCs w:val="2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DE15CF">
        <w:rPr>
          <w:color w:val="000000" w:themeColor="text1"/>
          <w:sz w:val="20"/>
          <w:szCs w:val="20"/>
        </w:rPr>
        <w:t xml:space="preserve"> </w:t>
      </w:r>
      <w:r w:rsidRPr="004D247E">
        <w:rPr>
          <w:color w:val="000000" w:themeColor="text1"/>
          <w:sz w:val="20"/>
          <w:szCs w:val="20"/>
        </w:rPr>
        <w:t xml:space="preserve">9) </w:t>
      </w:r>
      <w:r w:rsidRPr="004D247E">
        <w:rPr>
          <w:rFonts w:eastAsia="Calibri"/>
          <w:color w:val="000000" w:themeColor="text1"/>
          <w:sz w:val="20"/>
          <w:szCs w:val="20"/>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 w:history="1">
        <w:r w:rsidRPr="004D247E">
          <w:rPr>
            <w:rStyle w:val="a7"/>
            <w:rFonts w:eastAsia="Calibri"/>
            <w:color w:val="000000" w:themeColor="text1"/>
            <w:sz w:val="20"/>
            <w:szCs w:val="20"/>
          </w:rPr>
          <w:t>законом</w:t>
        </w:r>
      </w:hyperlink>
      <w:r w:rsidRPr="004D247E">
        <w:rPr>
          <w:rFonts w:eastAsia="Calibri"/>
          <w:color w:val="000000" w:themeColor="text1"/>
          <w:sz w:val="20"/>
          <w:szCs w:val="20"/>
        </w:rPr>
        <w:t xml:space="preserve"> от 24 ноября 1995 года № 181-ФЗ «О социальной защите инвалидов в Российской Федерации»;</w:t>
      </w:r>
      <w:r w:rsidR="00DE15CF">
        <w:rPr>
          <w:rFonts w:eastAsia="Calibri"/>
          <w:color w:val="000000" w:themeColor="text1"/>
          <w:sz w:val="20"/>
          <w:szCs w:val="20"/>
        </w:rPr>
        <w:t xml:space="preserve"> </w:t>
      </w:r>
      <w:r w:rsidRPr="004D247E">
        <w:rPr>
          <w:color w:val="000000" w:themeColor="text1"/>
          <w:sz w:val="20"/>
          <w:szCs w:val="20"/>
        </w:rPr>
        <w:t xml:space="preserve">10) осуществление мероприятий, предусмотренных Федеральным </w:t>
      </w:r>
      <w:hyperlink r:id="rId45" w:history="1">
        <w:r w:rsidRPr="004D247E">
          <w:rPr>
            <w:rStyle w:val="a7"/>
            <w:rFonts w:eastAsiaTheme="majorEastAsia"/>
            <w:color w:val="000000" w:themeColor="text1"/>
            <w:sz w:val="20"/>
            <w:szCs w:val="20"/>
          </w:rPr>
          <w:t>законом</w:t>
        </w:r>
      </w:hyperlink>
      <w:r w:rsidRPr="004D247E">
        <w:rPr>
          <w:color w:val="000000" w:themeColor="text1"/>
          <w:sz w:val="20"/>
          <w:szCs w:val="20"/>
        </w:rPr>
        <w:t xml:space="preserve"> «О донорстве крови и ее компонентов»;</w:t>
      </w:r>
      <w:r w:rsidR="00DE15CF">
        <w:rPr>
          <w:color w:val="000000" w:themeColor="text1"/>
          <w:sz w:val="20"/>
          <w:szCs w:val="20"/>
        </w:rPr>
        <w:t xml:space="preserve"> </w:t>
      </w:r>
      <w:r w:rsidRPr="004D247E">
        <w:rPr>
          <w:color w:val="000000" w:themeColor="text1"/>
          <w:sz w:val="20"/>
          <w:szCs w:val="2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DE15CF">
        <w:rPr>
          <w:color w:val="000000" w:themeColor="text1"/>
          <w:sz w:val="20"/>
          <w:szCs w:val="20"/>
        </w:rPr>
        <w:t xml:space="preserve"> </w:t>
      </w:r>
      <w:r w:rsidRPr="004D247E">
        <w:rPr>
          <w:color w:val="000000" w:themeColor="text1"/>
          <w:sz w:val="20"/>
          <w:szCs w:val="20"/>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 w:history="1">
        <w:r w:rsidRPr="004D247E">
          <w:rPr>
            <w:rStyle w:val="a7"/>
            <w:rFonts w:eastAsiaTheme="majorEastAsia"/>
            <w:color w:val="000000" w:themeColor="text1"/>
            <w:sz w:val="20"/>
            <w:szCs w:val="20"/>
          </w:rPr>
          <w:t>законодательством</w:t>
        </w:r>
      </w:hyperlink>
      <w:r w:rsidRPr="004D247E">
        <w:rPr>
          <w:color w:val="000000" w:themeColor="text1"/>
          <w:sz w:val="20"/>
          <w:szCs w:val="20"/>
        </w:rPr>
        <w:t>;</w:t>
      </w:r>
      <w:r w:rsidR="00DE15CF">
        <w:rPr>
          <w:color w:val="000000" w:themeColor="text1"/>
          <w:sz w:val="20"/>
          <w:szCs w:val="20"/>
        </w:rPr>
        <w:t xml:space="preserve"> </w:t>
      </w:r>
      <w:r w:rsidRPr="004D247E">
        <w:rPr>
          <w:color w:val="000000" w:themeColor="text1"/>
          <w:sz w:val="20"/>
          <w:szCs w:val="20"/>
        </w:rPr>
        <w:t>13) осуществление деятельности по обращению с животными без владельцев, обитающими на территории муниципального округа;</w:t>
      </w:r>
      <w:r w:rsidR="00DE15CF">
        <w:rPr>
          <w:color w:val="000000" w:themeColor="text1"/>
          <w:sz w:val="20"/>
          <w:szCs w:val="20"/>
        </w:rPr>
        <w:t xml:space="preserve"> </w:t>
      </w:r>
      <w:r w:rsidRPr="004D247E">
        <w:rPr>
          <w:color w:val="000000" w:themeColor="text1"/>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DE15CF">
        <w:rPr>
          <w:color w:val="000000" w:themeColor="text1"/>
          <w:sz w:val="20"/>
          <w:szCs w:val="20"/>
        </w:rPr>
        <w:t xml:space="preserve"> </w:t>
      </w:r>
      <w:r w:rsidRPr="004D247E">
        <w:rPr>
          <w:color w:val="000000" w:themeColor="text1"/>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E15CF">
        <w:rPr>
          <w:color w:val="000000" w:themeColor="text1"/>
          <w:sz w:val="20"/>
          <w:szCs w:val="20"/>
        </w:rPr>
        <w:t xml:space="preserve"> </w:t>
      </w:r>
      <w:r w:rsidRPr="004D247E">
        <w:rPr>
          <w:color w:val="000000" w:themeColor="text1"/>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DE15CF">
        <w:rPr>
          <w:color w:val="000000" w:themeColor="text1"/>
          <w:sz w:val="20"/>
          <w:szCs w:val="20"/>
        </w:rPr>
        <w:t xml:space="preserve"> </w:t>
      </w:r>
      <w:r w:rsidRPr="004D247E">
        <w:rPr>
          <w:color w:val="000000" w:themeColor="text1"/>
          <w:sz w:val="20"/>
          <w:szCs w:val="20"/>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r w:rsidR="00DE15CF">
        <w:rPr>
          <w:color w:val="000000" w:themeColor="text1"/>
          <w:sz w:val="20"/>
          <w:szCs w:val="20"/>
        </w:rPr>
        <w:t xml:space="preserve"> </w:t>
      </w:r>
      <w:r w:rsidRPr="004D247E">
        <w:rPr>
          <w:color w:val="000000" w:themeColor="text1"/>
          <w:sz w:val="20"/>
          <w:szCs w:val="20"/>
        </w:rPr>
        <w:t>18) оказание содействия в осуществлении нотариусом приема населения в соответствии с графиком приема населения, утвержденным нотариальной палатой Амурской области.</w:t>
      </w:r>
      <w:r w:rsidR="00DE15CF">
        <w:rPr>
          <w:color w:val="000000" w:themeColor="text1"/>
          <w:sz w:val="20"/>
          <w:szCs w:val="20"/>
        </w:rPr>
        <w:t xml:space="preserve"> </w:t>
      </w:r>
      <w:r w:rsidRPr="004D247E">
        <w:rPr>
          <w:color w:val="000000" w:themeColor="text1"/>
          <w:sz w:val="20"/>
          <w:szCs w:val="20"/>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DE15CF">
        <w:rPr>
          <w:color w:val="000000" w:themeColor="text1"/>
          <w:sz w:val="20"/>
          <w:szCs w:val="20"/>
        </w:rPr>
        <w:t xml:space="preserve"> </w:t>
      </w:r>
      <w:r w:rsidRPr="004D247E">
        <w:rPr>
          <w:color w:val="000000" w:themeColor="text1"/>
          <w:sz w:val="20"/>
          <w:szCs w:val="20"/>
        </w:rPr>
        <w:t>20) осуществление мероприятий по оказанию помощи лицам, находящимся в состоянии алкогольного, наркотического или иного токсического опьянения.</w:t>
      </w:r>
      <w:r w:rsidR="00DE15CF">
        <w:rPr>
          <w:color w:val="000000" w:themeColor="text1"/>
          <w:sz w:val="20"/>
          <w:szCs w:val="20"/>
        </w:rPr>
        <w:t xml:space="preserve"> </w:t>
      </w:r>
      <w:r w:rsidRPr="004D247E">
        <w:rPr>
          <w:color w:val="000000" w:themeColor="text1"/>
          <w:sz w:val="20"/>
          <w:szCs w:val="20"/>
        </w:rPr>
        <w:t>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38" w:name="_Toc83308440"/>
      <w:bookmarkEnd w:id="37"/>
      <w:r w:rsidR="00DE15CF">
        <w:rPr>
          <w:color w:val="000000" w:themeColor="text1"/>
          <w:sz w:val="20"/>
          <w:szCs w:val="20"/>
        </w:rPr>
        <w:t xml:space="preserve"> </w:t>
      </w:r>
      <w:r w:rsidRPr="004D247E">
        <w:rPr>
          <w:sz w:val="20"/>
          <w:szCs w:val="20"/>
        </w:rPr>
        <w:t xml:space="preserve">Статья 9. Полномочия органов местного самоуправления </w:t>
      </w:r>
      <w:proofErr w:type="spellStart"/>
      <w:r w:rsidRPr="004D247E">
        <w:rPr>
          <w:sz w:val="20"/>
          <w:szCs w:val="20"/>
        </w:rPr>
        <w:t>Завитинского</w:t>
      </w:r>
      <w:proofErr w:type="spellEnd"/>
      <w:r w:rsidRPr="004D247E">
        <w:rPr>
          <w:sz w:val="20"/>
          <w:szCs w:val="20"/>
        </w:rPr>
        <w:t xml:space="preserve"> муниципального округа по решению вопросов местного значения</w:t>
      </w:r>
      <w:bookmarkEnd w:id="38"/>
      <w:r w:rsidR="00DE15CF">
        <w:rPr>
          <w:sz w:val="20"/>
          <w:szCs w:val="20"/>
        </w:rPr>
        <w:t xml:space="preserve">. </w:t>
      </w:r>
      <w:r w:rsidRPr="004D247E">
        <w:rPr>
          <w:color w:val="000000" w:themeColor="text1"/>
          <w:sz w:val="20"/>
          <w:szCs w:val="20"/>
        </w:rPr>
        <w:t xml:space="preserve">1. В целях решения вопросов местного значения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обладают следующими полномочиями:</w:t>
      </w:r>
      <w:r w:rsidR="00DE15CF">
        <w:rPr>
          <w:color w:val="000000" w:themeColor="text1"/>
          <w:sz w:val="20"/>
          <w:szCs w:val="20"/>
        </w:rPr>
        <w:t xml:space="preserve"> </w:t>
      </w:r>
      <w:r w:rsidRPr="004D247E">
        <w:rPr>
          <w:color w:val="000000" w:themeColor="text1"/>
          <w:sz w:val="20"/>
          <w:szCs w:val="20"/>
        </w:rPr>
        <w:t xml:space="preserve">1) принятие Устава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внесение в него изменений и дополнений, издание муниципальных правовых актов;    2) установление официальных символов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DE15CF">
        <w:rPr>
          <w:color w:val="000000" w:themeColor="text1"/>
          <w:sz w:val="20"/>
          <w:szCs w:val="20"/>
        </w:rPr>
        <w:t xml:space="preserve"> </w:t>
      </w:r>
      <w:r w:rsidRPr="004D247E">
        <w:rPr>
          <w:color w:val="000000" w:themeColor="text1"/>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4D247E">
        <w:rPr>
          <w:rFonts w:eastAsiaTheme="minorHAnsi"/>
          <w:color w:val="000000" w:themeColor="text1"/>
          <w:sz w:val="20"/>
          <w:szCs w:val="20"/>
        </w:rPr>
        <w:t xml:space="preserve"> осуществление закупок товаров, работ, услуг для обеспечения муниципальных нужд</w:t>
      </w:r>
      <w:r w:rsidRPr="004D247E">
        <w:rPr>
          <w:color w:val="000000" w:themeColor="text1"/>
          <w:sz w:val="20"/>
          <w:szCs w:val="20"/>
        </w:rPr>
        <w:t>;</w:t>
      </w:r>
      <w:r w:rsidR="00DE15CF">
        <w:rPr>
          <w:color w:val="000000" w:themeColor="text1"/>
          <w:sz w:val="20"/>
          <w:szCs w:val="20"/>
        </w:rPr>
        <w:t xml:space="preserve"> </w:t>
      </w:r>
      <w:r w:rsidRPr="004D247E">
        <w:rPr>
          <w:color w:val="000000" w:themeColor="text1"/>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DE15CF">
        <w:rPr>
          <w:color w:val="000000" w:themeColor="text1"/>
          <w:sz w:val="20"/>
          <w:szCs w:val="20"/>
        </w:rPr>
        <w:t xml:space="preserve"> </w:t>
      </w:r>
      <w:r w:rsidRPr="004D247E">
        <w:rPr>
          <w:color w:val="000000" w:themeColor="text1"/>
          <w:sz w:val="20"/>
          <w:szCs w:val="20"/>
        </w:rPr>
        <w:t xml:space="preserve">5) полномочиями по организации теплоснабжения, предусмотренными Федеральным </w:t>
      </w:r>
      <w:hyperlink r:id="rId47" w:history="1">
        <w:r w:rsidRPr="004D247E">
          <w:rPr>
            <w:rStyle w:val="a7"/>
            <w:rFonts w:eastAsiaTheme="majorEastAsia"/>
            <w:color w:val="000000" w:themeColor="text1"/>
            <w:sz w:val="20"/>
            <w:szCs w:val="20"/>
          </w:rPr>
          <w:t>законом</w:t>
        </w:r>
      </w:hyperlink>
      <w:r w:rsidRPr="004D247E">
        <w:rPr>
          <w:color w:val="000000" w:themeColor="text1"/>
          <w:sz w:val="20"/>
          <w:szCs w:val="20"/>
        </w:rPr>
        <w:t xml:space="preserve"> «О теплоснабжении»;</w:t>
      </w:r>
      <w:r w:rsidR="00DE15CF">
        <w:rPr>
          <w:color w:val="000000" w:themeColor="text1"/>
          <w:sz w:val="20"/>
          <w:szCs w:val="20"/>
        </w:rPr>
        <w:t xml:space="preserve"> </w:t>
      </w:r>
      <w:r w:rsidRPr="004D247E">
        <w:rPr>
          <w:color w:val="000000" w:themeColor="text1"/>
          <w:sz w:val="20"/>
          <w:szCs w:val="20"/>
        </w:rPr>
        <w:t>6) полномочиями в сфере водоснабжения и водоотведения, предусмотренными Федеральным законом «О водоснабжении и водоотведении»;</w:t>
      </w:r>
      <w:r w:rsidR="00DE15CF">
        <w:rPr>
          <w:color w:val="000000" w:themeColor="text1"/>
          <w:sz w:val="20"/>
          <w:szCs w:val="20"/>
        </w:rPr>
        <w:t xml:space="preserve"> </w:t>
      </w:r>
      <w:r w:rsidRPr="004D247E">
        <w:rPr>
          <w:rFonts w:eastAsiaTheme="minorHAnsi"/>
          <w:color w:val="000000" w:themeColor="text1"/>
          <w:sz w:val="20"/>
          <w:szCs w:val="20"/>
        </w:rPr>
        <w:t xml:space="preserve">7) полномочиями в сфере стратегического планирования, предусмотренными Федеральным </w:t>
      </w:r>
      <w:hyperlink r:id="rId48" w:history="1">
        <w:r w:rsidRPr="004D247E">
          <w:rPr>
            <w:rStyle w:val="a7"/>
            <w:rFonts w:eastAsiaTheme="minorHAnsi"/>
            <w:color w:val="000000" w:themeColor="text1"/>
            <w:sz w:val="20"/>
            <w:szCs w:val="20"/>
          </w:rPr>
          <w:t>законом</w:t>
        </w:r>
      </w:hyperlink>
      <w:r w:rsidRPr="004D247E">
        <w:rPr>
          <w:rFonts w:eastAsiaTheme="minorHAnsi"/>
          <w:color w:val="000000" w:themeColor="text1"/>
          <w:sz w:val="20"/>
          <w:szCs w:val="20"/>
        </w:rPr>
        <w:t xml:space="preserve"> от 28 июня 2014 года № 172-ФЗ «О </w:t>
      </w:r>
      <w:r w:rsidRPr="004D247E">
        <w:rPr>
          <w:rFonts w:eastAsiaTheme="minorHAnsi"/>
          <w:color w:val="000000" w:themeColor="text1"/>
          <w:sz w:val="20"/>
          <w:szCs w:val="20"/>
        </w:rPr>
        <w:lastRenderedPageBreak/>
        <w:t>стратегическом планировании в Российской Федерации»;</w:t>
      </w:r>
      <w:r w:rsidR="00DE15CF">
        <w:rPr>
          <w:rFonts w:eastAsiaTheme="minorHAnsi"/>
          <w:color w:val="000000" w:themeColor="text1"/>
          <w:sz w:val="20"/>
          <w:szCs w:val="20"/>
        </w:rPr>
        <w:t xml:space="preserve"> </w:t>
      </w:r>
      <w:r w:rsidRPr="004D247E">
        <w:rPr>
          <w:color w:val="000000" w:themeColor="text1"/>
          <w:sz w:val="20"/>
          <w:szCs w:val="20"/>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преобразования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DE15CF">
        <w:rPr>
          <w:color w:val="000000" w:themeColor="text1"/>
          <w:sz w:val="20"/>
          <w:szCs w:val="20"/>
        </w:rPr>
        <w:t xml:space="preserve"> </w:t>
      </w:r>
      <w:r w:rsidRPr="004D247E">
        <w:rPr>
          <w:color w:val="000000" w:themeColor="text1"/>
          <w:sz w:val="20"/>
          <w:szCs w:val="20"/>
        </w:rPr>
        <w:t xml:space="preserve">9) </w:t>
      </w:r>
      <w:r w:rsidRPr="004D247E">
        <w:rPr>
          <w:rFonts w:eastAsiaTheme="minorHAnsi"/>
          <w:color w:val="000000" w:themeColor="text1"/>
          <w:sz w:val="20"/>
          <w:szCs w:val="20"/>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4D247E">
        <w:rPr>
          <w:color w:val="000000" w:themeColor="text1"/>
          <w:sz w:val="20"/>
          <w:szCs w:val="20"/>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r w:rsidR="00DE15CF">
        <w:rPr>
          <w:color w:val="000000" w:themeColor="text1"/>
          <w:sz w:val="20"/>
          <w:szCs w:val="20"/>
        </w:rPr>
        <w:t xml:space="preserve"> </w:t>
      </w:r>
      <w:r w:rsidRPr="004D247E">
        <w:rPr>
          <w:color w:val="000000" w:themeColor="text1"/>
          <w:sz w:val="20"/>
          <w:szCs w:val="20"/>
        </w:rPr>
        <w:t>11) осуществление международных и внешнеэкономических связей в соответствии с федеральными законами;</w:t>
      </w:r>
      <w:r w:rsidR="00DE15CF">
        <w:rPr>
          <w:color w:val="000000" w:themeColor="text1"/>
          <w:sz w:val="20"/>
          <w:szCs w:val="20"/>
        </w:rPr>
        <w:t xml:space="preserve"> </w:t>
      </w:r>
      <w:r w:rsidRPr="004D247E">
        <w:rPr>
          <w:color w:val="000000" w:themeColor="text1"/>
          <w:sz w:val="20"/>
          <w:szCs w:val="20"/>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9" w:history="1">
        <w:r w:rsidRPr="004D247E">
          <w:rPr>
            <w:rStyle w:val="a7"/>
            <w:rFonts w:eastAsiaTheme="majorEastAsia"/>
            <w:color w:val="000000" w:themeColor="text1"/>
            <w:sz w:val="20"/>
            <w:szCs w:val="20"/>
          </w:rPr>
          <w:t>законодательством</w:t>
        </w:r>
      </w:hyperlink>
      <w:r w:rsidRPr="004D247E">
        <w:rPr>
          <w:color w:val="000000" w:themeColor="text1"/>
          <w:sz w:val="20"/>
          <w:szCs w:val="20"/>
        </w:rPr>
        <w:t xml:space="preserve"> Российской Федерации о муниципальной службе;</w:t>
      </w:r>
      <w:r w:rsidR="00DE15CF">
        <w:rPr>
          <w:color w:val="000000" w:themeColor="text1"/>
          <w:sz w:val="20"/>
          <w:szCs w:val="20"/>
        </w:rPr>
        <w:t xml:space="preserve"> </w:t>
      </w:r>
      <w:r w:rsidRPr="004D247E">
        <w:rPr>
          <w:color w:val="000000" w:themeColor="text1"/>
          <w:sz w:val="20"/>
          <w:szCs w:val="20"/>
        </w:rPr>
        <w:t>13)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DE15CF">
        <w:rPr>
          <w:color w:val="000000" w:themeColor="text1"/>
          <w:sz w:val="20"/>
          <w:szCs w:val="20"/>
        </w:rPr>
        <w:t xml:space="preserve"> </w:t>
      </w:r>
      <w:r w:rsidRPr="004D247E">
        <w:rPr>
          <w:color w:val="000000" w:themeColor="text1"/>
          <w:sz w:val="20"/>
          <w:szCs w:val="20"/>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w:t>
      </w:r>
      <w:r w:rsidR="00DE15CF">
        <w:rPr>
          <w:color w:val="000000" w:themeColor="text1"/>
          <w:sz w:val="20"/>
          <w:szCs w:val="20"/>
        </w:rPr>
        <w:t xml:space="preserve"> </w:t>
      </w:r>
      <w:r w:rsidRPr="004D247E">
        <w:rPr>
          <w:color w:val="000000" w:themeColor="text1"/>
          <w:sz w:val="20"/>
          <w:szCs w:val="20"/>
        </w:rPr>
        <w:t xml:space="preserve">2.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вправе  принимать решение о привлечении граждан к выполнению на добровольной основе социально значимых для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работ (в том числе дежурств) в целях решения вопросов местного значения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предусмотренных пунктами 7.1 - 8, 9.1, 10 - 11, 20 и 25 части 1 статьи 16 </w:t>
      </w:r>
      <w:bookmarkStart w:id="39" w:name="_Hlk73624002"/>
      <w:r w:rsidRPr="004D247E">
        <w:rPr>
          <w:color w:val="000000" w:themeColor="text1"/>
          <w:sz w:val="20"/>
          <w:szCs w:val="20"/>
        </w:rPr>
        <w:t>Федерального закона от 6 октября 2003 г. № 131-ФЗ «Об общих принципах организации местного самоуправления в Российской Федерации»</w:t>
      </w:r>
      <w:bookmarkEnd w:id="39"/>
      <w:r w:rsidRPr="004D247E">
        <w:rPr>
          <w:color w:val="000000" w:themeColor="text1"/>
          <w:sz w:val="20"/>
          <w:szCs w:val="20"/>
        </w:rPr>
        <w:t>.</w:t>
      </w:r>
      <w:r w:rsidR="00DE15CF">
        <w:rPr>
          <w:color w:val="000000" w:themeColor="text1"/>
          <w:sz w:val="20"/>
          <w:szCs w:val="20"/>
        </w:rPr>
        <w:t xml:space="preserve"> </w:t>
      </w:r>
      <w:r w:rsidRPr="004D247E">
        <w:rPr>
          <w:color w:val="000000" w:themeColor="text1"/>
          <w:sz w:val="20"/>
          <w:szCs w:val="20"/>
        </w:rPr>
        <w:t>К социально значимым работам могут быть отнесены только работы, не требующие специальной профессиональной подготовки.</w:t>
      </w:r>
      <w:r w:rsidR="00DE15CF">
        <w:rPr>
          <w:color w:val="000000" w:themeColor="text1"/>
          <w:sz w:val="20"/>
          <w:szCs w:val="20"/>
        </w:rPr>
        <w:t xml:space="preserve"> </w:t>
      </w:r>
      <w:r w:rsidRPr="004D247E">
        <w:rPr>
          <w:color w:val="000000" w:themeColor="text1"/>
          <w:sz w:val="20"/>
          <w:szCs w:val="20"/>
        </w:rPr>
        <w:t xml:space="preserve">К выполнению социально значимых работ могут привлекаться совершеннолетние трудоспособные жители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DE15CF">
        <w:rPr>
          <w:color w:val="000000" w:themeColor="text1"/>
          <w:sz w:val="20"/>
          <w:szCs w:val="20"/>
        </w:rPr>
        <w:t xml:space="preserve"> </w:t>
      </w:r>
      <w:r w:rsidRPr="004D247E">
        <w:rPr>
          <w:color w:val="000000" w:themeColor="text1"/>
          <w:sz w:val="20"/>
          <w:szCs w:val="20"/>
        </w:rPr>
        <w:t xml:space="preserve">3. Полномочия органов местного самоуправления, установленные Федеральным законом от 6 октября 2003 г. № 131-ФЗ «Об общих принципах организации местного самоуправления в Российской Федерации», осуществляются органами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самостоятельно. Подчиненность органа местного самоуправления или должностного лица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r w:rsidR="00DE15CF">
        <w:rPr>
          <w:color w:val="000000" w:themeColor="text1"/>
          <w:sz w:val="20"/>
          <w:szCs w:val="20"/>
        </w:rPr>
        <w:t xml:space="preserve"> </w:t>
      </w:r>
      <w:r w:rsidRPr="004D247E">
        <w:rPr>
          <w:color w:val="000000" w:themeColor="text1"/>
          <w:sz w:val="20"/>
          <w:szCs w:val="20"/>
        </w:rPr>
        <w:t xml:space="preserve">4. Финансовые обязательства, возникающие в связи с решением вопросов местного значения, исполняются за счет средств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(за исключением субвенций, предоставляемых бюджету муниципального округа из федерального бюджета и бюджета Амурской области). В случаях и порядке, установленных федеральными законами и законами Амурской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Амурской области. 5. Возложение на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bookmarkStart w:id="40" w:name="_Toc83308441"/>
      <w:r w:rsidR="00DE15CF">
        <w:rPr>
          <w:color w:val="000000" w:themeColor="text1"/>
          <w:sz w:val="20"/>
          <w:szCs w:val="20"/>
        </w:rPr>
        <w:t xml:space="preserve"> </w:t>
      </w:r>
      <w:r w:rsidRPr="004D247E">
        <w:rPr>
          <w:sz w:val="20"/>
          <w:szCs w:val="20"/>
        </w:rPr>
        <w:t>Статья 10. Муниципальный контроль</w:t>
      </w:r>
      <w:bookmarkEnd w:id="40"/>
      <w:r w:rsidR="00DE15CF">
        <w:rPr>
          <w:sz w:val="20"/>
          <w:szCs w:val="20"/>
        </w:rPr>
        <w:t xml:space="preserve">. </w:t>
      </w:r>
      <w:r w:rsidRPr="004D247E">
        <w:rPr>
          <w:color w:val="000000" w:themeColor="text1"/>
          <w:sz w:val="20"/>
          <w:szCs w:val="20"/>
        </w:rPr>
        <w:t xml:space="preserve">1.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00DE15CF">
        <w:rPr>
          <w:color w:val="000000" w:themeColor="text1"/>
          <w:sz w:val="20"/>
          <w:szCs w:val="20"/>
        </w:rPr>
        <w:t xml:space="preserve"> </w:t>
      </w:r>
      <w:r w:rsidRPr="004D247E">
        <w:rPr>
          <w:color w:val="000000" w:themeColor="text1"/>
          <w:sz w:val="20"/>
          <w:szCs w:val="20"/>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bookmarkStart w:id="41" w:name="_Toc83308442"/>
      <w:r w:rsidR="00DE15CF">
        <w:rPr>
          <w:color w:val="000000" w:themeColor="text1"/>
          <w:sz w:val="20"/>
          <w:szCs w:val="20"/>
        </w:rPr>
        <w:t xml:space="preserve"> </w:t>
      </w:r>
      <w:r w:rsidRPr="004D247E">
        <w:rPr>
          <w:sz w:val="20"/>
          <w:szCs w:val="20"/>
        </w:rPr>
        <w:t xml:space="preserve">Статья 11. Осуществление органами местного самоуправления </w:t>
      </w:r>
      <w:proofErr w:type="spellStart"/>
      <w:r w:rsidRPr="004D247E">
        <w:rPr>
          <w:sz w:val="20"/>
          <w:szCs w:val="20"/>
        </w:rPr>
        <w:t>Завитинского</w:t>
      </w:r>
      <w:proofErr w:type="spellEnd"/>
      <w:r w:rsidRPr="004D247E">
        <w:rPr>
          <w:sz w:val="20"/>
          <w:szCs w:val="20"/>
        </w:rPr>
        <w:t xml:space="preserve"> муниципального округа отдельных государственных полномочий</w:t>
      </w:r>
      <w:bookmarkEnd w:id="41"/>
      <w:r w:rsidR="00DE15CF">
        <w:rPr>
          <w:sz w:val="20"/>
          <w:szCs w:val="20"/>
        </w:rPr>
        <w:t xml:space="preserve">. </w:t>
      </w:r>
      <w:r w:rsidRPr="004D247E">
        <w:rPr>
          <w:color w:val="000000" w:themeColor="text1"/>
          <w:sz w:val="20"/>
          <w:szCs w:val="20"/>
        </w:rPr>
        <w:t>1. Полномочия органов местного самоуправления, установленные федеральными законами и законами Амурской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00DE15CF">
        <w:rPr>
          <w:color w:val="000000" w:themeColor="text1"/>
          <w:sz w:val="20"/>
          <w:szCs w:val="20"/>
        </w:rPr>
        <w:t xml:space="preserve"> </w:t>
      </w:r>
      <w:r w:rsidRPr="004D247E">
        <w:rPr>
          <w:color w:val="000000" w:themeColor="text1"/>
          <w:sz w:val="20"/>
          <w:szCs w:val="20"/>
        </w:rPr>
        <w:t xml:space="preserve">2.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вправе осуществлять отдельные государственные полномочия в случае их наделения данными полномочиями федеральными законами и законами Амурской области. 3. Исполнение отдельных государственных полномочий органами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осуществляется за счет предоставляемых местному бюджету субвенций из соответствующих бюджетов. 4.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r w:rsidR="00DE15CF">
        <w:rPr>
          <w:color w:val="000000" w:themeColor="text1"/>
          <w:sz w:val="20"/>
          <w:szCs w:val="20"/>
        </w:rPr>
        <w:t xml:space="preserve"> </w:t>
      </w:r>
      <w:r w:rsidRPr="004D247E">
        <w:rPr>
          <w:color w:val="000000" w:themeColor="text1"/>
          <w:sz w:val="20"/>
          <w:szCs w:val="20"/>
        </w:rPr>
        <w:t xml:space="preserve">5.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вправе участвовать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с осуществлением расходов за счет средств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(за исключением финансовых средств, передаваемых бюджету муниципального округа на осуществление целевых расходов), если это участие предусмотрено федеральными законами.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решения о реализации права на участие в </w:t>
      </w:r>
      <w:r w:rsidRPr="004D247E">
        <w:rPr>
          <w:color w:val="000000" w:themeColor="text1"/>
          <w:sz w:val="20"/>
          <w:szCs w:val="20"/>
        </w:rPr>
        <w:lastRenderedPageBreak/>
        <w:t>осуществлении указанных полномочий.</w:t>
      </w:r>
      <w:r w:rsidR="00DE15CF">
        <w:rPr>
          <w:color w:val="000000" w:themeColor="text1"/>
          <w:sz w:val="20"/>
          <w:szCs w:val="20"/>
        </w:rPr>
        <w:t xml:space="preserve"> </w:t>
      </w:r>
      <w:r w:rsidRPr="004D247E">
        <w:rPr>
          <w:color w:val="000000" w:themeColor="text1"/>
          <w:sz w:val="20"/>
          <w:szCs w:val="20"/>
        </w:rPr>
        <w:t xml:space="preserve">6.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вправе осуществлять расходы за счет средств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r w:rsidR="00DE15CF">
        <w:rPr>
          <w:color w:val="000000" w:themeColor="text1"/>
          <w:sz w:val="20"/>
          <w:szCs w:val="20"/>
        </w:rPr>
        <w:t xml:space="preserve"> </w:t>
      </w:r>
      <w:r w:rsidRPr="004D247E">
        <w:rPr>
          <w:color w:val="000000" w:themeColor="text1"/>
          <w:sz w:val="20"/>
          <w:szCs w:val="20"/>
        </w:rPr>
        <w:t xml:space="preserve">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вправе устанавливать за счет средств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DE15CF">
        <w:rPr>
          <w:color w:val="000000" w:themeColor="text1"/>
          <w:sz w:val="20"/>
          <w:szCs w:val="20"/>
        </w:rPr>
        <w:t xml:space="preserve"> </w:t>
      </w:r>
      <w:r w:rsidRPr="004D247E">
        <w:rPr>
          <w:color w:val="000000" w:themeColor="text1"/>
          <w:sz w:val="20"/>
          <w:szCs w:val="20"/>
        </w:rPr>
        <w:t xml:space="preserve">Финансирование полномочий, предусмотренное настоящей частью, не является обязанностью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00DE15CF">
        <w:rPr>
          <w:color w:val="000000" w:themeColor="text1"/>
          <w:sz w:val="20"/>
          <w:szCs w:val="20"/>
        </w:rPr>
        <w:t xml:space="preserve"> </w:t>
      </w:r>
      <w:r w:rsidRPr="004D247E">
        <w:rPr>
          <w:color w:val="000000" w:themeColor="text1"/>
          <w:sz w:val="20"/>
          <w:szCs w:val="20"/>
        </w:rPr>
        <w:t xml:space="preserve">7.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может принять решение о дополнительном использовании собственных материальных ресурсов и финансовых средств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для осуществления органами и должностными лицами муниципального округа отдельных государственных полномочий. Такое решение должно предусматривать допустимый предел использования указанных средств и ресурсов.</w:t>
      </w:r>
      <w:r w:rsidR="00DE15CF">
        <w:rPr>
          <w:color w:val="000000" w:themeColor="text1"/>
          <w:sz w:val="20"/>
          <w:szCs w:val="20"/>
        </w:rPr>
        <w:t xml:space="preserve"> </w:t>
      </w:r>
      <w:r w:rsidRPr="004D247E">
        <w:rPr>
          <w:color w:val="000000" w:themeColor="text1"/>
          <w:sz w:val="20"/>
          <w:szCs w:val="20"/>
        </w:rPr>
        <w:t xml:space="preserve">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вправе внести на рассмотрение Совета народных депутатов вопрос об использовании для осуществления государственных полномочий собственных материальных ресурсов и финансовых средств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DE15CF">
        <w:rPr>
          <w:color w:val="000000" w:themeColor="text1"/>
          <w:sz w:val="20"/>
          <w:szCs w:val="20"/>
        </w:rPr>
        <w:t xml:space="preserve"> </w:t>
      </w:r>
      <w:r w:rsidRPr="004D247E">
        <w:rPr>
          <w:color w:val="000000" w:themeColor="text1"/>
          <w:sz w:val="20"/>
          <w:szCs w:val="20"/>
        </w:rPr>
        <w:t xml:space="preserve">8.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w:t>
      </w:r>
      <w:r w:rsidR="00DE15CF">
        <w:rPr>
          <w:color w:val="000000" w:themeColor="text1"/>
          <w:sz w:val="20"/>
          <w:szCs w:val="20"/>
        </w:rPr>
        <w:t xml:space="preserve"> </w:t>
      </w:r>
      <w:r w:rsidRPr="004D247E">
        <w:rPr>
          <w:color w:val="000000" w:themeColor="text1"/>
          <w:sz w:val="20"/>
          <w:szCs w:val="20"/>
        </w:rPr>
        <w:t>9. Признанное в судебном порядке несоответствие федеральных законов, законов Амурской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06.10.2003 г.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bookmarkStart w:id="42" w:name="_Toc83308443"/>
      <w:r w:rsidR="00DE15CF">
        <w:rPr>
          <w:color w:val="000000" w:themeColor="text1"/>
          <w:sz w:val="20"/>
          <w:szCs w:val="20"/>
        </w:rPr>
        <w:t xml:space="preserve"> </w:t>
      </w:r>
      <w:r w:rsidRPr="004D247E">
        <w:rPr>
          <w:color w:val="000000" w:themeColor="text1"/>
          <w:sz w:val="20"/>
          <w:szCs w:val="20"/>
        </w:rPr>
        <w:t>ГЛАВА III. УЧАСТИЕ НАСЕЛЕНИЯ В ОСУЩЕСТВЛЕНИИ МЕСТНОГО САМОУПРАВЛЕНИЯ</w:t>
      </w:r>
      <w:bookmarkStart w:id="43" w:name="_Toc83308444"/>
      <w:bookmarkEnd w:id="42"/>
      <w:r w:rsidR="00DE15CF">
        <w:rPr>
          <w:color w:val="000000" w:themeColor="text1"/>
          <w:sz w:val="20"/>
          <w:szCs w:val="20"/>
        </w:rPr>
        <w:t xml:space="preserve"> </w:t>
      </w:r>
      <w:r w:rsidRPr="004D247E">
        <w:rPr>
          <w:sz w:val="20"/>
          <w:szCs w:val="20"/>
        </w:rPr>
        <w:t>Статья 12. Права граждан на осуществление местного самоуправления</w:t>
      </w:r>
      <w:bookmarkEnd w:id="43"/>
      <w:r w:rsidR="00DE15CF">
        <w:rPr>
          <w:sz w:val="20"/>
          <w:szCs w:val="20"/>
        </w:rPr>
        <w:t xml:space="preserve">. </w:t>
      </w:r>
      <w:r w:rsidRPr="004D247E">
        <w:rPr>
          <w:color w:val="000000" w:themeColor="text1"/>
          <w:sz w:val="20"/>
          <w:szCs w:val="20"/>
        </w:rPr>
        <w:t xml:space="preserve">1. Граждане Российской Федерации, проживающие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r w:rsidR="00DE15CF">
        <w:rPr>
          <w:color w:val="000000" w:themeColor="text1"/>
          <w:sz w:val="20"/>
          <w:szCs w:val="20"/>
        </w:rPr>
        <w:t xml:space="preserve"> </w:t>
      </w:r>
      <w:r w:rsidRPr="004D247E">
        <w:rPr>
          <w:color w:val="000000" w:themeColor="text1"/>
          <w:sz w:val="20"/>
          <w:szCs w:val="20"/>
        </w:rPr>
        <w:t xml:space="preserve">Иностранные граждане, постоянно или преимущественно проживающие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00DE15CF">
        <w:rPr>
          <w:color w:val="000000" w:themeColor="text1"/>
          <w:sz w:val="20"/>
          <w:szCs w:val="20"/>
        </w:rPr>
        <w:t xml:space="preserve"> </w:t>
      </w:r>
      <w:r w:rsidRPr="004D247E">
        <w:rPr>
          <w:color w:val="000000" w:themeColor="text1"/>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00DE15CF">
        <w:rPr>
          <w:color w:val="000000" w:themeColor="text1"/>
          <w:sz w:val="20"/>
          <w:szCs w:val="20"/>
        </w:rPr>
        <w:t xml:space="preserve"> </w:t>
      </w:r>
      <w:r w:rsidRPr="004D247E">
        <w:rPr>
          <w:color w:val="000000" w:themeColor="text1"/>
          <w:sz w:val="20"/>
          <w:szCs w:val="20"/>
        </w:rPr>
        <w:t>3. Участие граждан в осуществлении местного самоуправления в Завитинском муниципальном округе гарантируется их правом:</w:t>
      </w:r>
      <w:r w:rsidR="00DE15CF">
        <w:rPr>
          <w:color w:val="000000" w:themeColor="text1"/>
          <w:sz w:val="20"/>
          <w:szCs w:val="20"/>
        </w:rPr>
        <w:t xml:space="preserve"> </w:t>
      </w:r>
      <w:r w:rsidRPr="004D247E">
        <w:rPr>
          <w:color w:val="000000" w:themeColor="text1"/>
          <w:sz w:val="20"/>
          <w:szCs w:val="20"/>
        </w:rPr>
        <w:t>1) избирать и быть избранными в органы местного самоуправления;</w:t>
      </w:r>
      <w:r w:rsidR="00DE15CF">
        <w:rPr>
          <w:color w:val="000000" w:themeColor="text1"/>
          <w:sz w:val="20"/>
          <w:szCs w:val="20"/>
        </w:rPr>
        <w:t xml:space="preserve"> </w:t>
      </w:r>
      <w:r w:rsidRPr="004D247E">
        <w:rPr>
          <w:color w:val="000000" w:themeColor="text1"/>
          <w:sz w:val="20"/>
          <w:szCs w:val="20"/>
        </w:rPr>
        <w:t xml:space="preserve">2) отзыва депутата представительного органа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выборных должностных лиц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DE15CF">
        <w:rPr>
          <w:color w:val="000000" w:themeColor="text1"/>
          <w:sz w:val="20"/>
          <w:szCs w:val="20"/>
        </w:rPr>
        <w:t xml:space="preserve"> </w:t>
      </w:r>
      <w:r w:rsidRPr="004D247E">
        <w:rPr>
          <w:color w:val="000000" w:themeColor="text1"/>
          <w:sz w:val="20"/>
          <w:szCs w:val="20"/>
        </w:rPr>
        <w:t>3) равного доступа к муниципальной службе;</w:t>
      </w:r>
      <w:r w:rsidR="00DE15CF">
        <w:rPr>
          <w:color w:val="000000" w:themeColor="text1"/>
          <w:sz w:val="20"/>
          <w:szCs w:val="20"/>
        </w:rPr>
        <w:t xml:space="preserve"> </w:t>
      </w:r>
      <w:r w:rsidRPr="004D247E">
        <w:rPr>
          <w:color w:val="000000" w:themeColor="text1"/>
          <w:sz w:val="20"/>
          <w:szCs w:val="20"/>
        </w:rPr>
        <w:t xml:space="preserve">4) обращения в органы местного самоуправления и к должностным лицам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DE15CF">
        <w:rPr>
          <w:color w:val="000000" w:themeColor="text1"/>
          <w:sz w:val="20"/>
          <w:szCs w:val="20"/>
        </w:rPr>
        <w:t xml:space="preserve"> </w:t>
      </w:r>
      <w:r w:rsidRPr="004D247E">
        <w:rPr>
          <w:color w:val="000000" w:themeColor="text1"/>
          <w:sz w:val="20"/>
          <w:szCs w:val="20"/>
        </w:rPr>
        <w:t xml:space="preserve">4. Органы местного самоуправления и должностные лица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обязаны обеспечить каждому возможность ознакомления с документами и материалами, непосредственно затрагивающими его права и свободы (человека и гражданина), а также возможность получения достоверной информации о деятельности органов и должностных лиц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если иное не предусмотрено федеральным законом.</w:t>
      </w:r>
      <w:r w:rsidR="00DE15CF">
        <w:rPr>
          <w:color w:val="000000" w:themeColor="text1"/>
          <w:sz w:val="20"/>
          <w:szCs w:val="20"/>
        </w:rPr>
        <w:t xml:space="preserve"> </w:t>
      </w:r>
      <w:r w:rsidRPr="004D247E">
        <w:rPr>
          <w:color w:val="000000" w:themeColor="text1"/>
          <w:sz w:val="20"/>
          <w:szCs w:val="20"/>
        </w:rPr>
        <w:t xml:space="preserve">5. Каждый гражданин имеет право на персональный прием в представительном органе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главой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должностными лицами органа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 также в любом из создаваемых ими органах управления.</w:t>
      </w:r>
      <w:r w:rsidR="00DE15CF">
        <w:rPr>
          <w:color w:val="000000" w:themeColor="text1"/>
          <w:sz w:val="20"/>
          <w:szCs w:val="20"/>
        </w:rPr>
        <w:t xml:space="preserve"> </w:t>
      </w:r>
      <w:r w:rsidRPr="004D247E">
        <w:rPr>
          <w:color w:val="000000" w:themeColor="text1"/>
          <w:sz w:val="20"/>
          <w:szCs w:val="20"/>
        </w:rPr>
        <w:t>6. Права и свободы человека и гражданина определяют смысл и деятельность местного самоуправления и обеспечиваются правосудием. Гражданам гарантируется судебная защита прав по осуществлению местного самоуправления. 7. Установленные Конституцией Российской Федерации и Федеральным законом от 6 октября 2003 г. №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bookmarkStart w:id="44" w:name="_Toc83308445"/>
      <w:r w:rsidR="00DE15CF">
        <w:rPr>
          <w:color w:val="000000" w:themeColor="text1"/>
          <w:sz w:val="20"/>
          <w:szCs w:val="20"/>
        </w:rPr>
        <w:t xml:space="preserve"> </w:t>
      </w:r>
      <w:r w:rsidRPr="004D247E">
        <w:rPr>
          <w:sz w:val="20"/>
          <w:szCs w:val="20"/>
        </w:rPr>
        <w:t>Статья 13. Местный референдум</w:t>
      </w:r>
      <w:bookmarkEnd w:id="44"/>
      <w:r w:rsidR="00DE15CF">
        <w:rPr>
          <w:sz w:val="20"/>
          <w:szCs w:val="20"/>
        </w:rPr>
        <w:t xml:space="preserve">. </w:t>
      </w:r>
      <w:r w:rsidRPr="004D247E">
        <w:rPr>
          <w:color w:val="000000" w:themeColor="text1"/>
          <w:sz w:val="20"/>
          <w:szCs w:val="20"/>
        </w:rPr>
        <w:t xml:space="preserve">1. Местный референдум проводится на всей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местном референдуме имеют право участвовать граждане Российской Федерации, место жительства которых расположено в границах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Граждане участвуют в местном референдуме на основе всеобщего равного и прямого волеизъявления при тайном голосовании. 2. Вопросы местного референдума не должны противоречить законодательству Российской Федерации, законодательству Амурской области.  3.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r w:rsidR="00DE15CF">
        <w:rPr>
          <w:color w:val="000000" w:themeColor="text1"/>
          <w:sz w:val="20"/>
          <w:szCs w:val="20"/>
        </w:rPr>
        <w:t xml:space="preserve"> </w:t>
      </w:r>
      <w:r w:rsidRPr="004D247E">
        <w:rPr>
          <w:color w:val="000000" w:themeColor="text1"/>
          <w:sz w:val="20"/>
          <w:szCs w:val="20"/>
        </w:rPr>
        <w:t>4. На местный референдум не могут быть вынесены вопросы:</w:t>
      </w:r>
      <w:r w:rsidR="00DE15CF">
        <w:rPr>
          <w:color w:val="000000" w:themeColor="text1"/>
          <w:sz w:val="20"/>
          <w:szCs w:val="20"/>
        </w:rPr>
        <w:t xml:space="preserve"> </w:t>
      </w:r>
      <w:r w:rsidRPr="004D247E">
        <w:rPr>
          <w:color w:val="000000" w:themeColor="text1"/>
          <w:sz w:val="20"/>
          <w:szCs w:val="20"/>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r w:rsidR="00DE15CF">
        <w:rPr>
          <w:color w:val="000000" w:themeColor="text1"/>
          <w:sz w:val="20"/>
          <w:szCs w:val="20"/>
        </w:rPr>
        <w:t xml:space="preserve"> </w:t>
      </w:r>
      <w:r w:rsidRPr="004D247E">
        <w:rPr>
          <w:color w:val="000000" w:themeColor="text1"/>
          <w:sz w:val="20"/>
          <w:szCs w:val="20"/>
        </w:rPr>
        <w:t>2) о персональном составе органов местного самоуправления;  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sidR="00DE15CF">
        <w:rPr>
          <w:color w:val="000000" w:themeColor="text1"/>
          <w:sz w:val="20"/>
          <w:szCs w:val="20"/>
        </w:rPr>
        <w:t xml:space="preserve"> </w:t>
      </w:r>
      <w:r w:rsidRPr="004D247E">
        <w:rPr>
          <w:color w:val="000000" w:themeColor="text1"/>
          <w:sz w:val="20"/>
          <w:szCs w:val="20"/>
        </w:rPr>
        <w:t>4) о принятии или об изменении местного бюджета, исполнении и изменении финансовых обязательств муниципального образования;</w:t>
      </w:r>
      <w:r w:rsidR="00DE15CF">
        <w:rPr>
          <w:color w:val="000000" w:themeColor="text1"/>
          <w:sz w:val="20"/>
          <w:szCs w:val="20"/>
        </w:rPr>
        <w:t xml:space="preserve"> </w:t>
      </w:r>
      <w:r w:rsidRPr="004D247E">
        <w:rPr>
          <w:color w:val="000000" w:themeColor="text1"/>
          <w:sz w:val="20"/>
          <w:szCs w:val="20"/>
        </w:rPr>
        <w:t>5) о принятии чрезвычайных и срочных мер по обеспечению здоровья и безопасности населения.</w:t>
      </w:r>
      <w:r w:rsidR="00DE15CF">
        <w:rPr>
          <w:color w:val="000000" w:themeColor="text1"/>
          <w:sz w:val="20"/>
          <w:szCs w:val="20"/>
        </w:rPr>
        <w:t xml:space="preserve"> </w:t>
      </w:r>
      <w:r w:rsidRPr="004D247E">
        <w:rPr>
          <w:color w:val="000000" w:themeColor="text1"/>
          <w:sz w:val="20"/>
          <w:szCs w:val="20"/>
        </w:rPr>
        <w:t xml:space="preserve">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 № 67-ФЗ «Об основных гарантиях избирательных прав и права на участие в </w:t>
      </w:r>
      <w:r w:rsidRPr="004D247E">
        <w:rPr>
          <w:color w:val="000000" w:themeColor="text1"/>
          <w:sz w:val="20"/>
          <w:szCs w:val="20"/>
        </w:rPr>
        <w:lastRenderedPageBreak/>
        <w:t>референдуме граждан Российской Федерации» и принятым в соответствии с ним Законом Амурской области от 9 июля 2012 г. № 72-ОЗ «О местном референдуме в Амурской области». 6. В соответствии с федеральными законами инициатива проведения местного референдума может быть выдвинута:</w:t>
      </w:r>
      <w:r w:rsidR="00DE15CF">
        <w:rPr>
          <w:color w:val="000000" w:themeColor="text1"/>
          <w:sz w:val="20"/>
          <w:szCs w:val="20"/>
        </w:rPr>
        <w:t xml:space="preserve"> </w:t>
      </w:r>
      <w:r w:rsidRPr="004D247E">
        <w:rPr>
          <w:color w:val="000000" w:themeColor="text1"/>
          <w:sz w:val="20"/>
          <w:szCs w:val="20"/>
        </w:rPr>
        <w:t>1) гражданами Российской Федерации, имеющими право на участие в местном референдуме;</w:t>
      </w:r>
      <w:r w:rsidR="00DE15CF">
        <w:rPr>
          <w:color w:val="000000" w:themeColor="text1"/>
          <w:sz w:val="20"/>
          <w:szCs w:val="20"/>
        </w:rPr>
        <w:t xml:space="preserve"> </w:t>
      </w:r>
      <w:r w:rsidRPr="004D247E">
        <w:rPr>
          <w:color w:val="000000" w:themeColor="text1"/>
          <w:sz w:val="20"/>
          <w:szCs w:val="20"/>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r w:rsidR="00DE15CF">
        <w:rPr>
          <w:color w:val="000000" w:themeColor="text1"/>
          <w:sz w:val="20"/>
          <w:szCs w:val="20"/>
        </w:rPr>
        <w:t xml:space="preserve"> </w:t>
      </w:r>
      <w:r w:rsidRPr="004D247E">
        <w:rPr>
          <w:color w:val="000000" w:themeColor="text1"/>
          <w:sz w:val="20"/>
          <w:szCs w:val="20"/>
        </w:rPr>
        <w:t xml:space="preserve">3) совместно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главой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местного референдума, зарегистрированных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но не менее 25 подписей. Инициатива проведения референдума, выдвинутая гражданами, избирательными объединениями, иными общественными объединениями, указанными в пункте 2 части 6 настоящей статьи, оформляется в порядке, установленном федеральным законом и законом Амурской области.  Инициатива проведения референдума, выдвинутая совместно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главой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оформляется правовыми актами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8. Для выдвижения инициативы проведения местного референдума субъектом, указанным в </w:t>
      </w:r>
      <w:hyperlink r:id="rId50" w:anchor="sub_6501#sub_6501" w:history="1">
        <w:r w:rsidRPr="004D247E">
          <w:rPr>
            <w:rStyle w:val="a7"/>
            <w:rFonts w:eastAsiaTheme="majorEastAsia"/>
            <w:color w:val="000000" w:themeColor="text1"/>
            <w:sz w:val="20"/>
            <w:szCs w:val="20"/>
          </w:rPr>
          <w:t>пункте</w:t>
        </w:r>
      </w:hyperlink>
      <w:r w:rsidRPr="004D247E">
        <w:rPr>
          <w:color w:val="000000" w:themeColor="text1"/>
          <w:sz w:val="20"/>
          <w:szCs w:val="20"/>
        </w:rPr>
        <w:t xml:space="preserve"> 1 части 6 настоящей статьи, и сбора подписей в ее поддержку в порядке, установленном Законом Амурской области от </w:t>
      </w:r>
      <w:bookmarkStart w:id="45" w:name="_Hlk74143865"/>
      <w:r w:rsidRPr="004D247E">
        <w:rPr>
          <w:color w:val="000000" w:themeColor="text1"/>
          <w:sz w:val="20"/>
          <w:szCs w:val="20"/>
        </w:rPr>
        <w:t>9 июля 2012 г. № 72-ОЗ «О местном референдуме в Амурской области»</w:t>
      </w:r>
      <w:bookmarkEnd w:id="45"/>
      <w:r w:rsidRPr="004D247E">
        <w:rPr>
          <w:color w:val="000000" w:themeColor="text1"/>
          <w:sz w:val="20"/>
          <w:szCs w:val="20"/>
        </w:rPr>
        <w:t>, образуется инициативная группа, которая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должна быть не менее 10 человек.</w:t>
      </w:r>
      <w:r w:rsidR="00716E0C">
        <w:rPr>
          <w:color w:val="000000" w:themeColor="text1"/>
          <w:sz w:val="20"/>
          <w:szCs w:val="20"/>
        </w:rPr>
        <w:t xml:space="preserve"> </w:t>
      </w:r>
      <w:r w:rsidRPr="004D247E">
        <w:rPr>
          <w:color w:val="000000" w:themeColor="text1"/>
          <w:sz w:val="20"/>
          <w:szCs w:val="20"/>
        </w:rPr>
        <w:t xml:space="preserve">9. Инициативная группа по проведению местного референдума обращается в избирательную комиссию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которая со дня обращения инициативной группы действует в качестве комиссии референдума, с ходатайством о регистрации группы.</w:t>
      </w:r>
      <w:r w:rsidR="00716E0C">
        <w:rPr>
          <w:color w:val="000000" w:themeColor="text1"/>
          <w:sz w:val="20"/>
          <w:szCs w:val="20"/>
        </w:rPr>
        <w:t xml:space="preserve"> </w:t>
      </w:r>
      <w:r w:rsidRPr="004D247E">
        <w:rPr>
          <w:color w:val="000000" w:themeColor="text1"/>
          <w:sz w:val="20"/>
          <w:szCs w:val="20"/>
        </w:rPr>
        <w:t xml:space="preserve">10. В ходатайстве инициативной группы по проведению местного референдума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должен содержаться вопрос, предлагаемый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Ходатайство о регистрации инициативной группы должно быть подписано всеми членами указанной группы.</w:t>
      </w:r>
      <w:r w:rsidR="00716E0C">
        <w:rPr>
          <w:color w:val="000000" w:themeColor="text1"/>
          <w:sz w:val="20"/>
          <w:szCs w:val="20"/>
        </w:rPr>
        <w:t xml:space="preserve"> </w:t>
      </w:r>
      <w:r w:rsidRPr="004D247E">
        <w:rPr>
          <w:color w:val="000000" w:themeColor="text1"/>
          <w:sz w:val="20"/>
          <w:szCs w:val="20"/>
        </w:rPr>
        <w:t>11. К ходатайству о регистрации инициативной группы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и документы, подтверждающие полномочия инициативной группы.</w:t>
      </w:r>
      <w:r w:rsidR="00716E0C">
        <w:rPr>
          <w:color w:val="000000" w:themeColor="text1"/>
          <w:sz w:val="20"/>
          <w:szCs w:val="20"/>
        </w:rPr>
        <w:t xml:space="preserve"> </w:t>
      </w:r>
      <w:r w:rsidRPr="004D247E">
        <w:rPr>
          <w:color w:val="000000" w:themeColor="text1"/>
          <w:sz w:val="20"/>
          <w:szCs w:val="20"/>
        </w:rPr>
        <w:t xml:space="preserve">12. Избирательная комиссия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r w:rsidR="00716E0C">
        <w:rPr>
          <w:color w:val="000000" w:themeColor="text1"/>
          <w:sz w:val="20"/>
          <w:szCs w:val="20"/>
        </w:rPr>
        <w:t xml:space="preserve"> </w:t>
      </w:r>
      <w:r w:rsidRPr="004D247E">
        <w:rPr>
          <w:color w:val="000000" w:themeColor="text1"/>
          <w:sz w:val="20"/>
          <w:szCs w:val="20"/>
        </w:rPr>
        <w:t xml:space="preserve">1) в случае соответствия указанных ходатайства и документов требованиям Федерального закона от 12 июня 2002 г. № 67-ФЗ «Об основных гарантиях избирательных прав и права на участие в референдуме граждан Российской Федерации», Устава (основного Закона) Амурской области, законодательства Амурской области, настоящего Устава – о направлении их в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уполномоченный в соответствии с настоящим Уставом принимать решение о назначении местного референдума;</w:t>
      </w:r>
      <w:r w:rsidR="00716E0C">
        <w:rPr>
          <w:color w:val="000000" w:themeColor="text1"/>
          <w:sz w:val="20"/>
          <w:szCs w:val="20"/>
        </w:rPr>
        <w:t xml:space="preserve"> </w:t>
      </w:r>
      <w:r w:rsidRPr="004D247E">
        <w:rPr>
          <w:color w:val="000000" w:themeColor="text1"/>
          <w:sz w:val="20"/>
          <w:szCs w:val="20"/>
        </w:rPr>
        <w:t>2) в противном случае – об отказе в регистрации инициативной группы.</w:t>
      </w:r>
      <w:r w:rsidR="00716E0C">
        <w:rPr>
          <w:color w:val="000000" w:themeColor="text1"/>
          <w:sz w:val="20"/>
          <w:szCs w:val="20"/>
        </w:rPr>
        <w:t xml:space="preserve"> </w:t>
      </w:r>
      <w:r w:rsidRPr="004D247E">
        <w:rPr>
          <w:color w:val="000000" w:themeColor="text1"/>
          <w:sz w:val="20"/>
          <w:szCs w:val="20"/>
        </w:rPr>
        <w:t xml:space="preserve">13.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срок, не превышающий 20 дней со дня поступления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от 12 июня 2002 г. №67-ФЗ «Об основных гарантиях избирательных прав и права на участие в референдуме граждан Российской Федерации». Проверка осуществляется в порядке, установленном для рассмотрения вопросов, внесенных в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субъектами права на правотворческую инициативу.</w:t>
      </w:r>
      <w:r w:rsidR="00716E0C">
        <w:rPr>
          <w:color w:val="000000" w:themeColor="text1"/>
          <w:sz w:val="20"/>
          <w:szCs w:val="20"/>
        </w:rPr>
        <w:t xml:space="preserve"> </w:t>
      </w:r>
      <w:r w:rsidRPr="004D247E">
        <w:rPr>
          <w:color w:val="000000" w:themeColor="text1"/>
          <w:sz w:val="20"/>
          <w:szCs w:val="20"/>
        </w:rPr>
        <w:t xml:space="preserve">14. Если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признает, что вопрос, выносимый на местный референдум, отвечает требованиям Федерального закона от 12 июня 2002 г. № 67-ФЗ «Об основных гарантиях избирательных прав и права на участие в референдуме граждан Российской Федерации», избирательная комиссия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соответствия вопроса, выносимого на местный референдум, требованиям вышеуказанного Федерального закона.</w:t>
      </w:r>
      <w:r w:rsidR="00716E0C">
        <w:rPr>
          <w:color w:val="000000" w:themeColor="text1"/>
          <w:sz w:val="20"/>
          <w:szCs w:val="20"/>
        </w:rPr>
        <w:t xml:space="preserve"> </w:t>
      </w:r>
      <w:r w:rsidRPr="004D247E">
        <w:rPr>
          <w:color w:val="000000" w:themeColor="text1"/>
          <w:sz w:val="20"/>
          <w:szCs w:val="20"/>
        </w:rPr>
        <w:t xml:space="preserve">15. 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в течение всего срока полномочий инициативной группы по проведению местного референдума. 16. Если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признает, что выносимый на местный референдум вопрос не отвечает требованиям Федерального закона от 12 июня 2002 г. № 67-ФЗ «Об основных гарантиях избирательных прав и права на участие в референдуме граждан Российской Федерации», избирательная комиссия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отказывает инициативной группе по проведению местного референдума в регистрации, выдает ей решение избирательной комиссии, в котором указываются основания отказа.</w:t>
      </w:r>
      <w:r w:rsidR="00716E0C">
        <w:rPr>
          <w:color w:val="000000" w:themeColor="text1"/>
          <w:sz w:val="20"/>
          <w:szCs w:val="20"/>
        </w:rPr>
        <w:t xml:space="preserve"> </w:t>
      </w:r>
      <w:r w:rsidRPr="004D247E">
        <w:rPr>
          <w:color w:val="000000" w:themeColor="text1"/>
          <w:sz w:val="20"/>
          <w:szCs w:val="20"/>
        </w:rPr>
        <w:t xml:space="preserve">17. Основанием отказа инициативной группе по проведению местного референдума в регистрации согласно Федеральному закону от 12 июня 2002 г. № 67-ФЗ «Об основных гарантиях избирательных прав и права на участие в референдуме граждан Российской Федерации» может быть только нарушение инициативной группой Конституции Российской Федерации, федеральных законов, Устава (основного Закона) Амурской области, законов Амурской области, настоящего Устава. 18. Регистрация избирательной комиссией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инициативной группы по проведению местного референдума является основанием для сбора подписей в поддержку инициативы проведения местного референдума.</w:t>
      </w:r>
      <w:r w:rsidR="00716E0C">
        <w:rPr>
          <w:color w:val="000000" w:themeColor="text1"/>
          <w:sz w:val="20"/>
          <w:szCs w:val="20"/>
        </w:rPr>
        <w:t xml:space="preserve"> </w:t>
      </w:r>
      <w:r w:rsidRPr="004D247E">
        <w:rPr>
          <w:color w:val="000000" w:themeColor="text1"/>
          <w:sz w:val="20"/>
          <w:szCs w:val="20"/>
        </w:rPr>
        <w:t>19. Сбор подписей в поддержку инициативы проведения местного референдума организуется инициативной группой в порядке, установленном Федеральным законом от 12 июня 2002 г. № 67-</w:t>
      </w:r>
      <w:r w:rsidRPr="004D247E">
        <w:rPr>
          <w:color w:val="000000" w:themeColor="text1"/>
          <w:sz w:val="20"/>
          <w:szCs w:val="20"/>
        </w:rPr>
        <w:lastRenderedPageBreak/>
        <w:t xml:space="preserve">ФЗ «Об основных гарантиях избирательных прав и права на участие в референдуме граждан Российской Федерации», Законом Амурской области 9 июля 2012 г.      № 72-ОЗ «О местном референдуме в Амурской области», в течение 20 дней со дня выдачи регистрационного свидетельства. 20. Расходы, связанные со сбором подписей в поддержку инициативы проведения местного референдума, несет инициативная группа. 21. Подписные листы и два экземпляра протокола инициативной группы по проведению местного референдума об итогах сбора подписей представляются в избирательную комиссию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 одновременным извещением об этом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716E0C">
        <w:rPr>
          <w:color w:val="000000" w:themeColor="text1"/>
          <w:sz w:val="20"/>
          <w:szCs w:val="20"/>
        </w:rPr>
        <w:t xml:space="preserve"> </w:t>
      </w:r>
      <w:r w:rsidRPr="004D247E">
        <w:rPr>
          <w:color w:val="000000" w:themeColor="text1"/>
          <w:sz w:val="20"/>
          <w:szCs w:val="20"/>
        </w:rPr>
        <w:t xml:space="preserve">22. Проверка подписных листов осуществляется избирательной комиссией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правилами, установленными законом Амурской области от 9 июля 2012 г. № 72-ОЗ «О местном референдуме в Амурской области».  </w:t>
      </w:r>
      <w:r w:rsidRPr="004D247E">
        <w:rPr>
          <w:rFonts w:eastAsiaTheme="minorHAnsi"/>
          <w:color w:val="000000" w:themeColor="text1"/>
          <w:sz w:val="20"/>
          <w:szCs w:val="20"/>
        </w:rPr>
        <w:t>Проверке подлежит не менее 20 процентов подписей от необходимого количества подписей участников местного референдума в поддержку инициативы проведения местного референдума.</w:t>
      </w:r>
      <w:r w:rsidR="00716E0C">
        <w:rPr>
          <w:rFonts w:eastAsiaTheme="minorHAnsi"/>
          <w:color w:val="000000" w:themeColor="text1"/>
          <w:sz w:val="20"/>
          <w:szCs w:val="20"/>
        </w:rPr>
        <w:t xml:space="preserve"> </w:t>
      </w:r>
      <w:r w:rsidRPr="004D247E">
        <w:rPr>
          <w:color w:val="000000" w:themeColor="text1"/>
          <w:sz w:val="20"/>
          <w:szCs w:val="20"/>
        </w:rPr>
        <w:t xml:space="preserve">23. При установлении соответствия порядка выдвижения инициативы проведения местного референдума требованиям закона и настоящего Устава избирательная комиссия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течение 15 дней со дня представления инициативной группой по проведению местного референдума подписных листов и двух экземпляров протокола об итогах сбора подписей направляет эти подписные листы, экземпляр протокола и копию своего решения в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716E0C">
        <w:rPr>
          <w:color w:val="000000" w:themeColor="text1"/>
          <w:sz w:val="20"/>
          <w:szCs w:val="20"/>
        </w:rPr>
        <w:t xml:space="preserve"> </w:t>
      </w:r>
      <w:r w:rsidRPr="004D247E">
        <w:rPr>
          <w:color w:val="000000" w:themeColor="text1"/>
          <w:sz w:val="20"/>
          <w:szCs w:val="20"/>
        </w:rPr>
        <w:t xml:space="preserve">24.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r w:rsidR="00716E0C">
        <w:rPr>
          <w:color w:val="000000" w:themeColor="text1"/>
          <w:sz w:val="20"/>
          <w:szCs w:val="20"/>
        </w:rPr>
        <w:t xml:space="preserve"> </w:t>
      </w:r>
      <w:r w:rsidRPr="004D247E">
        <w:rPr>
          <w:color w:val="000000" w:themeColor="text1"/>
          <w:sz w:val="20"/>
          <w:szCs w:val="20"/>
        </w:rPr>
        <w:t xml:space="preserve">25. В случае, если местный референдум не назначен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установленные сроки, референдум назначается судом на основании обращения граждан, избирательных объединений,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органов государственной власти Амурской области, избирательной комиссии Амурской области или прокурора. Назначенный судом местный референдум организуется избирательной комиссией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 обеспечение его проведения осуществляется Правительством Амурской области или иным органом, на который судом возложено обеспечение проведения местного референдума.</w:t>
      </w:r>
      <w:r w:rsidR="00716E0C">
        <w:rPr>
          <w:color w:val="000000" w:themeColor="text1"/>
          <w:sz w:val="20"/>
          <w:szCs w:val="20"/>
        </w:rPr>
        <w:t xml:space="preserve"> </w:t>
      </w:r>
      <w:r w:rsidRPr="004D247E">
        <w:rPr>
          <w:color w:val="000000" w:themeColor="text1"/>
          <w:sz w:val="20"/>
          <w:szCs w:val="20"/>
        </w:rPr>
        <w:t xml:space="preserve">26. Итоги голосования и принятое на местном референдуме решение подлежит официальному опубликованию. 27. В течение двух лет со дня официального опубликования результатов местного референдума референдум с такой же по смыслу формулировкой вопроса не проводится. 28. Принятое на местном референдуме решение подлежит обязательному исполнению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29.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sidR="00716E0C">
        <w:rPr>
          <w:color w:val="000000" w:themeColor="text1"/>
          <w:sz w:val="20"/>
          <w:szCs w:val="20"/>
        </w:rPr>
        <w:t xml:space="preserve"> </w:t>
      </w:r>
      <w:r w:rsidRPr="004D247E">
        <w:rPr>
          <w:color w:val="000000" w:themeColor="text1"/>
          <w:sz w:val="20"/>
          <w:szCs w:val="20"/>
        </w:rPr>
        <w:t xml:space="preserve">30. Если для реализации решения, принятого на референдуме, дополнительно требуется издание закона, иного нормативного правового акта, орган местного самоуправления или должностное лицо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месяцев.</w:t>
      </w:r>
      <w:r w:rsidR="00716E0C">
        <w:rPr>
          <w:color w:val="000000" w:themeColor="text1"/>
          <w:sz w:val="20"/>
          <w:szCs w:val="20"/>
        </w:rPr>
        <w:t xml:space="preserve"> </w:t>
      </w:r>
      <w:r w:rsidRPr="004D247E">
        <w:rPr>
          <w:color w:val="000000" w:themeColor="text1"/>
          <w:sz w:val="20"/>
          <w:szCs w:val="20"/>
        </w:rPr>
        <w:t xml:space="preserve">31.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прокурором, уполномоченными федеральным законом органами государственной власти.</w:t>
      </w:r>
      <w:bookmarkStart w:id="46" w:name="_Toc83308446"/>
      <w:r w:rsidR="00716E0C">
        <w:rPr>
          <w:color w:val="000000" w:themeColor="text1"/>
          <w:sz w:val="20"/>
          <w:szCs w:val="20"/>
        </w:rPr>
        <w:t xml:space="preserve"> </w:t>
      </w:r>
      <w:r w:rsidRPr="004D247E">
        <w:rPr>
          <w:sz w:val="20"/>
          <w:szCs w:val="20"/>
        </w:rPr>
        <w:t>Статья 14. Муниципальные выборы</w:t>
      </w:r>
      <w:bookmarkEnd w:id="46"/>
      <w:r w:rsidR="00716E0C">
        <w:rPr>
          <w:sz w:val="20"/>
          <w:szCs w:val="20"/>
        </w:rPr>
        <w:t xml:space="preserve">. </w:t>
      </w:r>
      <w:r w:rsidRPr="004D247E">
        <w:rPr>
          <w:color w:val="000000" w:themeColor="text1"/>
          <w:sz w:val="20"/>
          <w:szCs w:val="20"/>
        </w:rPr>
        <w:t>1. Муниципальные выборы проводятся на основе всеобщего равного и прямого избирательного права при тайном голосовании в целях избрания:</w:t>
      </w:r>
      <w:r w:rsidR="00716E0C">
        <w:rPr>
          <w:color w:val="000000" w:themeColor="text1"/>
          <w:sz w:val="20"/>
          <w:szCs w:val="20"/>
        </w:rPr>
        <w:t xml:space="preserve"> </w:t>
      </w:r>
      <w:r w:rsidRPr="004D247E">
        <w:rPr>
          <w:color w:val="000000" w:themeColor="text1"/>
          <w:sz w:val="20"/>
          <w:szCs w:val="20"/>
        </w:rPr>
        <w:t xml:space="preserve">1) депутатов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сроком на пять лет; 2) выборного должностного лица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сроком на пять лет.</w:t>
      </w:r>
      <w:r w:rsidR="00716E0C">
        <w:rPr>
          <w:color w:val="000000" w:themeColor="text1"/>
          <w:sz w:val="20"/>
          <w:szCs w:val="20"/>
        </w:rPr>
        <w:t xml:space="preserve"> </w:t>
      </w:r>
      <w:r w:rsidRPr="004D247E">
        <w:rPr>
          <w:color w:val="000000" w:themeColor="text1"/>
          <w:sz w:val="20"/>
          <w:szCs w:val="20"/>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выборов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принятым в соответствии с ним Законом Амурской области от 26 июня 2009 г. № 222-ОЗ «О выборах депутатов представительных органов и глав муниципальных образований в Амурской области». 3. Муниципальные выборы назначаются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Днем голосования на выборах депутатов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является второе воскресенье сентября года, в котором истекают сроки полномочий депутатов Совета народных депутатов муниципального округа или главы муниципального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r w:rsidR="00C64268">
        <w:rPr>
          <w:color w:val="000000" w:themeColor="text1"/>
          <w:sz w:val="20"/>
          <w:szCs w:val="20"/>
        </w:rPr>
        <w:t xml:space="preserve"> </w:t>
      </w:r>
      <w:r w:rsidRPr="004D247E">
        <w:rPr>
          <w:color w:val="000000" w:themeColor="text1"/>
          <w:sz w:val="20"/>
          <w:szCs w:val="20"/>
        </w:rPr>
        <w:t>В случае досрочного прекращения полномочий главы муниципального округа, представительного органа или депутатов представительного органа муниципального округа,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00C64268">
        <w:rPr>
          <w:color w:val="000000" w:themeColor="text1"/>
          <w:sz w:val="20"/>
          <w:szCs w:val="20"/>
        </w:rPr>
        <w:t xml:space="preserve"> </w:t>
      </w:r>
      <w:r w:rsidRPr="004D247E">
        <w:rPr>
          <w:color w:val="000000" w:themeColor="text1"/>
          <w:sz w:val="20"/>
          <w:szCs w:val="20"/>
        </w:rPr>
        <w:t>Решение о назначении выборов депутатов Совета народных депутатов муниципального округа, главы муниципального округа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00C64268">
        <w:rPr>
          <w:color w:val="000000" w:themeColor="text1"/>
          <w:sz w:val="20"/>
          <w:szCs w:val="20"/>
        </w:rPr>
        <w:t xml:space="preserve"> </w:t>
      </w:r>
      <w:r w:rsidRPr="004D247E">
        <w:rPr>
          <w:color w:val="000000" w:themeColor="text1"/>
          <w:sz w:val="20"/>
          <w:szCs w:val="20"/>
        </w:rPr>
        <w:t xml:space="preserve">4. В случаях, установленных федеральным законом, муниципальные выборы назначаются избирательной комиссией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или судом.  5. Итоги муниципальных выборов подлежат официальному опубликованию. </w:t>
      </w:r>
      <w:bookmarkStart w:id="47" w:name="_Toc83308447"/>
      <w:r w:rsidRPr="004D247E">
        <w:rPr>
          <w:sz w:val="20"/>
          <w:szCs w:val="20"/>
        </w:rPr>
        <w:t xml:space="preserve">Статья 15. Голосование по отзыву депутата Совета народных депутатов </w:t>
      </w:r>
      <w:proofErr w:type="spellStart"/>
      <w:r w:rsidRPr="004D247E">
        <w:rPr>
          <w:sz w:val="20"/>
          <w:szCs w:val="20"/>
        </w:rPr>
        <w:t>Завитинского</w:t>
      </w:r>
      <w:proofErr w:type="spellEnd"/>
      <w:r w:rsidRPr="004D247E">
        <w:rPr>
          <w:sz w:val="20"/>
          <w:szCs w:val="20"/>
        </w:rPr>
        <w:t xml:space="preserve"> муниципального </w:t>
      </w:r>
      <w:r w:rsidRPr="004D247E">
        <w:rPr>
          <w:sz w:val="20"/>
          <w:szCs w:val="20"/>
        </w:rPr>
        <w:lastRenderedPageBreak/>
        <w:t xml:space="preserve">округа, главы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47"/>
      <w:r w:rsidR="00C64268">
        <w:rPr>
          <w:sz w:val="20"/>
          <w:szCs w:val="20"/>
        </w:rPr>
        <w:t xml:space="preserve">. </w:t>
      </w:r>
      <w:r w:rsidRPr="004D247E">
        <w:rPr>
          <w:color w:val="000000" w:themeColor="text1"/>
          <w:sz w:val="20"/>
          <w:szCs w:val="20"/>
        </w:rPr>
        <w:t>1. Голосование по отзыву депутата Совета народных депутатов муниципального округа, главы муниципального округа проводится по инициативе населения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и принятым в соответствии с ним Законом Амурской области 9 июля 2012 г. № 72-ОЗ «О местном референдуме в Амурской области»,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r w:rsidR="00C64268">
        <w:rPr>
          <w:color w:val="000000" w:themeColor="text1"/>
          <w:sz w:val="20"/>
          <w:szCs w:val="20"/>
        </w:rPr>
        <w:t xml:space="preserve"> </w:t>
      </w:r>
      <w:r w:rsidRPr="004D247E">
        <w:rPr>
          <w:color w:val="000000" w:themeColor="text1"/>
          <w:sz w:val="20"/>
          <w:szCs w:val="20"/>
        </w:rPr>
        <w:t>2. Депутат Совета народных депутатов муниципального округа, глава муниципального округа могут быть отозваны избирателями по основаниям:</w:t>
      </w:r>
      <w:r w:rsidR="00C64268">
        <w:rPr>
          <w:color w:val="000000" w:themeColor="text1"/>
          <w:sz w:val="20"/>
          <w:szCs w:val="20"/>
        </w:rPr>
        <w:t xml:space="preserve"> </w:t>
      </w:r>
      <w:r w:rsidRPr="004D247E">
        <w:rPr>
          <w:color w:val="000000" w:themeColor="text1"/>
          <w:sz w:val="20"/>
          <w:szCs w:val="20"/>
        </w:rPr>
        <w:t>1) нарушения Конституции Российской Федерации, федеральных законов, Устава (основного Закона) Амурской области, законов Амурской области, настоящего Устава и иных нормативных правовых актов муниципального округа в пределах полномочий, установленных законодательством Российской Федерации;</w:t>
      </w:r>
      <w:r w:rsidR="00C64268">
        <w:rPr>
          <w:color w:val="000000" w:themeColor="text1"/>
          <w:sz w:val="20"/>
          <w:szCs w:val="20"/>
        </w:rPr>
        <w:t xml:space="preserve"> </w:t>
      </w:r>
      <w:r w:rsidRPr="004D247E">
        <w:rPr>
          <w:color w:val="000000" w:themeColor="text1"/>
          <w:sz w:val="20"/>
          <w:szCs w:val="20"/>
        </w:rPr>
        <w:t>2) неисполнения или ненадлежащего исполнения полномочий по занимаемой должности;</w:t>
      </w:r>
      <w:r w:rsidR="00C64268">
        <w:rPr>
          <w:color w:val="000000" w:themeColor="text1"/>
          <w:sz w:val="20"/>
          <w:szCs w:val="20"/>
        </w:rPr>
        <w:t xml:space="preserve"> </w:t>
      </w:r>
      <w:r w:rsidRPr="004D247E">
        <w:rPr>
          <w:color w:val="000000" w:themeColor="text1"/>
          <w:sz w:val="20"/>
          <w:szCs w:val="20"/>
        </w:rPr>
        <w:t>3) совершения поступков, порочащих звание депутата, главы муниципального округа. Основаниями для отзыва депутата, главы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r w:rsidR="00C64268">
        <w:rPr>
          <w:color w:val="000000" w:themeColor="text1"/>
          <w:sz w:val="20"/>
          <w:szCs w:val="20"/>
        </w:rPr>
        <w:t xml:space="preserve"> </w:t>
      </w:r>
      <w:r w:rsidRPr="004D247E">
        <w:rPr>
          <w:color w:val="000000" w:themeColor="text1"/>
          <w:sz w:val="20"/>
          <w:szCs w:val="20"/>
        </w:rPr>
        <w:t>3. Право отзыва не может быть использовано для ограничения самостоятельности и инициативы депутата, главы муниципального округа, создания препятствий их законной деятельности, а также в течение 12 месяцев со дня избрания депутата или главы муниципального округа и в течение 6 месяцев до истечения срока его полномочий. 4. Право инициативы проведения голосования по отзыву депутата, главы муниципального округа принадлежит гражданам, имеющим право на участие в голосовании, а также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голосования по отзыву депутата Совета народных депутатов муниципального округа, главы муниципального округа.</w:t>
      </w:r>
      <w:r w:rsidR="00C64268">
        <w:rPr>
          <w:color w:val="000000" w:themeColor="text1"/>
          <w:sz w:val="20"/>
          <w:szCs w:val="20"/>
        </w:rPr>
        <w:t xml:space="preserve"> </w:t>
      </w:r>
      <w:r w:rsidRPr="004D247E">
        <w:rPr>
          <w:color w:val="000000" w:themeColor="text1"/>
          <w:sz w:val="20"/>
          <w:szCs w:val="20"/>
        </w:rPr>
        <w:t>Граждане реализуют свое право путем создания инициативной группы по отзыву главы муниципального округа и сбора подписей в поддержку инициативы. Голосование по отзыву главы муниципального округа назначается, если под требованием проведения голосования по его отзыву поставят подписи 5 процентов от числа участников голосования, но не менее 25 подписей.</w:t>
      </w:r>
      <w:r w:rsidR="00C64268">
        <w:rPr>
          <w:color w:val="000000" w:themeColor="text1"/>
          <w:sz w:val="20"/>
          <w:szCs w:val="20"/>
        </w:rPr>
        <w:t xml:space="preserve"> </w:t>
      </w:r>
      <w:r w:rsidRPr="004D247E">
        <w:rPr>
          <w:color w:val="000000" w:themeColor="text1"/>
          <w:sz w:val="20"/>
          <w:szCs w:val="20"/>
        </w:rPr>
        <w:t>5. Инициативная группа избирателей по проведению голосования по отзыву депутата, главы муниципального округа избирается на собрании непосредственно избирателями.</w:t>
      </w:r>
      <w:r w:rsidR="00C64268">
        <w:rPr>
          <w:color w:val="000000" w:themeColor="text1"/>
          <w:sz w:val="20"/>
          <w:szCs w:val="20"/>
        </w:rPr>
        <w:t xml:space="preserve"> </w:t>
      </w:r>
      <w:r w:rsidRPr="004D247E">
        <w:rPr>
          <w:color w:val="000000" w:themeColor="text1"/>
          <w:sz w:val="20"/>
          <w:szCs w:val="20"/>
        </w:rPr>
        <w:t>Собрание правомочно при участии в нем не менее 100 избирателей. Собрание избирает инициативную группу в составе не менее 10 человек. Инициативная группа из своего состава избирает председателя.</w:t>
      </w:r>
      <w:r w:rsidR="00C64268">
        <w:rPr>
          <w:color w:val="000000" w:themeColor="text1"/>
          <w:sz w:val="20"/>
          <w:szCs w:val="20"/>
        </w:rPr>
        <w:t xml:space="preserve"> </w:t>
      </w:r>
      <w:r w:rsidRPr="004D247E">
        <w:rPr>
          <w:color w:val="000000" w:themeColor="text1"/>
          <w:sz w:val="20"/>
          <w:szCs w:val="20"/>
        </w:rPr>
        <w:t>Если инициатором проведения голосования по отзыву главы муниципального округа выступает избирательное объединение, иное общественное объединение, то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голосования независимо от своей численности.</w:t>
      </w:r>
      <w:r w:rsidR="00C64268">
        <w:rPr>
          <w:color w:val="000000" w:themeColor="text1"/>
          <w:sz w:val="20"/>
          <w:szCs w:val="20"/>
        </w:rPr>
        <w:t xml:space="preserve"> </w:t>
      </w:r>
      <w:r w:rsidRPr="004D247E">
        <w:rPr>
          <w:color w:val="000000" w:themeColor="text1"/>
          <w:sz w:val="20"/>
          <w:szCs w:val="20"/>
        </w:rPr>
        <w:t xml:space="preserve">Инициаторы проведения собрания избирателей не позднее чем за 10 дней до предполагаемой даты его проведения направляют в администрацию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письменное заявление с указанием предлагаемой даты и места проведения собрания. Администрация в течение 5 дней рассматривает заявление и выделяет помещение для проведения собрания. Инициаторы собрания публикуют объявление о месте, дате и времени проведения собрания, заблаговременно письменно извещают главу муниципального округа, в отношении которого предполагается проведение голосования по отзыву, с изложением мотивов постановки данного вопроса на собрании (дата проведения собрания может быть изменена инициаторами в случае невозможности участия в нем депутата, главы муниципального округа по причине болезни, нахождения в отпуске, служебной командировке). Воспрепятствование в проведении собрания граждан, необоснованный перенос места или времени собрания могут быть обжалованы инициаторами в судебном порядке.</w:t>
      </w:r>
      <w:r w:rsidR="00C64268">
        <w:rPr>
          <w:color w:val="000000" w:themeColor="text1"/>
          <w:sz w:val="20"/>
          <w:szCs w:val="20"/>
        </w:rPr>
        <w:t xml:space="preserve"> </w:t>
      </w:r>
      <w:r w:rsidRPr="004D247E">
        <w:rPr>
          <w:color w:val="000000" w:themeColor="text1"/>
          <w:sz w:val="20"/>
          <w:szCs w:val="20"/>
        </w:rPr>
        <w:t>Все расходы по организации и проведению собрания осуществляются за счет средств инициаторов проведения собрания.</w:t>
      </w:r>
      <w:r w:rsidR="00C64268">
        <w:rPr>
          <w:color w:val="000000" w:themeColor="text1"/>
          <w:sz w:val="20"/>
          <w:szCs w:val="20"/>
        </w:rPr>
        <w:t xml:space="preserve"> </w:t>
      </w:r>
      <w:r w:rsidRPr="004D247E">
        <w:rPr>
          <w:color w:val="000000" w:themeColor="text1"/>
          <w:sz w:val="20"/>
          <w:szCs w:val="20"/>
        </w:rPr>
        <w:t>Собрание избирателей проводится по месту их жительства. Перед собранием проводится регистрация участников по предъявлению паспорта или заменяющего его документа с указание фамилии, имени, отчества, даты рождения, адреса места жительства.</w:t>
      </w:r>
      <w:r w:rsidR="00C64268">
        <w:rPr>
          <w:color w:val="000000" w:themeColor="text1"/>
          <w:sz w:val="20"/>
          <w:szCs w:val="20"/>
        </w:rPr>
        <w:t xml:space="preserve"> </w:t>
      </w:r>
      <w:r w:rsidRPr="004D247E">
        <w:rPr>
          <w:color w:val="000000" w:themeColor="text1"/>
          <w:sz w:val="20"/>
          <w:szCs w:val="20"/>
        </w:rPr>
        <w:t>6. Депутат Совета народных депутатов муниципального округа, глава муниципального округа, в отношении которых предполагается проведение голосования по отзыву, вправе предоставлять на собрание свои объяснения в устной или письменной форме по поводу обстоятельств, выдвигаемых в качестве оснований для отзыва. Депутату, главе муниципального округа должно быть обеспечено право лично присутствовать на собрании, выступать и давать объяснения.</w:t>
      </w:r>
      <w:r w:rsidR="00C64268">
        <w:rPr>
          <w:color w:val="000000" w:themeColor="text1"/>
          <w:sz w:val="20"/>
          <w:szCs w:val="20"/>
        </w:rPr>
        <w:t xml:space="preserve"> </w:t>
      </w:r>
      <w:r w:rsidRPr="004D247E">
        <w:rPr>
          <w:color w:val="000000" w:themeColor="text1"/>
          <w:sz w:val="20"/>
          <w:szCs w:val="20"/>
        </w:rPr>
        <w:t>7. В случае принятия решения об инициировании отзыва депутата, главы муниципального округа собрание открытым или тайным голосованием избирает инициативную группу избирателей и поручает ей организацию сбора подписей.</w:t>
      </w:r>
      <w:r w:rsidR="00C64268">
        <w:rPr>
          <w:color w:val="000000" w:themeColor="text1"/>
          <w:sz w:val="20"/>
          <w:szCs w:val="20"/>
        </w:rPr>
        <w:t xml:space="preserve"> </w:t>
      </w:r>
      <w:r w:rsidRPr="004D247E">
        <w:rPr>
          <w:color w:val="000000" w:themeColor="text1"/>
          <w:sz w:val="20"/>
          <w:szCs w:val="20"/>
        </w:rPr>
        <w:t>Решение об инициировании отзыва депутата, главы муниципального округа принимается открытым или тайным голосованием, если за него проголосовало более половины общего числа участников собрания.</w:t>
      </w:r>
      <w:r w:rsidR="00C64268">
        <w:rPr>
          <w:color w:val="000000" w:themeColor="text1"/>
          <w:sz w:val="20"/>
          <w:szCs w:val="20"/>
        </w:rPr>
        <w:t xml:space="preserve"> </w:t>
      </w:r>
      <w:r w:rsidRPr="004D247E">
        <w:rPr>
          <w:color w:val="000000" w:themeColor="text1"/>
          <w:sz w:val="20"/>
          <w:szCs w:val="20"/>
        </w:rPr>
        <w:t>Регистрация инициативной группы избирателей по проведению голосования по отзыву депутата или главы муниципального округа проводится соответственно окружной или избирательной комиссией муниципального округа на основании ходатайства инициативной группы и протокола собрания избирателей, представляемых в избирательную комиссию в течение трех дней со дня проведения.</w:t>
      </w:r>
      <w:r w:rsidR="00C64268">
        <w:rPr>
          <w:color w:val="000000" w:themeColor="text1"/>
          <w:sz w:val="20"/>
          <w:szCs w:val="20"/>
        </w:rPr>
        <w:t xml:space="preserve"> </w:t>
      </w:r>
      <w:r w:rsidRPr="004D247E">
        <w:rPr>
          <w:color w:val="000000" w:themeColor="text1"/>
          <w:sz w:val="20"/>
          <w:szCs w:val="20"/>
        </w:rPr>
        <w:t>Комиссия принимает решение о регистрации инициативной группы в течение семи дней.</w:t>
      </w:r>
      <w:r w:rsidR="00C64268">
        <w:rPr>
          <w:color w:val="000000" w:themeColor="text1"/>
          <w:sz w:val="20"/>
          <w:szCs w:val="20"/>
        </w:rPr>
        <w:t xml:space="preserve"> </w:t>
      </w:r>
      <w:r w:rsidRPr="004D247E">
        <w:rPr>
          <w:color w:val="000000" w:themeColor="text1"/>
          <w:sz w:val="20"/>
          <w:szCs w:val="20"/>
        </w:rPr>
        <w:t>В регистрации инициативной группы избирателей может быть отказано в случае нарушения установленного настоящим Уставом порядка проведения собрания. При этом избирательная комиссия выдает председателю инициативной группы заверенную копию мотивированного решения об отказе в регистрации. Отказ в регистрации может быть обжалован инициативной группой избирателей в судебном порядке.</w:t>
      </w:r>
      <w:r w:rsidR="00C64268">
        <w:rPr>
          <w:color w:val="000000" w:themeColor="text1"/>
          <w:sz w:val="20"/>
          <w:szCs w:val="20"/>
        </w:rPr>
        <w:t xml:space="preserve"> </w:t>
      </w:r>
      <w:r w:rsidRPr="004D247E">
        <w:rPr>
          <w:color w:val="000000" w:themeColor="text1"/>
          <w:sz w:val="20"/>
          <w:szCs w:val="20"/>
        </w:rPr>
        <w:t>После регистрации избирательная комиссия выдает членам инициативной группы удостоверения и необходимое количество заверенных и пронумерованных подписных листов. О принятом решении и начале сбора подписей избирательная комиссия извещает Совет народных депутатов муниципального округа, главу муниципального округа и население.</w:t>
      </w:r>
      <w:r w:rsidR="00C64268">
        <w:rPr>
          <w:color w:val="000000" w:themeColor="text1"/>
          <w:sz w:val="20"/>
          <w:szCs w:val="20"/>
        </w:rPr>
        <w:t xml:space="preserve"> </w:t>
      </w:r>
      <w:r w:rsidRPr="004D247E">
        <w:rPr>
          <w:color w:val="000000" w:themeColor="text1"/>
          <w:sz w:val="20"/>
          <w:szCs w:val="20"/>
        </w:rPr>
        <w:t>Сбор подписей избирателей в поддержку предложения инициативной группы об отзыве депутата или главы муниципального округа начинается на следующий после ее регистрации день и заканчивается на 30-й день. В случае если в течение этого срока не было собрано необходимого количества подписей, дальнейший сбор подписей прекращается. С повторным требованием проведения голосования по отзыву депутата, главы муниципального округа разрешается выступать не ранее чем через 6 месяцев после окончания срока сбора подписей.</w:t>
      </w:r>
      <w:r w:rsidR="00C64268">
        <w:rPr>
          <w:color w:val="000000" w:themeColor="text1"/>
          <w:sz w:val="20"/>
          <w:szCs w:val="20"/>
        </w:rPr>
        <w:t xml:space="preserve"> </w:t>
      </w:r>
      <w:r w:rsidRPr="004D247E">
        <w:rPr>
          <w:color w:val="000000" w:themeColor="text1"/>
          <w:sz w:val="20"/>
          <w:szCs w:val="20"/>
        </w:rPr>
        <w:t>Подписные листы в поддержку отзыва депутата, главы муниципального округа должны отвечать требованиям законодательства о выборах органов местного самоуправления.</w:t>
      </w:r>
      <w:r w:rsidR="00C64268">
        <w:rPr>
          <w:color w:val="000000" w:themeColor="text1"/>
          <w:sz w:val="20"/>
          <w:szCs w:val="20"/>
        </w:rPr>
        <w:t xml:space="preserve"> </w:t>
      </w:r>
      <w:r w:rsidRPr="004D247E">
        <w:rPr>
          <w:color w:val="000000" w:themeColor="text1"/>
          <w:sz w:val="20"/>
          <w:szCs w:val="20"/>
        </w:rPr>
        <w:t xml:space="preserve">8. Избирательная комиссия организует проверку достоверности представляемых документов не позднее 15 дней со дня их получения. В случае несоответствия документов (подлог, подделка подписей, недостаток их количества) </w:t>
      </w:r>
      <w:r w:rsidRPr="004D247E">
        <w:rPr>
          <w:color w:val="000000" w:themeColor="text1"/>
          <w:sz w:val="20"/>
          <w:szCs w:val="20"/>
        </w:rPr>
        <w:lastRenderedPageBreak/>
        <w:t>избирательная комиссия принимает решение об отказе в ходатайстве перед Советом народных депутатов муниципального округа о назначении голосования по отзыву депутата, главы муниципального округа.</w:t>
      </w:r>
      <w:r w:rsidR="00C64268">
        <w:rPr>
          <w:color w:val="000000" w:themeColor="text1"/>
          <w:sz w:val="20"/>
          <w:szCs w:val="20"/>
        </w:rPr>
        <w:t xml:space="preserve"> </w:t>
      </w:r>
      <w:r w:rsidRPr="004D247E">
        <w:rPr>
          <w:color w:val="000000" w:themeColor="text1"/>
          <w:sz w:val="20"/>
          <w:szCs w:val="20"/>
        </w:rPr>
        <w:t>В случае соответствия оформления документов избирательная комиссия направляет их и ходатайство в Совет народных депутатов муниципального округа для принятия решения о назначении даты голосования.</w:t>
      </w:r>
      <w:r w:rsidR="00C64268">
        <w:rPr>
          <w:color w:val="000000" w:themeColor="text1"/>
          <w:sz w:val="20"/>
          <w:szCs w:val="20"/>
        </w:rPr>
        <w:t xml:space="preserve"> </w:t>
      </w:r>
      <w:r w:rsidRPr="004D247E">
        <w:rPr>
          <w:color w:val="000000" w:themeColor="text1"/>
          <w:sz w:val="20"/>
          <w:szCs w:val="20"/>
        </w:rPr>
        <w:t>9. Совет народных депутатов муниципального округа уведомляет депутата или главу муниципального округа, в отношении которого предполагается проведение голосования по отзыву, о времени и месте проведения заседания Совета народных депутатов муниципального округа, на котором будет рассматриваться вопрос о назначении даты голосования по отзыву, и предоставляет ему право выступить на заседании по этому вопросу.</w:t>
      </w:r>
      <w:r w:rsidR="00C64268">
        <w:rPr>
          <w:color w:val="000000" w:themeColor="text1"/>
          <w:sz w:val="20"/>
          <w:szCs w:val="20"/>
        </w:rPr>
        <w:t xml:space="preserve"> </w:t>
      </w:r>
      <w:r w:rsidRPr="004D247E">
        <w:rPr>
          <w:color w:val="000000" w:themeColor="text1"/>
          <w:sz w:val="20"/>
          <w:szCs w:val="20"/>
        </w:rPr>
        <w:t>Совет народных депутатов муниципального округа принимает решение по этому вопросу в течение 15 дней со дня поступления необходимых документов. Решение Совета народных депутатов в 5-дневный срок со дня его принятия доводится до сведения депутата или главы муниципального округа.</w:t>
      </w:r>
      <w:r w:rsidR="00C64268">
        <w:rPr>
          <w:color w:val="000000" w:themeColor="text1"/>
          <w:sz w:val="20"/>
          <w:szCs w:val="20"/>
        </w:rPr>
        <w:t xml:space="preserve"> </w:t>
      </w:r>
      <w:r w:rsidRPr="004D247E">
        <w:rPr>
          <w:color w:val="000000" w:themeColor="text1"/>
          <w:sz w:val="20"/>
          <w:szCs w:val="20"/>
        </w:rPr>
        <w:t>10. Дата голосования по отзыву депутата или главы муниципального округа назначается не ранее чем через 80 и не позднее 90 дней со дня принятия решения. Решение подлежит опубликованию не позднее пяти дней со дня его принятия.</w:t>
      </w:r>
      <w:r w:rsidR="00C64268">
        <w:rPr>
          <w:color w:val="000000" w:themeColor="text1"/>
          <w:sz w:val="20"/>
          <w:szCs w:val="20"/>
        </w:rPr>
        <w:t xml:space="preserve"> </w:t>
      </w:r>
      <w:r w:rsidRPr="004D247E">
        <w:rPr>
          <w:color w:val="000000" w:themeColor="text1"/>
          <w:sz w:val="20"/>
          <w:szCs w:val="20"/>
        </w:rPr>
        <w:t>Решение о назначении либо об отказе в назначении даты голосования по отзыву депутата или главы муниципального округа может быть обжаловано в судебном порядке.</w:t>
      </w:r>
      <w:r w:rsidR="00C64268">
        <w:rPr>
          <w:color w:val="000000" w:themeColor="text1"/>
          <w:sz w:val="20"/>
          <w:szCs w:val="20"/>
        </w:rPr>
        <w:t xml:space="preserve"> </w:t>
      </w:r>
      <w:r w:rsidRPr="004D247E">
        <w:rPr>
          <w:color w:val="000000" w:themeColor="text1"/>
          <w:sz w:val="20"/>
          <w:szCs w:val="20"/>
        </w:rPr>
        <w:t>11. Учет и составление списков избирателей, образование избирательных участков, проведение голосования, подсчет голосов, публикация итогов голосования по отзыву депутата или главы муниципального округа осуществляется в порядке, установленном Законом Амурской области от 26 июня 2009 г. № 222-ОЗ «О выборах депутатов представительных органов и глав муниципальных образований в Амурской области». 12. Депутат Совета народных депутатов муниципального округа, глава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r w:rsidR="00C64268">
        <w:rPr>
          <w:color w:val="000000" w:themeColor="text1"/>
          <w:sz w:val="20"/>
          <w:szCs w:val="20"/>
        </w:rPr>
        <w:t xml:space="preserve"> </w:t>
      </w:r>
      <w:r w:rsidRPr="004D247E">
        <w:rPr>
          <w:color w:val="000000" w:themeColor="text1"/>
          <w:sz w:val="20"/>
          <w:szCs w:val="20"/>
        </w:rPr>
        <w:t>13. Итоги голосования по отзыву депутата, главы муниципального округа и принятые решения подлежат официальному опубликованию.</w:t>
      </w:r>
      <w:bookmarkStart w:id="48" w:name="_Toc83308448"/>
      <w:r w:rsidR="00C64268">
        <w:rPr>
          <w:color w:val="000000" w:themeColor="text1"/>
          <w:sz w:val="20"/>
          <w:szCs w:val="20"/>
        </w:rPr>
        <w:t xml:space="preserve"> </w:t>
      </w:r>
      <w:r w:rsidRPr="004D247E">
        <w:rPr>
          <w:sz w:val="20"/>
          <w:szCs w:val="20"/>
        </w:rPr>
        <w:t>Статья 16. Правотворческая инициатива граждан</w:t>
      </w:r>
      <w:bookmarkEnd w:id="48"/>
      <w:r w:rsidR="00C64268">
        <w:rPr>
          <w:sz w:val="20"/>
          <w:szCs w:val="20"/>
        </w:rPr>
        <w:t xml:space="preserve">. </w:t>
      </w:r>
      <w:r w:rsidRPr="004D247E">
        <w:rPr>
          <w:color w:val="000000" w:themeColor="text1"/>
          <w:sz w:val="20"/>
          <w:szCs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Минимальная численность инициативной группы граждан устанавливается нормативным правовым актом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не может превышать 3 процента от числа жителей муниципального округа, обладающих избирательным правом.</w:t>
      </w:r>
      <w:r w:rsidR="00C64268">
        <w:rPr>
          <w:color w:val="000000" w:themeColor="text1"/>
          <w:sz w:val="20"/>
          <w:szCs w:val="20"/>
        </w:rPr>
        <w:t xml:space="preserve"> </w:t>
      </w:r>
      <w:r w:rsidRPr="004D247E">
        <w:rPr>
          <w:color w:val="000000" w:themeColor="text1"/>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R="00C64268">
        <w:rPr>
          <w:color w:val="000000" w:themeColor="text1"/>
          <w:sz w:val="20"/>
          <w:szCs w:val="20"/>
        </w:rPr>
        <w:t xml:space="preserve"> </w:t>
      </w:r>
      <w:r w:rsidRPr="004D247E">
        <w:rPr>
          <w:color w:val="000000" w:themeColor="text1"/>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r w:rsidR="00C64268">
        <w:rPr>
          <w:color w:val="000000" w:themeColor="text1"/>
          <w:sz w:val="20"/>
          <w:szCs w:val="20"/>
        </w:rPr>
        <w:t xml:space="preserve"> </w:t>
      </w:r>
      <w:r w:rsidRPr="004D247E">
        <w:rPr>
          <w:color w:val="000000" w:themeColor="text1"/>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sidR="00C64268">
        <w:rPr>
          <w:color w:val="000000" w:themeColor="text1"/>
          <w:sz w:val="20"/>
          <w:szCs w:val="20"/>
        </w:rPr>
        <w:t xml:space="preserve"> </w:t>
      </w:r>
      <w:r w:rsidRPr="004D247E">
        <w:rPr>
          <w:color w:val="000000" w:themeColor="text1"/>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49" w:name="_Toc83308449"/>
      <w:r w:rsidR="00C64268">
        <w:rPr>
          <w:color w:val="000000" w:themeColor="text1"/>
          <w:sz w:val="20"/>
          <w:szCs w:val="20"/>
        </w:rPr>
        <w:t xml:space="preserve"> </w:t>
      </w:r>
      <w:r w:rsidRPr="004D247E">
        <w:rPr>
          <w:sz w:val="20"/>
          <w:szCs w:val="20"/>
        </w:rPr>
        <w:t>Статья 17. Инициативные проекты</w:t>
      </w:r>
      <w:bookmarkEnd w:id="49"/>
      <w:r w:rsidR="00C64268">
        <w:rPr>
          <w:sz w:val="20"/>
          <w:szCs w:val="20"/>
        </w:rPr>
        <w:t xml:space="preserve">. </w:t>
      </w:r>
      <w:r w:rsidRPr="004D247E">
        <w:rPr>
          <w:color w:val="000000" w:themeColor="text1"/>
          <w:sz w:val="20"/>
          <w:szCs w:val="20"/>
        </w:rPr>
        <w:t xml:space="preserve">1. В целях реализации мероприятий, имеющих приоритетное значение для жителей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r w:rsidR="00C64268">
        <w:rPr>
          <w:color w:val="000000" w:themeColor="text1"/>
          <w:sz w:val="20"/>
          <w:szCs w:val="20"/>
        </w:rPr>
        <w:t xml:space="preserve"> </w:t>
      </w:r>
      <w:r w:rsidRPr="004D247E">
        <w:rPr>
          <w:color w:val="000000" w:themeColor="text1"/>
          <w:sz w:val="20"/>
          <w:szCs w:val="20"/>
        </w:rPr>
        <w:t xml:space="preserve">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6 октября 2003 г. № 131-ФЗ «Об общих принципах организации местного самоуправления в Российской Федерации». 2. Порядок определения части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нормативным правовым актом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со статьей 26.1 Федерального закона от 6 октября    2003 г. № 131-ФЗ и настоящим Уставом. Состав коллегиального органа (комиссии) формируется местной администрацией. 3. В соответствии со статьей 56.1 Федерального закона от 6 октября 2003 г.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 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информационно-телекоммуникационной сети «Интернет».</w:t>
      </w:r>
      <w:bookmarkStart w:id="50" w:name="_Toc83308450"/>
      <w:r w:rsidR="00C64268">
        <w:rPr>
          <w:color w:val="000000" w:themeColor="text1"/>
          <w:sz w:val="20"/>
          <w:szCs w:val="20"/>
        </w:rPr>
        <w:t xml:space="preserve"> </w:t>
      </w:r>
      <w:r w:rsidRPr="004D247E">
        <w:rPr>
          <w:sz w:val="20"/>
          <w:szCs w:val="20"/>
        </w:rPr>
        <w:t>Статья 18. Территориальное общественное самоуправление</w:t>
      </w:r>
      <w:bookmarkEnd w:id="50"/>
      <w:r w:rsidR="00C64268">
        <w:rPr>
          <w:sz w:val="20"/>
          <w:szCs w:val="20"/>
        </w:rPr>
        <w:t xml:space="preserve">. </w:t>
      </w:r>
      <w:r w:rsidRPr="004D247E">
        <w:rPr>
          <w:color w:val="000000" w:themeColor="text1"/>
          <w:sz w:val="20"/>
          <w:szCs w:val="20"/>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r w:rsidR="00C64268">
        <w:rPr>
          <w:color w:val="000000" w:themeColor="text1"/>
          <w:sz w:val="20"/>
          <w:szCs w:val="20"/>
        </w:rPr>
        <w:t xml:space="preserve"> </w:t>
      </w:r>
      <w:r w:rsidRPr="004D247E">
        <w:rPr>
          <w:color w:val="000000" w:themeColor="text1"/>
          <w:sz w:val="20"/>
          <w:szCs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C64268">
        <w:rPr>
          <w:color w:val="000000" w:themeColor="text1"/>
          <w:sz w:val="20"/>
          <w:szCs w:val="20"/>
        </w:rPr>
        <w:t xml:space="preserve"> </w:t>
      </w:r>
      <w:r w:rsidRPr="004D247E">
        <w:rPr>
          <w:color w:val="000000" w:themeColor="text1"/>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00C64268">
        <w:rPr>
          <w:color w:val="000000" w:themeColor="text1"/>
          <w:sz w:val="20"/>
          <w:szCs w:val="20"/>
        </w:rPr>
        <w:t xml:space="preserve"> </w:t>
      </w:r>
      <w:r w:rsidRPr="004D247E">
        <w:rPr>
          <w:color w:val="000000" w:themeColor="text1"/>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00C64268">
        <w:rPr>
          <w:color w:val="000000" w:themeColor="text1"/>
          <w:sz w:val="20"/>
          <w:szCs w:val="20"/>
        </w:rPr>
        <w:t xml:space="preserve"> </w:t>
      </w:r>
      <w:r w:rsidRPr="004D247E">
        <w:rPr>
          <w:color w:val="000000" w:themeColor="text1"/>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C64268">
        <w:rPr>
          <w:color w:val="000000" w:themeColor="text1"/>
          <w:sz w:val="20"/>
          <w:szCs w:val="20"/>
        </w:rPr>
        <w:t xml:space="preserve"> </w:t>
      </w:r>
      <w:r w:rsidRPr="004D247E">
        <w:rPr>
          <w:color w:val="000000" w:themeColor="text1"/>
          <w:sz w:val="20"/>
          <w:szCs w:val="20"/>
        </w:rPr>
        <w:t xml:space="preserve">Территориальное общественное самоуправление </w:t>
      </w:r>
      <w:r w:rsidRPr="004D247E">
        <w:rPr>
          <w:color w:val="000000" w:themeColor="text1"/>
          <w:sz w:val="20"/>
          <w:szCs w:val="20"/>
        </w:rPr>
        <w:lastRenderedPageBreak/>
        <w:t>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00C64268">
        <w:rPr>
          <w:color w:val="000000" w:themeColor="text1"/>
          <w:sz w:val="20"/>
          <w:szCs w:val="20"/>
        </w:rPr>
        <w:t xml:space="preserve"> </w:t>
      </w:r>
      <w:r w:rsidRPr="004D247E">
        <w:rPr>
          <w:color w:val="000000" w:themeColor="text1"/>
          <w:sz w:val="20"/>
          <w:szCs w:val="20"/>
        </w:rPr>
        <w:t xml:space="preserve">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w:t>
      </w:r>
      <w:bookmarkStart w:id="51" w:name="_Toc83308451"/>
      <w:r w:rsidRPr="004D247E">
        <w:rPr>
          <w:sz w:val="20"/>
          <w:szCs w:val="20"/>
        </w:rPr>
        <w:t>Статья 19. Публичные слушания, общественные обсуждения</w:t>
      </w:r>
      <w:bookmarkEnd w:id="51"/>
      <w:r w:rsidR="00C64268">
        <w:rPr>
          <w:sz w:val="20"/>
          <w:szCs w:val="20"/>
        </w:rPr>
        <w:t xml:space="preserve">. </w:t>
      </w:r>
      <w:r w:rsidRPr="004D247E">
        <w:rPr>
          <w:color w:val="000000" w:themeColor="text1"/>
          <w:sz w:val="20"/>
          <w:szCs w:val="20"/>
        </w:rPr>
        <w:t xml:space="preserve">1. Для обсуждения проектов муниципальных правовых актов по вопросам местного   значения с участием жителей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главой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могут проводиться публичные слушания.</w:t>
      </w:r>
      <w:r w:rsidR="00C64268">
        <w:rPr>
          <w:color w:val="000000" w:themeColor="text1"/>
          <w:sz w:val="20"/>
          <w:szCs w:val="20"/>
        </w:rPr>
        <w:t xml:space="preserve"> </w:t>
      </w:r>
      <w:r w:rsidRPr="004D247E">
        <w:rPr>
          <w:color w:val="000000" w:themeColor="text1"/>
          <w:sz w:val="20"/>
          <w:szCs w:val="20"/>
        </w:rPr>
        <w:t>2. Публичные слушания проводятся по инициативе населения муниципального округа, Совета народных депутатов муниципального округа или главы муниципального округа.</w:t>
      </w:r>
      <w:r w:rsidR="00C64268">
        <w:rPr>
          <w:color w:val="000000" w:themeColor="text1"/>
          <w:sz w:val="20"/>
          <w:szCs w:val="20"/>
        </w:rPr>
        <w:t xml:space="preserve"> </w:t>
      </w:r>
      <w:r w:rsidRPr="004D247E">
        <w:rPr>
          <w:color w:val="000000" w:themeColor="text1"/>
          <w:sz w:val="20"/>
          <w:szCs w:val="20"/>
        </w:rPr>
        <w:t>Публичные слушания, проводимые по инициативе населения или Совета народных депутатов муниципального округа, назначаются Советом народных депутатов муниципального округа, а по инициативе главы муниципального округа – главой муниципального округа.</w:t>
      </w:r>
      <w:r w:rsidR="00C64268">
        <w:rPr>
          <w:color w:val="000000" w:themeColor="text1"/>
          <w:sz w:val="20"/>
          <w:szCs w:val="20"/>
        </w:rPr>
        <w:t xml:space="preserve"> </w:t>
      </w:r>
      <w:r w:rsidRPr="004D247E">
        <w:rPr>
          <w:color w:val="000000" w:themeColor="text1"/>
          <w:sz w:val="20"/>
          <w:szCs w:val="20"/>
        </w:rPr>
        <w:t>3. На публичные слушания должны выноситься:</w:t>
      </w:r>
      <w:r w:rsidR="00C64268">
        <w:rPr>
          <w:color w:val="000000" w:themeColor="text1"/>
          <w:sz w:val="20"/>
          <w:szCs w:val="20"/>
        </w:rPr>
        <w:t xml:space="preserve"> </w:t>
      </w:r>
      <w:r w:rsidRPr="004D247E">
        <w:rPr>
          <w:color w:val="000000" w:themeColor="text1"/>
          <w:sz w:val="20"/>
          <w:szCs w:val="20"/>
        </w:rPr>
        <w:t xml:space="preserve">1) проект Устава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округа вносятся изменения в форме точного воспроизведения положений </w:t>
      </w:r>
      <w:hyperlink r:id="rId51" w:history="1">
        <w:r w:rsidRPr="004D247E">
          <w:rPr>
            <w:rStyle w:val="a7"/>
            <w:color w:val="000000" w:themeColor="text1"/>
            <w:sz w:val="20"/>
            <w:szCs w:val="20"/>
          </w:rPr>
          <w:t>Конституции</w:t>
        </w:r>
      </w:hyperlink>
      <w:r w:rsidRPr="004D247E">
        <w:rPr>
          <w:color w:val="000000" w:themeColor="text1"/>
          <w:sz w:val="20"/>
          <w:szCs w:val="20"/>
        </w:rPr>
        <w:t xml:space="preserve"> Российской Федерации, федеральных законов, Устава (основного Закона) или законов Амурской области в целях приведения данного Устава в соответствие с этими нормативными правовыми актами; 2) проект бюджета муниципального округа и отчет о его исполнении;</w:t>
      </w:r>
      <w:r w:rsidR="00C64268">
        <w:rPr>
          <w:color w:val="000000" w:themeColor="text1"/>
          <w:sz w:val="20"/>
          <w:szCs w:val="20"/>
        </w:rPr>
        <w:t xml:space="preserve"> </w:t>
      </w:r>
      <w:r w:rsidRPr="004D247E">
        <w:rPr>
          <w:color w:val="000000" w:themeColor="text1"/>
          <w:sz w:val="20"/>
          <w:szCs w:val="20"/>
        </w:rPr>
        <w:t xml:space="preserve">3) проект стратегии социально-экономического развития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C64268">
        <w:rPr>
          <w:color w:val="000000" w:themeColor="text1"/>
          <w:sz w:val="20"/>
          <w:szCs w:val="20"/>
        </w:rPr>
        <w:t xml:space="preserve"> </w:t>
      </w:r>
      <w:r w:rsidRPr="004D247E">
        <w:rPr>
          <w:color w:val="000000" w:themeColor="text1"/>
          <w:sz w:val="20"/>
          <w:szCs w:val="20"/>
        </w:rPr>
        <w:t xml:space="preserve">4) вопросы о преобразовании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муниципального округа, выраженного путем голосования. 4. Порядок организации и проведения публичных слушаний определяется нормативным правовым актом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который предусматривает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округа в информационно-телекоммуникационной сети «Интернет»,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C64268">
        <w:rPr>
          <w:color w:val="000000" w:themeColor="text1"/>
          <w:sz w:val="20"/>
          <w:szCs w:val="20"/>
        </w:rPr>
        <w:t xml:space="preserve"> </w:t>
      </w:r>
      <w:r w:rsidRPr="004D247E">
        <w:rPr>
          <w:color w:val="000000" w:themeColor="text1"/>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bookmarkStart w:id="52" w:name="_Toc83308452"/>
      <w:r w:rsidRPr="004D247E">
        <w:rPr>
          <w:sz w:val="20"/>
          <w:szCs w:val="20"/>
        </w:rPr>
        <w:t>Статья 20. Собрание граждан</w:t>
      </w:r>
      <w:bookmarkEnd w:id="52"/>
      <w:r w:rsidR="00C64268">
        <w:rPr>
          <w:sz w:val="20"/>
          <w:szCs w:val="20"/>
        </w:rPr>
        <w:t xml:space="preserve">. </w:t>
      </w:r>
      <w:r w:rsidRPr="004D247E">
        <w:rPr>
          <w:color w:val="000000" w:themeColor="text1"/>
          <w:sz w:val="20"/>
          <w:szCs w:val="20"/>
        </w:rPr>
        <w:t xml:space="preserve">1. Для обсуждения вопросов местного значения, информирования населения </w:t>
      </w:r>
      <w:r w:rsidRPr="004D247E">
        <w:rPr>
          <w:color w:val="000000" w:themeColor="text1"/>
          <w:sz w:val="20"/>
          <w:szCs w:val="20"/>
        </w:rPr>
        <w:br/>
        <w:t xml:space="preserve">о деятельности органов местного самоуправления и должностных лиц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r w:rsidR="00C64268">
        <w:rPr>
          <w:color w:val="000000" w:themeColor="text1"/>
          <w:sz w:val="20"/>
          <w:szCs w:val="20"/>
        </w:rPr>
        <w:t xml:space="preserve"> </w:t>
      </w:r>
      <w:r w:rsidRPr="004D247E">
        <w:rPr>
          <w:color w:val="000000" w:themeColor="text1"/>
          <w:sz w:val="20"/>
          <w:szCs w:val="20"/>
        </w:rPr>
        <w:t>2. Собрание граждан проводится по инициативе населения, Совета народных депутатов муниципального округа, главы муниципального округа, а также в случаях, предусмотренных уставом территориального общественного самоуправления.</w:t>
      </w:r>
      <w:r w:rsidR="00C64268">
        <w:rPr>
          <w:color w:val="000000" w:themeColor="text1"/>
          <w:sz w:val="20"/>
          <w:szCs w:val="20"/>
        </w:rPr>
        <w:t xml:space="preserve"> </w:t>
      </w:r>
      <w:r w:rsidRPr="004D247E">
        <w:rPr>
          <w:color w:val="000000" w:themeColor="text1"/>
          <w:sz w:val="20"/>
          <w:szCs w:val="20"/>
        </w:rPr>
        <w:t xml:space="preserve">Собрание граждан, проводимое по инициативе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или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назначается соответственно Советом народных депутатов муниципального округа или главой муниципального округа.</w:t>
      </w:r>
      <w:r w:rsidR="00C64268">
        <w:rPr>
          <w:color w:val="000000" w:themeColor="text1"/>
          <w:sz w:val="20"/>
          <w:szCs w:val="20"/>
        </w:rPr>
        <w:t xml:space="preserve"> </w:t>
      </w:r>
      <w:r w:rsidRPr="004D247E">
        <w:rPr>
          <w:color w:val="000000" w:themeColor="text1"/>
          <w:sz w:val="20"/>
          <w:szCs w:val="20"/>
        </w:rPr>
        <w:t xml:space="preserve">Инициатива Совета народных депутатов муниципального округа или главы муниципального округа оформляется в письменной форме с указанием вопросов, которые предполагается рассмотреть на собрании граждан, даты, времени и месте проведения собрания. </w:t>
      </w:r>
      <w:r w:rsidR="00C64268">
        <w:rPr>
          <w:color w:val="000000" w:themeColor="text1"/>
          <w:sz w:val="20"/>
          <w:szCs w:val="20"/>
        </w:rPr>
        <w:t xml:space="preserve"> </w:t>
      </w:r>
      <w:r w:rsidRPr="004D247E">
        <w:rPr>
          <w:color w:val="000000" w:themeColor="text1"/>
          <w:sz w:val="20"/>
          <w:szCs w:val="20"/>
        </w:rPr>
        <w:t xml:space="preserve">Назначение собрания граждан, проводимого по инициативе населения, осуществляется решением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течение месяца со дня поступления такой инициативы. Инициатива граждан о созыве собрания должна быть оформлена в виде подписных листов, в которых должны быть указаны: вопросы, выносимые на собрание граждан; ориентировочные сроки его проведения; фамилия, имя, отчество, год рождения, серия и номер паспорта или заменяющего его документа каждого гражданина, поддерживающего инициативу о созыве собрания, адрес места жительства, его подпись и дата внесения подписи. Подписные листы подписываются инициаторами собрания и заверяются лицом, осуществляющим сбор подписей, с указанием даты заверения, фамилии, имени, отчества, номера и серии паспорта или заменяющего его документа, адреса места жительства и направляются в Совет народных депутатов муниципального округа не менее чем за 10 дней до проведения собрания.</w:t>
      </w:r>
      <w:r w:rsidR="00C64268">
        <w:rPr>
          <w:color w:val="000000" w:themeColor="text1"/>
          <w:sz w:val="20"/>
          <w:szCs w:val="20"/>
        </w:rPr>
        <w:t xml:space="preserve"> </w:t>
      </w:r>
      <w:r w:rsidRPr="004D247E">
        <w:rPr>
          <w:color w:val="000000" w:themeColor="text1"/>
          <w:sz w:val="20"/>
          <w:szCs w:val="20"/>
        </w:rPr>
        <w:t>Инициатор проведения собрания не менее чем за три дня обязан оповестить всех жителей, проживающих на территории (на части территории муниципального округа) и имеющих право на участие в собрании, о месте, дате, времени проведения собрания и вопросах, которые выносятся на его обсуждение, используя для этого средства массовой информации, почтовые извещения, адресные обходы, объявления и иные возможные средства. В собрании граждан имеют право участвовать жители муниципального округа, достигшие 16 лет и проживающие на территории (на соответствующей части территории) муниципального округа. Собрание граждан проводится по инициативе не менее двух процентов жителей муниципального округа,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муниципального округа, фактически принявших участие в собрании.</w:t>
      </w:r>
      <w:r w:rsidR="00C64268">
        <w:rPr>
          <w:color w:val="000000" w:themeColor="text1"/>
          <w:sz w:val="20"/>
          <w:szCs w:val="20"/>
        </w:rPr>
        <w:t xml:space="preserve"> </w:t>
      </w:r>
      <w:r w:rsidRPr="004D247E">
        <w:rPr>
          <w:color w:val="000000" w:themeColor="text1"/>
          <w:sz w:val="20"/>
          <w:szCs w:val="20"/>
        </w:rPr>
        <w:t>Собрание граждан проводится не ранее семи дней и не позднее месяца со дня принятия решения о его проведении.</w:t>
      </w:r>
      <w:r w:rsidR="00C64268">
        <w:rPr>
          <w:color w:val="000000" w:themeColor="text1"/>
          <w:sz w:val="20"/>
          <w:szCs w:val="20"/>
        </w:rPr>
        <w:t xml:space="preserve"> </w:t>
      </w:r>
      <w:r w:rsidRPr="004D247E">
        <w:rPr>
          <w:color w:val="000000" w:themeColor="text1"/>
          <w:sz w:val="20"/>
          <w:szCs w:val="20"/>
        </w:rPr>
        <w:t>В ходе проведения собрания ведется протокол. Протокол собрания граждан подписывается председателем собрания и передается в Совет народных депутатов муниципального округа и администрацию муниципального округа, орган территориального общественного самоуправления.</w:t>
      </w:r>
      <w:r w:rsidR="00C64268">
        <w:rPr>
          <w:color w:val="000000" w:themeColor="text1"/>
          <w:sz w:val="20"/>
          <w:szCs w:val="20"/>
        </w:rPr>
        <w:t xml:space="preserve"> </w:t>
      </w:r>
      <w:r w:rsidRPr="004D247E">
        <w:rPr>
          <w:color w:val="000000" w:themeColor="text1"/>
          <w:sz w:val="20"/>
          <w:szCs w:val="20"/>
        </w:rPr>
        <w:t xml:space="preserve">Порядок назначения и </w:t>
      </w:r>
      <w:r w:rsidRPr="004D247E">
        <w:rPr>
          <w:color w:val="000000" w:themeColor="text1"/>
          <w:sz w:val="20"/>
          <w:szCs w:val="20"/>
        </w:rPr>
        <w:lastRenderedPageBreak/>
        <w:t xml:space="preserve">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3. Собрание граждан может принимать обращения к органам местного самоуправления и должностным лицам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округа.</w:t>
      </w:r>
      <w:r w:rsidR="00C64268">
        <w:rPr>
          <w:color w:val="000000" w:themeColor="text1"/>
          <w:sz w:val="20"/>
          <w:szCs w:val="20"/>
        </w:rPr>
        <w:t xml:space="preserve"> </w:t>
      </w:r>
      <w:r w:rsidRPr="004D247E">
        <w:rPr>
          <w:color w:val="000000" w:themeColor="text1"/>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008377EC">
        <w:rPr>
          <w:color w:val="000000" w:themeColor="text1"/>
          <w:sz w:val="20"/>
          <w:szCs w:val="20"/>
        </w:rPr>
        <w:t xml:space="preserve"> </w:t>
      </w:r>
      <w:r w:rsidRPr="004D247E">
        <w:rPr>
          <w:color w:val="000000" w:themeColor="text1"/>
          <w:sz w:val="20"/>
          <w:szCs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к компетенции которых отнесено решение содержащихся в обращении вопросов, с направлением письменного ответа.</w:t>
      </w:r>
      <w:r w:rsidR="008377EC">
        <w:rPr>
          <w:color w:val="000000" w:themeColor="text1"/>
          <w:sz w:val="20"/>
          <w:szCs w:val="20"/>
        </w:rPr>
        <w:t xml:space="preserve"> </w:t>
      </w:r>
      <w:r w:rsidRPr="004D247E">
        <w:rPr>
          <w:color w:val="000000" w:themeColor="text1"/>
          <w:sz w:val="20"/>
          <w:szCs w:val="20"/>
        </w:rPr>
        <w:t xml:space="preserve">5. Порядок назначения и проведения собрания граждан, а также полномочия собрания граждан определяются Федеральным законом от 6 октября 2003 г. № 131-ФЗ </w:t>
      </w:r>
      <w:r w:rsidRPr="004D247E">
        <w:rPr>
          <w:color w:val="000000" w:themeColor="text1"/>
          <w:sz w:val="20"/>
          <w:szCs w:val="20"/>
        </w:rPr>
        <w:br/>
        <w:t xml:space="preserve">«Об общих принципах организации местного самоуправления в Российской Федерации», настоящим Уставом и нормативным правовым актом, утверждаемым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уставом территориального общественного самоуправления.</w:t>
      </w:r>
      <w:r w:rsidR="008377EC">
        <w:rPr>
          <w:color w:val="000000" w:themeColor="text1"/>
          <w:sz w:val="20"/>
          <w:szCs w:val="20"/>
        </w:rPr>
        <w:t xml:space="preserve"> </w:t>
      </w:r>
      <w:r w:rsidRPr="004D247E">
        <w:rPr>
          <w:color w:val="000000" w:themeColor="text1"/>
          <w:sz w:val="20"/>
          <w:szCs w:val="20"/>
        </w:rPr>
        <w:t xml:space="preserve">6. Итоги собрания граждан подлежат официальному опубликованию. </w:t>
      </w:r>
      <w:bookmarkStart w:id="53" w:name="_Toc83308453"/>
      <w:r w:rsidRPr="004D247E">
        <w:rPr>
          <w:sz w:val="20"/>
          <w:szCs w:val="20"/>
        </w:rPr>
        <w:t>Статья 21. Конференция граждан (собрание делегатов)</w:t>
      </w:r>
      <w:bookmarkEnd w:id="53"/>
      <w:r w:rsidR="008377EC">
        <w:rPr>
          <w:sz w:val="20"/>
          <w:szCs w:val="20"/>
        </w:rPr>
        <w:t xml:space="preserve">. </w:t>
      </w:r>
      <w:r w:rsidRPr="004D247E">
        <w:rPr>
          <w:color w:val="000000" w:themeColor="text1"/>
          <w:sz w:val="20"/>
          <w:szCs w:val="20"/>
        </w:rPr>
        <w:t xml:space="preserve">1. Полномочия собрания граждан могут осуществляться конференцией граждан (собранием делегатов). 2. Условия, порядок назначения и проведения конференции граждан (собрания делегатов), избрания делегатов определяются нормативным правовым актом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уставом территориального общественного самоуправления.</w:t>
      </w:r>
      <w:r w:rsidR="008377EC">
        <w:rPr>
          <w:color w:val="000000" w:themeColor="text1"/>
          <w:sz w:val="20"/>
          <w:szCs w:val="20"/>
        </w:rPr>
        <w:t xml:space="preserve"> </w:t>
      </w:r>
      <w:r w:rsidRPr="004D247E">
        <w:rPr>
          <w:color w:val="000000" w:themeColor="text1"/>
          <w:sz w:val="20"/>
          <w:szCs w:val="20"/>
        </w:rPr>
        <w:t>3. Итоги конференции граждан (собрания делегатов) подлежат официальному опубликованию.</w:t>
      </w:r>
      <w:bookmarkStart w:id="54" w:name="_Toc83308454"/>
      <w:r w:rsidR="008377EC">
        <w:rPr>
          <w:color w:val="000000" w:themeColor="text1"/>
          <w:sz w:val="20"/>
          <w:szCs w:val="20"/>
        </w:rPr>
        <w:t xml:space="preserve"> </w:t>
      </w:r>
      <w:r w:rsidRPr="004D247E">
        <w:rPr>
          <w:sz w:val="20"/>
          <w:szCs w:val="20"/>
        </w:rPr>
        <w:t>Статья 22. Опрос граждан</w:t>
      </w:r>
      <w:bookmarkEnd w:id="54"/>
      <w:r w:rsidR="008377EC">
        <w:rPr>
          <w:sz w:val="20"/>
          <w:szCs w:val="20"/>
        </w:rPr>
        <w:t xml:space="preserve">. </w:t>
      </w:r>
      <w:r w:rsidRPr="004D247E">
        <w:rPr>
          <w:color w:val="000000" w:themeColor="text1"/>
          <w:sz w:val="20"/>
          <w:szCs w:val="20"/>
        </w:rPr>
        <w:t xml:space="preserve">1. Опрос граждан проводится на всей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 2. В опросе граждан имеют право участвовать жители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r w:rsidR="008377EC">
        <w:rPr>
          <w:color w:val="000000" w:themeColor="text1"/>
          <w:sz w:val="20"/>
          <w:szCs w:val="20"/>
        </w:rPr>
        <w:t xml:space="preserve"> </w:t>
      </w:r>
      <w:r w:rsidRPr="004D247E">
        <w:rPr>
          <w:color w:val="000000" w:themeColor="text1"/>
          <w:sz w:val="20"/>
          <w:szCs w:val="20"/>
        </w:rPr>
        <w:t>3. Опрос граждан проводится по инициативе:</w:t>
      </w:r>
      <w:r w:rsidR="008377EC">
        <w:rPr>
          <w:color w:val="000000" w:themeColor="text1"/>
          <w:sz w:val="20"/>
          <w:szCs w:val="20"/>
        </w:rPr>
        <w:t xml:space="preserve"> </w:t>
      </w:r>
      <w:r w:rsidRPr="004D247E">
        <w:rPr>
          <w:color w:val="000000" w:themeColor="text1"/>
          <w:sz w:val="20"/>
          <w:szCs w:val="20"/>
        </w:rPr>
        <w:t xml:space="preserve">1)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или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 по вопросам местного значения;</w:t>
      </w:r>
      <w:r w:rsidR="008377EC">
        <w:rPr>
          <w:color w:val="000000" w:themeColor="text1"/>
          <w:sz w:val="20"/>
          <w:szCs w:val="20"/>
        </w:rPr>
        <w:t xml:space="preserve"> </w:t>
      </w:r>
      <w:r w:rsidRPr="004D247E">
        <w:rPr>
          <w:color w:val="000000" w:themeColor="text1"/>
          <w:sz w:val="20"/>
          <w:szCs w:val="20"/>
        </w:rPr>
        <w:t xml:space="preserve">2) органов государственной власти Амурской области – для учета мнения граждан    при принятии решений об изменении целевого назначения земель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для объектов регионального и межрегионального значения;</w:t>
      </w:r>
      <w:r w:rsidR="008377EC">
        <w:rPr>
          <w:color w:val="000000" w:themeColor="text1"/>
          <w:sz w:val="20"/>
          <w:szCs w:val="20"/>
        </w:rPr>
        <w:t xml:space="preserve"> </w:t>
      </w:r>
      <w:r w:rsidRPr="004D247E">
        <w:rPr>
          <w:color w:val="000000" w:themeColor="text1"/>
          <w:sz w:val="20"/>
          <w:szCs w:val="20"/>
        </w:rPr>
        <w:t xml:space="preserve">3) жителей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5A60A9">
        <w:rPr>
          <w:color w:val="000000" w:themeColor="text1"/>
          <w:sz w:val="20"/>
          <w:szCs w:val="20"/>
        </w:rPr>
        <w:t xml:space="preserve"> </w:t>
      </w:r>
      <w:r w:rsidRPr="004D247E">
        <w:rPr>
          <w:color w:val="000000" w:themeColor="text1"/>
          <w:sz w:val="20"/>
          <w:szCs w:val="20"/>
        </w:rPr>
        <w:t xml:space="preserve">4. Порядок назначения и проведения опроса граждан определяется нормативными правовыми актами Совета народных депутатов муниципального округа в соответствии с законом Амурской области. 5. Решение о назначении опроса граждан принимается Советом народных депутатов муниципального округа. Для проведения опроса граждан может использоваться официальный сайт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информационно-телекоммуникационной сети «Интернет». В нормативном правовом акте Совета народных депутатов муниципального округа о назначении опроса граждан устанавливаются:</w:t>
      </w:r>
      <w:r w:rsidR="005A60A9">
        <w:rPr>
          <w:color w:val="000000" w:themeColor="text1"/>
          <w:sz w:val="20"/>
          <w:szCs w:val="20"/>
        </w:rPr>
        <w:t xml:space="preserve"> </w:t>
      </w:r>
      <w:r w:rsidRPr="004D247E">
        <w:rPr>
          <w:color w:val="000000" w:themeColor="text1"/>
          <w:sz w:val="20"/>
          <w:szCs w:val="20"/>
        </w:rPr>
        <w:t>1) дата и сроки проведения опроса;</w:t>
      </w:r>
      <w:r w:rsidR="005A60A9">
        <w:rPr>
          <w:color w:val="000000" w:themeColor="text1"/>
          <w:sz w:val="20"/>
          <w:szCs w:val="20"/>
        </w:rPr>
        <w:t xml:space="preserve"> </w:t>
      </w:r>
      <w:r w:rsidRPr="004D247E">
        <w:rPr>
          <w:color w:val="000000" w:themeColor="text1"/>
          <w:sz w:val="20"/>
          <w:szCs w:val="20"/>
        </w:rPr>
        <w:t>2) формулировка вопроса (вопросов), предлагаемого (предлагаемых) при проведении опроса;</w:t>
      </w:r>
      <w:r w:rsidR="005A60A9">
        <w:rPr>
          <w:color w:val="000000" w:themeColor="text1"/>
          <w:sz w:val="20"/>
          <w:szCs w:val="20"/>
        </w:rPr>
        <w:t xml:space="preserve"> </w:t>
      </w:r>
      <w:r w:rsidRPr="004D247E">
        <w:rPr>
          <w:color w:val="000000" w:themeColor="text1"/>
          <w:sz w:val="20"/>
          <w:szCs w:val="20"/>
        </w:rPr>
        <w:t>3) методика проведения опроса;</w:t>
      </w:r>
      <w:r w:rsidR="005A60A9">
        <w:rPr>
          <w:color w:val="000000" w:themeColor="text1"/>
          <w:sz w:val="20"/>
          <w:szCs w:val="20"/>
        </w:rPr>
        <w:t xml:space="preserve"> </w:t>
      </w:r>
      <w:r w:rsidRPr="004D247E">
        <w:rPr>
          <w:color w:val="000000" w:themeColor="text1"/>
          <w:sz w:val="20"/>
          <w:szCs w:val="20"/>
        </w:rPr>
        <w:t>4) форма опросного листа;</w:t>
      </w:r>
      <w:r w:rsidR="005A60A9">
        <w:rPr>
          <w:color w:val="000000" w:themeColor="text1"/>
          <w:sz w:val="20"/>
          <w:szCs w:val="20"/>
        </w:rPr>
        <w:t xml:space="preserve"> </w:t>
      </w:r>
      <w:r w:rsidRPr="004D247E">
        <w:rPr>
          <w:color w:val="000000" w:themeColor="text1"/>
          <w:sz w:val="20"/>
          <w:szCs w:val="20"/>
        </w:rPr>
        <w:t>5) минимальная численность жителей муниципального образования, участвующих в опросе;</w:t>
      </w:r>
      <w:r w:rsidR="005A60A9">
        <w:rPr>
          <w:color w:val="000000" w:themeColor="text1"/>
          <w:sz w:val="20"/>
          <w:szCs w:val="20"/>
        </w:rPr>
        <w:t xml:space="preserve"> </w:t>
      </w:r>
      <w:r w:rsidRPr="004D247E">
        <w:rPr>
          <w:color w:val="000000" w:themeColor="text1"/>
          <w:sz w:val="20"/>
          <w:szCs w:val="20"/>
        </w:rPr>
        <w:t xml:space="preserve">6) порядок идентификации участников опроса в случае проведения опроса граждан с использованием официального сайта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информационно-телекоммуникационной сети «Интернет».6. Жители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должны быть проинформированы о проведении опроса граждан не менее чем за 10 дней до его проведения.</w:t>
      </w:r>
      <w:r w:rsidR="005A60A9">
        <w:rPr>
          <w:color w:val="000000" w:themeColor="text1"/>
          <w:sz w:val="20"/>
          <w:szCs w:val="20"/>
        </w:rPr>
        <w:t xml:space="preserve"> </w:t>
      </w:r>
      <w:r w:rsidRPr="004D247E">
        <w:rPr>
          <w:color w:val="000000" w:themeColor="text1"/>
          <w:sz w:val="20"/>
          <w:szCs w:val="20"/>
        </w:rPr>
        <w:t>7. Финансирование мероприятий, связанных с подготовкой и проведением опроса граждан, осуществляется:</w:t>
      </w:r>
      <w:r w:rsidR="005A60A9">
        <w:rPr>
          <w:color w:val="000000" w:themeColor="text1"/>
          <w:sz w:val="20"/>
          <w:szCs w:val="20"/>
        </w:rPr>
        <w:t xml:space="preserve"> </w:t>
      </w:r>
      <w:r w:rsidRPr="004D247E">
        <w:rPr>
          <w:color w:val="000000" w:themeColor="text1"/>
          <w:sz w:val="20"/>
          <w:szCs w:val="20"/>
        </w:rPr>
        <w:t>1) за счет средств местного бюджета – при проведении опроса по инициативе органов местного самоуправления или жителей муниципального округа;</w:t>
      </w:r>
      <w:r w:rsidR="005A60A9">
        <w:rPr>
          <w:color w:val="000000" w:themeColor="text1"/>
          <w:sz w:val="20"/>
          <w:szCs w:val="20"/>
        </w:rPr>
        <w:t xml:space="preserve"> </w:t>
      </w:r>
      <w:r w:rsidRPr="004D247E">
        <w:rPr>
          <w:color w:val="000000" w:themeColor="text1"/>
          <w:sz w:val="20"/>
          <w:szCs w:val="20"/>
        </w:rPr>
        <w:t xml:space="preserve">2) за счет средств областного бюджета – при проведении опроса по инициативе органов государственной власти Амурской области.  </w:t>
      </w:r>
      <w:bookmarkStart w:id="55" w:name="_Toc83308455"/>
      <w:r w:rsidRPr="004D247E">
        <w:rPr>
          <w:sz w:val="20"/>
          <w:szCs w:val="20"/>
        </w:rPr>
        <w:t>Статья 23. Обращения граждан в органы местного самоуправления</w:t>
      </w:r>
      <w:bookmarkEnd w:id="55"/>
      <w:r w:rsidR="005A60A9">
        <w:rPr>
          <w:sz w:val="20"/>
          <w:szCs w:val="20"/>
        </w:rPr>
        <w:t xml:space="preserve">. </w:t>
      </w:r>
      <w:r w:rsidRPr="004D247E">
        <w:rPr>
          <w:color w:val="000000" w:themeColor="text1"/>
          <w:sz w:val="20"/>
          <w:szCs w:val="20"/>
        </w:rPr>
        <w:t>1. Граждане имеют право на индивидуальные и коллективные обращения в органы местного самоуправления.</w:t>
      </w:r>
      <w:r w:rsidR="005A60A9">
        <w:rPr>
          <w:color w:val="000000" w:themeColor="text1"/>
          <w:sz w:val="20"/>
          <w:szCs w:val="20"/>
        </w:rPr>
        <w:t xml:space="preserve"> </w:t>
      </w:r>
      <w:r w:rsidRPr="004D247E">
        <w:rPr>
          <w:color w:val="000000" w:themeColor="text1"/>
          <w:sz w:val="20"/>
          <w:szCs w:val="20"/>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r w:rsidR="005A60A9">
        <w:rPr>
          <w:color w:val="000000" w:themeColor="text1"/>
          <w:sz w:val="20"/>
          <w:szCs w:val="20"/>
        </w:rPr>
        <w:t xml:space="preserve"> </w:t>
      </w:r>
      <w:r w:rsidRPr="004D247E">
        <w:rPr>
          <w:color w:val="000000" w:themeColor="text1"/>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bookmarkStart w:id="56" w:name="_Toc83308456"/>
      <w:r w:rsidR="005A60A9">
        <w:rPr>
          <w:color w:val="000000" w:themeColor="text1"/>
          <w:sz w:val="20"/>
          <w:szCs w:val="20"/>
        </w:rPr>
        <w:t xml:space="preserve"> </w:t>
      </w:r>
      <w:r w:rsidRPr="004D247E">
        <w:rPr>
          <w:sz w:val="20"/>
          <w:szCs w:val="20"/>
        </w:rPr>
        <w:t>Статья 24. Другие формы непосредственного осуществления населением местного самоуправления и участия в его осуществлении</w:t>
      </w:r>
      <w:bookmarkEnd w:id="56"/>
      <w:r w:rsidR="005A60A9">
        <w:rPr>
          <w:sz w:val="20"/>
          <w:szCs w:val="20"/>
        </w:rPr>
        <w:t xml:space="preserve">. </w:t>
      </w:r>
      <w:r w:rsidRPr="004D247E">
        <w:rPr>
          <w:color w:val="000000" w:themeColor="text1"/>
          <w:sz w:val="20"/>
          <w:szCs w:val="20"/>
        </w:rPr>
        <w:t xml:space="preserve">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и законодательству Амурской области.</w:t>
      </w:r>
      <w:r w:rsidR="005A60A9">
        <w:rPr>
          <w:color w:val="000000" w:themeColor="text1"/>
          <w:sz w:val="20"/>
          <w:szCs w:val="20"/>
        </w:rPr>
        <w:t xml:space="preserve"> </w:t>
      </w:r>
      <w:r w:rsidRPr="004D247E">
        <w:rPr>
          <w:color w:val="000000" w:themeColor="text1"/>
          <w:sz w:val="20"/>
          <w:szCs w:val="20"/>
        </w:rPr>
        <w:t xml:space="preserve">2. Непосредственное осуществление населением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участие населения в осуществлении местного самоуправления основываются на принципах законности, добровольности.</w:t>
      </w:r>
      <w:r w:rsidR="005A60A9">
        <w:rPr>
          <w:color w:val="000000" w:themeColor="text1"/>
          <w:sz w:val="20"/>
          <w:szCs w:val="20"/>
        </w:rPr>
        <w:t xml:space="preserve"> </w:t>
      </w:r>
      <w:r w:rsidRPr="004D247E">
        <w:rPr>
          <w:color w:val="000000" w:themeColor="text1"/>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57" w:name="_Toc83308457"/>
      <w:r w:rsidR="005A60A9">
        <w:rPr>
          <w:color w:val="000000" w:themeColor="text1"/>
          <w:sz w:val="20"/>
          <w:szCs w:val="20"/>
        </w:rPr>
        <w:t xml:space="preserve"> </w:t>
      </w:r>
      <w:r w:rsidRPr="004D247E">
        <w:rPr>
          <w:color w:val="000000" w:themeColor="text1"/>
          <w:sz w:val="20"/>
          <w:szCs w:val="20"/>
        </w:rPr>
        <w:t>ГЛАВА IV. СТРУКТУРА И ПОРЯДОК ФОРМИРОВАНИЯ ОРГАНОВ МЕСТНОГО САМОУПРАВЛЕНИЯ</w:t>
      </w:r>
      <w:bookmarkStart w:id="58" w:name="_Toc83308458"/>
      <w:bookmarkEnd w:id="57"/>
      <w:r w:rsidR="005A60A9">
        <w:rPr>
          <w:color w:val="000000" w:themeColor="text1"/>
          <w:sz w:val="20"/>
          <w:szCs w:val="20"/>
        </w:rPr>
        <w:t xml:space="preserve">. </w:t>
      </w:r>
      <w:r w:rsidRPr="004D247E">
        <w:rPr>
          <w:sz w:val="20"/>
          <w:szCs w:val="20"/>
        </w:rPr>
        <w:t xml:space="preserve">Статья 25. Структура органов местного самоуправления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58"/>
      <w:r w:rsidR="005A60A9">
        <w:rPr>
          <w:sz w:val="20"/>
          <w:szCs w:val="20"/>
        </w:rPr>
        <w:t xml:space="preserve"> </w:t>
      </w:r>
      <w:r w:rsidRPr="004D247E">
        <w:rPr>
          <w:color w:val="000000" w:themeColor="text1"/>
          <w:sz w:val="20"/>
          <w:szCs w:val="20"/>
        </w:rPr>
        <w:t xml:space="preserve">1. Структуру органов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составляют:</w:t>
      </w:r>
      <w:r w:rsidR="005A60A9">
        <w:rPr>
          <w:color w:val="000000" w:themeColor="text1"/>
          <w:sz w:val="20"/>
          <w:szCs w:val="20"/>
        </w:rPr>
        <w:t xml:space="preserve"> </w:t>
      </w:r>
      <w:r w:rsidRPr="004D247E">
        <w:rPr>
          <w:color w:val="000000" w:themeColor="text1"/>
          <w:sz w:val="20"/>
          <w:szCs w:val="20"/>
        </w:rPr>
        <w:t xml:space="preserve">1) представительный орган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 тексту Устава </w:t>
      </w:r>
      <w:r w:rsidRPr="004D247E">
        <w:rPr>
          <w:color w:val="000000" w:themeColor="text1"/>
          <w:sz w:val="20"/>
          <w:szCs w:val="20"/>
        </w:rPr>
        <w:lastRenderedPageBreak/>
        <w:t>также – Совет народных депутатов муниципального округа, Совет народных депутатов);</w:t>
      </w:r>
      <w:r w:rsidR="005A60A9">
        <w:rPr>
          <w:color w:val="000000" w:themeColor="text1"/>
          <w:sz w:val="20"/>
          <w:szCs w:val="20"/>
        </w:rPr>
        <w:t xml:space="preserve"> </w:t>
      </w:r>
      <w:r w:rsidRPr="004D247E">
        <w:rPr>
          <w:color w:val="000000" w:themeColor="text1"/>
          <w:sz w:val="20"/>
          <w:szCs w:val="20"/>
        </w:rPr>
        <w:t xml:space="preserve">2) 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 тексту Устава также – глава муниципального округа, глава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5A60A9">
        <w:rPr>
          <w:color w:val="000000" w:themeColor="text1"/>
          <w:sz w:val="20"/>
          <w:szCs w:val="20"/>
        </w:rPr>
        <w:t xml:space="preserve"> </w:t>
      </w:r>
      <w:r w:rsidRPr="004D247E">
        <w:rPr>
          <w:color w:val="000000" w:themeColor="text1"/>
          <w:sz w:val="20"/>
          <w:szCs w:val="20"/>
        </w:rPr>
        <w:t xml:space="preserve">3) исполнительно-распорядительный орган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 администрация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 тексту Устава также – администрация муниципального округа);</w:t>
      </w:r>
      <w:r w:rsidR="005A60A9">
        <w:rPr>
          <w:color w:val="000000" w:themeColor="text1"/>
          <w:sz w:val="20"/>
          <w:szCs w:val="20"/>
        </w:rPr>
        <w:t xml:space="preserve"> </w:t>
      </w:r>
      <w:r w:rsidRPr="004D247E">
        <w:rPr>
          <w:color w:val="000000" w:themeColor="text1"/>
          <w:sz w:val="20"/>
          <w:szCs w:val="20"/>
        </w:rPr>
        <w:t xml:space="preserve">4) контрольно-счетный орган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 тексту Устава также – контрольно-счетный орган). 2. Изменение структуры органов местного самоуправления осуществляется не иначе как путем внесения изменений в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5A60A9">
        <w:rPr>
          <w:color w:val="000000" w:themeColor="text1"/>
          <w:sz w:val="20"/>
          <w:szCs w:val="20"/>
        </w:rPr>
        <w:t xml:space="preserve"> </w:t>
      </w:r>
      <w:r w:rsidRPr="004D247E">
        <w:rPr>
          <w:color w:val="000000" w:themeColor="text1"/>
          <w:sz w:val="20"/>
          <w:szCs w:val="20"/>
        </w:rPr>
        <w:t xml:space="preserve">3. Решение Совета народных депутатов муниципального округа об изменении структуры органов местного самоуправления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w:t>
      </w:r>
      <w:bookmarkStart w:id="59" w:name="_Hlk75532031"/>
      <w:r w:rsidRPr="004D247E">
        <w:rPr>
          <w:color w:val="000000" w:themeColor="text1"/>
          <w:sz w:val="20"/>
          <w:szCs w:val="20"/>
        </w:rPr>
        <w:t>Федеральным законом от 6 октября 2003 г. № 131-ФЗ «Об общих принципах организации местного самоуправления в Российской Федерации»</w:t>
      </w:r>
      <w:bookmarkEnd w:id="59"/>
      <w:r w:rsidRPr="004D247E">
        <w:rPr>
          <w:color w:val="000000" w:themeColor="text1"/>
          <w:sz w:val="20"/>
          <w:szCs w:val="20"/>
        </w:rPr>
        <w:t>.</w:t>
      </w:r>
      <w:bookmarkStart w:id="60" w:name="_Toc83308459"/>
      <w:r w:rsidR="005A60A9">
        <w:rPr>
          <w:color w:val="000000" w:themeColor="text1"/>
          <w:sz w:val="20"/>
          <w:szCs w:val="20"/>
        </w:rPr>
        <w:t xml:space="preserve"> </w:t>
      </w:r>
      <w:r w:rsidRPr="004D247E">
        <w:rPr>
          <w:sz w:val="20"/>
          <w:szCs w:val="20"/>
        </w:rPr>
        <w:t xml:space="preserve">Статья 26. Совет народных депутатов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60"/>
      <w:r w:rsidR="005A60A9">
        <w:rPr>
          <w:sz w:val="20"/>
          <w:szCs w:val="20"/>
        </w:rPr>
        <w:t xml:space="preserve">. </w:t>
      </w:r>
      <w:r w:rsidRPr="004D247E">
        <w:rPr>
          <w:color w:val="000000" w:themeColor="text1"/>
          <w:sz w:val="20"/>
          <w:szCs w:val="20"/>
        </w:rPr>
        <w:t xml:space="preserve">Представительный орган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пять лет по мажоритарной избирательной системе относительно большинства по трем </w:t>
      </w:r>
      <w:proofErr w:type="spellStart"/>
      <w:r w:rsidRPr="004D247E">
        <w:rPr>
          <w:color w:val="000000" w:themeColor="text1"/>
          <w:sz w:val="20"/>
          <w:szCs w:val="20"/>
        </w:rPr>
        <w:t>пятимандатным</w:t>
      </w:r>
      <w:proofErr w:type="spellEnd"/>
      <w:r w:rsidRPr="004D247E">
        <w:rPr>
          <w:color w:val="000000" w:themeColor="text1"/>
          <w:sz w:val="20"/>
          <w:szCs w:val="20"/>
        </w:rPr>
        <w:t xml:space="preserve"> избирательным округам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Законом Амурской области от 26 июня 2009 г. № 222-ОЗ «О выборах депутатов представительных органов и глав муниципальных образований в Амурской области». В структуру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входят:</w:t>
      </w:r>
      <w:r w:rsidR="005A60A9">
        <w:rPr>
          <w:color w:val="000000" w:themeColor="text1"/>
          <w:sz w:val="20"/>
          <w:szCs w:val="20"/>
        </w:rPr>
        <w:t xml:space="preserve"> </w:t>
      </w:r>
      <w:r w:rsidRPr="004D247E">
        <w:rPr>
          <w:color w:val="000000" w:themeColor="text1"/>
          <w:sz w:val="20"/>
          <w:szCs w:val="20"/>
        </w:rPr>
        <w:t>1) Совет народных депутатов как орган принятия коллегиального решения; 2) председатель Совета народных депутатов;</w:t>
      </w:r>
      <w:r w:rsidR="005A60A9">
        <w:rPr>
          <w:color w:val="000000" w:themeColor="text1"/>
          <w:sz w:val="20"/>
          <w:szCs w:val="20"/>
        </w:rPr>
        <w:t xml:space="preserve"> </w:t>
      </w:r>
      <w:r w:rsidRPr="004D247E">
        <w:rPr>
          <w:color w:val="000000" w:themeColor="text1"/>
          <w:sz w:val="20"/>
          <w:szCs w:val="20"/>
        </w:rPr>
        <w:t>3) заместитель председателя Совета народных депутатов, замещающий должность на непостоянной основе;</w:t>
      </w:r>
      <w:r w:rsidR="005A60A9">
        <w:rPr>
          <w:color w:val="000000" w:themeColor="text1"/>
          <w:sz w:val="20"/>
          <w:szCs w:val="20"/>
        </w:rPr>
        <w:t xml:space="preserve"> </w:t>
      </w:r>
      <w:r w:rsidRPr="004D247E">
        <w:rPr>
          <w:color w:val="000000" w:themeColor="text1"/>
          <w:sz w:val="20"/>
          <w:szCs w:val="20"/>
        </w:rPr>
        <w:t>4) постоянные комиссии Совета народных депутатов;</w:t>
      </w:r>
      <w:r w:rsidR="005A60A9">
        <w:rPr>
          <w:color w:val="000000" w:themeColor="text1"/>
          <w:sz w:val="20"/>
          <w:szCs w:val="20"/>
        </w:rPr>
        <w:t xml:space="preserve"> </w:t>
      </w:r>
      <w:r w:rsidRPr="004D247E">
        <w:rPr>
          <w:color w:val="000000" w:themeColor="text1"/>
          <w:sz w:val="20"/>
          <w:szCs w:val="20"/>
        </w:rPr>
        <w:t>5) депутатские объединения (группы и фракции) Совета народных депутатов;</w:t>
      </w:r>
      <w:r w:rsidR="005A60A9">
        <w:rPr>
          <w:color w:val="000000" w:themeColor="text1"/>
          <w:sz w:val="20"/>
          <w:szCs w:val="20"/>
        </w:rPr>
        <w:t xml:space="preserve"> </w:t>
      </w:r>
      <w:r w:rsidRPr="004D247E">
        <w:rPr>
          <w:color w:val="000000" w:themeColor="text1"/>
          <w:sz w:val="20"/>
          <w:szCs w:val="20"/>
        </w:rPr>
        <w:t>6) аппарат Совета народных депутатов.</w:t>
      </w:r>
      <w:r w:rsidR="005A60A9">
        <w:rPr>
          <w:color w:val="000000" w:themeColor="text1"/>
          <w:sz w:val="20"/>
          <w:szCs w:val="20"/>
        </w:rPr>
        <w:t xml:space="preserve"> </w:t>
      </w:r>
      <w:r w:rsidRPr="004D247E">
        <w:rPr>
          <w:color w:val="000000" w:themeColor="text1"/>
          <w:sz w:val="20"/>
          <w:szCs w:val="20"/>
        </w:rPr>
        <w:t xml:space="preserve">В течение срока полномочий Совет народных депутатов муниципального округа вправе вносить изменения в его структуру. 3.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обладает правами юридического лица. 4. Структура и смета расходов Совета народных депутатов муниципального округа утверждаются на сессии Совета народных депутатов до принятия бюджета муниципального округа на очередной финансовый год. Расходы на обеспечение деятельности Совета народных депутатов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w:t>
      </w:r>
      <w:bookmarkStart w:id="61" w:name="_Toc83308460"/>
      <w:r w:rsidR="005A60A9">
        <w:rPr>
          <w:color w:val="000000" w:themeColor="text1"/>
          <w:sz w:val="20"/>
          <w:szCs w:val="20"/>
        </w:rPr>
        <w:t xml:space="preserve"> </w:t>
      </w:r>
      <w:r w:rsidRPr="004D247E">
        <w:rPr>
          <w:sz w:val="20"/>
          <w:szCs w:val="20"/>
        </w:rPr>
        <w:t xml:space="preserve">Статья 27. Основы организации и деятельности Совета народных депутатов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61"/>
      <w:r w:rsidR="005A60A9">
        <w:rPr>
          <w:sz w:val="20"/>
          <w:szCs w:val="20"/>
        </w:rPr>
        <w:t xml:space="preserve">. </w:t>
      </w:r>
      <w:r w:rsidRPr="004D247E">
        <w:rPr>
          <w:color w:val="000000" w:themeColor="text1"/>
          <w:sz w:val="20"/>
          <w:szCs w:val="20"/>
        </w:rPr>
        <w:t xml:space="preserve">1. Вопросы внутренней организации и деятельности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регулируются Регламентом, утверждаемым Советом народных депутатов на основании настоящего Устава.</w:t>
      </w:r>
      <w:r w:rsidR="005A60A9">
        <w:rPr>
          <w:color w:val="000000" w:themeColor="text1"/>
          <w:sz w:val="20"/>
          <w:szCs w:val="20"/>
        </w:rPr>
        <w:t xml:space="preserve"> </w:t>
      </w:r>
      <w:r w:rsidRPr="004D247E">
        <w:rPr>
          <w:color w:val="000000" w:themeColor="text1"/>
          <w:sz w:val="20"/>
          <w:szCs w:val="20"/>
        </w:rPr>
        <w:t xml:space="preserve">2.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может осуществлять свои полномочия в случае избрания не менее двух третей от установленной численности депутатов.</w:t>
      </w:r>
      <w:r w:rsidR="005A60A9">
        <w:rPr>
          <w:color w:val="000000" w:themeColor="text1"/>
          <w:sz w:val="20"/>
          <w:szCs w:val="20"/>
        </w:rPr>
        <w:t xml:space="preserve"> </w:t>
      </w:r>
      <w:r w:rsidRPr="004D247E">
        <w:rPr>
          <w:color w:val="000000" w:themeColor="text1"/>
          <w:sz w:val="20"/>
          <w:szCs w:val="20"/>
        </w:rPr>
        <w:t>3. Совет народных депутатов муниципального округа решает вопросы, отнесенные к его компетенции, на заседаниях. Заседание Совета народных депутатов муниципального округа не может считаться правомочным, если на нем присутствует менее 50 процентов от числа избранных депутатов.</w:t>
      </w:r>
      <w:r w:rsidR="005A60A9">
        <w:rPr>
          <w:color w:val="000000" w:themeColor="text1"/>
          <w:sz w:val="20"/>
          <w:szCs w:val="20"/>
        </w:rPr>
        <w:t xml:space="preserve"> </w:t>
      </w:r>
      <w:r w:rsidRPr="004D247E">
        <w:rPr>
          <w:color w:val="000000" w:themeColor="text1"/>
          <w:sz w:val="20"/>
          <w:szCs w:val="20"/>
        </w:rPr>
        <w:t xml:space="preserve">4. Заседания Совета народных депутатов муниципального округа проводятся не реже одного раза в два месяца. Внеочередные заседания созываются председателем Совета народных депутатов по собственной инициативе, по инициативе главы муниципального округа и по инициативе одной трети от установленной численности депутатов Совета народных депутатов муниципального округа. 5. Вновь избранный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собирается на первое заседание в срок, не превышающий 30 дней со дня избрания Совета народных депутатов в правомочном составе.</w:t>
      </w:r>
      <w:r w:rsidR="005A60A9">
        <w:rPr>
          <w:color w:val="000000" w:themeColor="text1"/>
          <w:sz w:val="20"/>
          <w:szCs w:val="20"/>
        </w:rPr>
        <w:t xml:space="preserve"> </w:t>
      </w:r>
      <w:r w:rsidRPr="004D247E">
        <w:rPr>
          <w:color w:val="000000" w:themeColor="text1"/>
          <w:sz w:val="20"/>
          <w:szCs w:val="20"/>
        </w:rPr>
        <w:t xml:space="preserve">Подготовку первого заседания осуществляет организационный комитет, сформированный в соответствии с Регламентом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5A60A9">
        <w:rPr>
          <w:color w:val="000000" w:themeColor="text1"/>
          <w:sz w:val="20"/>
          <w:szCs w:val="20"/>
        </w:rPr>
        <w:t xml:space="preserve"> </w:t>
      </w:r>
      <w:r w:rsidRPr="004D247E">
        <w:rPr>
          <w:color w:val="000000" w:themeColor="text1"/>
          <w:sz w:val="20"/>
          <w:szCs w:val="20"/>
        </w:rPr>
        <w:t xml:space="preserve">6. Депутаты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осуществляют свою деятельность как на профессиональной постоянной основе, так и на неосвобожденной основе. 7. Денежное вознаграждение депутатов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работающих на постоянной профессиональной основе, а также порядок возмещения расходов, связанных с исполнением депутатских полномочий депутатами, работающими на постоянной профессиональной основе, устанавливаются нормативными правовыми актами Совета народных депутатов муниципального округа в соответствии с действующим законодательством.</w:t>
      </w:r>
      <w:r w:rsidR="005A60A9">
        <w:rPr>
          <w:color w:val="000000" w:themeColor="text1"/>
          <w:sz w:val="20"/>
          <w:szCs w:val="20"/>
        </w:rPr>
        <w:t xml:space="preserve"> </w:t>
      </w:r>
      <w:r w:rsidRPr="004D247E">
        <w:rPr>
          <w:color w:val="000000" w:themeColor="text1"/>
          <w:sz w:val="20"/>
          <w:szCs w:val="20"/>
        </w:rPr>
        <w:t xml:space="preserve">8. В случае добровольного сложения с себя депутатских полномочий кем-либо из депутатов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либо невозможности исполнения обязанностей депутата в соответствии с настоящим Уставом Совет народных депутатов имеет право работать в уменьшенном составе (но не менее двух третей установленной численности депутатов Совета народных депутатов муниципального округа) до проведения дополнительных выборов депутатов по освободившимся округам.</w:t>
      </w:r>
      <w:r w:rsidR="005A60A9">
        <w:rPr>
          <w:color w:val="000000" w:themeColor="text1"/>
          <w:sz w:val="20"/>
          <w:szCs w:val="20"/>
        </w:rPr>
        <w:t xml:space="preserve"> </w:t>
      </w:r>
      <w:r w:rsidRPr="004D247E">
        <w:rPr>
          <w:color w:val="000000" w:themeColor="text1"/>
          <w:sz w:val="20"/>
          <w:szCs w:val="20"/>
        </w:rPr>
        <w:t xml:space="preserve">9. Организационно-техническое, юридическое, информационное и хозяйственное обеспечение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осуществляет аппарат Совета народных депутатов муниципального округа. Принятие работников в аппарат Совета народных депутатов муниципального округа и утверждение должностных инструкций производятся председателем Совета народных депутатов муниципального округа самостоятельно в соответствии с законодательством о муниципальной службе.</w:t>
      </w:r>
      <w:bookmarkStart w:id="62" w:name="_Toc83308461"/>
      <w:r w:rsidR="005A60A9">
        <w:rPr>
          <w:color w:val="000000" w:themeColor="text1"/>
          <w:sz w:val="20"/>
          <w:szCs w:val="20"/>
        </w:rPr>
        <w:t xml:space="preserve"> </w:t>
      </w:r>
      <w:r w:rsidRPr="004D247E">
        <w:rPr>
          <w:sz w:val="20"/>
          <w:szCs w:val="20"/>
        </w:rPr>
        <w:t xml:space="preserve">Статья 28. Комиссии Совета народных депутатов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62"/>
      <w:r w:rsidR="005A60A9">
        <w:rPr>
          <w:sz w:val="20"/>
          <w:szCs w:val="20"/>
        </w:rPr>
        <w:t xml:space="preserve">. </w:t>
      </w:r>
      <w:r w:rsidRPr="004D247E">
        <w:rPr>
          <w:color w:val="000000" w:themeColor="text1"/>
          <w:sz w:val="20"/>
          <w:szCs w:val="20"/>
        </w:rPr>
        <w:t xml:space="preserve">1. Из числа депутатов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на срок его полномочий избираются постоянные комиссии для предварительного рассмотрения и подготовки вопросов, относящихся к компетенции Совета народных депутатов. Количественный и персональный состав комиссий утверждается Советом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Функции и полномочия постоянных комиссий определяются положением о комиссиях,</w:t>
      </w:r>
      <w:r w:rsidR="005A60A9">
        <w:rPr>
          <w:color w:val="000000" w:themeColor="text1"/>
          <w:sz w:val="20"/>
          <w:szCs w:val="20"/>
        </w:rPr>
        <w:t xml:space="preserve"> </w:t>
      </w:r>
      <w:r w:rsidRPr="004D247E">
        <w:rPr>
          <w:color w:val="000000" w:themeColor="text1"/>
          <w:sz w:val="20"/>
          <w:szCs w:val="20"/>
        </w:rPr>
        <w:t>утверждаемым Советом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 xml:space="preserve">2. Совет народных депутатов муниципального округа вправе создавать временные комиссии и рабочие группы, депутатские группы и фракции. </w:t>
      </w:r>
      <w:r w:rsidR="005A60A9">
        <w:rPr>
          <w:color w:val="000000" w:themeColor="text1"/>
          <w:sz w:val="20"/>
          <w:szCs w:val="20"/>
        </w:rPr>
        <w:t xml:space="preserve"> </w:t>
      </w:r>
      <w:r w:rsidRPr="004D247E">
        <w:rPr>
          <w:color w:val="000000" w:themeColor="text1"/>
          <w:sz w:val="20"/>
          <w:szCs w:val="20"/>
        </w:rPr>
        <w:t xml:space="preserve">Порядок создания временных комиссий и групп, их состав и задачи определяются Регламентом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w:t>
      </w:r>
      <w:bookmarkStart w:id="63" w:name="_Toc83308462"/>
      <w:r w:rsidRPr="004D247E">
        <w:rPr>
          <w:sz w:val="20"/>
          <w:szCs w:val="20"/>
        </w:rPr>
        <w:t xml:space="preserve">Статья 29. Компетенция Совета народных депутатов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63"/>
      <w:r w:rsidR="005A60A9">
        <w:rPr>
          <w:sz w:val="20"/>
          <w:szCs w:val="20"/>
        </w:rPr>
        <w:t xml:space="preserve">. </w:t>
      </w:r>
      <w:r w:rsidRPr="004D247E">
        <w:rPr>
          <w:color w:val="000000" w:themeColor="text1"/>
          <w:sz w:val="20"/>
          <w:szCs w:val="20"/>
        </w:rPr>
        <w:t xml:space="preserve">1. В исключительной компетенции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находятся:</w:t>
      </w:r>
      <w:r w:rsidR="005A60A9">
        <w:rPr>
          <w:color w:val="000000" w:themeColor="text1"/>
          <w:sz w:val="20"/>
          <w:szCs w:val="20"/>
        </w:rPr>
        <w:t xml:space="preserve"> </w:t>
      </w:r>
      <w:r w:rsidRPr="004D247E">
        <w:rPr>
          <w:color w:val="000000" w:themeColor="text1"/>
          <w:sz w:val="20"/>
          <w:szCs w:val="20"/>
        </w:rPr>
        <w:t xml:space="preserve">1) принятие Устава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внесение в него изменений и дополнений;</w:t>
      </w:r>
      <w:r w:rsidR="005A60A9">
        <w:rPr>
          <w:color w:val="000000" w:themeColor="text1"/>
          <w:sz w:val="20"/>
          <w:szCs w:val="20"/>
        </w:rPr>
        <w:t xml:space="preserve"> </w:t>
      </w:r>
      <w:r w:rsidRPr="004D247E">
        <w:rPr>
          <w:color w:val="000000" w:themeColor="text1"/>
          <w:sz w:val="20"/>
          <w:szCs w:val="20"/>
        </w:rPr>
        <w:t>2) утверждение местного бюджета и отчета о его исполнении;</w:t>
      </w:r>
      <w:r w:rsidR="005A60A9">
        <w:rPr>
          <w:color w:val="000000" w:themeColor="text1"/>
          <w:sz w:val="20"/>
          <w:szCs w:val="20"/>
        </w:rPr>
        <w:t xml:space="preserve"> </w:t>
      </w:r>
      <w:r w:rsidRPr="004D247E">
        <w:rPr>
          <w:color w:val="000000" w:themeColor="text1"/>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r w:rsidR="005A60A9">
        <w:rPr>
          <w:color w:val="000000" w:themeColor="text1"/>
          <w:sz w:val="20"/>
          <w:szCs w:val="20"/>
        </w:rPr>
        <w:t xml:space="preserve"> </w:t>
      </w:r>
      <w:r w:rsidRPr="004D247E">
        <w:rPr>
          <w:color w:val="000000" w:themeColor="text1"/>
          <w:sz w:val="20"/>
          <w:szCs w:val="20"/>
        </w:rPr>
        <w:t xml:space="preserve">4) утверждение стратегии социально-экономического развития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5) определение порядка управления и распоряжения имуществом,</w:t>
      </w:r>
      <w:r w:rsidRPr="004D247E">
        <w:rPr>
          <w:color w:val="000000" w:themeColor="text1"/>
          <w:sz w:val="20"/>
          <w:szCs w:val="20"/>
        </w:rPr>
        <w:br/>
      </w:r>
      <w:r w:rsidRPr="004D247E">
        <w:rPr>
          <w:color w:val="000000" w:themeColor="text1"/>
          <w:sz w:val="20"/>
          <w:szCs w:val="20"/>
        </w:rPr>
        <w:lastRenderedPageBreak/>
        <w:t>находящимся в муниципальной собственности;</w:t>
      </w:r>
      <w:r w:rsidR="005A60A9">
        <w:rPr>
          <w:color w:val="000000" w:themeColor="text1"/>
          <w:sz w:val="20"/>
          <w:szCs w:val="20"/>
        </w:rPr>
        <w:t xml:space="preserve"> </w:t>
      </w:r>
      <w:r w:rsidRPr="004D247E">
        <w:rPr>
          <w:color w:val="000000" w:themeColor="text1"/>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5A60A9">
        <w:rPr>
          <w:color w:val="000000" w:themeColor="text1"/>
          <w:sz w:val="20"/>
          <w:szCs w:val="20"/>
        </w:rPr>
        <w:t xml:space="preserve"> </w:t>
      </w:r>
      <w:r w:rsidRPr="004D247E">
        <w:rPr>
          <w:color w:val="000000" w:themeColor="text1"/>
          <w:sz w:val="20"/>
          <w:szCs w:val="20"/>
        </w:rPr>
        <w:t xml:space="preserve">7) определение порядка участия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организациях межмуниципального сотрудничества;</w:t>
      </w:r>
      <w:r w:rsidR="005A60A9">
        <w:rPr>
          <w:color w:val="000000" w:themeColor="text1"/>
          <w:sz w:val="20"/>
          <w:szCs w:val="20"/>
        </w:rPr>
        <w:t xml:space="preserve"> </w:t>
      </w:r>
      <w:r w:rsidRPr="004D247E">
        <w:rPr>
          <w:color w:val="000000" w:themeColor="text1"/>
          <w:sz w:val="20"/>
          <w:szCs w:val="20"/>
        </w:rPr>
        <w:t>8) определение порядка материально-технического и организационного обеспечения деятельности органов местного самоуправления;</w:t>
      </w:r>
      <w:r w:rsidR="005A60A9">
        <w:rPr>
          <w:color w:val="000000" w:themeColor="text1"/>
          <w:sz w:val="20"/>
          <w:szCs w:val="20"/>
        </w:rPr>
        <w:t xml:space="preserve"> </w:t>
      </w:r>
      <w:r w:rsidRPr="004D247E">
        <w:rPr>
          <w:color w:val="000000" w:themeColor="text1"/>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5A60A9">
        <w:rPr>
          <w:color w:val="000000" w:themeColor="text1"/>
          <w:sz w:val="20"/>
          <w:szCs w:val="20"/>
        </w:rPr>
        <w:t xml:space="preserve"> </w:t>
      </w:r>
      <w:r w:rsidRPr="004D247E">
        <w:rPr>
          <w:color w:val="000000" w:themeColor="text1"/>
          <w:sz w:val="20"/>
          <w:szCs w:val="20"/>
        </w:rPr>
        <w:t xml:space="preserve">10) принятие решения об удалении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отставку; 11) утверждение правил благоустройства территории муниципального образования.</w:t>
      </w:r>
      <w:r w:rsidR="005A60A9">
        <w:rPr>
          <w:color w:val="000000" w:themeColor="text1"/>
          <w:sz w:val="20"/>
          <w:szCs w:val="20"/>
        </w:rPr>
        <w:t xml:space="preserve"> </w:t>
      </w:r>
      <w:r w:rsidRPr="004D247E">
        <w:rPr>
          <w:color w:val="000000" w:themeColor="text1"/>
          <w:sz w:val="20"/>
          <w:szCs w:val="20"/>
        </w:rPr>
        <w:t xml:space="preserve">2. Иные полномочия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определяются федеральными законами, Уставом (основным Законом) Амурской области, законами Амурской области, настоящим Уставом. К иным полномочиям Совета народных депутатов относятся:</w:t>
      </w:r>
      <w:r w:rsidR="005A60A9">
        <w:rPr>
          <w:color w:val="000000" w:themeColor="text1"/>
          <w:sz w:val="20"/>
          <w:szCs w:val="20"/>
        </w:rPr>
        <w:t xml:space="preserve"> </w:t>
      </w:r>
      <w:r w:rsidRPr="004D247E">
        <w:rPr>
          <w:color w:val="000000" w:themeColor="text1"/>
          <w:sz w:val="20"/>
          <w:szCs w:val="20"/>
        </w:rPr>
        <w:t>1) принятие решения о проведении местного референдума;</w:t>
      </w:r>
      <w:r w:rsidR="005A60A9">
        <w:rPr>
          <w:color w:val="000000" w:themeColor="text1"/>
          <w:sz w:val="20"/>
          <w:szCs w:val="20"/>
        </w:rPr>
        <w:t xml:space="preserve"> </w:t>
      </w:r>
      <w:r w:rsidRPr="004D247E">
        <w:rPr>
          <w:color w:val="000000" w:themeColor="text1"/>
          <w:sz w:val="20"/>
          <w:szCs w:val="20"/>
        </w:rPr>
        <w:t>2) назначение и определение порядка проведения конференций граждан;</w:t>
      </w:r>
      <w:r w:rsidR="005A60A9">
        <w:rPr>
          <w:color w:val="000000" w:themeColor="text1"/>
          <w:sz w:val="20"/>
          <w:szCs w:val="20"/>
        </w:rPr>
        <w:t xml:space="preserve"> </w:t>
      </w:r>
      <w:r w:rsidRPr="004D247E">
        <w:rPr>
          <w:color w:val="000000" w:themeColor="text1"/>
          <w:sz w:val="20"/>
          <w:szCs w:val="20"/>
        </w:rPr>
        <w:t xml:space="preserve">3) принятие предусмотренных настоящим Уставом решений, связанных с изменением границ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 также с преобразованием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5A60A9">
        <w:rPr>
          <w:color w:val="000000" w:themeColor="text1"/>
          <w:sz w:val="20"/>
          <w:szCs w:val="20"/>
        </w:rPr>
        <w:t xml:space="preserve"> </w:t>
      </w:r>
      <w:r w:rsidRPr="004D247E">
        <w:rPr>
          <w:color w:val="000000" w:themeColor="text1"/>
          <w:sz w:val="20"/>
          <w:szCs w:val="20"/>
        </w:rPr>
        <w:t xml:space="preserve">4) утверждение структуры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 представлению главы муниципального округа;</w:t>
      </w:r>
      <w:r w:rsidR="005A60A9">
        <w:rPr>
          <w:color w:val="000000" w:themeColor="text1"/>
          <w:sz w:val="20"/>
          <w:szCs w:val="20"/>
        </w:rPr>
        <w:t xml:space="preserve"> </w:t>
      </w:r>
      <w:r w:rsidRPr="004D247E">
        <w:rPr>
          <w:color w:val="000000" w:themeColor="text1"/>
          <w:sz w:val="20"/>
          <w:szCs w:val="20"/>
        </w:rPr>
        <w:t>5) реализация права законодательной инициативы в Законодательном Собрании Амурской области;</w:t>
      </w:r>
      <w:r w:rsidR="005A60A9">
        <w:rPr>
          <w:color w:val="000000" w:themeColor="text1"/>
          <w:sz w:val="20"/>
          <w:szCs w:val="20"/>
        </w:rPr>
        <w:t xml:space="preserve"> </w:t>
      </w:r>
      <w:r w:rsidRPr="004D247E">
        <w:rPr>
          <w:color w:val="000000" w:themeColor="text1"/>
          <w:sz w:val="20"/>
          <w:szCs w:val="20"/>
        </w:rPr>
        <w:t xml:space="preserve">6) образование контрольно-счетного органа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определение в соответствии с настоящим Уставом порядка организации его деятельности;</w:t>
      </w:r>
      <w:r w:rsidR="005A60A9">
        <w:rPr>
          <w:color w:val="000000" w:themeColor="text1"/>
          <w:sz w:val="20"/>
          <w:szCs w:val="20"/>
        </w:rPr>
        <w:t xml:space="preserve"> </w:t>
      </w:r>
      <w:r w:rsidRPr="004D247E">
        <w:rPr>
          <w:color w:val="000000" w:themeColor="text1"/>
          <w:sz w:val="20"/>
          <w:szCs w:val="20"/>
        </w:rPr>
        <w:t>7) принятие порядка о приватизации муниципального имущества и утверждение прогнозного плана (программы) приватизации муниципального имущества;</w:t>
      </w:r>
      <w:r w:rsidR="005A60A9">
        <w:rPr>
          <w:color w:val="000000" w:themeColor="text1"/>
          <w:sz w:val="20"/>
          <w:szCs w:val="20"/>
        </w:rPr>
        <w:t xml:space="preserve"> </w:t>
      </w:r>
      <w:r w:rsidRPr="004D247E">
        <w:rPr>
          <w:color w:val="000000" w:themeColor="text1"/>
          <w:sz w:val="20"/>
          <w:szCs w:val="20"/>
        </w:rPr>
        <w:t xml:space="preserve">8) рассмотрение, утверждение планов, правил застройки, использования земель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9) другие вопросы, отнесенные к ведению Совета народных депутатов федеральными законами и законами Амурской области.</w:t>
      </w:r>
      <w:r w:rsidR="005A60A9">
        <w:rPr>
          <w:color w:val="000000" w:themeColor="text1"/>
          <w:sz w:val="20"/>
          <w:szCs w:val="20"/>
        </w:rPr>
        <w:t xml:space="preserve"> </w:t>
      </w:r>
      <w:r w:rsidRPr="004D247E">
        <w:rPr>
          <w:color w:val="000000" w:themeColor="text1"/>
          <w:sz w:val="20"/>
          <w:szCs w:val="20"/>
        </w:rPr>
        <w:t xml:space="preserve">3.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заслушивает  ежегодные отчеты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 результатах его деятельности, деятельности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иных подведомственных главе муниципального округа органов местного самоуправления, в том числе о решении вопросов, поставленных Советом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 xml:space="preserve">4. Нормативные правовые акты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предусматривающие установление, изменение и отмену местных налогов и сборов, осуществление расходов из средств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могут быть внесены на рассмотрение Совета народных депутатов муниципального округа только по инициативе главы муниципального округа или при наличии его заключения.</w:t>
      </w:r>
      <w:bookmarkStart w:id="64" w:name="_Toc83308463"/>
      <w:r w:rsidR="005A60A9">
        <w:rPr>
          <w:color w:val="000000" w:themeColor="text1"/>
          <w:sz w:val="20"/>
          <w:szCs w:val="20"/>
        </w:rPr>
        <w:t xml:space="preserve"> </w:t>
      </w:r>
      <w:r w:rsidRPr="004D247E">
        <w:rPr>
          <w:sz w:val="20"/>
          <w:szCs w:val="20"/>
        </w:rPr>
        <w:t xml:space="preserve">Статья 30. Решения Совета народных депутатов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64"/>
      <w:r w:rsidR="005A60A9">
        <w:rPr>
          <w:sz w:val="20"/>
          <w:szCs w:val="20"/>
        </w:rPr>
        <w:t xml:space="preserve">. </w:t>
      </w:r>
      <w:r w:rsidRPr="004D247E">
        <w:rPr>
          <w:color w:val="000000" w:themeColor="text1"/>
          <w:sz w:val="20"/>
          <w:szCs w:val="20"/>
        </w:rPr>
        <w:t xml:space="preserve">1.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народных депутатов муниципального округа и по иным вопросам, отнесенным к его компетенции федеральными законами, законами Амурской области, настоящим Уставом.    Правовой акт Совета народных депутатов муниципального округа считается принятым, если за него проголосовало большинство от установленного числа депутатов, за исключением правовых актов о досрочном прекращении полномочий Совета народных депутатов в случае самороспуска, принятия отставки выборных должностных лиц, выражения недоверия должностным лицам органов местного самоуправления, принятия Устава муниципального округа и внесения в него изменений и дополнений. По данным вопросам правовой акт считается принятым, если за него проголосовало не менее двух третей от установленного числа депутатов.</w:t>
      </w:r>
      <w:r w:rsidR="005A60A9">
        <w:rPr>
          <w:color w:val="000000" w:themeColor="text1"/>
          <w:sz w:val="20"/>
          <w:szCs w:val="20"/>
        </w:rPr>
        <w:t xml:space="preserve"> </w:t>
      </w:r>
      <w:r w:rsidRPr="004D247E">
        <w:rPr>
          <w:color w:val="000000" w:themeColor="text1"/>
          <w:sz w:val="20"/>
          <w:szCs w:val="20"/>
        </w:rPr>
        <w:t xml:space="preserve">2. Нормативный правовой акт, принятый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направляется главе муниципального округа для подписания и обнародования в течение 10 дней. Глава муниципального округа имеет право отклонить нормативный правовой акт, принятый Советом народных депутатов муниципального округа.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округа отклонит нормативный правовой акт, он вновь рассматривается Советом народных депутатов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округа, он подлежит подписанию главой муниципального округа в течение семи дней и обнародованию. 3. Решения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являющиеся нормативными правовыми актами, вступают в силу с момента их подписания главой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если иной порядок не установлен самим решением. Решения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затрагивающие права, свободы и обязанности человека и гражданина, вступают в силу после их официального опубликования. Решения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 налогах и сборах вступают в силу в соответствии с Налоговым кодексом Российской Федерации.</w:t>
      </w:r>
      <w:bookmarkStart w:id="65" w:name="_Toc83308464"/>
      <w:r w:rsidR="005A60A9">
        <w:rPr>
          <w:color w:val="000000" w:themeColor="text1"/>
          <w:sz w:val="20"/>
          <w:szCs w:val="20"/>
        </w:rPr>
        <w:t xml:space="preserve"> </w:t>
      </w:r>
      <w:r w:rsidRPr="004D247E">
        <w:rPr>
          <w:sz w:val="20"/>
          <w:szCs w:val="20"/>
        </w:rPr>
        <w:t xml:space="preserve">Статья 31. Прекращение полномочий Совета народных депутатов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65"/>
      <w:r w:rsidR="005A60A9">
        <w:rPr>
          <w:sz w:val="20"/>
          <w:szCs w:val="20"/>
        </w:rPr>
        <w:t xml:space="preserve">. </w:t>
      </w:r>
      <w:r w:rsidRPr="004D247E">
        <w:rPr>
          <w:color w:val="000000" w:themeColor="text1"/>
          <w:sz w:val="20"/>
          <w:szCs w:val="20"/>
        </w:rPr>
        <w:t xml:space="preserve">1. Исчисление срока полномочий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начинается со дня его избрания. Днем избрания является день голосования, в результате которого Совет народных депутатов был избран в правомочном составе.</w:t>
      </w:r>
      <w:r w:rsidR="005A60A9">
        <w:rPr>
          <w:color w:val="000000" w:themeColor="text1"/>
          <w:sz w:val="20"/>
          <w:szCs w:val="20"/>
        </w:rPr>
        <w:t xml:space="preserve"> </w:t>
      </w:r>
      <w:r w:rsidRPr="004D247E">
        <w:rPr>
          <w:color w:val="000000" w:themeColor="text1"/>
          <w:sz w:val="20"/>
          <w:szCs w:val="20"/>
        </w:rPr>
        <w:t xml:space="preserve">2. Полномочия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прекращаются с момента первого официального заседания (сессии) вновь избранного состава Совета народных депутатов муниципального округа. 3. Полномочия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также прекращаются в случае: 1) принятия указанным органом решения о самороспуске. При этом решение о самороспуске принимается не менее двумя третями голосов от установленной численности депутатов Совета народных депутатов муниципального округа в порядке, определенном настоящим Уставом и Регламентом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2) вступления в силу решения Амурского областного суда о неправомочности данного состава депутатов представительного органа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том числе в связи со сложением депутатами своих полномочий;</w:t>
      </w:r>
      <w:r w:rsidR="005A60A9">
        <w:rPr>
          <w:color w:val="000000" w:themeColor="text1"/>
          <w:sz w:val="20"/>
          <w:szCs w:val="20"/>
        </w:rPr>
        <w:t xml:space="preserve"> </w:t>
      </w:r>
      <w:r w:rsidRPr="004D247E">
        <w:rPr>
          <w:color w:val="000000" w:themeColor="text1"/>
          <w:sz w:val="20"/>
          <w:szCs w:val="20"/>
        </w:rPr>
        <w:t xml:space="preserve">3) преобразования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осуществляемого в соответствии с частью 5.1 статьи 13 Федерального закона от 6 октября 2003 г. № 131-ФЗ «Об общих принципах организации местного </w:t>
      </w:r>
      <w:r w:rsidRPr="004D247E">
        <w:rPr>
          <w:color w:val="000000" w:themeColor="text1"/>
          <w:sz w:val="20"/>
          <w:szCs w:val="20"/>
        </w:rPr>
        <w:lastRenderedPageBreak/>
        <w:t xml:space="preserve">самоуправления в Российской Федерации», а также в случае упразднения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5A60A9">
        <w:rPr>
          <w:color w:val="000000" w:themeColor="text1"/>
          <w:sz w:val="20"/>
          <w:szCs w:val="20"/>
        </w:rPr>
        <w:t xml:space="preserve"> </w:t>
      </w:r>
      <w:r w:rsidRPr="004D247E">
        <w:rPr>
          <w:color w:val="000000" w:themeColor="text1"/>
          <w:sz w:val="20"/>
          <w:szCs w:val="20"/>
        </w:rPr>
        <w:t xml:space="preserve">4) увеличения численности избирателей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более чем на 25 процентов, произошедшего вследствие изменения границ муниципального округа;</w:t>
      </w:r>
      <w:r w:rsidR="005A60A9">
        <w:rPr>
          <w:color w:val="000000" w:themeColor="text1"/>
          <w:sz w:val="20"/>
          <w:szCs w:val="20"/>
        </w:rPr>
        <w:t xml:space="preserve"> </w:t>
      </w:r>
      <w:r w:rsidRPr="004D247E">
        <w:rPr>
          <w:color w:val="000000" w:themeColor="text1"/>
          <w:sz w:val="20"/>
          <w:szCs w:val="20"/>
        </w:rPr>
        <w:t xml:space="preserve">5) нарушения срока издания муниципального правового акта, требуемого для реализации решения, принятого путем прямого волеизъявления граждан. 4. Досрочное прекращение полномочий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влечет досрочное прекращение полномочий его депутатов.</w:t>
      </w:r>
      <w:r w:rsidR="005A60A9">
        <w:rPr>
          <w:color w:val="000000" w:themeColor="text1"/>
          <w:sz w:val="20"/>
          <w:szCs w:val="20"/>
        </w:rPr>
        <w:t xml:space="preserve"> </w:t>
      </w:r>
      <w:r w:rsidRPr="004D247E">
        <w:rPr>
          <w:color w:val="000000" w:themeColor="text1"/>
          <w:sz w:val="20"/>
          <w:szCs w:val="20"/>
        </w:rPr>
        <w:t xml:space="preserve">5. В случае досрочного прекращения полномочий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r w:rsidR="005A60A9">
        <w:rPr>
          <w:color w:val="000000" w:themeColor="text1"/>
          <w:sz w:val="20"/>
          <w:szCs w:val="20"/>
        </w:rPr>
        <w:t xml:space="preserve"> </w:t>
      </w:r>
      <w:bookmarkStart w:id="66" w:name="_Toc83308465"/>
      <w:r w:rsidRPr="004D247E">
        <w:rPr>
          <w:sz w:val="20"/>
          <w:szCs w:val="20"/>
        </w:rPr>
        <w:t xml:space="preserve">Статья 32. Должностные лица, замещающие муниципальные должности в Совете народных депутатов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66"/>
      <w:r w:rsidR="005A60A9">
        <w:rPr>
          <w:sz w:val="20"/>
          <w:szCs w:val="20"/>
        </w:rPr>
        <w:t xml:space="preserve">. </w:t>
      </w:r>
      <w:r w:rsidRPr="004D247E">
        <w:rPr>
          <w:color w:val="000000" w:themeColor="text1"/>
          <w:sz w:val="20"/>
          <w:szCs w:val="20"/>
        </w:rPr>
        <w:t xml:space="preserve">1. Должностными лицами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являются: 1) председатель Совета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2) заместитель председателя Совета народных депутатов муниципального округа, замещающий должность на непостоянной основе.</w:t>
      </w:r>
      <w:r w:rsidR="005A60A9">
        <w:rPr>
          <w:color w:val="000000" w:themeColor="text1"/>
          <w:sz w:val="20"/>
          <w:szCs w:val="20"/>
        </w:rPr>
        <w:t xml:space="preserve"> </w:t>
      </w:r>
      <w:r w:rsidRPr="004D247E">
        <w:rPr>
          <w:color w:val="000000" w:themeColor="text1"/>
          <w:sz w:val="20"/>
          <w:szCs w:val="20"/>
        </w:rPr>
        <w:t xml:space="preserve">Полномочия указанных должностных лиц начинаются со дня их вступления в должность и прекращаются в день вступления в должность вновь избранных должностных лиц. 2. Председатель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избирается Советом народных депутатов муниципального округа из числа депутатов тайным голосованием на период полномочий Совета народных депутатов. Кандидаты для избрания выдвигаются депутатами, депутатскими объединениями или путем самовыдвижения из состава депутатов. После начала обсуждения выдвинутых кандидатур выдвижение новых кандидатур не производится.</w:t>
      </w:r>
      <w:r w:rsidR="005A60A9">
        <w:rPr>
          <w:color w:val="000000" w:themeColor="text1"/>
          <w:sz w:val="20"/>
          <w:szCs w:val="20"/>
        </w:rPr>
        <w:t xml:space="preserve"> </w:t>
      </w:r>
      <w:r w:rsidRPr="004D247E">
        <w:rPr>
          <w:color w:val="000000" w:themeColor="text1"/>
          <w:sz w:val="20"/>
          <w:szCs w:val="20"/>
        </w:rPr>
        <w:t>3. Председатель Совета народных депутатов муниципального округа считается избранным, если за него проголосовало более половины от числа избранных депутатов.</w:t>
      </w:r>
      <w:r w:rsidR="005A60A9">
        <w:rPr>
          <w:color w:val="000000" w:themeColor="text1"/>
          <w:sz w:val="20"/>
          <w:szCs w:val="20"/>
        </w:rPr>
        <w:t xml:space="preserve"> </w:t>
      </w:r>
      <w:r w:rsidRPr="004D247E">
        <w:rPr>
          <w:color w:val="000000" w:themeColor="text1"/>
          <w:sz w:val="20"/>
          <w:szCs w:val="20"/>
        </w:rPr>
        <w:t>4. Если в результате голосования ни одна из кандидатур не получит необходимое число голосов, в работе сессии делается перерыв для выдвижения новых кандидатур на должность председателя Совета народных депутатов муниципального округа и затем проводится повторное голосование вплоть до избрания председателя Совета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5. По представлению председателя Совета народных депутатов муниципального округа открытым голосованием избирается заместитель председателя, который считается избранным, если за него проголосовало более половины от числа избранных депутатов.</w:t>
      </w:r>
      <w:r w:rsidR="005A60A9">
        <w:rPr>
          <w:color w:val="000000" w:themeColor="text1"/>
          <w:sz w:val="20"/>
          <w:szCs w:val="20"/>
        </w:rPr>
        <w:t xml:space="preserve"> </w:t>
      </w:r>
      <w:r w:rsidRPr="004D247E">
        <w:rPr>
          <w:color w:val="000000" w:themeColor="text1"/>
          <w:sz w:val="20"/>
          <w:szCs w:val="20"/>
        </w:rPr>
        <w:t xml:space="preserve">6. Председатель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исполняет свои полномочия на профессиональной постоянной основе.</w:t>
      </w:r>
      <w:r w:rsidR="005A60A9">
        <w:rPr>
          <w:color w:val="000000" w:themeColor="text1"/>
          <w:sz w:val="20"/>
          <w:szCs w:val="20"/>
        </w:rPr>
        <w:t xml:space="preserve"> </w:t>
      </w:r>
      <w:r w:rsidRPr="004D247E">
        <w:rPr>
          <w:color w:val="000000" w:themeColor="text1"/>
          <w:sz w:val="20"/>
          <w:szCs w:val="20"/>
        </w:rPr>
        <w:t xml:space="preserve">Во всех случаях, когда председатель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временно не может исполнять свои полномочия, его полномочия исполняет заместитель председателя Совета народных депутатов муниципального округа. В этом случае заместитель председателя Совета народных депутатов исполняет свои полномочия на неоплачиваемой основе.</w:t>
      </w:r>
      <w:r w:rsidR="005A60A9">
        <w:rPr>
          <w:color w:val="000000" w:themeColor="text1"/>
          <w:sz w:val="20"/>
          <w:szCs w:val="20"/>
        </w:rPr>
        <w:t xml:space="preserve"> </w:t>
      </w:r>
      <w:r w:rsidRPr="004D247E">
        <w:rPr>
          <w:color w:val="000000" w:themeColor="text1"/>
          <w:sz w:val="20"/>
          <w:szCs w:val="20"/>
        </w:rPr>
        <w:t xml:space="preserve">7. Председатель Совета народных депутатов муниципального округа, его заместитель могут быть досрочно освобождены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 соответствующего представительного органа. Порядок прекращения полномочий устанавливается Регламентом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w:t>
      </w:r>
      <w:bookmarkStart w:id="67" w:name="_Toc83308466"/>
      <w:r w:rsidRPr="004D247E">
        <w:rPr>
          <w:sz w:val="20"/>
          <w:szCs w:val="20"/>
        </w:rPr>
        <w:t xml:space="preserve">Статья 33. Основные полномочия председателя Совета народных депутатов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67"/>
      <w:r w:rsidR="005A60A9">
        <w:rPr>
          <w:sz w:val="20"/>
          <w:szCs w:val="20"/>
        </w:rPr>
        <w:t xml:space="preserve">. </w:t>
      </w:r>
      <w:r w:rsidRPr="004D247E">
        <w:rPr>
          <w:color w:val="000000" w:themeColor="text1"/>
          <w:sz w:val="20"/>
          <w:szCs w:val="20"/>
        </w:rPr>
        <w:t xml:space="preserve">Председатель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5A60A9">
        <w:rPr>
          <w:color w:val="000000" w:themeColor="text1"/>
          <w:sz w:val="20"/>
          <w:szCs w:val="20"/>
        </w:rPr>
        <w:t xml:space="preserve"> </w:t>
      </w:r>
      <w:r w:rsidRPr="004D247E">
        <w:rPr>
          <w:color w:val="000000" w:themeColor="text1"/>
          <w:sz w:val="20"/>
          <w:szCs w:val="20"/>
        </w:rPr>
        <w:t>1. Организует деятельность Совета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2. Созывает заседание (сессию) Совета народных депутатов муниципального округа, доводит до сведения депутатов и населения время и место его проведения, а также проект повестки сессии;</w:t>
      </w:r>
      <w:r w:rsidR="005A60A9">
        <w:rPr>
          <w:color w:val="000000" w:themeColor="text1"/>
          <w:sz w:val="20"/>
          <w:szCs w:val="20"/>
        </w:rPr>
        <w:t xml:space="preserve"> </w:t>
      </w:r>
      <w:r w:rsidRPr="004D247E">
        <w:rPr>
          <w:color w:val="000000" w:themeColor="text1"/>
          <w:sz w:val="20"/>
          <w:szCs w:val="20"/>
        </w:rPr>
        <w:t>3. Представляет Совет народных депутатов муниципального округа в отношениях с населением, трудовыми коллективами, органами общественного самоуправления, органами государственной власти области, общественно-политическими объединениями;</w:t>
      </w:r>
      <w:r w:rsidR="005A60A9">
        <w:rPr>
          <w:color w:val="000000" w:themeColor="text1"/>
          <w:sz w:val="20"/>
          <w:szCs w:val="20"/>
        </w:rPr>
        <w:t xml:space="preserve"> </w:t>
      </w:r>
      <w:r w:rsidRPr="004D247E">
        <w:rPr>
          <w:color w:val="000000" w:themeColor="text1"/>
          <w:sz w:val="20"/>
          <w:szCs w:val="20"/>
        </w:rPr>
        <w:t>4. Осуществляет руководство подготовкой сессий и вопросов, вносимых на их рассмотрение;</w:t>
      </w:r>
      <w:r w:rsidR="005A60A9">
        <w:rPr>
          <w:color w:val="000000" w:themeColor="text1"/>
          <w:sz w:val="20"/>
          <w:szCs w:val="20"/>
        </w:rPr>
        <w:t xml:space="preserve"> </w:t>
      </w:r>
      <w:r w:rsidRPr="004D247E">
        <w:rPr>
          <w:color w:val="000000" w:themeColor="text1"/>
          <w:sz w:val="20"/>
          <w:szCs w:val="20"/>
        </w:rPr>
        <w:t>5. Участвует в разработке проектов нормативных правовых актов;</w:t>
      </w:r>
      <w:r w:rsidR="005A60A9">
        <w:rPr>
          <w:color w:val="000000" w:themeColor="text1"/>
          <w:sz w:val="20"/>
          <w:szCs w:val="20"/>
        </w:rPr>
        <w:t xml:space="preserve"> </w:t>
      </w:r>
      <w:r w:rsidRPr="004D247E">
        <w:rPr>
          <w:color w:val="000000" w:themeColor="text1"/>
          <w:sz w:val="20"/>
          <w:szCs w:val="20"/>
        </w:rPr>
        <w:t>6. Ведет заседания Совета народных депутатов муниципального округа, ведает внутренним распорядком в соответствии с Регламентом;</w:t>
      </w:r>
      <w:r w:rsidR="005A60A9">
        <w:rPr>
          <w:color w:val="000000" w:themeColor="text1"/>
          <w:sz w:val="20"/>
          <w:szCs w:val="20"/>
        </w:rPr>
        <w:t xml:space="preserve"> </w:t>
      </w:r>
      <w:r w:rsidRPr="004D247E">
        <w:rPr>
          <w:color w:val="000000" w:themeColor="text1"/>
          <w:sz w:val="20"/>
          <w:szCs w:val="20"/>
        </w:rPr>
        <w:t>7. Подписывает протоколы сессий, постановления Совета народных депутатов муниципального округа, издает постановления, распоряжения и другие ненормативные документы Совета народных депутатов муниципального округа по вопросам организации деятельности Совета народных депутатов, подписывает решения Совета народных депутатов муниципального округа, не имеющие нормативного характера;</w:t>
      </w:r>
      <w:r w:rsidR="005A60A9">
        <w:rPr>
          <w:color w:val="000000" w:themeColor="text1"/>
          <w:sz w:val="20"/>
          <w:szCs w:val="20"/>
        </w:rPr>
        <w:t xml:space="preserve"> </w:t>
      </w:r>
      <w:r w:rsidRPr="004D247E">
        <w:rPr>
          <w:color w:val="000000" w:themeColor="text1"/>
          <w:sz w:val="20"/>
          <w:szCs w:val="20"/>
        </w:rPr>
        <w:t>8. Ежегодно информирует депутатов о работе Совета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9. Принимает меры по обеспечению гласности и учету общественного мнения в работе Совета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10.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народных депутатов муниципального округа и в избирательных округах;</w:t>
      </w:r>
      <w:r w:rsidR="005A60A9">
        <w:rPr>
          <w:color w:val="000000" w:themeColor="text1"/>
          <w:sz w:val="20"/>
          <w:szCs w:val="20"/>
        </w:rPr>
        <w:t xml:space="preserve"> </w:t>
      </w:r>
      <w:r w:rsidRPr="004D247E">
        <w:rPr>
          <w:color w:val="000000" w:themeColor="text1"/>
          <w:sz w:val="20"/>
          <w:szCs w:val="20"/>
        </w:rPr>
        <w:t>11. Организует прием граждан, рассмотрение жалоб, обращений и заявлений;</w:t>
      </w:r>
      <w:r w:rsidR="005A60A9">
        <w:rPr>
          <w:color w:val="000000" w:themeColor="text1"/>
          <w:sz w:val="20"/>
          <w:szCs w:val="20"/>
        </w:rPr>
        <w:t xml:space="preserve"> </w:t>
      </w:r>
      <w:r w:rsidRPr="004D247E">
        <w:rPr>
          <w:color w:val="000000" w:themeColor="text1"/>
          <w:sz w:val="20"/>
          <w:szCs w:val="20"/>
        </w:rPr>
        <w:t>12. От имени Совета народных депутатов муниципального округа подписывает исковые заявления в суд в случаях, предусмотренных действующим законодательством;</w:t>
      </w:r>
      <w:r w:rsidR="005A60A9">
        <w:rPr>
          <w:color w:val="000000" w:themeColor="text1"/>
          <w:sz w:val="20"/>
          <w:szCs w:val="20"/>
        </w:rPr>
        <w:t xml:space="preserve"> </w:t>
      </w:r>
      <w:r w:rsidRPr="004D247E">
        <w:rPr>
          <w:color w:val="000000" w:themeColor="text1"/>
          <w:sz w:val="20"/>
          <w:szCs w:val="20"/>
        </w:rPr>
        <w:t>13. Рассматривает в соответствии с действующим законодательством вопросы организации выборов и досрочного прекращения полномочий депутатов;</w:t>
      </w:r>
      <w:r w:rsidR="005A60A9">
        <w:rPr>
          <w:color w:val="000000" w:themeColor="text1"/>
          <w:sz w:val="20"/>
          <w:szCs w:val="20"/>
        </w:rPr>
        <w:t xml:space="preserve"> </w:t>
      </w:r>
      <w:r w:rsidRPr="004D247E">
        <w:rPr>
          <w:color w:val="000000" w:themeColor="text1"/>
          <w:sz w:val="20"/>
          <w:szCs w:val="20"/>
        </w:rPr>
        <w:t>14. Координирует деятельность постоянных и рабочих комиссий, депутатских групп;</w:t>
      </w:r>
      <w:r w:rsidR="005A60A9">
        <w:rPr>
          <w:color w:val="000000" w:themeColor="text1"/>
          <w:sz w:val="20"/>
          <w:szCs w:val="20"/>
        </w:rPr>
        <w:t xml:space="preserve"> </w:t>
      </w:r>
      <w:r w:rsidRPr="004D247E">
        <w:rPr>
          <w:color w:val="000000" w:themeColor="text1"/>
          <w:sz w:val="20"/>
          <w:szCs w:val="20"/>
        </w:rPr>
        <w:t>15. Несет ответственность за деятельность Совета народных депутатов муниципального округа; 16. Организует взаимодействие Совета народных депутатов муниципального округа с органами местного самоуправления иных муниципальных образований, органами государственной власти;</w:t>
      </w:r>
      <w:r w:rsidR="005A60A9">
        <w:rPr>
          <w:color w:val="000000" w:themeColor="text1"/>
          <w:sz w:val="20"/>
          <w:szCs w:val="20"/>
        </w:rPr>
        <w:t xml:space="preserve"> </w:t>
      </w:r>
      <w:r w:rsidRPr="004D247E">
        <w:rPr>
          <w:color w:val="000000" w:themeColor="text1"/>
          <w:sz w:val="20"/>
          <w:szCs w:val="20"/>
        </w:rPr>
        <w:t>17. Решает иные вопросы, которые могут быть поручены Советом народных депутатов муниципального округа или возложены действующим законодательством, настоящим Уставом, правовыми актами Совета народных депутатов муниципального округа.</w:t>
      </w:r>
      <w:bookmarkStart w:id="68" w:name="_Toc83308467"/>
      <w:r w:rsidR="005A60A9">
        <w:rPr>
          <w:color w:val="000000" w:themeColor="text1"/>
          <w:sz w:val="20"/>
          <w:szCs w:val="20"/>
        </w:rPr>
        <w:t xml:space="preserve"> </w:t>
      </w:r>
      <w:r w:rsidRPr="004D247E">
        <w:rPr>
          <w:sz w:val="20"/>
          <w:szCs w:val="20"/>
        </w:rPr>
        <w:t xml:space="preserve">Статья 34. Фракции в Совете народных депутатов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68"/>
      <w:r w:rsidR="005A60A9">
        <w:rPr>
          <w:sz w:val="20"/>
          <w:szCs w:val="20"/>
        </w:rPr>
        <w:t xml:space="preserve">. </w:t>
      </w:r>
      <w:r w:rsidRPr="004D247E">
        <w:rPr>
          <w:color w:val="000000" w:themeColor="text1"/>
          <w:sz w:val="20"/>
          <w:szCs w:val="20"/>
        </w:rPr>
        <w:t xml:space="preserve">1. Для совместной деятельности и выражения единой позиции по рассматриваемым вопросам депутаты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вправе добровольно объединяться на основе принадлежности к той или иной партии во фракции. В состав фракции могут входить депутаты, не являющиеся членами иных политических партий. Количественный состав фракции должен быть не менее трех депутатов. Персональный состав формируется на основании письменных заявлений депутатов о включении в состав фракции.</w:t>
      </w:r>
      <w:r w:rsidR="005A60A9">
        <w:rPr>
          <w:color w:val="000000" w:themeColor="text1"/>
          <w:sz w:val="20"/>
          <w:szCs w:val="20"/>
        </w:rPr>
        <w:t xml:space="preserve"> </w:t>
      </w:r>
      <w:r w:rsidRPr="004D247E">
        <w:rPr>
          <w:color w:val="000000" w:themeColor="text1"/>
          <w:sz w:val="20"/>
          <w:szCs w:val="20"/>
        </w:rPr>
        <w:t>2. Фракции образуются и осуществляют свою деятельность в соответствии с нормативным правовым актом, утверждаемым Советом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 xml:space="preserve">3. Фракции обладают равными правами. </w:t>
      </w:r>
      <w:bookmarkStart w:id="69" w:name="_Toc83308468"/>
      <w:r w:rsidRPr="004D247E">
        <w:rPr>
          <w:sz w:val="20"/>
          <w:szCs w:val="20"/>
        </w:rPr>
        <w:t xml:space="preserve">Статья 35. Глава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69"/>
      <w:r w:rsidR="005A60A9">
        <w:rPr>
          <w:sz w:val="20"/>
          <w:szCs w:val="20"/>
        </w:rPr>
        <w:t xml:space="preserve">. </w:t>
      </w:r>
      <w:r w:rsidRPr="004D247E">
        <w:rPr>
          <w:color w:val="000000" w:themeColor="text1"/>
          <w:sz w:val="20"/>
          <w:szCs w:val="20"/>
        </w:rPr>
        <w:t xml:space="preserve">1. 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является высшим должностным </w:t>
      </w:r>
      <w:r w:rsidRPr="004D247E">
        <w:rPr>
          <w:color w:val="000000" w:themeColor="text1"/>
          <w:sz w:val="20"/>
          <w:szCs w:val="20"/>
        </w:rPr>
        <w:lastRenderedPageBreak/>
        <w:t xml:space="preserve">лицом муниципального округа и возглавляет администрацию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5A60A9">
        <w:rPr>
          <w:color w:val="000000" w:themeColor="text1"/>
          <w:sz w:val="20"/>
          <w:szCs w:val="20"/>
        </w:rPr>
        <w:t xml:space="preserve"> </w:t>
      </w:r>
      <w:r w:rsidRPr="004D247E">
        <w:rPr>
          <w:color w:val="000000" w:themeColor="text1"/>
          <w:sz w:val="20"/>
          <w:szCs w:val="20"/>
        </w:rPr>
        <w:t xml:space="preserve">2. 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является выборным должностным лицом муниципального округа, представляющим интересы населения муниципального округа и осуществляющим организационные, исполнительные, распорядительные и контрольные функции в соответствии с настоящим Уставом. Глава муниципального округа руководит администрацией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на принципах единоначалия и несет ответственность за надлежащее осуществление ее полномочий.</w:t>
      </w:r>
      <w:r w:rsidR="005A60A9">
        <w:rPr>
          <w:color w:val="000000" w:themeColor="text1"/>
          <w:sz w:val="20"/>
          <w:szCs w:val="20"/>
        </w:rPr>
        <w:t xml:space="preserve"> </w:t>
      </w:r>
      <w:r w:rsidRPr="004D247E">
        <w:rPr>
          <w:color w:val="000000" w:themeColor="text1"/>
          <w:sz w:val="20"/>
          <w:szCs w:val="20"/>
        </w:rPr>
        <w:t xml:space="preserve">3. 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избирается на муниципальных выборах на основе всеобщего равного и прямого избирательного права при тайном голосовании сроком на пять лет и наделяется собственными полномочиями по решению вопросов местного значения.</w:t>
      </w:r>
      <w:r w:rsidR="005A60A9">
        <w:rPr>
          <w:color w:val="000000" w:themeColor="text1"/>
          <w:sz w:val="20"/>
          <w:szCs w:val="20"/>
        </w:rPr>
        <w:t xml:space="preserve"> </w:t>
      </w:r>
      <w:r w:rsidRPr="004D247E">
        <w:rPr>
          <w:color w:val="000000" w:themeColor="text1"/>
          <w:sz w:val="20"/>
          <w:szCs w:val="20"/>
        </w:rPr>
        <w:t>4. Выборы главы муниципального округа проводятся в порядке и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 и принятым в соответствии с ним Законом Амурской области от 26 июня 2009 г. № 222-ОЗ «О выборах депутатов представительных органов и глав муниципальных образований в Амурской области», настоящим Уставом.</w:t>
      </w:r>
      <w:r w:rsidR="005A60A9">
        <w:rPr>
          <w:color w:val="000000" w:themeColor="text1"/>
          <w:sz w:val="20"/>
          <w:szCs w:val="20"/>
        </w:rPr>
        <w:t xml:space="preserve"> </w:t>
      </w:r>
      <w:r w:rsidRPr="004D247E">
        <w:rPr>
          <w:color w:val="000000" w:themeColor="text1"/>
          <w:sz w:val="20"/>
          <w:szCs w:val="20"/>
        </w:rPr>
        <w:t xml:space="preserve">Главой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может быть избран гражданин Российской Федерации, достигший на день голосования возраста 21 года и обладающий пассивным избирательным правом.</w:t>
      </w:r>
      <w:r w:rsidR="005A60A9">
        <w:rPr>
          <w:color w:val="000000" w:themeColor="text1"/>
          <w:sz w:val="20"/>
          <w:szCs w:val="20"/>
        </w:rPr>
        <w:t xml:space="preserve"> </w:t>
      </w:r>
      <w:r w:rsidRPr="004D247E">
        <w:rPr>
          <w:color w:val="000000" w:themeColor="text1"/>
          <w:sz w:val="20"/>
          <w:szCs w:val="20"/>
        </w:rPr>
        <w:t>5. 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w:t>
      </w:r>
      <w:r w:rsidR="005A60A9">
        <w:rPr>
          <w:color w:val="000000" w:themeColor="text1"/>
          <w:sz w:val="20"/>
          <w:szCs w:val="20"/>
        </w:rPr>
        <w:t xml:space="preserve"> </w:t>
      </w:r>
      <w:r w:rsidRPr="004D247E">
        <w:rPr>
          <w:color w:val="000000" w:themeColor="text1"/>
          <w:sz w:val="20"/>
          <w:szCs w:val="20"/>
        </w:rPr>
        <w:t xml:space="preserve">Вступление в должность главы муниципального округа осуществляется не позднее десяти дней со дня официального опубликования результатов выборов в торжественной обстановке в присутствии депутатов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представителей Законодательного Собрания Амурской области и Правительства Амурской области, а также представителей федеральных органов исполнительной власти, руководителей предприятий, организаций, учреждений, Почетных граждан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представителей общественности и средств массовой информации. Глава муниципального округа приступает к исполнению полномочий с момента принесения присяги и прекращает их исполнение с истечением срока его пребывания в должности, с момента принесения присяги вновь избранным главой муниципального округа. Текст присяги утверждается решением Совета народных депутатов муниципального округа. В течение десяти дней производится передача дел в порядке, установленном Регламентом администрации муниципального округа. 6. На главу муниципального округа распространяются права, обязанности и ответственность, предусмотренные законодательством Российской Федерации, законодательством Амурской области, настоящим Уставом и принимаемыми в соответствии с ними правовыми актами органов местного самоуправления муниципального округа.</w:t>
      </w:r>
      <w:r w:rsidR="005A60A9">
        <w:rPr>
          <w:color w:val="000000" w:themeColor="text1"/>
          <w:sz w:val="20"/>
          <w:szCs w:val="20"/>
        </w:rPr>
        <w:t xml:space="preserve"> </w:t>
      </w:r>
      <w:r w:rsidRPr="004D247E">
        <w:rPr>
          <w:color w:val="000000" w:themeColor="text1"/>
          <w:sz w:val="20"/>
          <w:szCs w:val="20"/>
        </w:rPr>
        <w:t>7. Глава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A60A9">
        <w:rPr>
          <w:color w:val="000000" w:themeColor="text1"/>
          <w:sz w:val="20"/>
          <w:szCs w:val="20"/>
        </w:rPr>
        <w:t xml:space="preserve"> </w:t>
      </w:r>
      <w:r w:rsidRPr="004D247E">
        <w:rPr>
          <w:color w:val="000000" w:themeColor="text1"/>
          <w:sz w:val="20"/>
          <w:szCs w:val="20"/>
        </w:rPr>
        <w:t>8. Глава муниципального округа подконтролен и подотчетен населению и Совету народных депутатов муниципального округа. Глава муниципального округа представляет Совету народных депутатов муниципального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 Совет народных депутатов муниципального округа и глава муниципального округа взаимодействуют исходя из принципов народовластия, интересов жителей муниципального округа, единства целей и задач в решении проблем муниципального округа.</w:t>
      </w:r>
      <w:r w:rsidR="005A60A9">
        <w:rPr>
          <w:color w:val="000000" w:themeColor="text1"/>
          <w:sz w:val="20"/>
          <w:szCs w:val="20"/>
        </w:rPr>
        <w:t xml:space="preserve"> </w:t>
      </w:r>
      <w:r w:rsidRPr="004D247E">
        <w:rPr>
          <w:color w:val="000000" w:themeColor="text1"/>
          <w:sz w:val="20"/>
          <w:szCs w:val="20"/>
        </w:rPr>
        <w:t xml:space="preserve">9. Во всех случаях, когда глава муниципального округа не может исполнять свои обязанности, их временно исполняет первый заместитель главы администрации муниципального округа. Во время отсутствия или болезни обоих исполнение обязанностей возлагается на заместителя главы администрации муниципального округа в порядке, устанавливаемом Регламентом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bookmarkStart w:id="70" w:name="_Toc83308469"/>
      <w:r w:rsidR="005A60A9">
        <w:rPr>
          <w:color w:val="000000" w:themeColor="text1"/>
          <w:sz w:val="20"/>
          <w:szCs w:val="20"/>
        </w:rPr>
        <w:t xml:space="preserve"> </w:t>
      </w:r>
      <w:r w:rsidRPr="004D247E">
        <w:rPr>
          <w:sz w:val="20"/>
          <w:szCs w:val="20"/>
        </w:rPr>
        <w:t xml:space="preserve">Статья 36. Полномочия главы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70"/>
      <w:r w:rsidR="005A60A9">
        <w:rPr>
          <w:sz w:val="20"/>
          <w:szCs w:val="20"/>
        </w:rPr>
        <w:t xml:space="preserve">. </w:t>
      </w:r>
      <w:r w:rsidRPr="004D247E">
        <w:rPr>
          <w:color w:val="000000" w:themeColor="text1"/>
          <w:sz w:val="20"/>
          <w:szCs w:val="20"/>
        </w:rPr>
        <w:t xml:space="preserve">1. 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пределах полномочий, определенных настоящим Уставом и иными нормативными правовыми актами органов местного самоуправления: 1) представляет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r w:rsidR="005A60A9">
        <w:rPr>
          <w:color w:val="000000" w:themeColor="text1"/>
          <w:sz w:val="20"/>
          <w:szCs w:val="20"/>
        </w:rPr>
        <w:t xml:space="preserve"> </w:t>
      </w:r>
      <w:r w:rsidRPr="004D247E">
        <w:rPr>
          <w:color w:val="000000" w:themeColor="text1"/>
          <w:sz w:val="20"/>
          <w:szCs w:val="20"/>
        </w:rPr>
        <w:t xml:space="preserve">2) подписывает и обнародует в порядке, установленном настоящим Уставом, нормативные правовые акты, принятые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5A60A9">
        <w:rPr>
          <w:color w:val="000000" w:themeColor="text1"/>
          <w:sz w:val="20"/>
          <w:szCs w:val="20"/>
        </w:rPr>
        <w:t xml:space="preserve"> </w:t>
      </w:r>
      <w:r w:rsidRPr="004D247E">
        <w:rPr>
          <w:color w:val="000000" w:themeColor="text1"/>
          <w:sz w:val="20"/>
          <w:szCs w:val="20"/>
        </w:rPr>
        <w:t xml:space="preserve">3) издает в пределах своих полномочий правовые акты;  4) вправе требовать созыва внеочередного заседания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5A60A9">
        <w:rPr>
          <w:color w:val="000000" w:themeColor="text1"/>
          <w:sz w:val="20"/>
          <w:szCs w:val="20"/>
        </w:rPr>
        <w:t xml:space="preserve"> </w:t>
      </w:r>
      <w:r w:rsidRPr="004D247E">
        <w:rPr>
          <w:color w:val="000000" w:themeColor="text1"/>
          <w:sz w:val="20"/>
          <w:szCs w:val="20"/>
        </w:rPr>
        <w:t xml:space="preserve">5) от имени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подписывает договоры, соглашения и иные документы; 6) обращается в суд с исками о признании недействительными актов органов государственной власти, государственных должностных лиц, органов и должностных лиц местного самоуправления, а также иных актов, нарушающих права местного самоуправления; 7) разрабатывает схему управления отраслями местного хозяйства, социальной сферой, а также организации охраны общественного порядка и прав граждан;</w:t>
      </w:r>
      <w:r w:rsidR="005A60A9">
        <w:rPr>
          <w:color w:val="000000" w:themeColor="text1"/>
          <w:sz w:val="20"/>
          <w:szCs w:val="20"/>
        </w:rPr>
        <w:t xml:space="preserve"> </w:t>
      </w:r>
      <w:r w:rsidRPr="004D247E">
        <w:rPr>
          <w:color w:val="000000" w:themeColor="text1"/>
          <w:sz w:val="20"/>
          <w:szCs w:val="20"/>
        </w:rPr>
        <w:t>8) разрабатывает и вносит на утверждение Совета народных депутатов муниципального округа структуру администрации муниципального округа;</w:t>
      </w:r>
      <w:r w:rsidR="005A60A9">
        <w:rPr>
          <w:color w:val="000000" w:themeColor="text1"/>
          <w:sz w:val="20"/>
          <w:szCs w:val="20"/>
        </w:rPr>
        <w:t xml:space="preserve"> </w:t>
      </w:r>
      <w:r w:rsidRPr="004D247E">
        <w:rPr>
          <w:color w:val="000000" w:themeColor="text1"/>
          <w:sz w:val="20"/>
          <w:szCs w:val="20"/>
        </w:rPr>
        <w:t>9) осуществляет в пределах своей компетенции общее руководство структурными подразделениями органов местного самоуправления и учреждениями, финансируемыми из бюджета муниципального округа, а также полномочия по управлению муниципальными унитарными предприятиями;</w:t>
      </w:r>
      <w:r w:rsidR="005A60A9">
        <w:rPr>
          <w:color w:val="000000" w:themeColor="text1"/>
          <w:sz w:val="20"/>
          <w:szCs w:val="20"/>
        </w:rPr>
        <w:t xml:space="preserve"> </w:t>
      </w:r>
      <w:r w:rsidRPr="004D247E">
        <w:rPr>
          <w:color w:val="000000" w:themeColor="text1"/>
          <w:sz w:val="20"/>
          <w:szCs w:val="20"/>
        </w:rPr>
        <w:t>10) организует и контролирует в пределах своей компетенции выполнение решений Совета народных депутатов муниципального округа, собственных решений всеми государственными органами и общественными объединениями, предприятиями, учреждениями и организациями, находящимися на соответствующей территории;</w:t>
      </w:r>
      <w:r w:rsidR="005A60A9">
        <w:rPr>
          <w:color w:val="000000" w:themeColor="text1"/>
          <w:sz w:val="20"/>
          <w:szCs w:val="20"/>
        </w:rPr>
        <w:t xml:space="preserve"> </w:t>
      </w:r>
      <w:r w:rsidRPr="004D247E">
        <w:rPr>
          <w:color w:val="000000" w:themeColor="text1"/>
          <w:sz w:val="20"/>
          <w:szCs w:val="20"/>
        </w:rPr>
        <w:t>11) заключает договоры и соглашения с государственными органами и общественными объединениями, предприятиями, учреждениями и организациями, в том числе зарубежными;</w:t>
      </w:r>
      <w:r w:rsidR="005A60A9">
        <w:rPr>
          <w:color w:val="000000" w:themeColor="text1"/>
          <w:sz w:val="20"/>
          <w:szCs w:val="20"/>
        </w:rPr>
        <w:t xml:space="preserve"> </w:t>
      </w:r>
      <w:r w:rsidRPr="004D247E">
        <w:rPr>
          <w:color w:val="000000" w:themeColor="text1"/>
          <w:sz w:val="20"/>
          <w:szCs w:val="20"/>
        </w:rPr>
        <w:t>12) представляет Совету народных депутатов муниципального округа ежегодный отчет о деятельности администрации муниципального округа;</w:t>
      </w:r>
      <w:r w:rsidR="005A60A9">
        <w:rPr>
          <w:color w:val="000000" w:themeColor="text1"/>
          <w:sz w:val="20"/>
          <w:szCs w:val="20"/>
        </w:rPr>
        <w:t xml:space="preserve"> </w:t>
      </w:r>
      <w:r w:rsidRPr="004D247E">
        <w:rPr>
          <w:color w:val="000000" w:themeColor="text1"/>
          <w:sz w:val="20"/>
          <w:szCs w:val="20"/>
        </w:rPr>
        <w:t>13) назначает на должность и освобождает от должности руководителей муниципальных унитарных предприятий, учреждений, организаций, структурных подразделений и иных должностных лиц администрации муниципального округа;</w:t>
      </w:r>
      <w:r w:rsidR="005A60A9">
        <w:rPr>
          <w:color w:val="000000" w:themeColor="text1"/>
          <w:sz w:val="20"/>
          <w:szCs w:val="20"/>
        </w:rPr>
        <w:t xml:space="preserve"> </w:t>
      </w:r>
      <w:r w:rsidRPr="004D247E">
        <w:rPr>
          <w:color w:val="000000" w:themeColor="text1"/>
          <w:sz w:val="20"/>
          <w:szCs w:val="20"/>
        </w:rPr>
        <w:t>14) формирует штат, организует работу с кадрами администрации муниципального округа, их аттестацию, принимает меры по повышению квалификации работников;</w:t>
      </w:r>
      <w:r w:rsidR="005A60A9">
        <w:rPr>
          <w:color w:val="000000" w:themeColor="text1"/>
          <w:sz w:val="20"/>
          <w:szCs w:val="20"/>
        </w:rPr>
        <w:t xml:space="preserve"> </w:t>
      </w:r>
      <w:r w:rsidRPr="004D247E">
        <w:rPr>
          <w:color w:val="000000" w:themeColor="text1"/>
          <w:sz w:val="20"/>
          <w:szCs w:val="20"/>
        </w:rPr>
        <w:t>15) вправе отменять приказы руководителей структурных подразделений администрации муниципального округа;</w:t>
      </w:r>
      <w:r w:rsidR="005A60A9">
        <w:rPr>
          <w:color w:val="000000" w:themeColor="text1"/>
          <w:sz w:val="20"/>
          <w:szCs w:val="20"/>
        </w:rPr>
        <w:t xml:space="preserve"> </w:t>
      </w:r>
      <w:r w:rsidRPr="004D247E">
        <w:rPr>
          <w:color w:val="000000" w:themeColor="text1"/>
          <w:sz w:val="20"/>
          <w:szCs w:val="20"/>
        </w:rPr>
        <w:t xml:space="preserve">16) применяет в соответствии с законодательством меры поощрения, привлекает к дисциплинарной </w:t>
      </w:r>
      <w:r w:rsidRPr="004D247E">
        <w:rPr>
          <w:color w:val="000000" w:themeColor="text1"/>
          <w:sz w:val="20"/>
          <w:szCs w:val="20"/>
        </w:rPr>
        <w:lastRenderedPageBreak/>
        <w:t>ответственности руководителей структурных подразделений, муниципальных унитарных предприятий, муниципальных учреждений;</w:t>
      </w:r>
      <w:r w:rsidR="005A60A9">
        <w:rPr>
          <w:color w:val="000000" w:themeColor="text1"/>
          <w:sz w:val="20"/>
          <w:szCs w:val="20"/>
        </w:rPr>
        <w:t xml:space="preserve"> </w:t>
      </w:r>
      <w:r w:rsidRPr="004D247E">
        <w:rPr>
          <w:color w:val="000000" w:themeColor="text1"/>
          <w:sz w:val="20"/>
          <w:szCs w:val="20"/>
        </w:rPr>
        <w:t>17) открывает и закрывает счета в банковских учреждениях, распоряжается средствами администрации муниципального округа, подписывает финансовые документы, является главным распорядителем средств бюджета муниципального округа;</w:t>
      </w:r>
      <w:r w:rsidR="005A60A9">
        <w:rPr>
          <w:color w:val="000000" w:themeColor="text1"/>
          <w:sz w:val="20"/>
          <w:szCs w:val="20"/>
        </w:rPr>
        <w:t xml:space="preserve"> </w:t>
      </w:r>
      <w:r w:rsidRPr="004D247E">
        <w:rPr>
          <w:color w:val="000000" w:themeColor="text1"/>
          <w:sz w:val="20"/>
          <w:szCs w:val="20"/>
        </w:rPr>
        <w:t xml:space="preserve">18) представляет на рассмотрение Совета народных депутатов муниципального округа проект бюджета муниципального округа и отчет о его исполнении,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8D49CE">
        <w:rPr>
          <w:color w:val="000000" w:themeColor="text1"/>
          <w:sz w:val="20"/>
          <w:szCs w:val="20"/>
        </w:rPr>
        <w:t xml:space="preserve"> </w:t>
      </w:r>
      <w:r w:rsidRPr="004D247E">
        <w:rPr>
          <w:color w:val="000000" w:themeColor="text1"/>
          <w:sz w:val="20"/>
          <w:szCs w:val="20"/>
        </w:rPr>
        <w:t xml:space="preserve">19) организует разработку и исполнение программ и планов социально-экономического развития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долгосрочных целевых программ, утверждает долгосрочные целевые программы;</w:t>
      </w:r>
      <w:r w:rsidR="008D49CE">
        <w:rPr>
          <w:color w:val="000000" w:themeColor="text1"/>
          <w:sz w:val="20"/>
          <w:szCs w:val="20"/>
        </w:rPr>
        <w:t xml:space="preserve"> </w:t>
      </w:r>
      <w:r w:rsidRPr="004D247E">
        <w:rPr>
          <w:color w:val="000000" w:themeColor="text1"/>
          <w:sz w:val="20"/>
          <w:szCs w:val="20"/>
        </w:rPr>
        <w:t xml:space="preserve">20) организует взаимодействие органов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 органами местного самоуправления иных муниципальных образований, органами государственной власти;</w:t>
      </w:r>
      <w:r w:rsidR="008D49CE">
        <w:rPr>
          <w:color w:val="000000" w:themeColor="text1"/>
          <w:sz w:val="20"/>
          <w:szCs w:val="20"/>
        </w:rPr>
        <w:t xml:space="preserve"> </w:t>
      </w:r>
      <w:r w:rsidRPr="004D247E">
        <w:rPr>
          <w:color w:val="000000" w:themeColor="text1"/>
          <w:sz w:val="20"/>
          <w:szCs w:val="20"/>
        </w:rPr>
        <w:t>21) образует в соответствии с действующим законодательством рабочие комиссии, определяет полномочия этих комиссий в случае, если они не установлены действующим законодательством;</w:t>
      </w:r>
      <w:r w:rsidR="008D49CE">
        <w:rPr>
          <w:color w:val="000000" w:themeColor="text1"/>
          <w:sz w:val="20"/>
          <w:szCs w:val="20"/>
        </w:rPr>
        <w:t xml:space="preserve"> </w:t>
      </w:r>
      <w:r w:rsidRPr="004D247E">
        <w:rPr>
          <w:color w:val="000000" w:themeColor="text1"/>
          <w:sz w:val="20"/>
          <w:szCs w:val="20"/>
        </w:rPr>
        <w:t>22) образует совещательные органы для коллективного рассмотрения вопросов управления муниципальным округом, планов, программ социально-экономического развития муниципального округа, иных актов администрации муниципального округа и выработки по ним рекомендаций, разрабатывает и утверждает положения об этих органах;</w:t>
      </w:r>
      <w:r w:rsidR="008D49CE">
        <w:rPr>
          <w:color w:val="000000" w:themeColor="text1"/>
          <w:sz w:val="20"/>
          <w:szCs w:val="20"/>
        </w:rPr>
        <w:t xml:space="preserve"> </w:t>
      </w:r>
      <w:r w:rsidRPr="004D247E">
        <w:rPr>
          <w:color w:val="000000" w:themeColor="text1"/>
          <w:sz w:val="20"/>
          <w:szCs w:val="20"/>
        </w:rPr>
        <w:t>23) организует прием граждан, рассмотрение предложений, заявлений и жалоб граждан, принятие по ним решений;</w:t>
      </w:r>
      <w:r w:rsidR="008D49CE">
        <w:rPr>
          <w:color w:val="000000" w:themeColor="text1"/>
          <w:sz w:val="20"/>
          <w:szCs w:val="20"/>
        </w:rPr>
        <w:t xml:space="preserve"> </w:t>
      </w:r>
      <w:r w:rsidRPr="004D247E">
        <w:rPr>
          <w:color w:val="000000" w:themeColor="text1"/>
          <w:sz w:val="20"/>
          <w:szCs w:val="20"/>
        </w:rPr>
        <w:t>24)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w:t>
      </w:r>
      <w:r w:rsidR="008D49CE">
        <w:rPr>
          <w:color w:val="000000" w:themeColor="text1"/>
          <w:sz w:val="20"/>
          <w:szCs w:val="20"/>
        </w:rPr>
        <w:t xml:space="preserve"> </w:t>
      </w:r>
      <w:r w:rsidRPr="004D247E">
        <w:rPr>
          <w:color w:val="000000" w:themeColor="text1"/>
          <w:sz w:val="20"/>
          <w:szCs w:val="20"/>
        </w:rPr>
        <w:t xml:space="preserve">25) представляет интересы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принимает меры по обеспечению и защите интересов территории в судах общей юрисдикции, арбитражном суде, а также в соответствующих органах власти и управления;</w:t>
      </w:r>
      <w:r w:rsidR="008D49CE">
        <w:rPr>
          <w:color w:val="000000" w:themeColor="text1"/>
          <w:sz w:val="20"/>
          <w:szCs w:val="20"/>
        </w:rPr>
        <w:t xml:space="preserve"> </w:t>
      </w:r>
      <w:r w:rsidRPr="004D247E">
        <w:rPr>
          <w:color w:val="000000" w:themeColor="text1"/>
          <w:sz w:val="20"/>
          <w:szCs w:val="20"/>
        </w:rPr>
        <w:t xml:space="preserve">26) оказывает содействие территориальной избирательной комиссии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округа в осуществлении ею своих полномочий по подготовке и проведению выборов и референдумов;</w:t>
      </w:r>
      <w:r w:rsidR="008D49CE">
        <w:rPr>
          <w:color w:val="000000" w:themeColor="text1"/>
          <w:sz w:val="20"/>
          <w:szCs w:val="20"/>
        </w:rPr>
        <w:t xml:space="preserve"> </w:t>
      </w:r>
      <w:r w:rsidRPr="004D247E">
        <w:rPr>
          <w:color w:val="000000" w:themeColor="text1"/>
          <w:sz w:val="20"/>
          <w:szCs w:val="20"/>
        </w:rPr>
        <w:t>27) руководит администрацией муниципального округа на принципах единоначалия;</w:t>
      </w:r>
      <w:r w:rsidR="008D49CE">
        <w:rPr>
          <w:color w:val="000000" w:themeColor="text1"/>
          <w:sz w:val="20"/>
          <w:szCs w:val="20"/>
        </w:rPr>
        <w:t xml:space="preserve"> </w:t>
      </w:r>
      <w:r w:rsidRPr="004D247E">
        <w:rPr>
          <w:color w:val="000000" w:themeColor="text1"/>
          <w:sz w:val="20"/>
          <w:szCs w:val="20"/>
        </w:rPr>
        <w:t>28) вправе вносить проекты решений Совета народных депутатов муниципального округа;</w:t>
      </w:r>
      <w:r w:rsidR="008D49CE">
        <w:rPr>
          <w:color w:val="000000" w:themeColor="text1"/>
          <w:sz w:val="20"/>
          <w:szCs w:val="20"/>
        </w:rPr>
        <w:t xml:space="preserve"> </w:t>
      </w:r>
      <w:r w:rsidRPr="004D247E">
        <w:rPr>
          <w:color w:val="000000" w:themeColor="text1"/>
          <w:sz w:val="20"/>
          <w:szCs w:val="20"/>
        </w:rPr>
        <w:t>29) вправе присутствовать на заседаниях Совета народных депутатов муниципального округа с правом совещательного голоса;</w:t>
      </w:r>
      <w:r w:rsidR="008D49CE">
        <w:rPr>
          <w:color w:val="000000" w:themeColor="text1"/>
          <w:sz w:val="20"/>
          <w:szCs w:val="20"/>
        </w:rPr>
        <w:t xml:space="preserve"> </w:t>
      </w:r>
      <w:r w:rsidRPr="004D247E">
        <w:rPr>
          <w:color w:val="000000" w:themeColor="text1"/>
          <w:sz w:val="20"/>
          <w:szCs w:val="20"/>
        </w:rPr>
        <w:t>30)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 для чего в пределах своих полномочий издает постановления администрации муниципального округа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а также распоряжения администрации муниципального округа по вопросам организации работы местной администрации;</w:t>
      </w:r>
      <w:r w:rsidR="008D49CE">
        <w:rPr>
          <w:color w:val="000000" w:themeColor="text1"/>
          <w:sz w:val="20"/>
          <w:szCs w:val="20"/>
        </w:rPr>
        <w:t xml:space="preserve"> </w:t>
      </w:r>
      <w:r w:rsidRPr="004D247E">
        <w:rPr>
          <w:color w:val="000000" w:themeColor="text1"/>
          <w:sz w:val="20"/>
          <w:szCs w:val="20"/>
        </w:rPr>
        <w:t>31) принимает меры поощрения и дисциплинарной ответственности к муниципальным служащим администрации муниципального округа и обеспечивающему техническому персоналу;</w:t>
      </w:r>
      <w:r w:rsidR="008D49CE">
        <w:rPr>
          <w:color w:val="000000" w:themeColor="text1"/>
          <w:sz w:val="20"/>
          <w:szCs w:val="20"/>
        </w:rPr>
        <w:t xml:space="preserve"> </w:t>
      </w:r>
      <w:r w:rsidRPr="004D247E">
        <w:rPr>
          <w:color w:val="000000" w:themeColor="text1"/>
          <w:sz w:val="20"/>
          <w:szCs w:val="20"/>
        </w:rPr>
        <w:t xml:space="preserve">32) получает от предприятий, учреждений и организаций, расположенных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сведения, необходимые для анализа социально-экономического развития муниципального округа;</w:t>
      </w:r>
      <w:r w:rsidR="008D49CE">
        <w:rPr>
          <w:color w:val="000000" w:themeColor="text1"/>
          <w:sz w:val="20"/>
          <w:szCs w:val="20"/>
        </w:rPr>
        <w:t xml:space="preserve"> </w:t>
      </w:r>
      <w:r w:rsidRPr="004D247E">
        <w:rPr>
          <w:color w:val="000000" w:themeColor="text1"/>
          <w:sz w:val="20"/>
          <w:szCs w:val="20"/>
        </w:rPr>
        <w:t>33) возглавляет и координирует деятельность по предотвращению чрезвычайных ситуаций в муниципальном образовании и ликвидации их последствий;</w:t>
      </w:r>
      <w:r w:rsidR="008D49CE">
        <w:rPr>
          <w:color w:val="000000" w:themeColor="text1"/>
          <w:sz w:val="20"/>
          <w:szCs w:val="20"/>
        </w:rPr>
        <w:t xml:space="preserve"> </w:t>
      </w:r>
      <w:r w:rsidRPr="004D247E">
        <w:rPr>
          <w:color w:val="000000" w:themeColor="text1"/>
          <w:sz w:val="20"/>
          <w:szCs w:val="20"/>
        </w:rPr>
        <w:t>34) подписывает соглашения о приеме-передаче части полномочий иным органам местного самоуправления муниципального округа; 35) исполняет иные полномочия, предусмотренные действующим законодательством и нормативными правовыми актами Совета народных депутатов муниципального округа.</w:t>
      </w:r>
      <w:bookmarkStart w:id="71" w:name="_Toc83308470"/>
      <w:r w:rsidR="008D49CE">
        <w:rPr>
          <w:color w:val="000000" w:themeColor="text1"/>
          <w:sz w:val="20"/>
          <w:szCs w:val="20"/>
        </w:rPr>
        <w:t xml:space="preserve"> </w:t>
      </w:r>
      <w:r w:rsidRPr="004D247E">
        <w:rPr>
          <w:sz w:val="20"/>
          <w:szCs w:val="20"/>
        </w:rPr>
        <w:t xml:space="preserve">Статья 37. Досрочное прекращение полномочий главы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71"/>
      <w:r w:rsidR="008D49CE">
        <w:rPr>
          <w:sz w:val="20"/>
          <w:szCs w:val="20"/>
        </w:rPr>
        <w:t xml:space="preserve">. </w:t>
      </w:r>
      <w:r w:rsidRPr="004D247E">
        <w:rPr>
          <w:color w:val="000000" w:themeColor="text1"/>
          <w:sz w:val="20"/>
          <w:szCs w:val="20"/>
        </w:rPr>
        <w:t>1. Полномочия главы муниципального округа прекращаются досрочно в случае:</w:t>
      </w:r>
      <w:r w:rsidR="008D49CE">
        <w:rPr>
          <w:color w:val="000000" w:themeColor="text1"/>
          <w:sz w:val="20"/>
          <w:szCs w:val="20"/>
        </w:rPr>
        <w:t xml:space="preserve"> </w:t>
      </w:r>
      <w:r w:rsidRPr="004D247E">
        <w:rPr>
          <w:color w:val="000000" w:themeColor="text1"/>
          <w:sz w:val="20"/>
          <w:szCs w:val="20"/>
        </w:rPr>
        <w:t>1) смерти;</w:t>
      </w:r>
      <w:r w:rsidR="008D49CE">
        <w:rPr>
          <w:color w:val="000000" w:themeColor="text1"/>
          <w:sz w:val="20"/>
          <w:szCs w:val="20"/>
        </w:rPr>
        <w:t xml:space="preserve"> </w:t>
      </w:r>
      <w:r w:rsidRPr="004D247E">
        <w:rPr>
          <w:color w:val="000000" w:themeColor="text1"/>
          <w:sz w:val="20"/>
          <w:szCs w:val="20"/>
        </w:rPr>
        <w:t>2) отставки по собственному желанию; 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 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 5) признания судом недееспособным или ограниченно дееспособным;</w:t>
      </w:r>
      <w:r w:rsidR="008D49CE">
        <w:rPr>
          <w:color w:val="000000" w:themeColor="text1"/>
          <w:sz w:val="20"/>
          <w:szCs w:val="20"/>
        </w:rPr>
        <w:t xml:space="preserve"> </w:t>
      </w:r>
      <w:r w:rsidRPr="004D247E">
        <w:rPr>
          <w:color w:val="000000" w:themeColor="text1"/>
          <w:sz w:val="20"/>
          <w:szCs w:val="20"/>
        </w:rPr>
        <w:t>6) признания судом безвестно отсутствующим или объявления умершим;</w:t>
      </w:r>
      <w:r w:rsidR="008D49CE">
        <w:rPr>
          <w:color w:val="000000" w:themeColor="text1"/>
          <w:sz w:val="20"/>
          <w:szCs w:val="20"/>
        </w:rPr>
        <w:t xml:space="preserve"> </w:t>
      </w:r>
      <w:r w:rsidRPr="004D247E">
        <w:rPr>
          <w:color w:val="000000" w:themeColor="text1"/>
          <w:sz w:val="20"/>
          <w:szCs w:val="20"/>
        </w:rPr>
        <w:t>7) вступления в отношении его в законную силу обвинительного приговора суда;</w:t>
      </w:r>
      <w:r w:rsidR="008D49CE">
        <w:rPr>
          <w:color w:val="000000" w:themeColor="text1"/>
          <w:sz w:val="20"/>
          <w:szCs w:val="20"/>
        </w:rPr>
        <w:t xml:space="preserve"> </w:t>
      </w:r>
      <w:r w:rsidRPr="004D247E">
        <w:rPr>
          <w:color w:val="000000" w:themeColor="text1"/>
          <w:sz w:val="20"/>
          <w:szCs w:val="20"/>
        </w:rPr>
        <w:t>8) выезда за пределы Российской Федерации на постоянное место жительства;</w:t>
      </w:r>
      <w:r w:rsidR="008D49CE">
        <w:rPr>
          <w:color w:val="000000" w:themeColor="text1"/>
          <w:sz w:val="20"/>
          <w:szCs w:val="20"/>
        </w:rPr>
        <w:t xml:space="preserve"> </w:t>
      </w:r>
      <w:r w:rsidRPr="004D247E">
        <w:rPr>
          <w:color w:val="000000" w:themeColor="text1"/>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10) отзыва избирателями;</w:t>
      </w:r>
      <w:r w:rsidR="008D49CE">
        <w:rPr>
          <w:color w:val="000000" w:themeColor="text1"/>
          <w:sz w:val="20"/>
          <w:szCs w:val="20"/>
        </w:rPr>
        <w:t xml:space="preserve"> </w:t>
      </w:r>
      <w:r w:rsidRPr="004D247E">
        <w:rPr>
          <w:color w:val="000000" w:themeColor="text1"/>
          <w:sz w:val="20"/>
          <w:szCs w:val="20"/>
        </w:rPr>
        <w:t>11) установленной в судебном порядке стойкой неспособности по состоянию здоровья осуществлять полномочия главы муниципального образования;</w:t>
      </w:r>
      <w:r w:rsidR="008D49CE">
        <w:rPr>
          <w:color w:val="000000" w:themeColor="text1"/>
          <w:sz w:val="20"/>
          <w:szCs w:val="20"/>
        </w:rPr>
        <w:t xml:space="preserve"> </w:t>
      </w:r>
      <w:r w:rsidRPr="004D247E">
        <w:rPr>
          <w:color w:val="000000" w:themeColor="text1"/>
          <w:sz w:val="20"/>
          <w:szCs w:val="20"/>
        </w:rPr>
        <w:t>12) преобразования муниципального округа, осуществляемого в соответствии с частью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муниципального округа;</w:t>
      </w:r>
      <w:r w:rsidR="008D49CE">
        <w:rPr>
          <w:color w:val="000000" w:themeColor="text1"/>
          <w:sz w:val="20"/>
          <w:szCs w:val="20"/>
        </w:rPr>
        <w:t xml:space="preserve"> </w:t>
      </w:r>
      <w:r w:rsidRPr="004D247E">
        <w:rPr>
          <w:color w:val="000000" w:themeColor="text1"/>
          <w:sz w:val="20"/>
          <w:szCs w:val="20"/>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r w:rsidR="008D49CE">
        <w:rPr>
          <w:color w:val="000000" w:themeColor="text1"/>
          <w:sz w:val="20"/>
          <w:szCs w:val="20"/>
        </w:rPr>
        <w:t xml:space="preserve"> </w:t>
      </w:r>
      <w:r w:rsidRPr="004D247E">
        <w:rPr>
          <w:color w:val="000000" w:themeColor="text1"/>
          <w:sz w:val="20"/>
          <w:szCs w:val="20"/>
        </w:rPr>
        <w:t xml:space="preserve">2. Полномочия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прекращаются досрочно также в связи с утратой доверия Президента Российской Федерации в случаях:</w:t>
      </w:r>
      <w:r w:rsidR="008D49CE">
        <w:rPr>
          <w:color w:val="000000" w:themeColor="text1"/>
          <w:sz w:val="20"/>
          <w:szCs w:val="20"/>
        </w:rPr>
        <w:t xml:space="preserve"> </w:t>
      </w:r>
      <w:r w:rsidRPr="004D247E">
        <w:rPr>
          <w:color w:val="000000" w:themeColor="text1"/>
          <w:sz w:val="20"/>
          <w:szCs w:val="20"/>
        </w:rPr>
        <w:t xml:space="preserve">1) несоблюдения главой муниципального округа, его (ее) супругой (супругом) и несовершеннолетними детьми запрета, установленного Федеральным </w:t>
      </w:r>
      <w:hyperlink r:id="rId52" w:history="1">
        <w:r w:rsidRPr="004D247E">
          <w:rPr>
            <w:rStyle w:val="a7"/>
            <w:color w:val="000000" w:themeColor="text1"/>
            <w:sz w:val="20"/>
            <w:szCs w:val="20"/>
          </w:rPr>
          <w:t>законом</w:t>
        </w:r>
      </w:hyperlink>
      <w:r w:rsidRPr="004D247E">
        <w:rPr>
          <w:color w:val="000000" w:themeColor="text1"/>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D49CE">
        <w:rPr>
          <w:color w:val="000000" w:themeColor="text1"/>
          <w:sz w:val="20"/>
          <w:szCs w:val="20"/>
        </w:rPr>
        <w:t xml:space="preserve"> </w:t>
      </w:r>
      <w:r w:rsidRPr="004D247E">
        <w:rPr>
          <w:color w:val="000000" w:themeColor="text1"/>
          <w:sz w:val="20"/>
          <w:szCs w:val="20"/>
        </w:rPr>
        <w:t xml:space="preserve">2) установления в отношении избранного на муниципальных выборах главы муниципального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округа. 3. В случае досрочного прекращения полномочий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со статьей 35 </w:t>
      </w:r>
      <w:r w:rsidRPr="004D247E">
        <w:rPr>
          <w:color w:val="000000" w:themeColor="text1"/>
          <w:sz w:val="20"/>
          <w:szCs w:val="20"/>
        </w:rPr>
        <w:lastRenderedPageBreak/>
        <w:t xml:space="preserve">настоящим Уставом. 4. В случае досрочного прекращения полномочий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выборы главы муниципального округа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r w:rsidR="008D49CE">
        <w:rPr>
          <w:color w:val="000000" w:themeColor="text1"/>
          <w:sz w:val="20"/>
          <w:szCs w:val="20"/>
        </w:rPr>
        <w:t xml:space="preserve"> </w:t>
      </w:r>
      <w:r w:rsidRPr="004D247E">
        <w:rPr>
          <w:color w:val="000000" w:themeColor="text1"/>
          <w:sz w:val="20"/>
          <w:szCs w:val="20"/>
        </w:rPr>
        <w:t xml:space="preserve">5. В случае, если 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полномочия которого прекращены досрочно на основании правового акта губернатора Амурской области об отрешении от должности главы муниципального округа либо на основании решения Совета народных депутатов муниципального округа об удалении главы муниципального округа в отставку, обжалует данные правовой акт или решение в судебном порядке, досрочные выборы главы муниципального округа не могут быть назначены до вступления решения суда в законную силу.</w:t>
      </w:r>
      <w:r w:rsidR="008D49CE">
        <w:rPr>
          <w:color w:val="000000" w:themeColor="text1"/>
          <w:sz w:val="20"/>
          <w:szCs w:val="20"/>
        </w:rPr>
        <w:t xml:space="preserve"> </w:t>
      </w:r>
      <w:r w:rsidRPr="004D247E">
        <w:rPr>
          <w:color w:val="000000" w:themeColor="text1"/>
          <w:sz w:val="20"/>
          <w:szCs w:val="20"/>
        </w:rPr>
        <w:t xml:space="preserve">6. Сложение главой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своих полномочий на основании пунктов 2-4, 8-9 части 1 настоящей статьи оформляется решением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bookmarkStart w:id="72" w:name="_Toc83308471"/>
      <w:r w:rsidR="008D49CE">
        <w:rPr>
          <w:color w:val="000000" w:themeColor="text1"/>
          <w:sz w:val="20"/>
          <w:szCs w:val="20"/>
        </w:rPr>
        <w:t xml:space="preserve"> </w:t>
      </w:r>
      <w:r w:rsidRPr="004D247E">
        <w:rPr>
          <w:sz w:val="20"/>
          <w:szCs w:val="20"/>
        </w:rPr>
        <w:t xml:space="preserve">Статья 38. Администрация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72"/>
      <w:r w:rsidR="008D49CE">
        <w:rPr>
          <w:sz w:val="20"/>
          <w:szCs w:val="20"/>
        </w:rPr>
        <w:t xml:space="preserve">. </w:t>
      </w:r>
      <w:r w:rsidRPr="004D247E">
        <w:rPr>
          <w:color w:val="000000" w:themeColor="text1"/>
          <w:sz w:val="20"/>
          <w:szCs w:val="20"/>
        </w:rPr>
        <w:t xml:space="preserve">Администрация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 орган местного самоуправления, осуществляющий исполнительно-распорядительные функции.  Администрация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обладает правами юридического лица. Структуру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составляют: 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первый заместитель главы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заместители главы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подчиненные им структурные подразделения, в том числе имеющие статус юридического лица. В структуре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могут создаваться органы администрации (комитеты, управления, службы, отделы и секторы) по отраслевому (функциональному) признаку, не имеющие статус юридического лица, осуществляющие свою деятельность в соответствии с положениями, утверждаемыми главой муниципального округа.</w:t>
      </w:r>
      <w:r w:rsidR="008D49CE">
        <w:rPr>
          <w:color w:val="000000" w:themeColor="text1"/>
          <w:sz w:val="20"/>
          <w:szCs w:val="20"/>
        </w:rPr>
        <w:t xml:space="preserve"> </w:t>
      </w:r>
      <w:r w:rsidRPr="004D247E">
        <w:rPr>
          <w:color w:val="000000" w:themeColor="text1"/>
          <w:sz w:val="20"/>
          <w:szCs w:val="20"/>
        </w:rPr>
        <w:t xml:space="preserve">4. Структура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утверждается Советом народных депутатов муниципального округа по представлению главы муниципального округа. 5. Штатная численность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определяется главой муниципального округа самостоятельно после утверждения структуры администрации.</w:t>
      </w:r>
      <w:r w:rsidR="008D49CE">
        <w:rPr>
          <w:color w:val="000000" w:themeColor="text1"/>
          <w:sz w:val="20"/>
          <w:szCs w:val="20"/>
        </w:rPr>
        <w:t xml:space="preserve"> </w:t>
      </w:r>
      <w:r w:rsidRPr="004D247E">
        <w:rPr>
          <w:color w:val="000000" w:themeColor="text1"/>
          <w:sz w:val="20"/>
          <w:szCs w:val="20"/>
        </w:rPr>
        <w:t xml:space="preserve">6. К полномочиям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относятся:</w:t>
      </w:r>
      <w:r w:rsidR="008D49CE">
        <w:rPr>
          <w:color w:val="000000" w:themeColor="text1"/>
          <w:sz w:val="20"/>
          <w:szCs w:val="20"/>
        </w:rPr>
        <w:t xml:space="preserve"> </w:t>
      </w:r>
      <w:r w:rsidRPr="004D247E">
        <w:rPr>
          <w:color w:val="000000" w:themeColor="text1"/>
          <w:sz w:val="20"/>
          <w:szCs w:val="20"/>
        </w:rPr>
        <w:t xml:space="preserve">обеспечение исполнительно-распорядительных функций по решению вопросов местного значения в интересах населения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8D49CE">
        <w:rPr>
          <w:color w:val="000000" w:themeColor="text1"/>
          <w:sz w:val="20"/>
          <w:szCs w:val="20"/>
        </w:rPr>
        <w:t xml:space="preserve"> </w:t>
      </w:r>
      <w:r w:rsidRPr="004D247E">
        <w:rPr>
          <w:color w:val="000000" w:themeColor="text1"/>
          <w:sz w:val="20"/>
          <w:szCs w:val="20"/>
        </w:rPr>
        <w:t xml:space="preserve">формирование, исполнение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8D49CE">
        <w:rPr>
          <w:color w:val="000000" w:themeColor="text1"/>
          <w:sz w:val="20"/>
          <w:szCs w:val="20"/>
        </w:rPr>
        <w:t xml:space="preserve"> </w:t>
      </w:r>
      <w:r w:rsidRPr="004D247E">
        <w:rPr>
          <w:color w:val="000000" w:themeColor="text1"/>
          <w:sz w:val="20"/>
          <w:szCs w:val="20"/>
        </w:rPr>
        <w:t xml:space="preserve">разработка проектов нормативных правовых актов, устанавливающих, изменяющих и отменяющих местные налоги и сборы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8D49CE">
        <w:rPr>
          <w:color w:val="000000" w:themeColor="text1"/>
          <w:sz w:val="20"/>
          <w:szCs w:val="20"/>
        </w:rPr>
        <w:t xml:space="preserve"> </w:t>
      </w:r>
      <w:r w:rsidRPr="004D247E">
        <w:rPr>
          <w:color w:val="000000" w:themeColor="text1"/>
          <w:sz w:val="20"/>
          <w:szCs w:val="20"/>
        </w:rPr>
        <w:t xml:space="preserve">владение, пользование и распоряжение имуществом, находящимся в муниципальной собственности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8D49CE">
        <w:rPr>
          <w:color w:val="000000" w:themeColor="text1"/>
          <w:sz w:val="20"/>
          <w:szCs w:val="20"/>
        </w:rPr>
        <w:t xml:space="preserve"> </w:t>
      </w:r>
      <w:r w:rsidRPr="004D247E">
        <w:rPr>
          <w:color w:val="000000" w:themeColor="text1"/>
          <w:sz w:val="20"/>
          <w:szCs w:val="20"/>
        </w:rPr>
        <w:t xml:space="preserve">организация в границах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8D49CE">
        <w:rPr>
          <w:color w:val="000000" w:themeColor="text1"/>
          <w:sz w:val="20"/>
          <w:szCs w:val="20"/>
        </w:rPr>
        <w:t xml:space="preserve"> </w:t>
      </w:r>
      <w:r w:rsidRPr="004D247E">
        <w:rPr>
          <w:color w:val="000000" w:themeColor="text1"/>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8D49CE">
        <w:rPr>
          <w:color w:val="000000" w:themeColor="text1"/>
          <w:sz w:val="20"/>
          <w:szCs w:val="20"/>
        </w:rPr>
        <w:t xml:space="preserve"> </w:t>
      </w:r>
      <w:r w:rsidRPr="004D247E">
        <w:rPr>
          <w:color w:val="000000" w:themeColor="text1"/>
          <w:sz w:val="20"/>
          <w:szCs w:val="20"/>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r w:rsidR="008D49CE">
        <w:rPr>
          <w:color w:val="000000" w:themeColor="text1"/>
          <w:sz w:val="20"/>
          <w:szCs w:val="20"/>
        </w:rPr>
        <w:t xml:space="preserve"> </w:t>
      </w:r>
      <w:r w:rsidRPr="004D247E">
        <w:rPr>
          <w:color w:val="000000" w:themeColor="text1"/>
          <w:sz w:val="20"/>
          <w:szCs w:val="20"/>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8D49CE">
        <w:rPr>
          <w:color w:val="000000" w:themeColor="text1"/>
          <w:sz w:val="20"/>
          <w:szCs w:val="20"/>
        </w:rPr>
        <w:t xml:space="preserve"> </w:t>
      </w:r>
      <w:r w:rsidRPr="004D247E">
        <w:rPr>
          <w:color w:val="000000" w:themeColor="text1"/>
          <w:sz w:val="20"/>
          <w:szCs w:val="20"/>
        </w:rPr>
        <w:t xml:space="preserve">участие в предупреждении и ликвидации последствий чрезвычайных ситуаций в границах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8D49CE">
        <w:rPr>
          <w:color w:val="000000" w:themeColor="text1"/>
          <w:sz w:val="20"/>
          <w:szCs w:val="20"/>
        </w:rPr>
        <w:t xml:space="preserve"> </w:t>
      </w:r>
      <w:r w:rsidRPr="004D247E">
        <w:rPr>
          <w:color w:val="000000" w:themeColor="text1"/>
          <w:sz w:val="20"/>
          <w:szCs w:val="20"/>
        </w:rPr>
        <w:t>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r w:rsidR="008D49CE">
        <w:rPr>
          <w:color w:val="000000" w:themeColor="text1"/>
          <w:sz w:val="20"/>
          <w:szCs w:val="20"/>
        </w:rPr>
        <w:t xml:space="preserve"> </w:t>
      </w:r>
      <w:r w:rsidRPr="004D247E">
        <w:rPr>
          <w:color w:val="000000" w:themeColor="text1"/>
          <w:sz w:val="20"/>
          <w:szCs w:val="20"/>
        </w:rPr>
        <w:t>обеспечение первичных мер пожарной безопасности в границах муниципального округа;</w:t>
      </w:r>
      <w:r w:rsidR="008D49CE">
        <w:rPr>
          <w:color w:val="000000" w:themeColor="text1"/>
          <w:sz w:val="20"/>
          <w:szCs w:val="20"/>
        </w:rPr>
        <w:t xml:space="preserve"> </w:t>
      </w:r>
      <w:r w:rsidRPr="004D247E">
        <w:rPr>
          <w:color w:val="000000" w:themeColor="text1"/>
          <w:sz w:val="20"/>
          <w:szCs w:val="20"/>
        </w:rPr>
        <w:t>организация мероприятий по охране окружающей среды в границах муниципального округа;</w:t>
      </w:r>
      <w:r w:rsidR="008D49CE">
        <w:rPr>
          <w:color w:val="000000" w:themeColor="text1"/>
          <w:sz w:val="20"/>
          <w:szCs w:val="20"/>
        </w:rPr>
        <w:t xml:space="preserve"> </w:t>
      </w:r>
      <w:r w:rsidRPr="004D247E">
        <w:rPr>
          <w:color w:val="000000" w:themeColor="text1"/>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8D49CE">
        <w:rPr>
          <w:color w:val="000000" w:themeColor="text1"/>
          <w:sz w:val="20"/>
          <w:szCs w:val="20"/>
        </w:rPr>
        <w:t xml:space="preserve"> </w:t>
      </w:r>
      <w:r w:rsidRPr="004D247E">
        <w:rPr>
          <w:color w:val="000000" w:themeColor="text1"/>
          <w:sz w:val="20"/>
          <w:szCs w:val="20"/>
        </w:rPr>
        <w:t>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8D49CE">
        <w:rPr>
          <w:color w:val="000000" w:themeColor="text1"/>
          <w:sz w:val="20"/>
          <w:szCs w:val="20"/>
        </w:rPr>
        <w:t xml:space="preserve"> </w:t>
      </w:r>
      <w:r w:rsidRPr="004D247E">
        <w:rPr>
          <w:color w:val="000000" w:themeColor="text1"/>
          <w:sz w:val="20"/>
          <w:szCs w:val="20"/>
        </w:rPr>
        <w:t>создание условий для обеспечения жителей муниципального округа услугами   связи, общественного питания, торговли и бытового обслуживания;</w:t>
      </w:r>
      <w:r w:rsidR="008D49CE">
        <w:rPr>
          <w:color w:val="000000" w:themeColor="text1"/>
          <w:sz w:val="20"/>
          <w:szCs w:val="20"/>
        </w:rPr>
        <w:t xml:space="preserve"> </w:t>
      </w:r>
      <w:r w:rsidRPr="004D247E">
        <w:rPr>
          <w:color w:val="000000" w:themeColor="text1"/>
          <w:sz w:val="20"/>
          <w:szCs w:val="20"/>
        </w:rPr>
        <w:t>организация библиотечного обслуживания населения, комплектование и обеспечение сохранности библиотечных фондов библиотек муниципального округа;</w:t>
      </w:r>
      <w:r w:rsidR="008D49CE">
        <w:rPr>
          <w:color w:val="000000" w:themeColor="text1"/>
          <w:sz w:val="20"/>
          <w:szCs w:val="20"/>
        </w:rPr>
        <w:t xml:space="preserve"> </w:t>
      </w:r>
      <w:r w:rsidRPr="004D247E">
        <w:rPr>
          <w:color w:val="000000" w:themeColor="text1"/>
          <w:sz w:val="20"/>
          <w:szCs w:val="20"/>
        </w:rPr>
        <w:t xml:space="preserve">создание условий для организации досуга и обеспечения жителей муниципального округа услугами </w:t>
      </w:r>
      <w:r w:rsidRPr="004D247E">
        <w:rPr>
          <w:color w:val="000000" w:themeColor="text1"/>
          <w:sz w:val="20"/>
          <w:szCs w:val="20"/>
        </w:rPr>
        <w:lastRenderedPageBreak/>
        <w:t>организаций культуры;</w:t>
      </w:r>
      <w:r w:rsidR="008D49CE">
        <w:rPr>
          <w:color w:val="000000" w:themeColor="text1"/>
          <w:sz w:val="20"/>
          <w:szCs w:val="20"/>
        </w:rPr>
        <w:t xml:space="preserve"> </w:t>
      </w:r>
      <w:r w:rsidRPr="004D247E">
        <w:rPr>
          <w:color w:val="000000" w:themeColor="text1"/>
          <w:sz w:val="20"/>
          <w:szCs w:val="2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r w:rsidR="008D49CE">
        <w:rPr>
          <w:color w:val="000000" w:themeColor="text1"/>
          <w:sz w:val="20"/>
          <w:szCs w:val="20"/>
        </w:rPr>
        <w:t xml:space="preserve"> </w:t>
      </w:r>
      <w:r w:rsidRPr="004D247E">
        <w:rPr>
          <w:color w:val="000000" w:themeColor="text1"/>
          <w:sz w:val="20"/>
          <w:szCs w:val="20"/>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r w:rsidR="008D49CE">
        <w:rPr>
          <w:color w:val="000000" w:themeColor="text1"/>
          <w:sz w:val="20"/>
          <w:szCs w:val="20"/>
        </w:rPr>
        <w:t xml:space="preserve"> </w:t>
      </w:r>
      <w:r w:rsidRPr="004D247E">
        <w:rPr>
          <w:color w:val="000000" w:themeColor="text1"/>
          <w:sz w:val="20"/>
          <w:szCs w:val="20"/>
        </w:rPr>
        <w:t>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r w:rsidR="008D49CE">
        <w:rPr>
          <w:color w:val="000000" w:themeColor="text1"/>
          <w:sz w:val="20"/>
          <w:szCs w:val="20"/>
        </w:rPr>
        <w:t xml:space="preserve"> </w:t>
      </w:r>
      <w:r w:rsidRPr="004D247E">
        <w:rPr>
          <w:color w:val="000000" w:themeColor="text1"/>
          <w:sz w:val="20"/>
          <w:szCs w:val="20"/>
        </w:rPr>
        <w:t>создание условий для массового отдыха жителей муниципального округа и организация обустройства мест массового отдыха населения;</w:t>
      </w:r>
      <w:r w:rsidR="008D49CE">
        <w:rPr>
          <w:color w:val="000000" w:themeColor="text1"/>
          <w:sz w:val="20"/>
          <w:szCs w:val="20"/>
        </w:rPr>
        <w:t xml:space="preserve"> </w:t>
      </w:r>
      <w:r w:rsidRPr="004D247E">
        <w:rPr>
          <w:color w:val="000000" w:themeColor="text1"/>
          <w:sz w:val="20"/>
          <w:szCs w:val="20"/>
        </w:rPr>
        <w:t>формирование и содержание муниципального архива;</w:t>
      </w:r>
      <w:r w:rsidR="008D49CE">
        <w:rPr>
          <w:color w:val="000000" w:themeColor="text1"/>
          <w:sz w:val="20"/>
          <w:szCs w:val="20"/>
        </w:rPr>
        <w:t xml:space="preserve"> </w:t>
      </w:r>
      <w:r w:rsidRPr="004D247E">
        <w:rPr>
          <w:color w:val="000000" w:themeColor="text1"/>
          <w:sz w:val="20"/>
          <w:szCs w:val="20"/>
        </w:rPr>
        <w:t>организация ритуальных услуг и содержание мест захоронения;</w:t>
      </w:r>
      <w:r w:rsidR="008D49CE">
        <w:rPr>
          <w:color w:val="000000" w:themeColor="text1"/>
          <w:sz w:val="20"/>
          <w:szCs w:val="20"/>
        </w:rPr>
        <w:t xml:space="preserve"> </w:t>
      </w:r>
      <w:r w:rsidRPr="004D247E">
        <w:rPr>
          <w:color w:val="000000" w:themeColor="text1"/>
          <w:sz w:val="20"/>
          <w:szCs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8D49CE">
        <w:rPr>
          <w:color w:val="000000" w:themeColor="text1"/>
          <w:sz w:val="20"/>
          <w:szCs w:val="20"/>
        </w:rPr>
        <w:t xml:space="preserve"> </w:t>
      </w:r>
      <w:r w:rsidRPr="004D247E">
        <w:rPr>
          <w:color w:val="000000" w:themeColor="text1"/>
          <w:sz w:val="20"/>
          <w:szCs w:val="20"/>
        </w:rPr>
        <w:t>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8D49CE">
        <w:rPr>
          <w:color w:val="000000" w:themeColor="text1"/>
          <w:sz w:val="20"/>
          <w:szCs w:val="20"/>
        </w:rPr>
        <w:t xml:space="preserve"> </w:t>
      </w:r>
      <w:r w:rsidRPr="004D247E">
        <w:rPr>
          <w:color w:val="000000" w:themeColor="text1"/>
          <w:sz w:val="20"/>
          <w:szCs w:val="20"/>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осуществляемые в соответствии с Федеральным законом «О рекламе»;</w:t>
      </w:r>
      <w:r w:rsidR="008D49CE">
        <w:rPr>
          <w:color w:val="000000" w:themeColor="text1"/>
          <w:sz w:val="20"/>
          <w:szCs w:val="20"/>
        </w:rPr>
        <w:t xml:space="preserve"> </w:t>
      </w:r>
      <w:r w:rsidRPr="004D247E">
        <w:rPr>
          <w:color w:val="000000" w:themeColor="text1"/>
          <w:sz w:val="20"/>
          <w:szCs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r w:rsidR="008D49CE">
        <w:rPr>
          <w:color w:val="000000" w:themeColor="text1"/>
          <w:sz w:val="20"/>
          <w:szCs w:val="20"/>
        </w:rPr>
        <w:t xml:space="preserve"> </w:t>
      </w:r>
      <w:r w:rsidRPr="004D247E">
        <w:rPr>
          <w:color w:val="000000" w:themeColor="text1"/>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8D49CE">
        <w:rPr>
          <w:color w:val="000000" w:themeColor="text1"/>
          <w:sz w:val="20"/>
          <w:szCs w:val="20"/>
        </w:rPr>
        <w:t xml:space="preserve"> </w:t>
      </w:r>
      <w:r w:rsidRPr="004D247E">
        <w:rPr>
          <w:color w:val="000000" w:themeColor="text1"/>
          <w:sz w:val="20"/>
          <w:szCs w:val="20"/>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r w:rsidR="008D49CE">
        <w:rPr>
          <w:color w:val="000000" w:themeColor="text1"/>
          <w:sz w:val="20"/>
          <w:szCs w:val="20"/>
        </w:rPr>
        <w:t xml:space="preserve"> </w:t>
      </w:r>
      <w:r w:rsidRPr="004D247E">
        <w:rPr>
          <w:color w:val="000000" w:themeColor="text1"/>
          <w:sz w:val="20"/>
          <w:szCs w:val="20"/>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r w:rsidR="008D49CE">
        <w:rPr>
          <w:color w:val="000000" w:themeColor="text1"/>
          <w:sz w:val="20"/>
          <w:szCs w:val="20"/>
        </w:rPr>
        <w:t xml:space="preserve"> </w:t>
      </w:r>
      <w:r w:rsidRPr="004D247E">
        <w:rPr>
          <w:color w:val="000000" w:themeColor="text1"/>
          <w:sz w:val="20"/>
          <w:szCs w:val="20"/>
        </w:rPr>
        <w:t>осуществление мероприятий по обеспечению безопасности людей на водных объектах, охране их жизни и здоровья;</w:t>
      </w:r>
      <w:r w:rsidR="008D49CE">
        <w:rPr>
          <w:color w:val="000000" w:themeColor="text1"/>
          <w:sz w:val="20"/>
          <w:szCs w:val="20"/>
        </w:rPr>
        <w:t xml:space="preserve"> </w:t>
      </w:r>
      <w:r w:rsidRPr="004D247E">
        <w:rPr>
          <w:color w:val="000000" w:themeColor="text1"/>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D247E">
        <w:rPr>
          <w:color w:val="000000" w:themeColor="text1"/>
          <w:sz w:val="20"/>
          <w:szCs w:val="20"/>
        </w:rPr>
        <w:t>волонтерству</w:t>
      </w:r>
      <w:proofErr w:type="spellEnd"/>
      <w:r w:rsidRPr="004D247E">
        <w:rPr>
          <w:color w:val="000000" w:themeColor="text1"/>
          <w:sz w:val="20"/>
          <w:szCs w:val="20"/>
        </w:rPr>
        <w:t>);</w:t>
      </w:r>
      <w:r w:rsidR="008D49CE">
        <w:rPr>
          <w:color w:val="000000" w:themeColor="text1"/>
          <w:sz w:val="20"/>
          <w:szCs w:val="20"/>
        </w:rPr>
        <w:t xml:space="preserve"> </w:t>
      </w:r>
      <w:r w:rsidRPr="004D247E">
        <w:rPr>
          <w:color w:val="000000" w:themeColor="text1"/>
          <w:sz w:val="20"/>
          <w:szCs w:val="20"/>
        </w:rPr>
        <w:t>организация и осуществление мероприятий по работе с детьми и молодежью в муниципальном округе;</w:t>
      </w:r>
      <w:r w:rsidR="008D49CE">
        <w:rPr>
          <w:color w:val="000000" w:themeColor="text1"/>
          <w:sz w:val="20"/>
          <w:szCs w:val="20"/>
        </w:rPr>
        <w:t xml:space="preserve"> </w:t>
      </w:r>
      <w:r w:rsidRPr="004D247E">
        <w:rPr>
          <w:color w:val="000000" w:themeColor="text1"/>
          <w:sz w:val="20"/>
          <w:szCs w:val="20"/>
        </w:rPr>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w:t>
      </w:r>
      <w:r w:rsidRPr="004D247E">
        <w:rPr>
          <w:color w:val="000000" w:themeColor="text1"/>
          <w:sz w:val="20"/>
          <w:szCs w:val="20"/>
        </w:rPr>
        <w:lastRenderedPageBreak/>
        <w:t>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8D49CE">
        <w:rPr>
          <w:color w:val="000000" w:themeColor="text1"/>
          <w:sz w:val="20"/>
          <w:szCs w:val="20"/>
        </w:rPr>
        <w:t xml:space="preserve"> </w:t>
      </w:r>
      <w:r w:rsidRPr="004D247E">
        <w:rPr>
          <w:color w:val="000000" w:themeColor="text1"/>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D49CE">
        <w:rPr>
          <w:color w:val="000000" w:themeColor="text1"/>
          <w:sz w:val="20"/>
          <w:szCs w:val="20"/>
        </w:rPr>
        <w:t xml:space="preserve"> </w:t>
      </w:r>
      <w:r w:rsidRPr="004D247E">
        <w:rPr>
          <w:color w:val="000000" w:themeColor="text1"/>
          <w:sz w:val="20"/>
          <w:szCs w:val="20"/>
        </w:rPr>
        <w:t>осуществление муниципального лесного контроля;</w:t>
      </w:r>
      <w:r w:rsidR="008D49CE">
        <w:rPr>
          <w:color w:val="000000" w:themeColor="text1"/>
          <w:sz w:val="20"/>
          <w:szCs w:val="20"/>
        </w:rPr>
        <w:t xml:space="preserve"> </w:t>
      </w:r>
      <w:r w:rsidRPr="004D247E">
        <w:rPr>
          <w:color w:val="000000" w:themeColor="text1"/>
          <w:sz w:val="20"/>
          <w:szCs w:val="20"/>
        </w:rPr>
        <w:t>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8D49CE">
        <w:rPr>
          <w:color w:val="000000" w:themeColor="text1"/>
          <w:sz w:val="20"/>
          <w:szCs w:val="20"/>
        </w:rPr>
        <w:t xml:space="preserve"> </w:t>
      </w:r>
      <w:r w:rsidRPr="004D247E">
        <w:rPr>
          <w:color w:val="000000" w:themeColor="text1"/>
          <w:sz w:val="20"/>
          <w:szCs w:val="20"/>
        </w:rPr>
        <w:t>осуществление мер по противодействию коррупции в границах муниципального округа;</w:t>
      </w:r>
      <w:r w:rsidR="008D49CE">
        <w:rPr>
          <w:color w:val="000000" w:themeColor="text1"/>
          <w:sz w:val="20"/>
          <w:szCs w:val="20"/>
        </w:rPr>
        <w:t xml:space="preserve"> </w:t>
      </w:r>
      <w:r w:rsidRPr="004D247E">
        <w:rPr>
          <w:color w:val="000000" w:themeColor="text1"/>
          <w:sz w:val="20"/>
          <w:szCs w:val="20"/>
        </w:rPr>
        <w:t>организация в соответствии с федеральным законом выполнения комплексных кадастровых работ и утверждение карты-плана территории;</w:t>
      </w:r>
      <w:r w:rsidR="008D49CE">
        <w:rPr>
          <w:color w:val="000000" w:themeColor="text1"/>
          <w:sz w:val="20"/>
          <w:szCs w:val="20"/>
        </w:rPr>
        <w:t xml:space="preserve"> </w:t>
      </w:r>
      <w:r w:rsidRPr="004D247E">
        <w:rPr>
          <w:color w:val="000000" w:themeColor="text1"/>
          <w:sz w:val="20"/>
          <w:szCs w:val="20"/>
        </w:rPr>
        <w:t>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8D49CE">
        <w:rPr>
          <w:color w:val="000000" w:themeColor="text1"/>
          <w:sz w:val="20"/>
          <w:szCs w:val="20"/>
        </w:rPr>
        <w:t xml:space="preserve"> </w:t>
      </w:r>
      <w:r w:rsidRPr="004D247E">
        <w:rPr>
          <w:color w:val="000000" w:themeColor="text1"/>
          <w:sz w:val="20"/>
          <w:szCs w:val="20"/>
        </w:rPr>
        <w:t>организация и осуществление муниципального контроля на территории муниципального округа, разработка и 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в соответствующих сферах деятельности;</w:t>
      </w:r>
      <w:r w:rsidR="008D49CE">
        <w:rPr>
          <w:color w:val="000000" w:themeColor="text1"/>
          <w:sz w:val="20"/>
          <w:szCs w:val="20"/>
        </w:rPr>
        <w:t xml:space="preserve"> </w:t>
      </w:r>
      <w:r w:rsidRPr="004D247E">
        <w:rPr>
          <w:color w:val="000000" w:themeColor="text1"/>
          <w:sz w:val="20"/>
          <w:szCs w:val="20"/>
        </w:rPr>
        <w:t>разработка и утверждение схем размещения нестационарных торговых объектов в порядке, установленном уполномоченным органом исполнительной власти Амурской области.</w:t>
      </w:r>
      <w:r w:rsidR="008D49CE">
        <w:rPr>
          <w:color w:val="000000" w:themeColor="text1"/>
          <w:sz w:val="20"/>
          <w:szCs w:val="20"/>
        </w:rPr>
        <w:t xml:space="preserve"> </w:t>
      </w:r>
      <w:r w:rsidRPr="004D247E">
        <w:rPr>
          <w:color w:val="000000" w:themeColor="text1"/>
          <w:sz w:val="20"/>
          <w:szCs w:val="20"/>
        </w:rPr>
        <w:t xml:space="preserve">осуществление иных полномочий, отнесенных к ведению органов местного самоуправления, за исключением тех, которые в соответствии с действующим законодательством и настоящим Уставом относятся к компетенции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Территориальной избирательной комиссии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округа.</w:t>
      </w:r>
      <w:bookmarkStart w:id="73" w:name="_Toc83308472"/>
      <w:r w:rsidR="008D49CE">
        <w:rPr>
          <w:color w:val="000000" w:themeColor="text1"/>
          <w:sz w:val="20"/>
          <w:szCs w:val="20"/>
        </w:rPr>
        <w:t xml:space="preserve"> </w:t>
      </w:r>
      <w:r w:rsidRPr="004D247E">
        <w:rPr>
          <w:sz w:val="20"/>
          <w:szCs w:val="20"/>
        </w:rPr>
        <w:t xml:space="preserve">Статья 39. Контрольно-счетный орган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73"/>
      <w:r w:rsidR="008D49CE">
        <w:rPr>
          <w:sz w:val="20"/>
          <w:szCs w:val="20"/>
        </w:rPr>
        <w:t xml:space="preserve">. </w:t>
      </w:r>
      <w:r w:rsidRPr="004D247E">
        <w:rPr>
          <w:color w:val="000000" w:themeColor="text1"/>
          <w:sz w:val="20"/>
          <w:szCs w:val="20"/>
        </w:rPr>
        <w:t xml:space="preserve">Контрольно-счетный орган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является постоянно действующим органом внешнего муниципального финансового контроля.</w:t>
      </w:r>
      <w:r w:rsidR="008D49CE">
        <w:rPr>
          <w:color w:val="000000" w:themeColor="text1"/>
          <w:sz w:val="20"/>
          <w:szCs w:val="20"/>
        </w:rPr>
        <w:t xml:space="preserve"> </w:t>
      </w:r>
      <w:r w:rsidRPr="004D247E">
        <w:rPr>
          <w:color w:val="000000" w:themeColor="text1"/>
          <w:sz w:val="20"/>
          <w:szCs w:val="20"/>
        </w:rPr>
        <w:t xml:space="preserve">Контрольно-счетный орган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образуется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подотчетен ему. 2. Контрольно-счетный орган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обладает правами юридического лица. 3. Правовое регулирование организации и деятельности </w:t>
      </w:r>
      <w:bookmarkStart w:id="74" w:name="_Hlk76395654"/>
      <w:r w:rsidRPr="004D247E">
        <w:rPr>
          <w:color w:val="000000" w:themeColor="text1"/>
          <w:sz w:val="20"/>
          <w:szCs w:val="20"/>
        </w:rPr>
        <w:t xml:space="preserve">Контрольно-счетного органа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w:t>
      </w:r>
      <w:bookmarkEnd w:id="74"/>
      <w:r w:rsidRPr="004D247E">
        <w:rPr>
          <w:color w:val="000000" w:themeColor="text1"/>
          <w:sz w:val="20"/>
          <w:szCs w:val="20"/>
        </w:rPr>
        <w:t xml:space="preserve">основывается на Конституции Российской Федерации и осуществляется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Положением о Контрольно-счетном органе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утверждаемым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округа осуществляется также законами Амурской области. 4. Контрольно-счетный орган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осуществляет следующие основные полномочия:</w:t>
      </w:r>
      <w:r w:rsidR="008D49CE">
        <w:rPr>
          <w:color w:val="000000" w:themeColor="text1"/>
          <w:sz w:val="20"/>
          <w:szCs w:val="20"/>
        </w:rPr>
        <w:t xml:space="preserve"> </w:t>
      </w:r>
      <w:r w:rsidRPr="004D247E">
        <w:rPr>
          <w:color w:val="000000" w:themeColor="text1"/>
          <w:sz w:val="20"/>
          <w:szCs w:val="20"/>
        </w:rPr>
        <w:t>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r w:rsidR="008D49CE">
        <w:rPr>
          <w:color w:val="000000" w:themeColor="text1"/>
          <w:sz w:val="20"/>
          <w:szCs w:val="20"/>
        </w:rPr>
        <w:t xml:space="preserve"> </w:t>
      </w:r>
      <w:r w:rsidRPr="004D247E">
        <w:rPr>
          <w:color w:val="000000" w:themeColor="text1"/>
          <w:sz w:val="20"/>
          <w:szCs w:val="20"/>
        </w:rPr>
        <w:t>экспертиза проектов бюджета муниципального округа, проверка и анализ обоснованности его показателей;</w:t>
      </w:r>
      <w:r w:rsidR="008D49CE">
        <w:rPr>
          <w:color w:val="000000" w:themeColor="text1"/>
          <w:sz w:val="20"/>
          <w:szCs w:val="20"/>
        </w:rPr>
        <w:t xml:space="preserve"> </w:t>
      </w:r>
      <w:r w:rsidRPr="004D247E">
        <w:rPr>
          <w:color w:val="000000" w:themeColor="text1"/>
          <w:sz w:val="20"/>
          <w:szCs w:val="20"/>
        </w:rPr>
        <w:t>внешняя проверка годового отчета об исполнении бюджета муниципального округа;</w:t>
      </w:r>
      <w:r w:rsidR="008D49CE">
        <w:rPr>
          <w:color w:val="000000" w:themeColor="text1"/>
          <w:sz w:val="20"/>
          <w:szCs w:val="20"/>
        </w:rPr>
        <w:t xml:space="preserve"> </w:t>
      </w:r>
      <w:r w:rsidRPr="004D247E">
        <w:rPr>
          <w:color w:val="000000" w:themeColor="text1"/>
          <w:sz w:val="20"/>
          <w:szCs w:val="20"/>
        </w:rPr>
        <w:t>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8D49CE">
        <w:rPr>
          <w:color w:val="000000" w:themeColor="text1"/>
          <w:sz w:val="20"/>
          <w:szCs w:val="20"/>
        </w:rPr>
        <w:t xml:space="preserve"> </w:t>
      </w:r>
      <w:r w:rsidRPr="004D247E">
        <w:rPr>
          <w:color w:val="000000" w:themeColor="text1"/>
          <w:sz w:val="20"/>
          <w:szCs w:val="20"/>
        </w:rPr>
        <w:t>оценка эффективности формирования муниципальной собственности муниципального округа,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008D49CE">
        <w:rPr>
          <w:color w:val="000000" w:themeColor="text1"/>
          <w:sz w:val="20"/>
          <w:szCs w:val="20"/>
        </w:rPr>
        <w:t xml:space="preserve"> </w:t>
      </w:r>
      <w:r w:rsidRPr="004D247E">
        <w:rPr>
          <w:color w:val="000000" w:themeColor="text1"/>
          <w:sz w:val="20"/>
          <w:szCs w:val="20"/>
        </w:rPr>
        <w:t>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имущества, находящегося в муниципальной собственности;</w:t>
      </w:r>
      <w:r w:rsidR="008D49CE">
        <w:rPr>
          <w:color w:val="000000" w:themeColor="text1"/>
          <w:sz w:val="20"/>
          <w:szCs w:val="20"/>
        </w:rPr>
        <w:t xml:space="preserve"> </w:t>
      </w:r>
      <w:r w:rsidRPr="004D247E">
        <w:rPr>
          <w:color w:val="000000" w:themeColor="text1"/>
          <w:sz w:val="20"/>
          <w:szCs w:val="20"/>
        </w:rPr>
        <w:t>экспертиза проектов муниципальных правовых актов органов местного самоуправления муниципального округа в части, касающейся расходных обязательств муниципального округа, экспертиза проектов муниципальных правовых актов, приводящих к изменению доходов бюджета муниципального образования, а также муниципальных программ (проектов муниципальных программ);</w:t>
      </w:r>
      <w:r w:rsidR="008D49CE">
        <w:rPr>
          <w:color w:val="000000" w:themeColor="text1"/>
          <w:sz w:val="20"/>
          <w:szCs w:val="20"/>
        </w:rPr>
        <w:t xml:space="preserve"> </w:t>
      </w:r>
      <w:r w:rsidRPr="004D247E">
        <w:rPr>
          <w:color w:val="000000" w:themeColor="text1"/>
          <w:sz w:val="20"/>
          <w:szCs w:val="20"/>
        </w:rPr>
        <w:t>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r w:rsidR="008D49CE">
        <w:rPr>
          <w:color w:val="000000" w:themeColor="text1"/>
          <w:sz w:val="20"/>
          <w:szCs w:val="20"/>
        </w:rPr>
        <w:t xml:space="preserve"> </w:t>
      </w:r>
      <w:r w:rsidRPr="004D247E">
        <w:rPr>
          <w:color w:val="000000" w:themeColor="text1"/>
          <w:sz w:val="20"/>
          <w:szCs w:val="20"/>
        </w:rPr>
        <w:t xml:space="preserve">проведение оперативного анализа исполнения </w:t>
      </w:r>
      <w:r w:rsidRPr="004D247E">
        <w:rPr>
          <w:sz w:val="20"/>
          <w:szCs w:val="20"/>
        </w:rPr>
        <w:t>и контроля за организацией исполнения бюджета муниципального образования в текущем финансовом году, ежеквартальное представление информации о ходе исполнения бюджета муниципального образования, о результатах проведенных контрольных и экспертно-аналитических мероприятий в Совет народных депутатов муниципального образования и главе муниципального округа;</w:t>
      </w:r>
      <w:r w:rsidR="008D49CE">
        <w:rPr>
          <w:sz w:val="20"/>
          <w:szCs w:val="20"/>
        </w:rPr>
        <w:t xml:space="preserve"> </w:t>
      </w:r>
      <w:r w:rsidRPr="004D247E">
        <w:rPr>
          <w:color w:val="000000" w:themeColor="text1"/>
          <w:sz w:val="20"/>
          <w:szCs w:val="20"/>
        </w:rPr>
        <w:t>осуществление контроля за состоянием муниципального внутреннего и внешнего долга муниципального образования;</w:t>
      </w:r>
      <w:r w:rsidR="008D49CE">
        <w:rPr>
          <w:color w:val="000000" w:themeColor="text1"/>
          <w:sz w:val="20"/>
          <w:szCs w:val="20"/>
        </w:rPr>
        <w:t xml:space="preserve"> </w:t>
      </w:r>
      <w:r w:rsidRPr="004D247E">
        <w:rPr>
          <w:color w:val="000000" w:themeColor="text1"/>
          <w:sz w:val="20"/>
          <w:szCs w:val="20"/>
        </w:rPr>
        <w:t>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контрольно-счётного органа муниципального округа;</w:t>
      </w:r>
      <w:r w:rsidR="008D49CE">
        <w:rPr>
          <w:color w:val="000000" w:themeColor="text1"/>
          <w:sz w:val="20"/>
          <w:szCs w:val="20"/>
        </w:rPr>
        <w:t xml:space="preserve"> </w:t>
      </w:r>
      <w:r w:rsidRPr="004D247E">
        <w:rPr>
          <w:color w:val="000000" w:themeColor="text1"/>
          <w:sz w:val="20"/>
          <w:szCs w:val="20"/>
        </w:rPr>
        <w:t>участие в пределах полномочий в мероприятиях, направленных на противодействие коррупции;</w:t>
      </w:r>
      <w:r w:rsidR="008D49CE">
        <w:rPr>
          <w:color w:val="000000" w:themeColor="text1"/>
          <w:sz w:val="20"/>
          <w:szCs w:val="20"/>
        </w:rPr>
        <w:t xml:space="preserve"> </w:t>
      </w:r>
      <w:r w:rsidRPr="004D247E">
        <w:rPr>
          <w:color w:val="000000" w:themeColor="text1"/>
          <w:sz w:val="20"/>
          <w:szCs w:val="20"/>
        </w:rPr>
        <w:t>иные полномочия в сфере внешнего муниципального финансового контроля, установленные федеральными законами, законами Амурской области и нормативными правовыми актами Совета народных депутатов муниципального округа.</w:t>
      </w:r>
      <w:bookmarkStart w:id="75" w:name="_Toc83308473"/>
      <w:r w:rsidR="008D49CE">
        <w:rPr>
          <w:color w:val="000000" w:themeColor="text1"/>
          <w:sz w:val="20"/>
          <w:szCs w:val="20"/>
        </w:rPr>
        <w:t xml:space="preserve"> </w:t>
      </w:r>
      <w:r w:rsidRPr="004D247E">
        <w:rPr>
          <w:sz w:val="20"/>
          <w:szCs w:val="20"/>
        </w:rPr>
        <w:t xml:space="preserve">Статья 40. Избирательная комиссия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75"/>
      <w:r w:rsidR="008D49CE">
        <w:rPr>
          <w:sz w:val="20"/>
          <w:szCs w:val="20"/>
        </w:rPr>
        <w:t xml:space="preserve">. </w:t>
      </w:r>
      <w:r w:rsidRPr="004D247E">
        <w:rPr>
          <w:color w:val="000000" w:themeColor="text1"/>
          <w:sz w:val="20"/>
          <w:szCs w:val="20"/>
        </w:rPr>
        <w:t xml:space="preserve">1. Избирательная комиссия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преобразования муниципального округа. 2. Избирательная комиссия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является муниципальным органом, который не входит в структуру органов местного самоуправления. 3. Нормативным правовым актом органа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избирательной комиссии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может быть придан статус юридического лица. 4. Порядок формирования и полномочия </w:t>
      </w:r>
      <w:r w:rsidRPr="004D247E">
        <w:rPr>
          <w:color w:val="000000" w:themeColor="text1"/>
          <w:sz w:val="20"/>
          <w:szCs w:val="20"/>
        </w:rPr>
        <w:lastRenderedPageBreak/>
        <w:t xml:space="preserve">избирательной комиссии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Законом Амурской области от 26 июня 2009 г. № 222-ОЗ «О выборах депутатов представительных органов и глав муниципальных образований в Амурской области», настоящим Уставом.</w:t>
      </w:r>
      <w:r w:rsidR="008D49CE">
        <w:rPr>
          <w:color w:val="000000" w:themeColor="text1"/>
          <w:sz w:val="20"/>
          <w:szCs w:val="20"/>
        </w:rPr>
        <w:t xml:space="preserve"> </w:t>
      </w:r>
      <w:r w:rsidRPr="004D247E">
        <w:rPr>
          <w:color w:val="000000" w:themeColor="text1"/>
          <w:sz w:val="20"/>
          <w:szCs w:val="20"/>
        </w:rPr>
        <w:t xml:space="preserve">5. Срок полномочий избирательной комиссии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составляет пять лет. Если срок полномочий избирательной комиссии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6. Если полномочия муниципальной избирательной комиссии по решению избирательной комиссии Амурской области, принятому на основании обращения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возлагаются на территориальную избирательную комиссию, полномочия муниципальной избирательной комиссии исполняет территориальная избирательная комиссия. 7. Избирательная комиссия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Амурской области. Формирование избирательной комиссии осуществляется также на основе предложений других политических партий и иных общественных объединений.</w:t>
      </w:r>
      <w:r w:rsidR="008D49CE">
        <w:rPr>
          <w:color w:val="000000" w:themeColor="text1"/>
          <w:sz w:val="20"/>
          <w:szCs w:val="20"/>
        </w:rPr>
        <w:t xml:space="preserve"> </w:t>
      </w:r>
      <w:r w:rsidRPr="004D247E">
        <w:rPr>
          <w:color w:val="000000" w:themeColor="text1"/>
          <w:sz w:val="20"/>
          <w:szCs w:val="20"/>
        </w:rPr>
        <w:t xml:space="preserve">Избирательная комиссия муниципального округа формируется на основе предложений, указанных в абзаце первом настоящей части, а также предложений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округа. Формирование избирательной комиссии муниципального округа осуществляется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на основе предложений, указанных в пункте 2 статьи 22 Федерального закона от 12 июня 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w:t>
      </w:r>
      <w:r w:rsidR="008D49CE">
        <w:rPr>
          <w:color w:val="000000" w:themeColor="text1"/>
          <w:sz w:val="20"/>
          <w:szCs w:val="20"/>
        </w:rPr>
        <w:t xml:space="preserve"> </w:t>
      </w:r>
      <w:r w:rsidRPr="004D247E">
        <w:rPr>
          <w:color w:val="000000" w:themeColor="text1"/>
          <w:sz w:val="20"/>
          <w:szCs w:val="20"/>
        </w:rPr>
        <w:t>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w:t>
      </w:r>
      <w:r w:rsidR="008D49CE">
        <w:rPr>
          <w:color w:val="000000" w:themeColor="text1"/>
          <w:sz w:val="20"/>
          <w:szCs w:val="20"/>
        </w:rPr>
        <w:t xml:space="preserve"> </w:t>
      </w:r>
      <w:r w:rsidRPr="004D247E">
        <w:rPr>
          <w:color w:val="000000" w:themeColor="text1"/>
          <w:sz w:val="20"/>
          <w:szCs w:val="20"/>
        </w:rPr>
        <w:t>Государственные и муниципальные служащие не могут составлять более одной второй от общего числа членов избирательной комиссии района.</w:t>
      </w:r>
      <w:r w:rsidR="008D49CE">
        <w:rPr>
          <w:color w:val="000000" w:themeColor="text1"/>
          <w:sz w:val="20"/>
          <w:szCs w:val="20"/>
        </w:rPr>
        <w:t xml:space="preserve"> </w:t>
      </w:r>
      <w:r w:rsidRPr="004D247E">
        <w:rPr>
          <w:color w:val="000000" w:themeColor="text1"/>
          <w:sz w:val="20"/>
          <w:szCs w:val="20"/>
        </w:rPr>
        <w:t>Совет народных депутатов муниципального округа обязан назначить половину от общего числа членов избирательной комиссии на основе поступивших предложений:</w:t>
      </w:r>
      <w:r w:rsidR="008D49CE">
        <w:rPr>
          <w:color w:val="000000" w:themeColor="text1"/>
          <w:sz w:val="20"/>
          <w:szCs w:val="20"/>
        </w:rPr>
        <w:t xml:space="preserve"> </w:t>
      </w:r>
      <w:r w:rsidRPr="004D247E">
        <w:rPr>
          <w:color w:val="000000" w:themeColor="text1"/>
          <w:sz w:val="20"/>
          <w:szCs w:val="20"/>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008D49CE">
        <w:rPr>
          <w:color w:val="000000" w:themeColor="text1"/>
          <w:sz w:val="20"/>
          <w:szCs w:val="20"/>
        </w:rPr>
        <w:t xml:space="preserve"> </w:t>
      </w:r>
      <w:r w:rsidRPr="004D247E">
        <w:rPr>
          <w:color w:val="000000" w:themeColor="text1"/>
          <w:sz w:val="20"/>
          <w:szCs w:val="20"/>
        </w:rPr>
        <w:t>2) политических партий, выдвинувших списки кандидатов, допущенные к распределению депутатских мандатов в Законодательном Собрании Амурской области;  3)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округа.</w:t>
      </w:r>
      <w:r w:rsidR="008D49CE">
        <w:rPr>
          <w:color w:val="000000" w:themeColor="text1"/>
          <w:sz w:val="20"/>
          <w:szCs w:val="20"/>
        </w:rPr>
        <w:t xml:space="preserve"> </w:t>
      </w:r>
      <w:r w:rsidRPr="004D247E">
        <w:rPr>
          <w:color w:val="000000" w:themeColor="text1"/>
          <w:sz w:val="20"/>
          <w:szCs w:val="20"/>
        </w:rPr>
        <w:t>Совет народных депутатов муниципального округа обязан назначить половину от общего числа членов избирательной комиссии муниципального округа на основе поступивших предложений избирательной комиссии Амурской области.</w:t>
      </w:r>
      <w:r w:rsidR="008D49CE">
        <w:rPr>
          <w:color w:val="000000" w:themeColor="text1"/>
          <w:sz w:val="20"/>
          <w:szCs w:val="20"/>
        </w:rPr>
        <w:t xml:space="preserve"> </w:t>
      </w:r>
      <w:r w:rsidRPr="004D247E">
        <w:rPr>
          <w:color w:val="000000" w:themeColor="text1"/>
          <w:sz w:val="20"/>
          <w:szCs w:val="20"/>
        </w:rPr>
        <w:t>Формирование избирательной комиссии муниципального округа не осуществляется, если ее полномочия по решению избирательной комиссии Амурской области, принятому на основании обращения Совета народных депутатов муниципального округа, возлагаются на территориальную избирательную комиссию.</w:t>
      </w:r>
      <w:r w:rsidR="008D49CE">
        <w:rPr>
          <w:color w:val="000000" w:themeColor="text1"/>
          <w:sz w:val="20"/>
          <w:szCs w:val="20"/>
        </w:rPr>
        <w:t xml:space="preserve"> </w:t>
      </w:r>
      <w:r w:rsidRPr="004D247E">
        <w:rPr>
          <w:color w:val="000000" w:themeColor="text1"/>
          <w:sz w:val="20"/>
          <w:szCs w:val="20"/>
        </w:rPr>
        <w:t>8. Избирательная комиссия муниципального округа при подготовке и проведении выборов:</w:t>
      </w:r>
      <w:r w:rsidR="008D49CE">
        <w:rPr>
          <w:color w:val="000000" w:themeColor="text1"/>
          <w:sz w:val="20"/>
          <w:szCs w:val="20"/>
        </w:rPr>
        <w:t xml:space="preserve"> </w:t>
      </w:r>
      <w:r w:rsidRPr="004D247E">
        <w:rPr>
          <w:color w:val="000000" w:themeColor="text1"/>
          <w:sz w:val="20"/>
          <w:szCs w:val="20"/>
        </w:rPr>
        <w:t>1) осуществляет на территории муниципального округа контроль за соблюдением избирательных прав и права на участие в референдуме граждан Российской Федерации;</w:t>
      </w:r>
      <w:r w:rsidR="008D49CE">
        <w:rPr>
          <w:color w:val="000000" w:themeColor="text1"/>
          <w:sz w:val="20"/>
          <w:szCs w:val="20"/>
        </w:rPr>
        <w:t xml:space="preserve"> </w:t>
      </w:r>
      <w:r w:rsidRPr="004D247E">
        <w:rPr>
          <w:color w:val="000000" w:themeColor="text1"/>
          <w:sz w:val="20"/>
          <w:szCs w:val="20"/>
        </w:rPr>
        <w:t>2) обеспечивает на территории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r w:rsidR="008D49CE">
        <w:rPr>
          <w:color w:val="000000" w:themeColor="text1"/>
          <w:sz w:val="20"/>
          <w:szCs w:val="20"/>
        </w:rPr>
        <w:t xml:space="preserve"> </w:t>
      </w:r>
      <w:r w:rsidRPr="004D247E">
        <w:rPr>
          <w:color w:val="000000" w:themeColor="text1"/>
          <w:sz w:val="20"/>
          <w:szCs w:val="20"/>
        </w:rPr>
        <w:t>3) осуществляет на территории муниципального округа реализацию мер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r w:rsidR="008D49CE">
        <w:rPr>
          <w:color w:val="000000" w:themeColor="text1"/>
          <w:sz w:val="20"/>
          <w:szCs w:val="20"/>
        </w:rPr>
        <w:t xml:space="preserve"> </w:t>
      </w:r>
      <w:r w:rsidRPr="004D247E">
        <w:rPr>
          <w:color w:val="000000" w:themeColor="text1"/>
          <w:sz w:val="20"/>
          <w:szCs w:val="20"/>
        </w:rPr>
        <w:t>4) осуществляет на территории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r w:rsidR="008D49CE">
        <w:rPr>
          <w:color w:val="000000" w:themeColor="text1"/>
          <w:sz w:val="20"/>
          <w:szCs w:val="20"/>
        </w:rPr>
        <w:t xml:space="preserve"> </w:t>
      </w:r>
      <w:r w:rsidRPr="004D247E">
        <w:rPr>
          <w:color w:val="000000" w:themeColor="text1"/>
          <w:sz w:val="20"/>
          <w:szCs w:val="20"/>
        </w:rPr>
        <w:t>5) осуществляет на территории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r w:rsidR="008D49CE">
        <w:rPr>
          <w:color w:val="000000" w:themeColor="text1"/>
          <w:sz w:val="20"/>
          <w:szCs w:val="20"/>
        </w:rPr>
        <w:t xml:space="preserve"> </w:t>
      </w:r>
      <w:r w:rsidRPr="004D247E">
        <w:rPr>
          <w:color w:val="000000" w:themeColor="text1"/>
          <w:sz w:val="20"/>
          <w:szCs w:val="20"/>
        </w:rPr>
        <w:t>6) осуществляет на территории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муниципального округа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r w:rsidR="008D49CE">
        <w:rPr>
          <w:color w:val="000000" w:themeColor="text1"/>
          <w:sz w:val="20"/>
          <w:szCs w:val="20"/>
        </w:rPr>
        <w:t xml:space="preserve"> </w:t>
      </w:r>
      <w:r w:rsidRPr="004D247E">
        <w:rPr>
          <w:color w:val="000000" w:themeColor="text1"/>
          <w:sz w:val="20"/>
          <w:szCs w:val="20"/>
        </w:rPr>
        <w:t>7) оказывает правовую, методическую и организационно-техническую помощь нижестоящим избирательным комиссиям;</w:t>
      </w:r>
      <w:r w:rsidR="008D49CE">
        <w:rPr>
          <w:color w:val="000000" w:themeColor="text1"/>
          <w:sz w:val="20"/>
          <w:szCs w:val="20"/>
        </w:rPr>
        <w:t xml:space="preserve"> </w:t>
      </w:r>
      <w:r w:rsidRPr="004D247E">
        <w:rPr>
          <w:color w:val="000000" w:themeColor="text1"/>
          <w:sz w:val="20"/>
          <w:szCs w:val="2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r w:rsidR="008D49CE">
        <w:rPr>
          <w:color w:val="000000" w:themeColor="text1"/>
          <w:sz w:val="20"/>
          <w:szCs w:val="20"/>
        </w:rPr>
        <w:t xml:space="preserve"> </w:t>
      </w:r>
      <w:r w:rsidRPr="004D247E">
        <w:rPr>
          <w:color w:val="000000" w:themeColor="text1"/>
          <w:sz w:val="20"/>
          <w:szCs w:val="2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rsidR="008D49CE">
        <w:rPr>
          <w:color w:val="000000" w:themeColor="text1"/>
          <w:sz w:val="20"/>
          <w:szCs w:val="20"/>
        </w:rPr>
        <w:t xml:space="preserve"> </w:t>
      </w:r>
      <w:r w:rsidRPr="004D247E">
        <w:rPr>
          <w:color w:val="000000" w:themeColor="text1"/>
          <w:sz w:val="20"/>
          <w:szCs w:val="20"/>
        </w:rPr>
        <w:t xml:space="preserve">10)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Амурской области. </w:t>
      </w:r>
      <w:bookmarkStart w:id="76" w:name="_Toc83308474"/>
      <w:r w:rsidRPr="004D247E">
        <w:rPr>
          <w:sz w:val="20"/>
          <w:szCs w:val="20"/>
        </w:rPr>
        <w:t xml:space="preserve">Статья 41. Статус и гарантии осуществления деятельности депутата Совета народных депутатов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76"/>
      <w:r w:rsidR="008D49CE">
        <w:rPr>
          <w:sz w:val="20"/>
          <w:szCs w:val="20"/>
        </w:rPr>
        <w:t xml:space="preserve">. </w:t>
      </w:r>
      <w:r w:rsidRPr="004D247E">
        <w:rPr>
          <w:color w:val="000000" w:themeColor="text1"/>
          <w:sz w:val="20"/>
          <w:szCs w:val="20"/>
        </w:rPr>
        <w:t xml:space="preserve">1. Статус депутата </w:t>
      </w:r>
      <w:bookmarkStart w:id="77" w:name="_Hlk76476380"/>
      <w:r w:rsidRPr="004D247E">
        <w:rPr>
          <w:color w:val="000000" w:themeColor="text1"/>
          <w:sz w:val="20"/>
          <w:szCs w:val="20"/>
        </w:rPr>
        <w:t xml:space="preserve">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w:t>
      </w:r>
      <w:bookmarkEnd w:id="77"/>
      <w:r w:rsidRPr="004D247E">
        <w:rPr>
          <w:color w:val="000000" w:themeColor="text1"/>
          <w:sz w:val="20"/>
          <w:szCs w:val="20"/>
        </w:rPr>
        <w:t>и ограничения, связанные со статусом депутата, устанавливаются Конституцией Российской Федерации, федеральными законами, законами Амурской области.</w:t>
      </w:r>
      <w:r w:rsidR="008D49CE">
        <w:rPr>
          <w:color w:val="000000" w:themeColor="text1"/>
          <w:sz w:val="20"/>
          <w:szCs w:val="20"/>
        </w:rPr>
        <w:t xml:space="preserve"> </w:t>
      </w:r>
      <w:r w:rsidRPr="004D247E">
        <w:rPr>
          <w:color w:val="000000" w:themeColor="text1"/>
          <w:sz w:val="20"/>
          <w:szCs w:val="20"/>
        </w:rPr>
        <w:t>2. Депутатом Совета народных депутатов муниципального округа может быть избран гражданин Российской Федерации, достигший на день голосования возраста 18 лет и обладающий пассивным избирательным правом.</w:t>
      </w:r>
      <w:r w:rsidR="008D49CE">
        <w:rPr>
          <w:color w:val="000000" w:themeColor="text1"/>
          <w:sz w:val="20"/>
          <w:szCs w:val="20"/>
        </w:rPr>
        <w:t xml:space="preserve"> </w:t>
      </w:r>
      <w:r w:rsidRPr="004D247E">
        <w:rPr>
          <w:color w:val="000000" w:themeColor="text1"/>
          <w:sz w:val="20"/>
          <w:szCs w:val="20"/>
        </w:rPr>
        <w:t xml:space="preserve">3. Избрание депутатом Совета народных депутатов муниципального округа может производиться неоднократно. 4. Не имеют права быть избранными депутатами Совета народных депутатов </w:t>
      </w:r>
      <w:proofErr w:type="spellStart"/>
      <w:r w:rsidRPr="004D247E">
        <w:rPr>
          <w:color w:val="000000" w:themeColor="text1"/>
          <w:sz w:val="20"/>
          <w:szCs w:val="20"/>
        </w:rPr>
        <w:lastRenderedPageBreak/>
        <w:t>Завитинского</w:t>
      </w:r>
      <w:proofErr w:type="spellEnd"/>
      <w:r w:rsidRPr="004D247E">
        <w:rPr>
          <w:color w:val="000000" w:themeColor="text1"/>
          <w:sz w:val="20"/>
          <w:szCs w:val="20"/>
        </w:rPr>
        <w:t xml:space="preserve"> муниципального округа:</w:t>
      </w:r>
      <w:r w:rsidR="008D49CE">
        <w:rPr>
          <w:color w:val="000000" w:themeColor="text1"/>
          <w:sz w:val="20"/>
          <w:szCs w:val="20"/>
        </w:rPr>
        <w:t xml:space="preserve"> </w:t>
      </w:r>
      <w:r w:rsidRPr="004D247E">
        <w:rPr>
          <w:color w:val="000000" w:themeColor="text1"/>
          <w:sz w:val="20"/>
          <w:szCs w:val="20"/>
        </w:rPr>
        <w:t>1) граждане, признанные судом недееспособными или содержащиеся в местах лишения свободы по приговору суда;</w:t>
      </w:r>
      <w:r w:rsidR="008D49CE">
        <w:rPr>
          <w:color w:val="000000" w:themeColor="text1"/>
          <w:sz w:val="20"/>
          <w:szCs w:val="20"/>
        </w:rPr>
        <w:t xml:space="preserve"> </w:t>
      </w:r>
      <w:r w:rsidRPr="004D247E">
        <w:rPr>
          <w:color w:val="000000" w:themeColor="text1"/>
          <w:sz w:val="20"/>
          <w:szCs w:val="20"/>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sidR="008D49CE">
        <w:rPr>
          <w:color w:val="000000" w:themeColor="text1"/>
          <w:sz w:val="20"/>
          <w:szCs w:val="20"/>
        </w:rPr>
        <w:t xml:space="preserve"> </w:t>
      </w:r>
      <w:r w:rsidRPr="004D247E">
        <w:rPr>
          <w:color w:val="000000" w:themeColor="text1"/>
          <w:sz w:val="20"/>
          <w:szCs w:val="20"/>
        </w:rPr>
        <w:t>3) граждане Российской Федерации, указанные в пункте 3.2 статьи 4 Федерального закона от 12 июня 2002 г. № 67-ФЗ «Об основных гарантиях избирательных прав и права на участие в референдуме граждан Российской Федерации».</w:t>
      </w:r>
      <w:r w:rsidR="008D49CE">
        <w:rPr>
          <w:color w:val="000000" w:themeColor="text1"/>
          <w:sz w:val="20"/>
          <w:szCs w:val="20"/>
        </w:rPr>
        <w:t xml:space="preserve"> </w:t>
      </w:r>
      <w:r w:rsidRPr="004D247E">
        <w:rPr>
          <w:color w:val="000000" w:themeColor="text1"/>
          <w:sz w:val="20"/>
          <w:szCs w:val="20"/>
        </w:rPr>
        <w:t>5. Срок полномочий депутата Совета народных депутатов муниципального округа составляет пять лет. Полномочия депутата начинаются со дня его избрания и прекращаются со дня начала работы Совета народных депутатов муниципального округа нового созыва.</w:t>
      </w:r>
      <w:r w:rsidR="008D49CE">
        <w:rPr>
          <w:color w:val="000000" w:themeColor="text1"/>
          <w:sz w:val="20"/>
          <w:szCs w:val="20"/>
        </w:rPr>
        <w:t xml:space="preserve"> </w:t>
      </w:r>
      <w:r w:rsidRPr="004D247E">
        <w:rPr>
          <w:color w:val="000000" w:themeColor="text1"/>
          <w:sz w:val="20"/>
          <w:szCs w:val="20"/>
        </w:rPr>
        <w:t>6. Депутату Совета народных депутатов муниципального округа обеспечиваются условия для беспрепятственного и эффективного осуществления полномочий, установленных Конституцией Российской Федерации, законодательством Российской Федерации, законодательством Амурской области, настоящим Уставом и иными правовыми актами органов местного самоуправления, защита прав, чести и достоинства. 7. Депутат Совета народных депутатов при осуществлении депутатских полномочий не связан чьим-либо мнением и руководствуется своими убеждениями, интересами избирателей, правилами депутатской этики.</w:t>
      </w:r>
      <w:r w:rsidR="008D49CE">
        <w:rPr>
          <w:color w:val="000000" w:themeColor="text1"/>
          <w:sz w:val="20"/>
          <w:szCs w:val="20"/>
        </w:rPr>
        <w:t xml:space="preserve"> </w:t>
      </w:r>
      <w:r w:rsidRPr="004D247E">
        <w:rPr>
          <w:color w:val="000000" w:themeColor="text1"/>
          <w:sz w:val="20"/>
          <w:szCs w:val="20"/>
        </w:rPr>
        <w:t xml:space="preserve">8. Депутат Совета народных депутатов активно участвует в реализации планов социально-экономического развития муниципального округа, поддерживает связь с избирателями, информирует их о своей работе, ведет прием граждан, изучает общественное мнение. В рамках своих полномочий рассматривает поступившие к нему заявления, жалобы и предложения и способствует их своевременному разрешению, выполнению депутатских наказов. 9. Встречи депутата с избирателями проводятся в помещениях, специально отведенных местах, а также на </w:t>
      </w:r>
      <w:r w:rsidR="00882E1E" w:rsidRPr="004D247E">
        <w:rPr>
          <w:color w:val="000000" w:themeColor="text1"/>
          <w:sz w:val="20"/>
          <w:szCs w:val="20"/>
        </w:rPr>
        <w:t>внутри дворовых</w:t>
      </w:r>
      <w:r w:rsidRPr="004D247E">
        <w:rPr>
          <w:color w:val="000000" w:themeColor="text1"/>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Амурской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8D49CE">
        <w:rPr>
          <w:color w:val="000000" w:themeColor="text1"/>
          <w:sz w:val="20"/>
          <w:szCs w:val="20"/>
        </w:rPr>
        <w:t xml:space="preserve"> </w:t>
      </w:r>
      <w:r w:rsidRPr="004D247E">
        <w:rPr>
          <w:color w:val="000000" w:themeColor="text1"/>
          <w:sz w:val="20"/>
          <w:szCs w:val="20"/>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8D49CE">
        <w:rPr>
          <w:color w:val="000000" w:themeColor="text1"/>
          <w:sz w:val="20"/>
          <w:szCs w:val="20"/>
        </w:rPr>
        <w:t xml:space="preserve"> </w:t>
      </w:r>
      <w:r w:rsidRPr="004D247E">
        <w:rPr>
          <w:color w:val="000000" w:themeColor="text1"/>
          <w:sz w:val="20"/>
          <w:szCs w:val="20"/>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8D49CE">
        <w:rPr>
          <w:color w:val="000000" w:themeColor="text1"/>
          <w:sz w:val="20"/>
          <w:szCs w:val="20"/>
        </w:rPr>
        <w:t xml:space="preserve"> </w:t>
      </w:r>
      <w:r w:rsidRPr="004D247E">
        <w:rPr>
          <w:color w:val="000000" w:themeColor="text1"/>
          <w:sz w:val="20"/>
          <w:szCs w:val="20"/>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8D49CE">
        <w:rPr>
          <w:color w:val="000000" w:themeColor="text1"/>
          <w:sz w:val="20"/>
          <w:szCs w:val="20"/>
        </w:rPr>
        <w:t xml:space="preserve"> </w:t>
      </w:r>
      <w:r w:rsidRPr="004D247E">
        <w:rPr>
          <w:color w:val="000000" w:themeColor="text1"/>
          <w:sz w:val="20"/>
          <w:szCs w:val="20"/>
        </w:rPr>
        <w:t>13. Депутат Совета народных депутатов муниципального округа имеет право на правотворческую инициативу, которая осуществляется в форме внесения в Совет народных депутатов: 1) проектов правовых актов и поправок к ним;</w:t>
      </w:r>
      <w:r w:rsidR="008D49CE">
        <w:rPr>
          <w:color w:val="000000" w:themeColor="text1"/>
          <w:sz w:val="20"/>
          <w:szCs w:val="20"/>
        </w:rPr>
        <w:t xml:space="preserve"> </w:t>
      </w:r>
      <w:r w:rsidRPr="004D247E">
        <w:rPr>
          <w:color w:val="000000" w:themeColor="text1"/>
          <w:sz w:val="20"/>
          <w:szCs w:val="20"/>
        </w:rPr>
        <w:t>2) правотворческих предложений о разработке и принятии правовых актов органов местного самоуправления; 3) проектов о внесении изменений и дополнений в действующие правовые акты органов местного самоуправления либо о признании этих актов утратившими силу. Порядок осуществления права правотворческой инициативы определяется нормативным правовым актом Совета народных депутатов муниципального округа в соответствии с федеральным и областным законодательством. 14. Депутат Совета народных депутатов муниципального округа имеет соответствующее удостоверение, являющееся основным документом, подтверждающим полномочия депутата, которыми он пользуется в течение срока своих полномочий. 15. Для решения вопросов, связанных с депутатской деятельностью, депутат имеет право на:</w:t>
      </w:r>
      <w:r w:rsidR="008D49CE">
        <w:rPr>
          <w:color w:val="000000" w:themeColor="text1"/>
          <w:sz w:val="20"/>
          <w:szCs w:val="20"/>
        </w:rPr>
        <w:t xml:space="preserve"> </w:t>
      </w:r>
      <w:r w:rsidRPr="004D247E">
        <w:rPr>
          <w:color w:val="000000" w:themeColor="text1"/>
          <w:sz w:val="20"/>
          <w:szCs w:val="20"/>
        </w:rPr>
        <w:t>1) беспрепятственное посещение органов местного самоуправления муниципального округа, муниципальных учреждений, созданных муниципальным округом, расположенных на территории муниципального округа, в котором депутат осуществляет полномочия;</w:t>
      </w:r>
      <w:r w:rsidR="008D49CE">
        <w:rPr>
          <w:color w:val="000000" w:themeColor="text1"/>
          <w:sz w:val="20"/>
          <w:szCs w:val="20"/>
        </w:rPr>
        <w:t xml:space="preserve"> </w:t>
      </w:r>
      <w:r w:rsidRPr="004D247E">
        <w:rPr>
          <w:color w:val="000000" w:themeColor="text1"/>
          <w:sz w:val="20"/>
          <w:szCs w:val="20"/>
        </w:rPr>
        <w:t>2) безотлагательный прием руководителями и должностными лицами органов местного самоуправления муниципального округа, муниципальных учреждений, созданных муниципальным округом, расположенных на территории муниципального округа, в котором депутат осуществляет полномочия.</w:t>
      </w:r>
      <w:r w:rsidR="008D49CE">
        <w:rPr>
          <w:color w:val="000000" w:themeColor="text1"/>
          <w:sz w:val="20"/>
          <w:szCs w:val="20"/>
        </w:rPr>
        <w:t xml:space="preserve"> </w:t>
      </w:r>
      <w:r w:rsidRPr="004D247E">
        <w:rPr>
          <w:color w:val="000000" w:themeColor="text1"/>
          <w:sz w:val="20"/>
          <w:szCs w:val="20"/>
        </w:rPr>
        <w:t>16. Депутат вправе направить депутатский запрос в органы государственной власти области, государственные органы области, органы местного самоуправления муниципального округа, государственные учреждения области, муниципальные учреждения, созданные муниципальным округом, а также в иные государственные органы в соответствии с федеральным законодательством и правовыми актами, регламентирующими деятельность этих государственных органов. Депутатский запрос вносится в указанные органы и учреждения по вопросам, относящимся к их компетенции.</w:t>
      </w:r>
      <w:r w:rsidR="008D49CE">
        <w:rPr>
          <w:color w:val="000000" w:themeColor="text1"/>
          <w:sz w:val="20"/>
          <w:szCs w:val="20"/>
        </w:rPr>
        <w:t xml:space="preserve"> </w:t>
      </w:r>
      <w:r w:rsidRPr="004D247E">
        <w:rPr>
          <w:color w:val="000000" w:themeColor="text1"/>
          <w:sz w:val="20"/>
          <w:szCs w:val="20"/>
        </w:rPr>
        <w:t>Порядок внесения депутатского запроса определяется нормативным правовым актом Совета народных депутатов муниципального округа.  Должностные лица органов государственной власти области, государственных органов области и органов местного самоуправления муниципального округа, государственных учреждений области, муниципальных учреждений, созданных муниципальным округом, в которые направлен депутатский запрос, должны дать на него ответ в письменной форме не позднее чем через 30 дней со дня его получения или в иной согласованный с инициатором депутатского запроса срок.</w:t>
      </w:r>
      <w:r w:rsidR="008D49CE">
        <w:rPr>
          <w:color w:val="000000" w:themeColor="text1"/>
          <w:sz w:val="20"/>
          <w:szCs w:val="20"/>
        </w:rPr>
        <w:t xml:space="preserve"> </w:t>
      </w:r>
      <w:r w:rsidRPr="004D247E">
        <w:rPr>
          <w:color w:val="000000" w:themeColor="text1"/>
          <w:sz w:val="20"/>
          <w:szCs w:val="20"/>
        </w:rPr>
        <w:t>Депутат имеет право принимать участие в рассмотрении депутатского запроса на заседаниях коллегиальных органов, органов государственной власти области, государственных органов области и органов местного самоуправления муниципального округа, государственных учреждений области, муниципальных учреждений, созданных муниципальным округом, с соблюдением требований правовых актов, регламентирующих деятельность этих органов и учреждений. О дне рассмотрения депутатского запроса депутат должен быть извещен заблаговременно, но не позднее чем за три дня до дня его рассмотрения.</w:t>
      </w:r>
      <w:r w:rsidR="008D49CE">
        <w:rPr>
          <w:color w:val="000000" w:themeColor="text1"/>
          <w:sz w:val="20"/>
          <w:szCs w:val="20"/>
        </w:rPr>
        <w:t xml:space="preserve"> </w:t>
      </w:r>
      <w:r w:rsidRPr="004D247E">
        <w:rPr>
          <w:color w:val="000000" w:themeColor="text1"/>
          <w:sz w:val="20"/>
          <w:szCs w:val="20"/>
        </w:rPr>
        <w:t>17. Депутат вправе направить письменное обращение в органы государственной власти области, органы местного самоуправления, должностным лицам местного самоуправления муниципального округа, а также руководителям предприятий, учреждений и организаций, общественных объединений, расположенных на территории муниципального округа, по вопросам депутатской деятельности. 18. Депутат вправе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19. Освобождение от выполнения производственных или служебных обязанностей депутата, осуществляющего свои полномочия без отрыва от основной деятельности, производится на основании официального уведомления о вызове в Совет народных депутатов муниципального округа. При этом требование каких-либо других документов не допускается.</w:t>
      </w:r>
      <w:r w:rsidR="008D49CE">
        <w:rPr>
          <w:color w:val="000000" w:themeColor="text1"/>
          <w:sz w:val="20"/>
          <w:szCs w:val="20"/>
        </w:rPr>
        <w:t xml:space="preserve"> </w:t>
      </w:r>
      <w:r w:rsidRPr="004D247E">
        <w:rPr>
          <w:color w:val="000000" w:themeColor="text1"/>
          <w:sz w:val="20"/>
          <w:szCs w:val="20"/>
        </w:rPr>
        <w:t xml:space="preserve">20. Депутат Совета народных </w:t>
      </w:r>
      <w:r w:rsidRPr="004D247E">
        <w:rPr>
          <w:color w:val="000000" w:themeColor="text1"/>
          <w:sz w:val="20"/>
          <w:szCs w:val="20"/>
        </w:rPr>
        <w:lastRenderedPageBreak/>
        <w:t>депутатов муниципального округа на территории данного муниципального округа может пользоваться правом бесплатного проезда на всех видах пассажирского городского и пригородного транспорта (за исключением такси). Проезд на всех видах пассажирского городского и пригородного транспорта (за исключением такси) осуществляется по удостоверению. Депутату Совета народных депутатов муниципального округа может выплачиваться компенсация расходов на ГСМ в порядке, установленном правовым актом Совета народных депутатов муниципального округа.</w:t>
      </w:r>
      <w:r w:rsidR="008D49CE">
        <w:rPr>
          <w:color w:val="000000" w:themeColor="text1"/>
          <w:sz w:val="20"/>
          <w:szCs w:val="20"/>
        </w:rPr>
        <w:t xml:space="preserve"> </w:t>
      </w:r>
      <w:r w:rsidRPr="004D247E">
        <w:rPr>
          <w:color w:val="000000" w:themeColor="text1"/>
          <w:sz w:val="20"/>
          <w:szCs w:val="20"/>
        </w:rPr>
        <w:t>21. Депутату Совета народных депутатов муниципального округа для поездок при осуществлении депутатской деятельности на территории избирательного округа служебный автотранспорт может предоставляться администрацией по его заявке.</w:t>
      </w:r>
      <w:r w:rsidR="008D49CE">
        <w:rPr>
          <w:color w:val="000000" w:themeColor="text1"/>
          <w:sz w:val="20"/>
          <w:szCs w:val="20"/>
        </w:rPr>
        <w:t xml:space="preserve"> </w:t>
      </w:r>
      <w:r w:rsidRPr="004D247E">
        <w:rPr>
          <w:color w:val="000000" w:themeColor="text1"/>
          <w:sz w:val="20"/>
          <w:szCs w:val="20"/>
        </w:rPr>
        <w:t>22. Депутат Совета народных депутатов муниципального округа в связи с осуществлением депутатских полномочий имеет право при предъявлении удостоверения депутата пользоваться телефонной связью, которой располагают органы местного самоуправления. Оплата услуг связи, предоставляемых депутату, производится из бюджета муниципального округа в порядке, установленном правовыми актами органов местного самоуправления.</w:t>
      </w:r>
      <w:r w:rsidR="008D49CE">
        <w:rPr>
          <w:color w:val="000000" w:themeColor="text1"/>
          <w:sz w:val="20"/>
          <w:szCs w:val="20"/>
        </w:rPr>
        <w:t xml:space="preserve"> </w:t>
      </w:r>
      <w:r w:rsidRPr="004D247E">
        <w:rPr>
          <w:color w:val="000000" w:themeColor="text1"/>
          <w:sz w:val="20"/>
          <w:szCs w:val="20"/>
        </w:rPr>
        <w:t>23. Депутат Совета народных депутатов муниципального округа в установленном порядке обеспечивается документами, принятыми органами местного самоуправления муниципального округа, другими информационными и справочными материалами, а также документами, официально распространяемыми органами государственной власти области.</w:t>
      </w:r>
      <w:r w:rsidR="008D49CE">
        <w:rPr>
          <w:color w:val="000000" w:themeColor="text1"/>
          <w:sz w:val="20"/>
          <w:szCs w:val="20"/>
        </w:rPr>
        <w:t xml:space="preserve"> </w:t>
      </w:r>
      <w:r w:rsidRPr="004D247E">
        <w:rPr>
          <w:color w:val="000000" w:themeColor="text1"/>
          <w:sz w:val="20"/>
          <w:szCs w:val="20"/>
        </w:rPr>
        <w:t>24. Депутат имеет право выступать по вопросам своей деятельности в средствах массовой информации, действующих на территории муниципального округа,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бюджета муниципального округа. При этом материалы, представляемые депутатом,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w:t>
      </w:r>
      <w:r w:rsidR="008D49CE">
        <w:rPr>
          <w:color w:val="000000" w:themeColor="text1"/>
          <w:sz w:val="20"/>
          <w:szCs w:val="20"/>
        </w:rPr>
        <w:t xml:space="preserve"> </w:t>
      </w:r>
      <w:r w:rsidRPr="004D247E">
        <w:rPr>
          <w:color w:val="000000" w:themeColor="text1"/>
          <w:sz w:val="20"/>
          <w:szCs w:val="20"/>
        </w:rPr>
        <w:t>25.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008D49CE">
        <w:rPr>
          <w:color w:val="000000" w:themeColor="text1"/>
          <w:sz w:val="20"/>
          <w:szCs w:val="20"/>
        </w:rPr>
        <w:t xml:space="preserve"> </w:t>
      </w:r>
      <w:r w:rsidRPr="004D247E">
        <w:rPr>
          <w:color w:val="000000" w:themeColor="text1"/>
          <w:sz w:val="20"/>
          <w:szCs w:val="20"/>
        </w:rPr>
        <w:t xml:space="preserve">26. Неприкосновенность депутата представительного органа местного самоуправления определяется федеральным законодательством. Порядок рассмотрения вопроса о лишении депутата неприкосновенности устанавливается федеральным законом. 27. Депутату Совета народных депутатов муниципального округа, осуществляющему свои полномочия без освобождения от выполнения производственных или служебных обязанностей по месту основной работы (службы), выплачивается компенсация расходов, связанных с депутатской деятельностью, на основании соответствующего правового акта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Источником финансирования компенсационных выплат расходов, связанных с депутатской деятельностью, являются средства бюджета муниципального округа в пределах утвержденной сметы расходов на содержание Совета народных депутатов.</w:t>
      </w:r>
      <w:r w:rsidR="008D49CE">
        <w:rPr>
          <w:color w:val="000000" w:themeColor="text1"/>
          <w:sz w:val="20"/>
          <w:szCs w:val="20"/>
        </w:rPr>
        <w:t xml:space="preserve"> </w:t>
      </w:r>
      <w:r w:rsidRPr="004D247E">
        <w:rPr>
          <w:color w:val="000000" w:themeColor="text1"/>
          <w:sz w:val="20"/>
          <w:szCs w:val="20"/>
        </w:rPr>
        <w:t>28. Депутату Совета народных депутатов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Амурской области, и составляет четыре рабочих дня в месяц.</w:t>
      </w:r>
      <w:r w:rsidR="008D49CE">
        <w:rPr>
          <w:color w:val="000000" w:themeColor="text1"/>
          <w:sz w:val="20"/>
          <w:szCs w:val="20"/>
        </w:rPr>
        <w:t xml:space="preserve"> </w:t>
      </w:r>
      <w:r w:rsidRPr="004D247E">
        <w:rPr>
          <w:color w:val="000000" w:themeColor="text1"/>
          <w:sz w:val="20"/>
          <w:szCs w:val="20"/>
        </w:rPr>
        <w:t>29. Депутат вправе иметь помощников для содействия в осуществлении своих полномочий.</w:t>
      </w:r>
      <w:r w:rsidR="008D49CE">
        <w:rPr>
          <w:color w:val="000000" w:themeColor="text1"/>
          <w:sz w:val="20"/>
          <w:szCs w:val="20"/>
        </w:rPr>
        <w:t xml:space="preserve"> </w:t>
      </w:r>
      <w:r w:rsidRPr="004D247E">
        <w:rPr>
          <w:color w:val="000000" w:themeColor="text1"/>
          <w:sz w:val="20"/>
          <w:szCs w:val="20"/>
        </w:rPr>
        <w:t>Количество помощников депутата, их права, обязанности и условия деятельности устанавливаются муниципальным правовым актом.</w:t>
      </w:r>
      <w:r w:rsidR="008D49CE">
        <w:rPr>
          <w:color w:val="000000" w:themeColor="text1"/>
          <w:sz w:val="20"/>
          <w:szCs w:val="20"/>
        </w:rPr>
        <w:t xml:space="preserve"> </w:t>
      </w:r>
      <w:r w:rsidRPr="004D247E">
        <w:rPr>
          <w:color w:val="000000" w:themeColor="text1"/>
          <w:sz w:val="20"/>
          <w:szCs w:val="20"/>
        </w:rPr>
        <w:t>30. Депутату предоставляются другие гарантии, в том числе социальные, установленные федеральными законами, законами Амурской области и решениями Совета народных депутатов муниципального округа.</w:t>
      </w:r>
      <w:bookmarkStart w:id="78" w:name="_Toc83308475"/>
      <w:r w:rsidR="008D49CE">
        <w:rPr>
          <w:color w:val="000000" w:themeColor="text1"/>
          <w:sz w:val="20"/>
          <w:szCs w:val="20"/>
        </w:rPr>
        <w:t xml:space="preserve"> </w:t>
      </w:r>
      <w:r w:rsidRPr="004D247E">
        <w:rPr>
          <w:sz w:val="20"/>
          <w:szCs w:val="20"/>
        </w:rPr>
        <w:t xml:space="preserve">Статья 42. Досрочное прекращение полномочий депутата Совета народных депутатов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78"/>
      <w:r w:rsidR="008D49CE">
        <w:rPr>
          <w:sz w:val="20"/>
          <w:szCs w:val="20"/>
        </w:rPr>
        <w:t xml:space="preserve">. </w:t>
      </w:r>
      <w:r w:rsidRPr="004D247E">
        <w:rPr>
          <w:color w:val="000000" w:themeColor="text1"/>
          <w:sz w:val="20"/>
          <w:szCs w:val="20"/>
        </w:rPr>
        <w:t xml:space="preserve">1. Полномочия депутата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прекращаются досрочно в случае: 1) смерти;</w:t>
      </w:r>
      <w:r w:rsidR="008D49CE">
        <w:rPr>
          <w:color w:val="000000" w:themeColor="text1"/>
          <w:sz w:val="20"/>
          <w:szCs w:val="20"/>
        </w:rPr>
        <w:t xml:space="preserve"> </w:t>
      </w:r>
      <w:r w:rsidRPr="004D247E">
        <w:rPr>
          <w:color w:val="000000" w:themeColor="text1"/>
          <w:sz w:val="20"/>
          <w:szCs w:val="20"/>
        </w:rPr>
        <w:t>2) отставки по собственному желанию 3) признания судом недееспособным или ограниченно дееспособным; 4) признания судом безвестно отсутствующим или объявления умершим; 5) вступления в отношении его в законную силу обвинительного приговора суда;</w:t>
      </w:r>
      <w:r w:rsidR="008D49CE">
        <w:rPr>
          <w:color w:val="000000" w:themeColor="text1"/>
          <w:sz w:val="20"/>
          <w:szCs w:val="20"/>
        </w:rPr>
        <w:t xml:space="preserve"> </w:t>
      </w:r>
      <w:r w:rsidRPr="004D247E">
        <w:rPr>
          <w:color w:val="000000" w:themeColor="text1"/>
          <w:sz w:val="20"/>
          <w:szCs w:val="20"/>
        </w:rPr>
        <w:t>6) выезда за пределы Российской Федерации на постоянное место жительства;</w:t>
      </w:r>
      <w:r w:rsidR="008D49CE">
        <w:rPr>
          <w:color w:val="000000" w:themeColor="text1"/>
          <w:sz w:val="20"/>
          <w:szCs w:val="20"/>
        </w:rPr>
        <w:t xml:space="preserve"> </w:t>
      </w:r>
      <w:r w:rsidRPr="004D247E">
        <w:rPr>
          <w:color w:val="000000" w:themeColor="text1"/>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8) отзыва избирателями; 9) досрочного прекращения полномочий Совета народных депутатов муниципального округа;</w:t>
      </w:r>
      <w:r w:rsidR="008D49CE">
        <w:rPr>
          <w:color w:val="000000" w:themeColor="text1"/>
          <w:sz w:val="20"/>
          <w:szCs w:val="20"/>
        </w:rPr>
        <w:t xml:space="preserve"> </w:t>
      </w:r>
      <w:r w:rsidRPr="004D247E">
        <w:rPr>
          <w:color w:val="000000" w:themeColor="text1"/>
          <w:sz w:val="20"/>
          <w:szCs w:val="20"/>
        </w:rPr>
        <w:t>10) призыва на военную службу или направления на заменяющую ее альтернативную гражданскую службу;</w:t>
      </w:r>
      <w:r w:rsidR="008D49CE">
        <w:rPr>
          <w:color w:val="000000" w:themeColor="text1"/>
          <w:sz w:val="20"/>
          <w:szCs w:val="20"/>
        </w:rPr>
        <w:t xml:space="preserve"> </w:t>
      </w:r>
      <w:r w:rsidRPr="004D247E">
        <w:rPr>
          <w:color w:val="000000" w:themeColor="text1"/>
          <w:sz w:val="20"/>
          <w:szCs w:val="20"/>
        </w:rPr>
        <w:t>11) в иных случаях, установленных Федеральным законом от 6 октября 2003 г.</w:t>
      </w:r>
      <w:r w:rsidR="00453A8B">
        <w:rPr>
          <w:color w:val="000000" w:themeColor="text1"/>
          <w:sz w:val="20"/>
          <w:szCs w:val="20"/>
        </w:rPr>
        <w:t xml:space="preserve"> </w:t>
      </w:r>
      <w:r w:rsidRPr="004D247E">
        <w:rPr>
          <w:color w:val="000000" w:themeColor="text1"/>
          <w:sz w:val="20"/>
          <w:szCs w:val="20"/>
        </w:rPr>
        <w:t xml:space="preserve">№ 131-ФЗ «Об общих принципах организации местного самоуправления в Российской Федерации» и иными федеральными законами. 2. Полномочия депутата Совета народных депутатов муниципального округа прекращаются досрочно в случае несоблюдения ограничений, установленных Федеральным законом от 6 октября 2003 г. № 131-ФЗ «Об общих принципах организации местного самоуправления в Российской Федерации». 3. Решение Совета народных депутатов муниципального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муниципального округа, - не позднее чем через три месяца со дня появления такого основания. В случае обращения губернатора Амурской области с заявлением о досрочном прекращении полномочий депутата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днем появления основания для досрочного прекращения полномочий является день поступления в представительный орган муниципального округа данного заявления.</w:t>
      </w:r>
      <w:bookmarkStart w:id="79" w:name="_Toc83308476"/>
      <w:r w:rsidR="00F176B2">
        <w:rPr>
          <w:color w:val="000000" w:themeColor="text1"/>
          <w:sz w:val="20"/>
          <w:szCs w:val="20"/>
        </w:rPr>
        <w:t xml:space="preserve"> </w:t>
      </w:r>
      <w:r w:rsidRPr="004D247E">
        <w:rPr>
          <w:sz w:val="20"/>
          <w:szCs w:val="20"/>
        </w:rPr>
        <w:t>Статья 43. Ограничения и обязанности, налагаемые на депутата, выборное должностное лицо местного самоуправления</w:t>
      </w:r>
      <w:bookmarkEnd w:id="79"/>
      <w:r w:rsidR="00F176B2">
        <w:rPr>
          <w:sz w:val="20"/>
          <w:szCs w:val="20"/>
        </w:rPr>
        <w:t xml:space="preserve">. </w:t>
      </w:r>
      <w:r w:rsidRPr="004D247E">
        <w:rPr>
          <w:color w:val="000000" w:themeColor="text1"/>
          <w:sz w:val="20"/>
          <w:szCs w:val="20"/>
        </w:rPr>
        <w:t xml:space="preserve">1. 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Амурской области, занимать иные государственные должности Российской Федерации, государственные должности Амурской области,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w:t>
      </w:r>
      <w:r w:rsidRPr="004D247E">
        <w:rPr>
          <w:color w:val="000000" w:themeColor="text1"/>
          <w:sz w:val="20"/>
          <w:szCs w:val="20"/>
        </w:rPr>
        <w:lastRenderedPageBreak/>
        <w:t>представительного органа муниципального округа,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r w:rsidR="00F176B2">
        <w:rPr>
          <w:color w:val="000000" w:themeColor="text1"/>
          <w:sz w:val="20"/>
          <w:szCs w:val="20"/>
        </w:rPr>
        <w:t xml:space="preserve"> </w:t>
      </w:r>
      <w:r w:rsidRPr="004D247E">
        <w:rPr>
          <w:color w:val="000000" w:themeColor="text1"/>
          <w:sz w:val="20"/>
          <w:szCs w:val="20"/>
        </w:rPr>
        <w:t xml:space="preserve">Депутат представительного органа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2. Осуществляющие свои полномочия на постоянной основе депутат, выборное должностное лицо местного самоуправления не вправе:</w:t>
      </w:r>
      <w:r w:rsidR="00F176B2">
        <w:rPr>
          <w:color w:val="000000" w:themeColor="text1"/>
          <w:sz w:val="20"/>
          <w:szCs w:val="20"/>
        </w:rPr>
        <w:t xml:space="preserve"> </w:t>
      </w:r>
      <w:r w:rsidRPr="004D247E">
        <w:rPr>
          <w:color w:val="000000" w:themeColor="text1"/>
          <w:sz w:val="20"/>
          <w:szCs w:val="20"/>
        </w:rPr>
        <w:t>1) заниматься предпринимательской деятельностью лично или через доверенных лиц;</w:t>
      </w:r>
      <w:r w:rsidR="00F176B2">
        <w:rPr>
          <w:color w:val="000000" w:themeColor="text1"/>
          <w:sz w:val="20"/>
          <w:szCs w:val="20"/>
        </w:rPr>
        <w:t xml:space="preserve"> </w:t>
      </w:r>
      <w:r w:rsidRPr="004D247E">
        <w:rPr>
          <w:color w:val="000000" w:themeColor="text1"/>
          <w:sz w:val="20"/>
          <w:szCs w:val="20"/>
        </w:rPr>
        <w:t>2) участвовать в управлении коммерческой или некоммерческой организацией, за исключением следующих случаев:</w:t>
      </w:r>
      <w:r w:rsidR="00F176B2">
        <w:rPr>
          <w:color w:val="000000" w:themeColor="text1"/>
          <w:sz w:val="20"/>
          <w:szCs w:val="20"/>
        </w:rPr>
        <w:t xml:space="preserve"> </w:t>
      </w:r>
      <w:r w:rsidRPr="004D247E">
        <w:rPr>
          <w:color w:val="000000" w:themeColor="text1"/>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F176B2">
        <w:rPr>
          <w:color w:val="000000" w:themeColor="text1"/>
          <w:sz w:val="20"/>
          <w:szCs w:val="20"/>
        </w:rPr>
        <w:t xml:space="preserve"> </w:t>
      </w:r>
      <w:r w:rsidRPr="004D247E">
        <w:rPr>
          <w:color w:val="000000" w:themeColor="text1"/>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Амурской области в порядке, установленном законом Амурской области;  в) представление на безвозмездной основе интересов муниципального округа в совете муниципальных образований Амурской области, иных объединениях муниципальных образований, а также в их органах управления;</w:t>
      </w:r>
      <w:r w:rsidR="00F176B2">
        <w:rPr>
          <w:color w:val="000000" w:themeColor="text1"/>
          <w:sz w:val="20"/>
          <w:szCs w:val="20"/>
        </w:rPr>
        <w:t xml:space="preserve"> </w:t>
      </w:r>
      <w:r w:rsidRPr="004D247E">
        <w:rPr>
          <w:color w:val="000000" w:themeColor="text1"/>
          <w:sz w:val="20"/>
          <w:szCs w:val="20"/>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00F176B2">
        <w:rPr>
          <w:color w:val="000000" w:themeColor="text1"/>
          <w:sz w:val="20"/>
          <w:szCs w:val="20"/>
        </w:rPr>
        <w:t xml:space="preserve"> </w:t>
      </w:r>
      <w:r w:rsidRPr="004D247E">
        <w:rPr>
          <w:color w:val="000000" w:themeColor="text1"/>
          <w:sz w:val="20"/>
          <w:szCs w:val="20"/>
        </w:rPr>
        <w:t>д) иные случаи, предусмотренные федеральными законами;</w:t>
      </w:r>
      <w:r w:rsidR="00F176B2">
        <w:rPr>
          <w:color w:val="000000" w:themeColor="text1"/>
          <w:sz w:val="20"/>
          <w:szCs w:val="20"/>
        </w:rPr>
        <w:t xml:space="preserve"> </w:t>
      </w:r>
      <w:r w:rsidRPr="004D247E">
        <w:rPr>
          <w:color w:val="000000" w:themeColor="text1"/>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F176B2">
        <w:rPr>
          <w:color w:val="000000" w:themeColor="text1"/>
          <w:sz w:val="20"/>
          <w:szCs w:val="20"/>
        </w:rPr>
        <w:t xml:space="preserve"> </w:t>
      </w:r>
      <w:r w:rsidRPr="004D247E">
        <w:rPr>
          <w:color w:val="000000" w:themeColor="text1"/>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F176B2">
        <w:rPr>
          <w:color w:val="000000" w:themeColor="text1"/>
          <w:sz w:val="20"/>
          <w:szCs w:val="20"/>
        </w:rPr>
        <w:t xml:space="preserve"> </w:t>
      </w:r>
      <w:r w:rsidRPr="004D247E">
        <w:rPr>
          <w:color w:val="000000" w:themeColor="text1"/>
          <w:sz w:val="20"/>
          <w:szCs w:val="20"/>
        </w:rPr>
        <w:t>3.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 4.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F176B2">
        <w:rPr>
          <w:color w:val="000000" w:themeColor="text1"/>
          <w:sz w:val="20"/>
          <w:szCs w:val="20"/>
        </w:rPr>
        <w:t xml:space="preserve"> </w:t>
      </w:r>
      <w:r w:rsidRPr="004D247E">
        <w:rPr>
          <w:color w:val="000000" w:themeColor="text1"/>
          <w:sz w:val="20"/>
          <w:szCs w:val="20"/>
        </w:rPr>
        <w:t>1) предупреждение;</w:t>
      </w:r>
      <w:r w:rsidR="00F176B2">
        <w:rPr>
          <w:color w:val="000000" w:themeColor="text1"/>
          <w:sz w:val="20"/>
          <w:szCs w:val="20"/>
        </w:rPr>
        <w:t xml:space="preserve"> </w:t>
      </w:r>
      <w:r w:rsidRPr="004D247E">
        <w:rPr>
          <w:color w:val="000000" w:themeColor="text1"/>
          <w:sz w:val="20"/>
          <w:szCs w:val="20"/>
        </w:rPr>
        <w:t>2) освобождение депутата от должности в Совете народных депутатов муниципального округа с лишением права занимать должности в представительном органе муниципального округа до прекращения срока его полномочий;</w:t>
      </w:r>
      <w:r w:rsidR="00F176B2">
        <w:rPr>
          <w:color w:val="000000" w:themeColor="text1"/>
          <w:sz w:val="20"/>
          <w:szCs w:val="20"/>
        </w:rPr>
        <w:t xml:space="preserve"> </w:t>
      </w:r>
      <w:r w:rsidRPr="004D247E">
        <w:rPr>
          <w:color w:val="000000" w:themeColor="text1"/>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sidR="00F176B2">
        <w:rPr>
          <w:color w:val="000000" w:themeColor="text1"/>
          <w:sz w:val="20"/>
          <w:szCs w:val="20"/>
        </w:rPr>
        <w:t xml:space="preserve"> </w:t>
      </w:r>
      <w:r w:rsidRPr="004D247E">
        <w:rPr>
          <w:color w:val="000000" w:themeColor="text1"/>
          <w:sz w:val="20"/>
          <w:szCs w:val="20"/>
        </w:rPr>
        <w:t>4) запрет занимать должности в Совете народных депутатов муниципального округа до прекращения срока его полномочий;</w:t>
      </w:r>
      <w:r w:rsidR="00F176B2">
        <w:rPr>
          <w:color w:val="000000" w:themeColor="text1"/>
          <w:sz w:val="20"/>
          <w:szCs w:val="20"/>
        </w:rPr>
        <w:t xml:space="preserve"> </w:t>
      </w:r>
      <w:r w:rsidRPr="004D247E">
        <w:rPr>
          <w:color w:val="000000" w:themeColor="text1"/>
          <w:sz w:val="20"/>
          <w:szCs w:val="20"/>
        </w:rPr>
        <w:t>5) запрет исполнять полномочия на постоянной основе до прекращения срока его полномочий.</w:t>
      </w:r>
      <w:r w:rsidR="00F176B2">
        <w:rPr>
          <w:color w:val="000000" w:themeColor="text1"/>
          <w:sz w:val="20"/>
          <w:szCs w:val="20"/>
        </w:rPr>
        <w:t xml:space="preserve"> </w:t>
      </w:r>
      <w:r w:rsidRPr="004D247E">
        <w:rPr>
          <w:color w:val="000000" w:themeColor="text1"/>
          <w:sz w:val="20"/>
          <w:szCs w:val="20"/>
        </w:rPr>
        <w:t xml:space="preserve">5. Порядок принятия решения о применении к депутату, выборному должностному лицу местного самоуправления мер ответственности, указанных в части 4 настоящей статьи, определяется муниципальным правовым актом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законом Амурской области.</w:t>
      </w:r>
      <w:r w:rsidR="00F176B2">
        <w:rPr>
          <w:color w:val="000000" w:themeColor="text1"/>
          <w:sz w:val="20"/>
          <w:szCs w:val="20"/>
        </w:rPr>
        <w:t xml:space="preserve"> </w:t>
      </w:r>
      <w:r w:rsidRPr="004D247E">
        <w:rPr>
          <w:color w:val="000000" w:themeColor="text1"/>
          <w:sz w:val="20"/>
          <w:szCs w:val="20"/>
        </w:rPr>
        <w:t xml:space="preserve">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F176B2">
        <w:rPr>
          <w:color w:val="000000" w:themeColor="text1"/>
          <w:sz w:val="20"/>
          <w:szCs w:val="20"/>
        </w:rPr>
        <w:t xml:space="preserve"> </w:t>
      </w:r>
      <w:r w:rsidRPr="004D247E">
        <w:rPr>
          <w:color w:val="000000" w:themeColor="text1"/>
          <w:sz w:val="20"/>
          <w:szCs w:val="20"/>
        </w:rPr>
        <w:t>7.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Start w:id="80" w:name="_Toc83308477"/>
      <w:r w:rsidR="00F176B2">
        <w:rPr>
          <w:color w:val="000000" w:themeColor="text1"/>
          <w:sz w:val="20"/>
          <w:szCs w:val="20"/>
        </w:rPr>
        <w:t xml:space="preserve"> </w:t>
      </w:r>
      <w:r w:rsidRPr="004D247E">
        <w:rPr>
          <w:sz w:val="20"/>
          <w:szCs w:val="20"/>
        </w:rPr>
        <w:t xml:space="preserve">Статья 44. Гарантии осуществления полномочий лиц, замещающих муниципальные должности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80"/>
      <w:r w:rsidRPr="004D247E">
        <w:rPr>
          <w:sz w:val="20"/>
          <w:szCs w:val="20"/>
        </w:rPr>
        <w:t xml:space="preserve"> </w:t>
      </w:r>
      <w:r w:rsidR="00F176B2">
        <w:rPr>
          <w:sz w:val="20"/>
          <w:szCs w:val="20"/>
        </w:rPr>
        <w:t xml:space="preserve">. </w:t>
      </w:r>
      <w:r w:rsidRPr="004D247E">
        <w:rPr>
          <w:color w:val="000000" w:themeColor="text1"/>
          <w:sz w:val="20"/>
          <w:szCs w:val="20"/>
        </w:rPr>
        <w:t xml:space="preserve">1. Лицами, замещающими муниципальные должности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(далее по тексту – лица, замещающие муниципальные должности), являются депутат Совета народных депутатов муниципального округа, выборное должностное лицо местного самоуправления, председатель контрольно-счетного органа муниципального округа.</w:t>
      </w:r>
      <w:r w:rsidR="00F176B2">
        <w:rPr>
          <w:color w:val="000000" w:themeColor="text1"/>
          <w:sz w:val="20"/>
          <w:szCs w:val="20"/>
        </w:rPr>
        <w:t xml:space="preserve"> </w:t>
      </w:r>
      <w:r w:rsidRPr="004D247E">
        <w:rPr>
          <w:color w:val="000000" w:themeColor="text1"/>
          <w:sz w:val="20"/>
          <w:szCs w:val="20"/>
        </w:rPr>
        <w:t xml:space="preserve">Период замещения указанными лицами муниципальных должностей на постоянной основе включается в стаж муниципальной службы в органах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Отдельные нормы, регулирующие осуществление </w:t>
      </w:r>
      <w:r w:rsidRPr="004D247E">
        <w:rPr>
          <w:color w:val="000000" w:themeColor="text1"/>
          <w:sz w:val="20"/>
          <w:szCs w:val="20"/>
        </w:rPr>
        <w:lastRenderedPageBreak/>
        <w:t xml:space="preserve">деятельности и социальные гарантии лиц, замещающих муниципальные должности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законодательством Российской Федерации и законодательством Амурской области устанавливаются настоящим Уставом, регламентом соответствующего органа местного самоуправления и иными муниципальными правовыми актами. 2. Лицо, замещающее муниципальную должность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для осуществления своих полномочий в пределах компетенции соответствующего органа местного самоуправления муниципального округа, определяемой федеральными законами и законами Амурской области, настоящим Уставом, имеет право на: 1) самостоятельное принятие решений; 2) получение в установленном порядке необходимой информации; 3) обеспечение необходимыми организационно-техническими условиями;</w:t>
      </w:r>
      <w:r w:rsidR="00F176B2">
        <w:rPr>
          <w:color w:val="000000" w:themeColor="text1"/>
          <w:sz w:val="20"/>
          <w:szCs w:val="20"/>
        </w:rPr>
        <w:t xml:space="preserve"> </w:t>
      </w:r>
      <w:r w:rsidRPr="004D247E">
        <w:rPr>
          <w:color w:val="000000" w:themeColor="text1"/>
          <w:sz w:val="20"/>
          <w:szCs w:val="20"/>
        </w:rPr>
        <w:t>4) беспрепятственное посещение органов государственной власти области, государственных органов области, органов местного самоуправления, учреждений и организаций, расположенных на территории муниципального округа; 5) получение гарантий, установленных настоящим Уставом в соответствии с законами Российской Федерации и законами Амурской области, обеспечивающих его деятельность.</w:t>
      </w:r>
      <w:r w:rsidR="00F176B2">
        <w:rPr>
          <w:color w:val="000000" w:themeColor="text1"/>
          <w:sz w:val="20"/>
          <w:szCs w:val="20"/>
        </w:rPr>
        <w:t xml:space="preserve"> </w:t>
      </w:r>
      <w:r w:rsidRPr="004D247E">
        <w:rPr>
          <w:color w:val="000000" w:themeColor="text1"/>
          <w:sz w:val="20"/>
          <w:szCs w:val="20"/>
        </w:rPr>
        <w:t xml:space="preserve">3. Лицо, замещающее муниципальную должность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обладает также иными правами в соответствии с федеральным и областным законодательством, настоящим Уставом и иными нормативными правовыми актами Совета народных депутатов муниципального округа. 4. Лицо, замещающее муниципальную должность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имеет соответствующее удостоверение, являющееся основным документом, подтверждающим полномочия данного лица, которыми он пользуется в течение срока своих полномочий. 5. Лицу, замещающему муниципальную должность и осуществляющему свои полномочия на постоянной основе, гарантируются за счет средств бюджета муниципального округа:</w:t>
      </w:r>
      <w:r w:rsidR="00F176B2">
        <w:rPr>
          <w:color w:val="000000" w:themeColor="text1"/>
          <w:sz w:val="20"/>
          <w:szCs w:val="20"/>
        </w:rPr>
        <w:t xml:space="preserve"> </w:t>
      </w:r>
      <w:r w:rsidRPr="004D247E">
        <w:rPr>
          <w:color w:val="000000" w:themeColor="text1"/>
          <w:sz w:val="20"/>
          <w:szCs w:val="20"/>
        </w:rPr>
        <w:t>1) условия работы, обеспечивающие исполнение им должностных обязанностей;</w:t>
      </w:r>
      <w:r w:rsidR="00F176B2">
        <w:rPr>
          <w:color w:val="000000" w:themeColor="text1"/>
          <w:sz w:val="20"/>
          <w:szCs w:val="20"/>
        </w:rPr>
        <w:t xml:space="preserve"> </w:t>
      </w:r>
      <w:r w:rsidRPr="004D247E">
        <w:rPr>
          <w:color w:val="000000" w:themeColor="text1"/>
          <w:sz w:val="20"/>
          <w:szCs w:val="20"/>
        </w:rPr>
        <w:t>2) ежегодный оплачиваемый отпуск, который состоит из:</w:t>
      </w:r>
      <w:r w:rsidR="00F176B2">
        <w:rPr>
          <w:color w:val="000000" w:themeColor="text1"/>
          <w:sz w:val="20"/>
          <w:szCs w:val="20"/>
        </w:rPr>
        <w:t xml:space="preserve"> </w:t>
      </w:r>
      <w:r w:rsidRPr="004D247E">
        <w:rPr>
          <w:color w:val="000000" w:themeColor="text1"/>
          <w:sz w:val="20"/>
          <w:szCs w:val="20"/>
        </w:rPr>
        <w:t>- ежегодного основного оплачиваемого отпуска продолжительностью 28 календарных дней,</w:t>
      </w:r>
      <w:r w:rsidR="00F176B2">
        <w:rPr>
          <w:color w:val="000000" w:themeColor="text1"/>
          <w:sz w:val="20"/>
          <w:szCs w:val="20"/>
        </w:rPr>
        <w:t xml:space="preserve"> </w:t>
      </w:r>
      <w:r w:rsidRPr="004D247E">
        <w:rPr>
          <w:color w:val="000000" w:themeColor="text1"/>
          <w:sz w:val="20"/>
          <w:szCs w:val="20"/>
        </w:rPr>
        <w:t>- ежегодного дополнительного оплачиваемого отпуска продолжительностью 8 календарных дней, - дополнительного оплачиваемого отпуска за ненормированный служебный день продолжительностью 12 календарных дней,</w:t>
      </w:r>
      <w:r w:rsidR="00F176B2">
        <w:rPr>
          <w:color w:val="000000" w:themeColor="text1"/>
          <w:sz w:val="20"/>
          <w:szCs w:val="20"/>
        </w:rPr>
        <w:t xml:space="preserve"> </w:t>
      </w:r>
      <w:r w:rsidRPr="004D247E">
        <w:rPr>
          <w:color w:val="000000" w:themeColor="text1"/>
          <w:sz w:val="20"/>
          <w:szCs w:val="20"/>
        </w:rPr>
        <w:t>- дополнительного оплачиваемого ежегодного отпуска за выслугу лет на выборной должности следующей продолжительностью:</w:t>
      </w:r>
      <w:r w:rsidR="00F176B2">
        <w:rPr>
          <w:color w:val="000000" w:themeColor="text1"/>
          <w:sz w:val="20"/>
          <w:szCs w:val="20"/>
        </w:rPr>
        <w:t xml:space="preserve"> </w:t>
      </w:r>
      <w:r w:rsidRPr="004D247E">
        <w:rPr>
          <w:color w:val="000000" w:themeColor="text1"/>
          <w:sz w:val="20"/>
          <w:szCs w:val="20"/>
        </w:rPr>
        <w:t>в течение первого срока полномочий – 3 календарных дня,</w:t>
      </w:r>
      <w:r w:rsidR="00F176B2">
        <w:rPr>
          <w:color w:val="000000" w:themeColor="text1"/>
          <w:sz w:val="20"/>
          <w:szCs w:val="20"/>
        </w:rPr>
        <w:t xml:space="preserve"> </w:t>
      </w:r>
      <w:r w:rsidRPr="004D247E">
        <w:rPr>
          <w:color w:val="000000" w:themeColor="text1"/>
          <w:sz w:val="20"/>
          <w:szCs w:val="20"/>
        </w:rPr>
        <w:t>в течение второго срока полномочий – 5 календарных дней,</w:t>
      </w:r>
      <w:r w:rsidR="00F176B2">
        <w:rPr>
          <w:color w:val="000000" w:themeColor="text1"/>
          <w:sz w:val="20"/>
          <w:szCs w:val="20"/>
        </w:rPr>
        <w:t xml:space="preserve"> </w:t>
      </w:r>
      <w:r w:rsidRPr="004D247E">
        <w:rPr>
          <w:color w:val="000000" w:themeColor="text1"/>
          <w:sz w:val="20"/>
          <w:szCs w:val="20"/>
        </w:rPr>
        <w:t>в течение третьего и последующих сроков полномочий – 7 календарных дней;</w:t>
      </w:r>
      <w:r w:rsidR="00F176B2">
        <w:rPr>
          <w:color w:val="000000" w:themeColor="text1"/>
          <w:sz w:val="20"/>
          <w:szCs w:val="20"/>
        </w:rPr>
        <w:t xml:space="preserve"> </w:t>
      </w:r>
      <w:r w:rsidRPr="004D247E">
        <w:rPr>
          <w:color w:val="000000" w:themeColor="text1"/>
          <w:sz w:val="20"/>
          <w:szCs w:val="20"/>
        </w:rPr>
        <w:t>3) обязательное социальное страхование в порядке и на условиях, предусмотренных федеральным и областным законодательством;</w:t>
      </w:r>
      <w:r w:rsidR="00F176B2">
        <w:rPr>
          <w:color w:val="000000" w:themeColor="text1"/>
          <w:sz w:val="20"/>
          <w:szCs w:val="20"/>
        </w:rPr>
        <w:t xml:space="preserve"> </w:t>
      </w:r>
      <w:r w:rsidRPr="004D247E">
        <w:rPr>
          <w:color w:val="000000" w:themeColor="text1"/>
          <w:sz w:val="20"/>
          <w:szCs w:val="20"/>
        </w:rPr>
        <w:t>4) возмещение расходов, связанных с повышением квалификации и профессиональной переподготовкой в имеющих государственную аккредитацию образовательных учреждениях высшего профессионального образования; 5) профилактические осмотры и медицинское обслуживание в амбулаторно-поликлинических учреждениях области в порядке, установленном федеральными и областными законами, муниципальными правовыми актами; 6) предоставление служебного транспорта, обеспечение служебными помещениями и телефонной связью для осуществления полномочий в порядке, установленном муниципальными правовыми актами;</w:t>
      </w:r>
      <w:r w:rsidR="00F176B2">
        <w:rPr>
          <w:color w:val="000000" w:themeColor="text1"/>
          <w:sz w:val="20"/>
          <w:szCs w:val="20"/>
        </w:rPr>
        <w:t xml:space="preserve"> </w:t>
      </w:r>
      <w:r w:rsidRPr="004D247E">
        <w:rPr>
          <w:color w:val="000000" w:themeColor="text1"/>
          <w:sz w:val="20"/>
          <w:szCs w:val="20"/>
        </w:rPr>
        <w:t xml:space="preserve">7) предоставление лицу, не имеющему жилой площади на территории муниципального округа, на срок осуществления полномочий не подлежащего приватизации служебного жилого помещения, в том числе для членов семьи, в соответствии с требованиями действующего жилищного законодательства Российской Федерации в порядке, установленном муниципальными правовыми актами. По окончании срока полномочий лицо, замещавшее муниципальную должность, обязано в течение двух месяцев освободить занимаемое служебное жилое помещение. 6. Лица, замещавшие муниципальные должности, осуществлявшие полномочия выборного должностного лица на постоянной основе и в этот период достигшие пенсионного возраста или потерявшие трудоспособность, имеют право на пенсию за выслугу лет за счет средств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устанавливаемую с учетом срока замещения исходя из денежного вознаграждения по соответствующей должности за вычетом страховой пенсии по старости (инвалидности), назначенной в соответствии с Федеральным законом от 28 декабря 2013 г. № 400-ФЗ «О страховых пенсиях», в связи с прекращением их полномочий (в том числе досрочно). Данная гарантия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 № 131-ФЗ «Об общих принципах организации местного самоуправления в Российской Федерации». Установление и выплата пенсии за выслугу лет лицам, замещавшим муниципальные должности на постоянной основе, производятся в порядке, утвержденном решением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F176B2">
        <w:rPr>
          <w:color w:val="000000" w:themeColor="text1"/>
          <w:sz w:val="20"/>
          <w:szCs w:val="20"/>
        </w:rPr>
        <w:t xml:space="preserve"> </w:t>
      </w:r>
      <w:r w:rsidRPr="004D247E">
        <w:rPr>
          <w:color w:val="000000" w:themeColor="text1"/>
          <w:sz w:val="20"/>
          <w:szCs w:val="20"/>
        </w:rPr>
        <w:t>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r w:rsidR="00F176B2">
        <w:rPr>
          <w:color w:val="000000" w:themeColor="text1"/>
          <w:sz w:val="20"/>
          <w:szCs w:val="20"/>
        </w:rPr>
        <w:t xml:space="preserve"> </w:t>
      </w:r>
      <w:r w:rsidRPr="004D247E">
        <w:rPr>
          <w:color w:val="000000" w:themeColor="text1"/>
          <w:sz w:val="20"/>
          <w:szCs w:val="20"/>
        </w:rPr>
        <w:t xml:space="preserve">7. Лицам, замещающим муниципальные должности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предоставляются иные гарантии, установленные федеральными законами, законами Амурской области и муниципальными правовыми актами. 8. Лицо, замещающее муниципальную должность, пользуется правом первоочередного приема руководителями органов местного самоуправления, а также руководителями и должностными лицами предприятий, учреждений и организаций, общественных объединений, лицами начальствующего состава воинских формирований, расположенных на территории муниципального округа.</w:t>
      </w:r>
      <w:r w:rsidR="00F176B2">
        <w:rPr>
          <w:color w:val="000000" w:themeColor="text1"/>
          <w:sz w:val="20"/>
          <w:szCs w:val="20"/>
        </w:rPr>
        <w:t xml:space="preserve"> </w:t>
      </w:r>
      <w:r w:rsidRPr="004D247E">
        <w:rPr>
          <w:color w:val="000000" w:themeColor="text1"/>
          <w:sz w:val="20"/>
          <w:szCs w:val="20"/>
        </w:rPr>
        <w:t>9. Лицо, замещающее муниципальную должность, вправе:</w:t>
      </w:r>
      <w:r w:rsidR="00F176B2">
        <w:rPr>
          <w:color w:val="000000" w:themeColor="text1"/>
          <w:sz w:val="20"/>
          <w:szCs w:val="20"/>
        </w:rPr>
        <w:t xml:space="preserve"> </w:t>
      </w:r>
      <w:r w:rsidRPr="004D247E">
        <w:rPr>
          <w:color w:val="000000" w:themeColor="text1"/>
          <w:sz w:val="20"/>
          <w:szCs w:val="20"/>
        </w:rPr>
        <w:t>1) в порядке, предусмотренном федеральным законодательством, направить письменное обращение в органы государственной власти области, органы местного самоуправления, их должностным лицам, а также руководителям предприятий, учреждений и организаций, общественных объединений, лицам начальствующего состава воинских формирований;</w:t>
      </w:r>
      <w:r w:rsidR="00F176B2">
        <w:rPr>
          <w:color w:val="000000" w:themeColor="text1"/>
          <w:sz w:val="20"/>
          <w:szCs w:val="20"/>
        </w:rPr>
        <w:t xml:space="preserve"> </w:t>
      </w:r>
      <w:r w:rsidRPr="004D247E">
        <w:rPr>
          <w:color w:val="000000" w:themeColor="text1"/>
          <w:sz w:val="20"/>
          <w:szCs w:val="20"/>
        </w:rPr>
        <w:t>2)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10. Лицо, замещающее муниципальную должность и осуществляющее свои полномочия на постоянной основе, на территории муниципального округа пользуется правом бесплатного проезда на всех видах пассажирского городского и пригородного транспорта (за исключением такси). Проезд на всех видах пассажирского городского и пригородного транспорта (за исключением такси) осуществляется по удостоверению. 11. Оплата услуг связи, предоставляемых лицу, замещающему муниципальную должность, производится из бюджета муниципального округа в порядке, установленном правовыми актами органов местного самоуправления.</w:t>
      </w:r>
      <w:r w:rsidR="00F176B2">
        <w:rPr>
          <w:color w:val="000000" w:themeColor="text1"/>
          <w:sz w:val="20"/>
          <w:szCs w:val="20"/>
        </w:rPr>
        <w:t xml:space="preserve"> </w:t>
      </w:r>
      <w:r w:rsidRPr="004D247E">
        <w:rPr>
          <w:color w:val="000000" w:themeColor="text1"/>
          <w:sz w:val="20"/>
          <w:szCs w:val="20"/>
        </w:rPr>
        <w:t xml:space="preserve">12. Лицо, замещающее муниципальную должность, в установленном порядке обеспечивается документами, принятыми органами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другими информационными и справочными материалами, а также документами, официально распространяемыми органами государственной власти </w:t>
      </w:r>
      <w:r w:rsidRPr="004D247E">
        <w:rPr>
          <w:color w:val="000000" w:themeColor="text1"/>
          <w:sz w:val="20"/>
          <w:szCs w:val="20"/>
        </w:rPr>
        <w:lastRenderedPageBreak/>
        <w:t>области.</w:t>
      </w:r>
      <w:r w:rsidR="00F176B2">
        <w:rPr>
          <w:color w:val="000000" w:themeColor="text1"/>
          <w:sz w:val="20"/>
          <w:szCs w:val="20"/>
        </w:rPr>
        <w:t xml:space="preserve"> </w:t>
      </w:r>
      <w:r w:rsidRPr="004D247E">
        <w:rPr>
          <w:color w:val="000000" w:themeColor="text1"/>
          <w:sz w:val="20"/>
          <w:szCs w:val="20"/>
        </w:rPr>
        <w:t xml:space="preserve">13. Лицо, замещающее муниципальную должность, имеет право выступать по вопросам своей деятельности в средствах массовой информации, действующих на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бюджета муниципального округа. При этом материалы, представляемые лицом, замещающим муниципальную должность,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w:t>
      </w:r>
      <w:r w:rsidR="00F176B2">
        <w:rPr>
          <w:color w:val="000000" w:themeColor="text1"/>
          <w:sz w:val="20"/>
          <w:szCs w:val="20"/>
        </w:rPr>
        <w:t xml:space="preserve"> </w:t>
      </w:r>
      <w:r w:rsidRPr="004D247E">
        <w:rPr>
          <w:color w:val="000000" w:themeColor="text1"/>
          <w:sz w:val="20"/>
          <w:szCs w:val="20"/>
        </w:rPr>
        <w:t xml:space="preserve">14. Гарантии прав лиц, замещающих муниципальную должность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00F176B2">
        <w:rPr>
          <w:color w:val="000000" w:themeColor="text1"/>
          <w:sz w:val="20"/>
          <w:szCs w:val="20"/>
        </w:rPr>
        <w:t xml:space="preserve"> </w:t>
      </w:r>
      <w:r w:rsidRPr="004D247E">
        <w:rPr>
          <w:color w:val="000000" w:themeColor="text1"/>
          <w:sz w:val="20"/>
          <w:szCs w:val="20"/>
        </w:rPr>
        <w:t xml:space="preserve">15. Лица, замещающие муниципальную должность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 16. Денежное вознаграждение лицам, замещающим муниципальные должности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устанавливается в соответствии с законами Амурской области и нормативными правовыми актами Совета народных депутатов муниципального округа. Командирование и возмещение расходов, связанных со служебными командировками на территории Российской Федерации, производится в соответствии с федеральным законодательством и правовыми актами органов местного самоуправления муниципального округа. 17. Финансирование расходов на оплату труда, пенсионное обеспечение и предоставление иных гарантий, установленных настоящим Уставом, осуществляется за счет средств бюджета муниципального округа.</w:t>
      </w:r>
      <w:bookmarkStart w:id="81" w:name="_Toc83308478"/>
      <w:r w:rsidR="00F176B2">
        <w:rPr>
          <w:color w:val="000000" w:themeColor="text1"/>
          <w:sz w:val="20"/>
          <w:szCs w:val="20"/>
        </w:rPr>
        <w:t xml:space="preserve"> </w:t>
      </w:r>
      <w:r w:rsidRPr="004D247E">
        <w:rPr>
          <w:sz w:val="20"/>
          <w:szCs w:val="20"/>
        </w:rPr>
        <w:t xml:space="preserve">Статья 45. Гарантии пенсионного обеспечения выборных должностных лиц органов местного самоуправления </w:t>
      </w:r>
      <w:proofErr w:type="spellStart"/>
      <w:r w:rsidRPr="004D247E">
        <w:rPr>
          <w:sz w:val="20"/>
          <w:szCs w:val="20"/>
        </w:rPr>
        <w:t>Завитинского</w:t>
      </w:r>
      <w:proofErr w:type="spellEnd"/>
      <w:r w:rsidRPr="004D247E">
        <w:rPr>
          <w:sz w:val="20"/>
          <w:szCs w:val="20"/>
        </w:rPr>
        <w:t xml:space="preserve"> района, </w:t>
      </w:r>
      <w:proofErr w:type="spellStart"/>
      <w:r w:rsidRPr="004D247E">
        <w:rPr>
          <w:color w:val="000000" w:themeColor="text1"/>
          <w:sz w:val="20"/>
          <w:szCs w:val="20"/>
        </w:rPr>
        <w:t>Албазинского</w:t>
      </w:r>
      <w:proofErr w:type="spellEnd"/>
      <w:r w:rsidRPr="004D247E">
        <w:rPr>
          <w:color w:val="000000" w:themeColor="text1"/>
          <w:sz w:val="20"/>
          <w:szCs w:val="20"/>
        </w:rPr>
        <w:t xml:space="preserve">, Антоновского, </w:t>
      </w:r>
      <w:proofErr w:type="spellStart"/>
      <w:r w:rsidRPr="004D247E">
        <w:rPr>
          <w:color w:val="000000" w:themeColor="text1"/>
          <w:sz w:val="20"/>
          <w:szCs w:val="20"/>
        </w:rPr>
        <w:t>Белояровского</w:t>
      </w:r>
      <w:proofErr w:type="spellEnd"/>
      <w:r w:rsidRPr="004D247E">
        <w:rPr>
          <w:color w:val="000000" w:themeColor="text1"/>
          <w:sz w:val="20"/>
          <w:szCs w:val="20"/>
        </w:rPr>
        <w:t xml:space="preserve">, </w:t>
      </w:r>
      <w:proofErr w:type="spellStart"/>
      <w:r w:rsidRPr="004D247E">
        <w:rPr>
          <w:color w:val="000000" w:themeColor="text1"/>
          <w:sz w:val="20"/>
          <w:szCs w:val="20"/>
        </w:rPr>
        <w:t>Болдыревского</w:t>
      </w:r>
      <w:proofErr w:type="spellEnd"/>
      <w:r w:rsidRPr="004D247E">
        <w:rPr>
          <w:color w:val="000000" w:themeColor="text1"/>
          <w:sz w:val="20"/>
          <w:szCs w:val="20"/>
        </w:rPr>
        <w:t xml:space="preserve">, </w:t>
      </w:r>
      <w:proofErr w:type="spellStart"/>
      <w:r w:rsidRPr="004D247E">
        <w:rPr>
          <w:color w:val="000000" w:themeColor="text1"/>
          <w:sz w:val="20"/>
          <w:szCs w:val="20"/>
        </w:rPr>
        <w:t>Верхнеильиновского</w:t>
      </w:r>
      <w:proofErr w:type="spellEnd"/>
      <w:r w:rsidRPr="004D247E">
        <w:rPr>
          <w:color w:val="000000" w:themeColor="text1"/>
          <w:sz w:val="20"/>
          <w:szCs w:val="20"/>
        </w:rPr>
        <w:t xml:space="preserve">, </w:t>
      </w:r>
      <w:proofErr w:type="spellStart"/>
      <w:r w:rsidRPr="004D247E">
        <w:rPr>
          <w:color w:val="000000" w:themeColor="text1"/>
          <w:sz w:val="20"/>
          <w:szCs w:val="20"/>
        </w:rPr>
        <w:t>Иннокентьевского</w:t>
      </w:r>
      <w:proofErr w:type="spellEnd"/>
      <w:r w:rsidRPr="004D247E">
        <w:rPr>
          <w:color w:val="000000" w:themeColor="text1"/>
          <w:sz w:val="20"/>
          <w:szCs w:val="20"/>
        </w:rPr>
        <w:t xml:space="preserve">, Куприяновского, </w:t>
      </w:r>
      <w:proofErr w:type="spellStart"/>
      <w:r w:rsidRPr="004D247E">
        <w:rPr>
          <w:color w:val="000000" w:themeColor="text1"/>
          <w:sz w:val="20"/>
          <w:szCs w:val="20"/>
        </w:rPr>
        <w:t>Преображеновского</w:t>
      </w:r>
      <w:proofErr w:type="spellEnd"/>
      <w:r w:rsidRPr="004D247E">
        <w:rPr>
          <w:color w:val="000000" w:themeColor="text1"/>
          <w:sz w:val="20"/>
          <w:szCs w:val="20"/>
        </w:rPr>
        <w:t xml:space="preserve">, </w:t>
      </w:r>
      <w:proofErr w:type="spellStart"/>
      <w:r w:rsidRPr="004D247E">
        <w:rPr>
          <w:color w:val="000000" w:themeColor="text1"/>
          <w:sz w:val="20"/>
          <w:szCs w:val="20"/>
        </w:rPr>
        <w:t>Успеновского</w:t>
      </w:r>
      <w:proofErr w:type="spellEnd"/>
      <w:r w:rsidRPr="004D247E">
        <w:rPr>
          <w:color w:val="000000" w:themeColor="text1"/>
          <w:sz w:val="20"/>
          <w:szCs w:val="20"/>
        </w:rPr>
        <w:t xml:space="preserve"> сельсоветов и городского поселения «город Завитинск»</w:t>
      </w:r>
      <w:r w:rsidRPr="004D247E">
        <w:rPr>
          <w:sz w:val="20"/>
          <w:szCs w:val="20"/>
        </w:rPr>
        <w:t xml:space="preserve">, утративших статус муниципальных образований в соответствии с Законом Амурской области от 24 декабря 2020 г. № 670-ОЗ «О преобразовании городского и сельских поселений </w:t>
      </w:r>
      <w:proofErr w:type="spellStart"/>
      <w:r w:rsidRPr="004D247E">
        <w:rPr>
          <w:sz w:val="20"/>
          <w:szCs w:val="20"/>
        </w:rPr>
        <w:t>Завитинского</w:t>
      </w:r>
      <w:proofErr w:type="spellEnd"/>
      <w:r w:rsidRPr="004D247E">
        <w:rPr>
          <w:sz w:val="20"/>
          <w:szCs w:val="20"/>
        </w:rPr>
        <w:t xml:space="preserve"> района Амурской области во вновь образованное муниципальное образование </w:t>
      </w:r>
      <w:proofErr w:type="spellStart"/>
      <w:r w:rsidRPr="004D247E">
        <w:rPr>
          <w:sz w:val="20"/>
          <w:szCs w:val="20"/>
        </w:rPr>
        <w:t>Завитинский</w:t>
      </w:r>
      <w:proofErr w:type="spellEnd"/>
      <w:r w:rsidRPr="004D247E">
        <w:rPr>
          <w:sz w:val="20"/>
          <w:szCs w:val="20"/>
        </w:rPr>
        <w:t xml:space="preserve"> муниципальный округ Амурской области»</w:t>
      </w:r>
      <w:bookmarkEnd w:id="81"/>
      <w:r w:rsidR="00F176B2">
        <w:rPr>
          <w:sz w:val="20"/>
          <w:szCs w:val="20"/>
        </w:rPr>
        <w:t xml:space="preserve">. </w:t>
      </w:r>
      <w:r w:rsidRPr="004D247E">
        <w:rPr>
          <w:color w:val="000000" w:themeColor="text1"/>
          <w:sz w:val="20"/>
          <w:szCs w:val="20"/>
        </w:rPr>
        <w:t xml:space="preserve">На выборных должностных лиц органов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района, сельсоветов и городского поселения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района, ранее замещавших муниципальные должности на постоянной (оплачиваемой) профессиональной основе в муниципальных образованиях, утративших в соответствии с Законом Амурской области от 24 декабря 2020 г. № 670-ОЗ «О преобразовании городского и сельских поселений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района Амурской области во вновь образованное муниципальное образование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Амурской области» статус муниципальных образований, распространяются гарантии пенсионного обеспечения, предусмотренные частью 6 статьи 44 настоящего Устава, а также нормативным правовым актом, утвержденным решением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bookmarkStart w:id="82" w:name="_Toc83308479"/>
      <w:r w:rsidR="00F176B2">
        <w:rPr>
          <w:color w:val="000000" w:themeColor="text1"/>
          <w:sz w:val="20"/>
          <w:szCs w:val="20"/>
        </w:rPr>
        <w:t xml:space="preserve"> </w:t>
      </w:r>
      <w:r w:rsidRPr="004D247E">
        <w:rPr>
          <w:sz w:val="20"/>
          <w:szCs w:val="20"/>
        </w:rPr>
        <w:t>Статья 46. Органы местного самоуправления муниципального округа как юридические лица</w:t>
      </w:r>
      <w:bookmarkEnd w:id="82"/>
      <w:r w:rsidR="00F176B2">
        <w:rPr>
          <w:sz w:val="20"/>
          <w:szCs w:val="20"/>
        </w:rPr>
        <w:t xml:space="preserve">. </w:t>
      </w:r>
      <w:r w:rsidRPr="004D247E">
        <w:rPr>
          <w:color w:val="000000" w:themeColor="text1"/>
          <w:sz w:val="20"/>
          <w:szCs w:val="20"/>
        </w:rPr>
        <w:t xml:space="preserve">1. Органы местного самоуправления,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администрация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00F176B2">
        <w:rPr>
          <w:color w:val="000000" w:themeColor="text1"/>
          <w:sz w:val="20"/>
          <w:szCs w:val="20"/>
        </w:rPr>
        <w:t xml:space="preserve"> </w:t>
      </w:r>
      <w:r w:rsidRPr="004D247E">
        <w:rPr>
          <w:color w:val="000000" w:themeColor="text1"/>
          <w:sz w:val="20"/>
          <w:szCs w:val="20"/>
        </w:rPr>
        <w:t xml:space="preserve">2. Администрация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как юридическое лицо имеет бюджетную смету, самостоятельный баланс, лицевые счета, открытые в органах казначейства в установленном законодательством Российской Федерации порядке для учета бюджетных средств, а также средств, полученных от осуществления приносящей доход деятельности, гербовую печать со своим наименованием, штамп, бланки и другие реквизиты, необходимые для ее деятельности, самостоятельно выступает в суде в качестве истца и ответчика.</w:t>
      </w:r>
      <w:r w:rsidR="00F176B2">
        <w:rPr>
          <w:color w:val="000000" w:themeColor="text1"/>
          <w:sz w:val="20"/>
          <w:szCs w:val="20"/>
        </w:rPr>
        <w:t xml:space="preserve"> </w:t>
      </w:r>
      <w:r w:rsidRPr="004D247E">
        <w:rPr>
          <w:color w:val="000000" w:themeColor="text1"/>
          <w:sz w:val="20"/>
          <w:szCs w:val="20"/>
        </w:rPr>
        <w:t>Администрация муниципального округа приобретает права юридического лица со дня ее государственной регистрации.</w:t>
      </w:r>
      <w:r w:rsidR="00F176B2">
        <w:rPr>
          <w:color w:val="000000" w:themeColor="text1"/>
          <w:sz w:val="20"/>
          <w:szCs w:val="20"/>
        </w:rPr>
        <w:t xml:space="preserve"> </w:t>
      </w:r>
      <w:r w:rsidRPr="004D247E">
        <w:rPr>
          <w:color w:val="000000" w:themeColor="text1"/>
          <w:sz w:val="20"/>
          <w:szCs w:val="20"/>
        </w:rPr>
        <w:t xml:space="preserve">Юридический и фактический адрес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676870, Амурская область, г. Завитинск, ул. Куйбышева, 44.</w:t>
      </w:r>
      <w:r w:rsidR="00F176B2">
        <w:rPr>
          <w:color w:val="000000" w:themeColor="text1"/>
          <w:sz w:val="20"/>
          <w:szCs w:val="20"/>
        </w:rPr>
        <w:t xml:space="preserve"> </w:t>
      </w:r>
      <w:r w:rsidRPr="004D247E">
        <w:rPr>
          <w:color w:val="000000" w:themeColor="text1"/>
          <w:sz w:val="20"/>
          <w:szCs w:val="20"/>
        </w:rPr>
        <w:t xml:space="preserve">Почтовый адрес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676870, Амурская область, г. Завитинск, ул. Куйбышева, 44.</w:t>
      </w:r>
      <w:r w:rsidR="00F176B2">
        <w:rPr>
          <w:color w:val="000000" w:themeColor="text1"/>
          <w:sz w:val="20"/>
          <w:szCs w:val="20"/>
        </w:rPr>
        <w:t xml:space="preserve"> </w:t>
      </w:r>
      <w:r w:rsidRPr="004D247E">
        <w:rPr>
          <w:color w:val="000000" w:themeColor="text1"/>
          <w:sz w:val="20"/>
          <w:szCs w:val="20"/>
        </w:rPr>
        <w:t>Финансовое обеспечение деятельности администрации муниципального округа осуществляется за счет средств бюджета муниципального округа и на основании бюджетной сметы.</w:t>
      </w:r>
      <w:r w:rsidR="00F176B2">
        <w:rPr>
          <w:color w:val="000000" w:themeColor="text1"/>
          <w:sz w:val="20"/>
          <w:szCs w:val="20"/>
        </w:rPr>
        <w:t xml:space="preserve"> </w:t>
      </w:r>
      <w:r w:rsidRPr="004D247E">
        <w:rPr>
          <w:color w:val="000000" w:themeColor="text1"/>
          <w:sz w:val="20"/>
          <w:szCs w:val="20"/>
        </w:rPr>
        <w:t>Средства, выделенные администрации муниципального округа из бюджета, могут быть использованы администрацией муниципального округа исключительно по целевому назначению в соответствии с утвержденной в установленном порядке бюджетной сметой.</w:t>
      </w:r>
      <w:r w:rsidR="00F176B2">
        <w:rPr>
          <w:color w:val="000000" w:themeColor="text1"/>
          <w:sz w:val="20"/>
          <w:szCs w:val="20"/>
        </w:rPr>
        <w:t xml:space="preserve"> </w:t>
      </w:r>
      <w:r w:rsidRPr="004D247E">
        <w:rPr>
          <w:color w:val="000000" w:themeColor="text1"/>
          <w:sz w:val="20"/>
          <w:szCs w:val="20"/>
        </w:rPr>
        <w:t>Администрация муниципального округа обеспечивает исполнение своих денежных обязательств в пределах доведенных до нее соответствующих лимитов бюджетных обязательств.</w:t>
      </w:r>
      <w:r w:rsidR="00F176B2">
        <w:rPr>
          <w:color w:val="000000" w:themeColor="text1"/>
          <w:sz w:val="20"/>
          <w:szCs w:val="20"/>
        </w:rPr>
        <w:t xml:space="preserve"> </w:t>
      </w:r>
      <w:r w:rsidRPr="004D247E">
        <w:rPr>
          <w:color w:val="000000" w:themeColor="text1"/>
          <w:sz w:val="20"/>
          <w:szCs w:val="20"/>
        </w:rPr>
        <w:t xml:space="preserve">3.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органа как юридическое лицо имеет бюджетную смету, самостоятельный баланс, лицевые счета, открытые в органах казначейства в установленном законодательством Российской Федерации порядке для учета бюджетных средств, а также средств, полученных от осуществления приносящей доход деятельности, гербовую печать со своим наименованием, штамп, бланки и другие реквизиты, необходимые для его деятельности, самостоятельно выступает в суде в качестве истца и ответчика.</w:t>
      </w:r>
      <w:r w:rsidR="00F176B2">
        <w:rPr>
          <w:color w:val="000000" w:themeColor="text1"/>
          <w:sz w:val="20"/>
          <w:szCs w:val="20"/>
        </w:rPr>
        <w:t xml:space="preserve"> </w:t>
      </w:r>
      <w:r w:rsidRPr="004D247E">
        <w:rPr>
          <w:color w:val="000000" w:themeColor="text1"/>
          <w:sz w:val="20"/>
          <w:szCs w:val="20"/>
        </w:rPr>
        <w:t>Совет народных депутатов муниципального округа приобретает права юридического лица со дня его государственной регистрации.</w:t>
      </w:r>
      <w:r w:rsidR="00F176B2">
        <w:rPr>
          <w:color w:val="000000" w:themeColor="text1"/>
          <w:sz w:val="20"/>
          <w:szCs w:val="20"/>
        </w:rPr>
        <w:t xml:space="preserve"> </w:t>
      </w:r>
      <w:r w:rsidRPr="004D247E">
        <w:rPr>
          <w:color w:val="000000" w:themeColor="text1"/>
          <w:sz w:val="20"/>
          <w:szCs w:val="20"/>
        </w:rPr>
        <w:t xml:space="preserve">Юридический и фактический адрес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676870, Амурская область, г. Завитинск, ул. Куйбышева, 44.</w:t>
      </w:r>
      <w:r w:rsidR="00F176B2">
        <w:rPr>
          <w:color w:val="000000" w:themeColor="text1"/>
          <w:sz w:val="20"/>
          <w:szCs w:val="20"/>
        </w:rPr>
        <w:t xml:space="preserve"> </w:t>
      </w:r>
      <w:r w:rsidRPr="004D247E">
        <w:rPr>
          <w:color w:val="000000" w:themeColor="text1"/>
          <w:sz w:val="20"/>
          <w:szCs w:val="20"/>
        </w:rPr>
        <w:t xml:space="preserve">Почтовый адрес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676870, Амурская область, г. Завитинск, ул. Куйбышева, 44. Финансовое обеспечение деятельности Совета народных депутатов муниципального округа осуществляется за счет средств бюджета </w:t>
      </w:r>
      <w:r w:rsidRPr="004D247E">
        <w:rPr>
          <w:color w:val="000000" w:themeColor="text1"/>
          <w:sz w:val="20"/>
          <w:szCs w:val="20"/>
        </w:rPr>
        <w:lastRenderedPageBreak/>
        <w:t>муниципального округа и на основании бюджетной сметы.</w:t>
      </w:r>
      <w:r w:rsidR="00F176B2">
        <w:rPr>
          <w:color w:val="000000" w:themeColor="text1"/>
          <w:sz w:val="20"/>
          <w:szCs w:val="20"/>
        </w:rPr>
        <w:t xml:space="preserve"> </w:t>
      </w:r>
      <w:r w:rsidRPr="004D247E">
        <w:rPr>
          <w:color w:val="000000" w:themeColor="text1"/>
          <w:sz w:val="20"/>
          <w:szCs w:val="20"/>
        </w:rPr>
        <w:t>Средства, выделенные Совету народных депутатов муниципального округа из бюджета, могут быть использованы Советом народных депутатов исключительно по целевому назначению в соответствии с утвержденной в установленном порядке бюджетной сметой.</w:t>
      </w:r>
      <w:r w:rsidR="00F176B2">
        <w:rPr>
          <w:color w:val="000000" w:themeColor="text1"/>
          <w:sz w:val="20"/>
          <w:szCs w:val="20"/>
        </w:rPr>
        <w:t xml:space="preserve"> </w:t>
      </w:r>
      <w:r w:rsidRPr="004D247E">
        <w:rPr>
          <w:color w:val="000000" w:themeColor="text1"/>
          <w:sz w:val="20"/>
          <w:szCs w:val="20"/>
        </w:rPr>
        <w:t>Совет народных депутатов муниципального округа обеспечивает исполнение своих денежных обязательств в пределах доведенных до него соответствующих лимитов бюджетных обязательств.</w:t>
      </w:r>
      <w:r w:rsidR="00F176B2">
        <w:rPr>
          <w:color w:val="000000" w:themeColor="text1"/>
          <w:sz w:val="20"/>
          <w:szCs w:val="20"/>
        </w:rPr>
        <w:t xml:space="preserve"> </w:t>
      </w:r>
      <w:r w:rsidRPr="004D247E">
        <w:rPr>
          <w:color w:val="000000" w:themeColor="text1"/>
          <w:sz w:val="20"/>
          <w:szCs w:val="20"/>
        </w:rPr>
        <w:t xml:space="preserve">4.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 5. Основаниями </w:t>
      </w:r>
      <w:r w:rsidRPr="004D247E">
        <w:rPr>
          <w:sz w:val="20"/>
          <w:szCs w:val="20"/>
        </w:rPr>
        <w:t>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bookmarkStart w:id="83" w:name="_Toc83308480"/>
      <w:r w:rsidR="00F176B2">
        <w:rPr>
          <w:sz w:val="20"/>
          <w:szCs w:val="20"/>
        </w:rPr>
        <w:t xml:space="preserve"> </w:t>
      </w:r>
      <w:r w:rsidRPr="004D247E">
        <w:rPr>
          <w:color w:val="000000" w:themeColor="text1"/>
          <w:sz w:val="20"/>
          <w:szCs w:val="20"/>
        </w:rPr>
        <w:t>ГЛАВА V. МУНИЦИПАЛЬНАЯ СЛУЖБА ЗАВИТИНСКОГО МУНИЦИПАЛЬНОГО ОКРУГА</w:t>
      </w:r>
      <w:bookmarkEnd w:id="83"/>
      <w:r w:rsidR="00F176B2">
        <w:rPr>
          <w:color w:val="000000" w:themeColor="text1"/>
          <w:sz w:val="20"/>
          <w:szCs w:val="20"/>
        </w:rPr>
        <w:t>.</w:t>
      </w:r>
      <w:bookmarkStart w:id="84" w:name="_Toc83308481"/>
      <w:r w:rsidR="00F176B2">
        <w:rPr>
          <w:color w:val="000000" w:themeColor="text1"/>
          <w:sz w:val="20"/>
          <w:szCs w:val="20"/>
        </w:rPr>
        <w:t xml:space="preserve"> </w:t>
      </w:r>
      <w:r w:rsidRPr="004D247E">
        <w:rPr>
          <w:sz w:val="20"/>
          <w:szCs w:val="20"/>
        </w:rPr>
        <w:t>Статья 47. Муниципальная служба</w:t>
      </w:r>
      <w:bookmarkEnd w:id="84"/>
      <w:r w:rsidR="00F176B2">
        <w:rPr>
          <w:sz w:val="20"/>
          <w:szCs w:val="20"/>
        </w:rPr>
        <w:t xml:space="preserve">. </w:t>
      </w:r>
      <w:r w:rsidRPr="004D247E">
        <w:rPr>
          <w:color w:val="000000" w:themeColor="text1"/>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 № 25-ФЗ «О муниципальной службе в Российской Федерации», а также принимаемыми в соответствии с ним законами Амурской области, муниципальными правовыми актами. </w:t>
      </w:r>
      <w:bookmarkStart w:id="85" w:name="_Toc83308482"/>
      <w:r w:rsidRPr="004D247E">
        <w:rPr>
          <w:rFonts w:eastAsiaTheme="minorHAnsi"/>
          <w:color w:val="000000" w:themeColor="text1"/>
          <w:sz w:val="20"/>
          <w:szCs w:val="20"/>
        </w:rPr>
        <w:t>ГЛАВА VI. МУНИЦИПАЛЬНЫЕ ПРАВОВЫЕ АКТЫ</w:t>
      </w:r>
      <w:bookmarkEnd w:id="85"/>
      <w:r w:rsidR="00F176B2">
        <w:rPr>
          <w:rFonts w:eastAsiaTheme="minorHAnsi"/>
          <w:color w:val="000000" w:themeColor="text1"/>
          <w:sz w:val="20"/>
          <w:szCs w:val="20"/>
        </w:rPr>
        <w:t>.</w:t>
      </w:r>
      <w:bookmarkStart w:id="86" w:name="_Toc83308483"/>
      <w:r w:rsidR="00F176B2">
        <w:rPr>
          <w:rFonts w:eastAsiaTheme="minorHAnsi"/>
          <w:color w:val="000000" w:themeColor="text1"/>
          <w:sz w:val="20"/>
          <w:szCs w:val="20"/>
        </w:rPr>
        <w:t xml:space="preserve"> </w:t>
      </w:r>
      <w:r w:rsidRPr="004D247E">
        <w:rPr>
          <w:sz w:val="20"/>
          <w:szCs w:val="20"/>
        </w:rPr>
        <w:t xml:space="preserve">Статья 48. Муниципальные правовые акты </w:t>
      </w:r>
      <w:proofErr w:type="spellStart"/>
      <w:r w:rsidRPr="004D247E">
        <w:rPr>
          <w:sz w:val="20"/>
          <w:szCs w:val="20"/>
        </w:rPr>
        <w:t>Завитинского</w:t>
      </w:r>
      <w:proofErr w:type="spellEnd"/>
      <w:r w:rsidRPr="004D247E">
        <w:rPr>
          <w:sz w:val="20"/>
          <w:szCs w:val="20"/>
        </w:rPr>
        <w:t xml:space="preserve"> муниципального округа. Официальное опубликование муниципальных правовых актов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86"/>
      <w:r w:rsidR="00F176B2">
        <w:rPr>
          <w:sz w:val="20"/>
          <w:szCs w:val="20"/>
        </w:rPr>
        <w:t xml:space="preserve">. </w:t>
      </w:r>
      <w:r w:rsidRPr="004D247E">
        <w:rPr>
          <w:color w:val="000000" w:themeColor="text1"/>
          <w:sz w:val="20"/>
          <w:szCs w:val="20"/>
        </w:rPr>
        <w:t xml:space="preserve">1. В систему </w:t>
      </w:r>
      <w:hyperlink r:id="rId53" w:anchor="sub_20117#sub_20117" w:history="1">
        <w:r w:rsidRPr="004D247E">
          <w:rPr>
            <w:rStyle w:val="a7"/>
            <w:color w:val="000000" w:themeColor="text1"/>
            <w:sz w:val="20"/>
            <w:szCs w:val="20"/>
          </w:rPr>
          <w:t>муниципальных правовых актов</w:t>
        </w:r>
      </w:hyperlink>
      <w:r w:rsidRPr="004D247E">
        <w:rPr>
          <w:color w:val="000000" w:themeColor="text1"/>
          <w:sz w:val="20"/>
          <w:szCs w:val="20"/>
        </w:rPr>
        <w:t xml:space="preserve">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входят:</w:t>
      </w:r>
      <w:bookmarkStart w:id="87" w:name="sub_430101"/>
      <w:r w:rsidR="00F176B2">
        <w:rPr>
          <w:color w:val="000000" w:themeColor="text1"/>
          <w:sz w:val="20"/>
          <w:szCs w:val="20"/>
        </w:rPr>
        <w:t xml:space="preserve"> </w:t>
      </w:r>
      <w:r w:rsidRPr="004D247E">
        <w:rPr>
          <w:color w:val="000000" w:themeColor="text1"/>
          <w:sz w:val="20"/>
          <w:szCs w:val="20"/>
        </w:rPr>
        <w:t xml:space="preserve">1)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правовые акты, принятые на местном референдуме;</w:t>
      </w:r>
      <w:bookmarkStart w:id="88" w:name="sub_430102"/>
      <w:bookmarkEnd w:id="87"/>
      <w:r w:rsidR="00F176B2">
        <w:rPr>
          <w:color w:val="000000" w:themeColor="text1"/>
          <w:sz w:val="20"/>
          <w:szCs w:val="20"/>
        </w:rPr>
        <w:t xml:space="preserve"> </w:t>
      </w:r>
      <w:r w:rsidRPr="004D247E">
        <w:rPr>
          <w:color w:val="000000" w:themeColor="text1"/>
          <w:sz w:val="20"/>
          <w:szCs w:val="20"/>
        </w:rPr>
        <w:t xml:space="preserve">2) нормативные и иные правовые акты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bookmarkEnd w:id="88"/>
      <w:r w:rsidR="00F176B2">
        <w:rPr>
          <w:color w:val="000000" w:themeColor="text1"/>
          <w:sz w:val="20"/>
          <w:szCs w:val="20"/>
        </w:rPr>
        <w:t xml:space="preserve"> </w:t>
      </w:r>
      <w:r w:rsidRPr="004D247E">
        <w:rPr>
          <w:color w:val="000000" w:themeColor="text1"/>
          <w:sz w:val="20"/>
          <w:szCs w:val="20"/>
        </w:rPr>
        <w:t xml:space="preserve">3) правовые акты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иных органов местного самоуправления и должностных лиц местного самоуправления, предусмотренных настоящим Уставом.</w:t>
      </w:r>
      <w:r w:rsidR="00F176B2">
        <w:rPr>
          <w:color w:val="000000" w:themeColor="text1"/>
          <w:sz w:val="20"/>
          <w:szCs w:val="20"/>
        </w:rPr>
        <w:t xml:space="preserve"> </w:t>
      </w:r>
      <w:r w:rsidRPr="004D247E">
        <w:rPr>
          <w:color w:val="000000" w:themeColor="text1"/>
          <w:sz w:val="20"/>
          <w:szCs w:val="20"/>
        </w:rPr>
        <w:t xml:space="preserve">2. Муниципальные правовые акты не должны противоречить </w:t>
      </w:r>
      <w:hyperlink r:id="rId54" w:history="1">
        <w:r w:rsidRPr="004D247E">
          <w:rPr>
            <w:rStyle w:val="a7"/>
            <w:color w:val="000000" w:themeColor="text1"/>
            <w:sz w:val="20"/>
            <w:szCs w:val="20"/>
          </w:rPr>
          <w:t>Конституции</w:t>
        </w:r>
      </w:hyperlink>
      <w:r w:rsidRPr="004D247E">
        <w:rPr>
          <w:color w:val="000000" w:themeColor="text1"/>
          <w:sz w:val="20"/>
          <w:szCs w:val="20"/>
        </w:rPr>
        <w:t xml:space="preserve"> Российской Федерации, федеральным конституционным законам, Федеральному закону от 6 октября 2003г.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(основному Закону), иным нормативным правовым актам Амурской области. 3. Проекты муниципальных правовых актов могут вноситься депутатами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главой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4.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F176B2">
        <w:rPr>
          <w:color w:val="000000" w:themeColor="text1"/>
          <w:sz w:val="20"/>
          <w:szCs w:val="20"/>
        </w:rPr>
        <w:t xml:space="preserve"> </w:t>
      </w:r>
      <w:r w:rsidRPr="004D247E">
        <w:rPr>
          <w:color w:val="000000" w:themeColor="text1"/>
          <w:sz w:val="20"/>
          <w:szCs w:val="20"/>
        </w:rPr>
        <w:t xml:space="preserve">Иные муниципальные правовые акты не должны противоречить Уставу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правовым актам, принятым на местном референдуме. 5.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отставку, а также решения по вопросам организации деятельности Совета народных депутатов муниципального округа и по иным вопросам, отнесенным к его компетенции федеральными законами, законами Амурской области, настоящим Уставом. Решения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народных депутатов муниципального округа, если иное не установлено Федеральным законом от 6 октября 2003 г. № 131-ФЗ «Об общих принципах организации местного самоуправления в Российской Федерации».</w:t>
      </w:r>
      <w:r w:rsidR="00C0551D">
        <w:rPr>
          <w:color w:val="000000" w:themeColor="text1"/>
          <w:sz w:val="20"/>
          <w:szCs w:val="20"/>
        </w:rPr>
        <w:t xml:space="preserve"> </w:t>
      </w:r>
      <w:r w:rsidRPr="004D247E">
        <w:rPr>
          <w:color w:val="000000" w:themeColor="text1"/>
          <w:sz w:val="20"/>
          <w:szCs w:val="20"/>
        </w:rPr>
        <w:t xml:space="preserve">6. Председатель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издает постановления и распоряжения по вопросам организации деятельности Совета народных депутатов муниципального округа, подписывает решения Совета народных депутатов муниципального округа.</w:t>
      </w:r>
      <w:r w:rsidR="00C0551D">
        <w:rPr>
          <w:color w:val="000000" w:themeColor="text1"/>
          <w:sz w:val="20"/>
          <w:szCs w:val="20"/>
        </w:rPr>
        <w:t xml:space="preserve"> </w:t>
      </w:r>
      <w:r w:rsidRPr="004D247E">
        <w:rPr>
          <w:color w:val="000000" w:themeColor="text1"/>
          <w:sz w:val="20"/>
          <w:szCs w:val="20"/>
        </w:rPr>
        <w:t xml:space="preserve">7. 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пределах своих полномочий, установленных федеральными законами, законами Амурской области, настоящим Уставом, нормативными правовыми актами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издает постановления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а также распоряжения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 вопросам организации работы администрации муниципального округа.</w:t>
      </w:r>
      <w:r w:rsidR="00C0551D">
        <w:rPr>
          <w:color w:val="000000" w:themeColor="text1"/>
          <w:sz w:val="20"/>
          <w:szCs w:val="20"/>
        </w:rPr>
        <w:t xml:space="preserve"> </w:t>
      </w:r>
      <w:r w:rsidRPr="004D247E">
        <w:rPr>
          <w:color w:val="000000" w:themeColor="text1"/>
          <w:sz w:val="20"/>
          <w:szCs w:val="20"/>
        </w:rPr>
        <w:t xml:space="preserve">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r w:rsidR="00C0551D">
        <w:rPr>
          <w:color w:val="000000" w:themeColor="text1"/>
          <w:sz w:val="20"/>
          <w:szCs w:val="20"/>
        </w:rPr>
        <w:t xml:space="preserve"> </w:t>
      </w:r>
      <w:r w:rsidRPr="004D247E">
        <w:rPr>
          <w:color w:val="000000" w:themeColor="text1"/>
          <w:sz w:val="20"/>
          <w:szCs w:val="20"/>
        </w:rPr>
        <w:t xml:space="preserve">8. Иные должностные лица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издают распоряжения и приказы по вопросам, отнесенным к их полномочиям настоящим Уставом.</w:t>
      </w:r>
      <w:r w:rsidR="00C0551D">
        <w:rPr>
          <w:color w:val="000000" w:themeColor="text1"/>
          <w:sz w:val="20"/>
          <w:szCs w:val="20"/>
        </w:rPr>
        <w:t xml:space="preserve"> </w:t>
      </w:r>
      <w:r w:rsidRPr="004D247E">
        <w:rPr>
          <w:color w:val="000000" w:themeColor="text1"/>
          <w:sz w:val="20"/>
          <w:szCs w:val="20"/>
        </w:rPr>
        <w:t xml:space="preserve">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Обязательному официальному опубликованию подлежат муниципальные правовые акты по вопросам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налогов, сборов и штрафов, муниципальных норм, порядков и правил.</w:t>
      </w:r>
      <w:r w:rsidR="00C0551D">
        <w:rPr>
          <w:color w:val="000000" w:themeColor="text1"/>
          <w:sz w:val="20"/>
          <w:szCs w:val="20"/>
        </w:rPr>
        <w:t xml:space="preserve"> </w:t>
      </w:r>
      <w:r w:rsidRPr="004D247E">
        <w:rPr>
          <w:color w:val="000000" w:themeColor="text1"/>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Завитинском муниципальном округе.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C0551D">
        <w:rPr>
          <w:color w:val="000000" w:themeColor="text1"/>
          <w:sz w:val="20"/>
          <w:szCs w:val="20"/>
        </w:rPr>
        <w:t xml:space="preserve"> </w:t>
      </w:r>
      <w:r w:rsidRPr="004D247E">
        <w:rPr>
          <w:color w:val="000000" w:themeColor="text1"/>
          <w:sz w:val="20"/>
          <w:szCs w:val="20"/>
        </w:rPr>
        <w:t xml:space="preserve">Источником официального опубликования нормативных правовых актов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является периодическое печатное средство массовой информации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10. Каждый гражданин, проживающий в Завитинском </w:t>
      </w:r>
      <w:r w:rsidRPr="004D247E">
        <w:rPr>
          <w:color w:val="000000" w:themeColor="text1"/>
          <w:sz w:val="20"/>
          <w:szCs w:val="20"/>
        </w:rPr>
        <w:lastRenderedPageBreak/>
        <w:t>муниципальном округе, вправе ознакомиться с принятыми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r w:rsidR="00C0551D">
        <w:rPr>
          <w:color w:val="000000" w:themeColor="text1"/>
          <w:sz w:val="20"/>
          <w:szCs w:val="20"/>
        </w:rPr>
        <w:t xml:space="preserve"> </w:t>
      </w:r>
      <w:r w:rsidRPr="004D247E">
        <w:rPr>
          <w:color w:val="000000" w:themeColor="text1"/>
          <w:sz w:val="20"/>
          <w:szCs w:val="20"/>
        </w:rPr>
        <w:t xml:space="preserve">11. Муниципальные правовые акты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 не позднее трех дней со дня принятия ими решения.</w:t>
      </w:r>
      <w:r w:rsidR="00AD29A0">
        <w:rPr>
          <w:color w:val="000000" w:themeColor="text1"/>
          <w:sz w:val="20"/>
          <w:szCs w:val="20"/>
        </w:rPr>
        <w:t xml:space="preserve"> </w:t>
      </w:r>
      <w:r w:rsidRPr="004D247E">
        <w:rPr>
          <w:color w:val="000000" w:themeColor="text1"/>
          <w:sz w:val="20"/>
          <w:szCs w:val="20"/>
        </w:rPr>
        <w:t>12. Муниципальные нормативные правовые акты и их проекты в соответствии с федеральным законодательством подлежат антикоррупционной экспертизе в порядке, установленном нормативными правовыми актами соответствующих органов местного самоуправления, и согласно методике, определенной Правительством Российской Федерации.</w:t>
      </w:r>
      <w:r w:rsidR="00AD29A0">
        <w:rPr>
          <w:color w:val="000000" w:themeColor="text1"/>
          <w:sz w:val="20"/>
          <w:szCs w:val="20"/>
        </w:rPr>
        <w:t xml:space="preserve"> </w:t>
      </w:r>
      <w:r w:rsidRPr="004D247E">
        <w:rPr>
          <w:color w:val="000000" w:themeColor="text1"/>
          <w:sz w:val="20"/>
          <w:szCs w:val="20"/>
        </w:rPr>
        <w:t xml:space="preserve">13.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в порядке, установленном нормативным правовым актом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законом Амурской области.</w:t>
      </w:r>
      <w:r w:rsidR="00AD29A0">
        <w:rPr>
          <w:color w:val="000000" w:themeColor="text1"/>
          <w:sz w:val="20"/>
          <w:szCs w:val="20"/>
        </w:rPr>
        <w:t xml:space="preserve"> </w:t>
      </w:r>
      <w:r w:rsidRPr="004D247E">
        <w:rPr>
          <w:color w:val="000000" w:themeColor="text1"/>
          <w:sz w:val="20"/>
          <w:szCs w:val="20"/>
        </w:rPr>
        <w:t>14.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r w:rsidR="00AD29A0">
        <w:rPr>
          <w:color w:val="000000" w:themeColor="text1"/>
          <w:sz w:val="20"/>
          <w:szCs w:val="20"/>
        </w:rPr>
        <w:t xml:space="preserve"> </w:t>
      </w:r>
      <w:r w:rsidRPr="004D247E">
        <w:rPr>
          <w:color w:val="000000" w:themeColor="text1"/>
          <w:sz w:val="20"/>
          <w:szCs w:val="20"/>
        </w:rPr>
        <w:t xml:space="preserve">15.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в порядке, установленном нормативным правовым актом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законом Амурской области, за исключением:</w:t>
      </w:r>
      <w:r w:rsidR="00AD29A0">
        <w:rPr>
          <w:color w:val="000000" w:themeColor="text1"/>
          <w:sz w:val="20"/>
          <w:szCs w:val="20"/>
        </w:rPr>
        <w:t xml:space="preserve"> </w:t>
      </w:r>
      <w:r w:rsidRPr="004D247E">
        <w:rPr>
          <w:color w:val="000000" w:themeColor="text1"/>
          <w:sz w:val="20"/>
          <w:szCs w:val="20"/>
        </w:rPr>
        <w:t xml:space="preserve">1) проектов нормативных правовых актов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устанавливающих, изменяющих, приостанавливающих, отменяющих местные налоги и сборы;</w:t>
      </w:r>
      <w:r w:rsidR="00AD29A0">
        <w:rPr>
          <w:color w:val="000000" w:themeColor="text1"/>
          <w:sz w:val="20"/>
          <w:szCs w:val="20"/>
        </w:rPr>
        <w:t xml:space="preserve"> </w:t>
      </w:r>
      <w:r w:rsidRPr="004D247E">
        <w:rPr>
          <w:color w:val="000000" w:themeColor="text1"/>
          <w:sz w:val="20"/>
          <w:szCs w:val="20"/>
        </w:rPr>
        <w:t xml:space="preserve">2) проектов нормативных правовых актов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регулирующих бюджетные правоотношения;</w:t>
      </w:r>
      <w:r w:rsidR="00AD29A0">
        <w:rPr>
          <w:color w:val="000000" w:themeColor="text1"/>
          <w:sz w:val="20"/>
          <w:szCs w:val="20"/>
        </w:rPr>
        <w:t xml:space="preserve"> </w:t>
      </w:r>
      <w:r w:rsidRPr="004D247E">
        <w:rPr>
          <w:color w:val="000000" w:themeColor="text1"/>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bookmarkStart w:id="89" w:name="_Toc83308484"/>
      <w:r w:rsidR="00AD29A0">
        <w:rPr>
          <w:color w:val="000000" w:themeColor="text1"/>
          <w:sz w:val="20"/>
          <w:szCs w:val="20"/>
        </w:rPr>
        <w:t xml:space="preserve"> </w:t>
      </w:r>
      <w:r w:rsidRPr="004D247E">
        <w:rPr>
          <w:rFonts w:eastAsiaTheme="minorHAnsi"/>
          <w:color w:val="000000" w:themeColor="text1"/>
          <w:sz w:val="20"/>
          <w:szCs w:val="20"/>
        </w:rPr>
        <w:t>ГЛАВА VII. ЭКОНОМИЧЕСКАЯ ОСНОВА МЕСТНОГО САМОУПРАВЛЕНИЯ ЗАВИТИНСКОГО МУНИЦИПАЛЬНОГО ОКРУГА</w:t>
      </w:r>
      <w:bookmarkEnd w:id="89"/>
      <w:r w:rsidR="00AD29A0">
        <w:rPr>
          <w:rFonts w:eastAsiaTheme="minorHAnsi"/>
          <w:color w:val="000000" w:themeColor="text1"/>
          <w:sz w:val="20"/>
          <w:szCs w:val="20"/>
        </w:rPr>
        <w:t>.</w:t>
      </w:r>
      <w:bookmarkStart w:id="90" w:name="_Toc83308485"/>
      <w:r w:rsidR="00AD29A0">
        <w:rPr>
          <w:rFonts w:eastAsiaTheme="minorHAnsi"/>
          <w:color w:val="000000" w:themeColor="text1"/>
          <w:sz w:val="20"/>
          <w:szCs w:val="20"/>
        </w:rPr>
        <w:t xml:space="preserve"> </w:t>
      </w:r>
      <w:r w:rsidRPr="004D247E">
        <w:rPr>
          <w:sz w:val="20"/>
          <w:szCs w:val="20"/>
        </w:rPr>
        <w:t>Статья 49. Экономическая основа местного самоуправления муниципального округа</w:t>
      </w:r>
      <w:bookmarkEnd w:id="90"/>
      <w:r w:rsidR="00AD29A0">
        <w:rPr>
          <w:sz w:val="20"/>
          <w:szCs w:val="20"/>
        </w:rPr>
        <w:t xml:space="preserve">. </w:t>
      </w:r>
      <w:r w:rsidRPr="004D247E">
        <w:rPr>
          <w:color w:val="000000" w:themeColor="text1"/>
          <w:sz w:val="20"/>
          <w:szCs w:val="20"/>
        </w:rPr>
        <w:t xml:space="preserve">1. Экономическую основу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составляют:</w:t>
      </w:r>
      <w:r w:rsidR="00AD29A0">
        <w:rPr>
          <w:color w:val="000000" w:themeColor="text1"/>
          <w:sz w:val="20"/>
          <w:szCs w:val="20"/>
        </w:rPr>
        <w:t xml:space="preserve"> </w:t>
      </w:r>
      <w:r w:rsidRPr="004D247E">
        <w:rPr>
          <w:color w:val="000000" w:themeColor="text1"/>
          <w:sz w:val="20"/>
          <w:szCs w:val="20"/>
        </w:rPr>
        <w:t>1) находящееся в муниципальной собственности имущество;</w:t>
      </w:r>
      <w:r w:rsidR="00AD29A0">
        <w:rPr>
          <w:color w:val="000000" w:themeColor="text1"/>
          <w:sz w:val="20"/>
          <w:szCs w:val="20"/>
        </w:rPr>
        <w:t xml:space="preserve"> </w:t>
      </w:r>
      <w:r w:rsidRPr="004D247E">
        <w:rPr>
          <w:color w:val="000000" w:themeColor="text1"/>
          <w:sz w:val="20"/>
          <w:szCs w:val="20"/>
        </w:rPr>
        <w:t>2) средства бюджета муниципального округа;</w:t>
      </w:r>
      <w:r w:rsidR="00AD29A0">
        <w:rPr>
          <w:color w:val="000000" w:themeColor="text1"/>
          <w:sz w:val="20"/>
          <w:szCs w:val="20"/>
        </w:rPr>
        <w:t xml:space="preserve"> </w:t>
      </w:r>
      <w:r w:rsidRPr="004D247E">
        <w:rPr>
          <w:color w:val="000000" w:themeColor="text1"/>
          <w:sz w:val="20"/>
          <w:szCs w:val="20"/>
        </w:rPr>
        <w:t>3) имущественные права муниципального округа.</w:t>
      </w:r>
      <w:r w:rsidR="00AD29A0">
        <w:rPr>
          <w:color w:val="000000" w:themeColor="text1"/>
          <w:sz w:val="20"/>
          <w:szCs w:val="20"/>
        </w:rPr>
        <w:t xml:space="preserve"> </w:t>
      </w:r>
      <w:r w:rsidRPr="004D247E">
        <w:rPr>
          <w:color w:val="000000" w:themeColor="text1"/>
          <w:sz w:val="20"/>
          <w:szCs w:val="20"/>
        </w:rPr>
        <w:t>2. Муниципальная собственность признается и защищается государством наравне с иными формами собственности.</w:t>
      </w:r>
      <w:bookmarkStart w:id="91" w:name="_Toc83308486"/>
      <w:r w:rsidR="00AD29A0">
        <w:rPr>
          <w:color w:val="000000" w:themeColor="text1"/>
          <w:sz w:val="20"/>
          <w:szCs w:val="20"/>
        </w:rPr>
        <w:t xml:space="preserve"> </w:t>
      </w:r>
      <w:r w:rsidRPr="004D247E">
        <w:rPr>
          <w:sz w:val="20"/>
          <w:szCs w:val="20"/>
        </w:rPr>
        <w:t>Статья 50. Муниципальное имущество</w:t>
      </w:r>
      <w:bookmarkEnd w:id="91"/>
      <w:r w:rsidR="00AD29A0">
        <w:rPr>
          <w:sz w:val="20"/>
          <w:szCs w:val="20"/>
        </w:rPr>
        <w:t xml:space="preserve">. </w:t>
      </w:r>
      <w:r w:rsidRPr="004D247E">
        <w:rPr>
          <w:color w:val="000000" w:themeColor="text1"/>
          <w:sz w:val="20"/>
          <w:szCs w:val="20"/>
        </w:rPr>
        <w:t xml:space="preserve">1. В собственности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может находиться: 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r w:rsidR="00AD29A0">
        <w:rPr>
          <w:color w:val="000000" w:themeColor="text1"/>
          <w:sz w:val="20"/>
          <w:szCs w:val="20"/>
        </w:rPr>
        <w:t xml:space="preserve"> </w:t>
      </w:r>
      <w:r w:rsidRPr="004D247E">
        <w:rPr>
          <w:color w:val="000000" w:themeColor="text1"/>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Амурской области;</w:t>
      </w:r>
      <w:r w:rsidR="00AD29A0">
        <w:rPr>
          <w:color w:val="000000" w:themeColor="text1"/>
          <w:sz w:val="20"/>
          <w:szCs w:val="20"/>
        </w:rPr>
        <w:t xml:space="preserve"> </w:t>
      </w:r>
      <w:r w:rsidRPr="004D247E">
        <w:rPr>
          <w:color w:val="000000" w:themeColor="text1"/>
          <w:sz w:val="20"/>
          <w:szCs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AD29A0">
        <w:rPr>
          <w:color w:val="000000" w:themeColor="text1"/>
          <w:sz w:val="20"/>
          <w:szCs w:val="20"/>
        </w:rPr>
        <w:t xml:space="preserve"> </w:t>
      </w:r>
      <w:r w:rsidRPr="004D247E">
        <w:rPr>
          <w:color w:val="000000" w:themeColor="text1"/>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AD29A0">
        <w:rPr>
          <w:color w:val="000000" w:themeColor="text1"/>
          <w:sz w:val="20"/>
          <w:szCs w:val="20"/>
        </w:rPr>
        <w:t xml:space="preserve"> </w:t>
      </w:r>
      <w:r w:rsidRPr="004D247E">
        <w:rPr>
          <w:color w:val="000000" w:themeColor="text1"/>
          <w:sz w:val="20"/>
          <w:szCs w:val="20"/>
        </w:rPr>
        <w:t xml:space="preserve">5) имущество, предназначенное для осуществления полномочий по решению вопросов местного значения в соответствии с </w:t>
      </w:r>
      <w:hyperlink r:id="rId55" w:history="1">
        <w:r w:rsidRPr="004D247E">
          <w:rPr>
            <w:rStyle w:val="a7"/>
            <w:color w:val="000000" w:themeColor="text1"/>
            <w:sz w:val="20"/>
            <w:szCs w:val="20"/>
          </w:rPr>
          <w:t>частями 1</w:t>
        </w:r>
      </w:hyperlink>
      <w:r w:rsidRPr="004D247E">
        <w:rPr>
          <w:color w:val="000000" w:themeColor="text1"/>
          <w:sz w:val="20"/>
          <w:szCs w:val="20"/>
        </w:rPr>
        <w:t xml:space="preserve"> и </w:t>
      </w:r>
      <w:hyperlink r:id="rId56" w:history="1">
        <w:r w:rsidRPr="004D247E">
          <w:rPr>
            <w:rStyle w:val="a7"/>
            <w:color w:val="000000" w:themeColor="text1"/>
            <w:sz w:val="20"/>
            <w:szCs w:val="20"/>
          </w:rPr>
          <w:t>1.1 статьи 17</w:t>
        </w:r>
      </w:hyperlink>
      <w:r w:rsidRPr="004D247E">
        <w:rPr>
          <w:color w:val="000000" w:themeColor="text1"/>
          <w:sz w:val="20"/>
          <w:szCs w:val="20"/>
        </w:rPr>
        <w:t xml:space="preserve"> Федерального закона от 6 октября 2003 г. № 131-ФЗ «Об общих принципах организации местного самоуправления в Российской Федерации».</w:t>
      </w:r>
      <w:r w:rsidR="00AD29A0">
        <w:rPr>
          <w:color w:val="000000" w:themeColor="text1"/>
          <w:sz w:val="20"/>
          <w:szCs w:val="20"/>
        </w:rPr>
        <w:t xml:space="preserve"> </w:t>
      </w:r>
      <w:r w:rsidRPr="004D247E">
        <w:rPr>
          <w:color w:val="000000" w:themeColor="text1"/>
          <w:sz w:val="20"/>
          <w:szCs w:val="20"/>
        </w:rPr>
        <w:t xml:space="preserve">2. В случаях возникновения у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права собственности на имущество, не соответствующее требованиям </w:t>
      </w:r>
      <w:hyperlink r:id="rId57" w:history="1">
        <w:r w:rsidRPr="004D247E">
          <w:rPr>
            <w:rStyle w:val="a7"/>
            <w:color w:val="000000" w:themeColor="text1"/>
            <w:sz w:val="20"/>
            <w:szCs w:val="20"/>
          </w:rPr>
          <w:t>части 1</w:t>
        </w:r>
      </w:hyperlink>
      <w:r w:rsidRPr="004D247E">
        <w:rPr>
          <w:color w:val="000000" w:themeColor="text1"/>
          <w:sz w:val="20"/>
          <w:szCs w:val="20"/>
        </w:rPr>
        <w:t xml:space="preserve">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bookmarkStart w:id="92" w:name="_Toc83308487"/>
      <w:r w:rsidR="00AD29A0">
        <w:rPr>
          <w:color w:val="000000" w:themeColor="text1"/>
          <w:sz w:val="20"/>
          <w:szCs w:val="20"/>
        </w:rPr>
        <w:t xml:space="preserve"> </w:t>
      </w:r>
      <w:r w:rsidRPr="004D247E">
        <w:rPr>
          <w:sz w:val="20"/>
          <w:szCs w:val="20"/>
        </w:rPr>
        <w:t>Статья 51. Владение, пользование и распоряжение муниципальным имуществом</w:t>
      </w:r>
      <w:bookmarkEnd w:id="92"/>
      <w:r w:rsidR="00AD29A0">
        <w:rPr>
          <w:sz w:val="20"/>
          <w:szCs w:val="20"/>
        </w:rPr>
        <w:t xml:space="preserve">. </w:t>
      </w:r>
      <w:r w:rsidRPr="004D247E">
        <w:rPr>
          <w:color w:val="000000" w:themeColor="text1"/>
          <w:sz w:val="20"/>
          <w:szCs w:val="20"/>
        </w:rPr>
        <w:t xml:space="preserve">1.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r w:rsidRPr="004D247E">
        <w:rPr>
          <w:color w:val="000000" w:themeColor="text1"/>
          <w:sz w:val="20"/>
          <w:szCs w:val="20"/>
        </w:rPr>
        <w:lastRenderedPageBreak/>
        <w:t>органов местного самоуправления.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bookmarkStart w:id="93" w:name="_Toc83308488"/>
      <w:r w:rsidR="00AD29A0">
        <w:rPr>
          <w:color w:val="000000" w:themeColor="text1"/>
          <w:sz w:val="20"/>
          <w:szCs w:val="20"/>
        </w:rPr>
        <w:t xml:space="preserve"> </w:t>
      </w:r>
      <w:r w:rsidRPr="004D247E">
        <w:rPr>
          <w:sz w:val="20"/>
          <w:szCs w:val="20"/>
        </w:rPr>
        <w:t>Статья 52. Управление муниципальным имуществом</w:t>
      </w:r>
      <w:bookmarkEnd w:id="93"/>
      <w:r w:rsidR="00AD29A0">
        <w:rPr>
          <w:sz w:val="20"/>
          <w:szCs w:val="20"/>
        </w:rPr>
        <w:t xml:space="preserve">. </w:t>
      </w:r>
      <w:r w:rsidRPr="004D247E">
        <w:rPr>
          <w:color w:val="000000" w:themeColor="text1"/>
          <w:sz w:val="20"/>
          <w:szCs w:val="20"/>
        </w:rPr>
        <w:t xml:space="preserve">Управление находящимся в муниципальной собственности имуществом осуществляет администрация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через свой уполномоченный орган в порядке, установленном Советом народных депутатов муниципального округа. Администрация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bookmarkStart w:id="94" w:name="_Toc83308489"/>
      <w:r w:rsidRPr="004D247E">
        <w:rPr>
          <w:sz w:val="20"/>
          <w:szCs w:val="20"/>
        </w:rPr>
        <w:t>Статья 53. Приватизация муниципального имущества</w:t>
      </w:r>
      <w:bookmarkEnd w:id="94"/>
      <w:r w:rsidR="00AD29A0">
        <w:rPr>
          <w:sz w:val="20"/>
          <w:szCs w:val="20"/>
        </w:rPr>
        <w:t xml:space="preserve">. </w:t>
      </w:r>
      <w:r w:rsidRPr="004D247E">
        <w:rPr>
          <w:color w:val="000000" w:themeColor="text1"/>
          <w:sz w:val="20"/>
          <w:szCs w:val="20"/>
        </w:rPr>
        <w:t>1. Порядок и условия приватизации муниципального имущества определяются нормативными правовыми актами, принимаемыми Советом народных депутатов муниципального округа в соответствии с федеральными законами.</w:t>
      </w:r>
      <w:r w:rsidR="00AD29A0">
        <w:rPr>
          <w:color w:val="000000" w:themeColor="text1"/>
          <w:sz w:val="20"/>
          <w:szCs w:val="20"/>
        </w:rPr>
        <w:t xml:space="preserve"> </w:t>
      </w:r>
      <w:r w:rsidRPr="004D247E">
        <w:rPr>
          <w:color w:val="000000" w:themeColor="text1"/>
          <w:sz w:val="20"/>
          <w:szCs w:val="20"/>
        </w:rPr>
        <w:t xml:space="preserve">2. Доходы от использования и приватизации муниципального имущества поступают в бюджет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bookmarkStart w:id="95" w:name="_Toc83308490"/>
      <w:r w:rsidR="00AD29A0">
        <w:rPr>
          <w:color w:val="000000" w:themeColor="text1"/>
          <w:sz w:val="20"/>
          <w:szCs w:val="20"/>
        </w:rPr>
        <w:t xml:space="preserve"> </w:t>
      </w:r>
      <w:r w:rsidRPr="004D247E">
        <w:rPr>
          <w:sz w:val="20"/>
          <w:szCs w:val="20"/>
        </w:rPr>
        <w:t>Статья 54. Отношения органов местного самоуправления муниципального округа с муниципальными предприятиями и учреждениями</w:t>
      </w:r>
      <w:bookmarkEnd w:id="95"/>
      <w:r w:rsidR="00AD29A0">
        <w:rPr>
          <w:sz w:val="20"/>
          <w:szCs w:val="20"/>
        </w:rPr>
        <w:t xml:space="preserve">.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в порядке, установленном Советом народных депутатов муниципального округа, может создавать, реорганизовывать и ликвидировать муниципальные предприятия и учреждения, определять цели, условия и порядок их деятельности,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 на совещаниях при главе муниципального округа.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AD29A0">
        <w:rPr>
          <w:color w:val="000000" w:themeColor="text1"/>
          <w:sz w:val="20"/>
          <w:szCs w:val="20"/>
        </w:rPr>
        <w:t xml:space="preserve"> </w:t>
      </w:r>
      <w:r w:rsidRPr="004D247E">
        <w:rPr>
          <w:color w:val="000000" w:themeColor="text1"/>
          <w:sz w:val="20"/>
          <w:szCs w:val="20"/>
        </w:rPr>
        <w:t>Отношения между органами местного самоуправления и руководителями муниципальных предприятий и учреждений строятся на контрактной основе в соответствии с действующим законодательством. Муниципальные предприятия и учреждения самостоятельно определяют свою структуру, штатное расписание.</w:t>
      </w:r>
      <w:r w:rsidR="00AD29A0">
        <w:rPr>
          <w:color w:val="000000" w:themeColor="text1"/>
          <w:sz w:val="20"/>
          <w:szCs w:val="20"/>
        </w:rPr>
        <w:t xml:space="preserve"> </w:t>
      </w:r>
      <w:r w:rsidRPr="004D247E">
        <w:rPr>
          <w:color w:val="000000" w:themeColor="text1"/>
          <w:sz w:val="20"/>
          <w:szCs w:val="20"/>
        </w:rPr>
        <w:t xml:space="preserve">Органы местного самоуправления от имени муниципального округа </w:t>
      </w:r>
      <w:proofErr w:type="spellStart"/>
      <w:r w:rsidRPr="004D247E">
        <w:rPr>
          <w:color w:val="000000" w:themeColor="text1"/>
          <w:sz w:val="20"/>
          <w:szCs w:val="20"/>
        </w:rPr>
        <w:t>субсидиарно</w:t>
      </w:r>
      <w:proofErr w:type="spellEnd"/>
      <w:r w:rsidRPr="004D247E">
        <w:rPr>
          <w:color w:val="000000" w:themeColor="text1"/>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bookmarkStart w:id="96" w:name="_Toc83308491"/>
      <w:r w:rsidR="00AD29A0">
        <w:rPr>
          <w:color w:val="000000" w:themeColor="text1"/>
          <w:sz w:val="20"/>
          <w:szCs w:val="20"/>
        </w:rPr>
        <w:t xml:space="preserve"> </w:t>
      </w:r>
      <w:r w:rsidRPr="004D247E">
        <w:rPr>
          <w:sz w:val="20"/>
          <w:szCs w:val="20"/>
        </w:rPr>
        <w:t>Статья 55. Участие муниципального округа в создании межмуниципальных организаций</w:t>
      </w:r>
      <w:bookmarkEnd w:id="96"/>
      <w:r w:rsidR="00CF1EF9">
        <w:rPr>
          <w:sz w:val="20"/>
          <w:szCs w:val="20"/>
        </w:rPr>
        <w:t xml:space="preserve">. </w:t>
      </w:r>
      <w:r w:rsidRPr="004D247E">
        <w:rPr>
          <w:color w:val="000000" w:themeColor="text1"/>
          <w:sz w:val="20"/>
          <w:szCs w:val="20"/>
        </w:rPr>
        <w:t xml:space="preserve">1.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r w:rsidR="00CF1EF9">
        <w:rPr>
          <w:color w:val="000000" w:themeColor="text1"/>
          <w:sz w:val="20"/>
          <w:szCs w:val="20"/>
        </w:rPr>
        <w:t xml:space="preserve"> </w:t>
      </w:r>
      <w:r w:rsidRPr="004D247E">
        <w:rPr>
          <w:color w:val="000000" w:themeColor="text1"/>
          <w:sz w:val="20"/>
          <w:szCs w:val="20"/>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r w:rsidR="00CF1EF9">
        <w:rPr>
          <w:color w:val="000000" w:themeColor="text1"/>
          <w:sz w:val="20"/>
          <w:szCs w:val="20"/>
        </w:rPr>
        <w:t xml:space="preserve"> </w:t>
      </w:r>
      <w:r w:rsidRPr="004D247E">
        <w:rPr>
          <w:color w:val="000000" w:themeColor="text1"/>
          <w:sz w:val="20"/>
          <w:szCs w:val="20"/>
        </w:rPr>
        <w:t>Государственная регистрация межмуниципальных хозяйственных обществ осуществляется в соответствии с Федеральным законом от 8 августа 2001 г. № 129-ФЗ «О государственной регистрации юридических лиц и индивидуальных предпринимателей».</w:t>
      </w:r>
      <w:r w:rsidR="00CF1EF9">
        <w:rPr>
          <w:color w:val="000000" w:themeColor="text1"/>
          <w:sz w:val="20"/>
          <w:szCs w:val="20"/>
        </w:rPr>
        <w:t xml:space="preserve"> </w:t>
      </w:r>
      <w:r w:rsidRPr="004D247E">
        <w:rPr>
          <w:color w:val="000000" w:themeColor="text1"/>
          <w:sz w:val="20"/>
          <w:szCs w:val="20"/>
        </w:rPr>
        <w:t xml:space="preserve">3.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могут выступать соучредителями межмуниципального печатного средства массовой информации.</w:t>
      </w:r>
      <w:bookmarkStart w:id="97" w:name="_Toc83308492"/>
      <w:r w:rsidR="00CF1EF9">
        <w:rPr>
          <w:color w:val="000000" w:themeColor="text1"/>
          <w:sz w:val="20"/>
          <w:szCs w:val="20"/>
        </w:rPr>
        <w:t xml:space="preserve"> </w:t>
      </w:r>
      <w:r w:rsidRPr="004D247E">
        <w:rPr>
          <w:color w:val="000000" w:themeColor="text1"/>
          <w:sz w:val="20"/>
          <w:szCs w:val="20"/>
        </w:rPr>
        <w:t>ГЛАВА VIII. ФИНАНСОВАЯ ОСНОВА МЕСТНОГО САМОУПРАВЛЕНИЯ ЗАВИТИНСКОГО МУНИЦИПАЛЬНОГО ОКРУГА</w:t>
      </w:r>
      <w:bookmarkEnd w:id="97"/>
      <w:r w:rsidR="00CF1EF9">
        <w:rPr>
          <w:color w:val="000000" w:themeColor="text1"/>
          <w:sz w:val="20"/>
          <w:szCs w:val="20"/>
        </w:rPr>
        <w:t>.</w:t>
      </w:r>
      <w:bookmarkStart w:id="98" w:name="_Toc83308493"/>
      <w:r w:rsidR="00CF1EF9">
        <w:rPr>
          <w:color w:val="000000" w:themeColor="text1"/>
          <w:sz w:val="20"/>
          <w:szCs w:val="20"/>
        </w:rPr>
        <w:t xml:space="preserve"> </w:t>
      </w:r>
      <w:r w:rsidRPr="004D247E">
        <w:rPr>
          <w:sz w:val="20"/>
          <w:szCs w:val="20"/>
        </w:rPr>
        <w:t>Статья 56. Бюджет муниципального округа</w:t>
      </w:r>
      <w:bookmarkEnd w:id="98"/>
      <w:r w:rsidR="00CF1EF9">
        <w:rPr>
          <w:sz w:val="20"/>
          <w:szCs w:val="20"/>
        </w:rPr>
        <w:t xml:space="preserve">. </w:t>
      </w:r>
      <w:r w:rsidRPr="004D247E">
        <w:rPr>
          <w:color w:val="000000" w:themeColor="text1"/>
          <w:sz w:val="20"/>
          <w:szCs w:val="20"/>
        </w:rPr>
        <w:t xml:space="preserve">1.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имеет собственный бюджет (бюджет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CF1EF9">
        <w:rPr>
          <w:color w:val="000000" w:themeColor="text1"/>
          <w:sz w:val="20"/>
          <w:szCs w:val="20"/>
        </w:rPr>
        <w:t xml:space="preserve"> </w:t>
      </w:r>
      <w:r w:rsidRPr="004D247E">
        <w:rPr>
          <w:color w:val="000000" w:themeColor="text1"/>
          <w:sz w:val="20"/>
          <w:szCs w:val="20"/>
        </w:rPr>
        <w:t xml:space="preserve">Бюджет муниципального округа предназначен для исполнения расходных обязательств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CF1EF9">
        <w:rPr>
          <w:color w:val="000000" w:themeColor="text1"/>
          <w:sz w:val="20"/>
          <w:szCs w:val="20"/>
        </w:rPr>
        <w:t xml:space="preserve"> </w:t>
      </w:r>
      <w:r w:rsidRPr="004D247E">
        <w:rPr>
          <w:color w:val="000000" w:themeColor="text1"/>
          <w:sz w:val="20"/>
          <w:szCs w:val="20"/>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округа не допускается. 2. В бюджете муниципального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округа,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 3.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Бюджет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разрабатывается и утверждается в форме решения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CF1EF9">
        <w:rPr>
          <w:color w:val="000000" w:themeColor="text1"/>
          <w:sz w:val="20"/>
          <w:szCs w:val="20"/>
        </w:rPr>
        <w:t xml:space="preserve"> </w:t>
      </w:r>
      <w:r w:rsidRPr="004D247E">
        <w:rPr>
          <w:color w:val="000000" w:themeColor="text1"/>
          <w:sz w:val="20"/>
          <w:szCs w:val="20"/>
        </w:rPr>
        <w:t xml:space="preserve">4. Проект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составляется администрацией муниципального округа на основании прогноза социально-экономического развития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CF1EF9">
        <w:rPr>
          <w:color w:val="000000" w:themeColor="text1"/>
          <w:sz w:val="20"/>
          <w:szCs w:val="20"/>
        </w:rPr>
        <w:t xml:space="preserve"> </w:t>
      </w:r>
      <w:r w:rsidRPr="004D247E">
        <w:rPr>
          <w:color w:val="000000" w:themeColor="text1"/>
          <w:sz w:val="20"/>
          <w:szCs w:val="20"/>
        </w:rPr>
        <w:t xml:space="preserve">5. Проект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составляется в порядке, установленном администрацией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6. Проект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составляется и утверждается сроком на три года (очередной финансовый год и плановый период) в соответствии с муниципальными правовыми актами Совета народных депутатов муниципального округа.</w:t>
      </w:r>
      <w:r w:rsidR="00CF1EF9">
        <w:rPr>
          <w:color w:val="000000" w:themeColor="text1"/>
          <w:sz w:val="20"/>
          <w:szCs w:val="20"/>
        </w:rPr>
        <w:t xml:space="preserve"> </w:t>
      </w:r>
      <w:r w:rsidRPr="004D247E">
        <w:rPr>
          <w:color w:val="000000" w:themeColor="text1"/>
          <w:sz w:val="20"/>
          <w:szCs w:val="20"/>
        </w:rPr>
        <w:t xml:space="preserve">7. Составление и рассмотрение проекта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 и в порядке, установленном нормативным правовым актом Совета народных депутатов муниципального округа, регламентирующим бюджет процесс. 8. Проект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r w:rsidR="00CF1EF9">
        <w:rPr>
          <w:color w:val="000000" w:themeColor="text1"/>
          <w:sz w:val="20"/>
          <w:szCs w:val="20"/>
        </w:rPr>
        <w:t xml:space="preserve"> </w:t>
      </w:r>
      <w:r w:rsidRPr="004D247E">
        <w:rPr>
          <w:color w:val="000000" w:themeColor="text1"/>
          <w:sz w:val="20"/>
          <w:szCs w:val="20"/>
        </w:rPr>
        <w:t xml:space="preserve">9. Организация исполнения бюджета муниципального округа, установление порядка составления бюджетной отчетности осуществляются финансовым органом администрации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bookmarkStart w:id="99" w:name="_Toc83308494"/>
      <w:r w:rsidR="00CF1EF9">
        <w:rPr>
          <w:color w:val="000000" w:themeColor="text1"/>
          <w:sz w:val="20"/>
          <w:szCs w:val="20"/>
        </w:rPr>
        <w:t xml:space="preserve"> </w:t>
      </w:r>
      <w:r w:rsidRPr="004D247E">
        <w:rPr>
          <w:sz w:val="20"/>
          <w:szCs w:val="20"/>
        </w:rPr>
        <w:t>Статья 57. Резервный фонд</w:t>
      </w:r>
      <w:bookmarkEnd w:id="99"/>
      <w:r w:rsidR="00CF1EF9">
        <w:rPr>
          <w:sz w:val="20"/>
          <w:szCs w:val="20"/>
        </w:rPr>
        <w:t xml:space="preserve">. </w:t>
      </w:r>
      <w:r w:rsidRPr="004D247E">
        <w:rPr>
          <w:color w:val="000000" w:themeColor="text1"/>
          <w:sz w:val="20"/>
          <w:szCs w:val="20"/>
        </w:rPr>
        <w:t xml:space="preserve">1. В расходной части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создается резервный фонд администрации муниципального округа, размер которого не может превышать 3 процента утвержденного решением Совета народных депутатов муниципального округа общего объема расходов. 2.  Средства резервного фонда администрации муниципального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w:t>
      </w:r>
      <w:r w:rsidRPr="004D247E">
        <w:rPr>
          <w:color w:val="000000" w:themeColor="text1"/>
          <w:sz w:val="20"/>
          <w:szCs w:val="20"/>
        </w:rPr>
        <w:lastRenderedPageBreak/>
        <w:t xml:space="preserve">других чрезвычайных ситуаций. 3. Порядок расходования средств резервного фонда устанавливается главой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CF1EF9">
        <w:rPr>
          <w:color w:val="000000" w:themeColor="text1"/>
          <w:sz w:val="20"/>
          <w:szCs w:val="20"/>
        </w:rPr>
        <w:t xml:space="preserve"> </w:t>
      </w:r>
      <w:r w:rsidRPr="004D247E">
        <w:rPr>
          <w:color w:val="000000" w:themeColor="text1"/>
          <w:sz w:val="20"/>
          <w:szCs w:val="20"/>
        </w:rPr>
        <w:t>4. Глава муниципального округа ежеквартально информирует Совет народных депутатов муниципального округа о расходовании средств резервного фонда.</w:t>
      </w:r>
      <w:bookmarkStart w:id="100" w:name="_Toc83308495"/>
      <w:r w:rsidR="00CF1EF9">
        <w:rPr>
          <w:color w:val="000000" w:themeColor="text1"/>
          <w:sz w:val="20"/>
          <w:szCs w:val="20"/>
        </w:rPr>
        <w:t xml:space="preserve"> </w:t>
      </w:r>
      <w:r w:rsidRPr="004D247E">
        <w:rPr>
          <w:sz w:val="20"/>
          <w:szCs w:val="20"/>
        </w:rPr>
        <w:t>Статья 58. Расходы бюджета муниципального округа</w:t>
      </w:r>
      <w:bookmarkEnd w:id="100"/>
      <w:r w:rsidR="00CF1EF9">
        <w:rPr>
          <w:sz w:val="20"/>
          <w:szCs w:val="20"/>
        </w:rPr>
        <w:t xml:space="preserve">. </w:t>
      </w:r>
      <w:r w:rsidRPr="004D247E">
        <w:rPr>
          <w:color w:val="000000" w:themeColor="text1"/>
          <w:sz w:val="20"/>
          <w:szCs w:val="20"/>
        </w:rPr>
        <w:t xml:space="preserve">1. Формирование расходов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требованиями Бюджетного кодекса Российской Федерации. 2. Исполнение расходных обязательств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r w:rsidR="00CF1EF9">
        <w:rPr>
          <w:color w:val="000000" w:themeColor="text1"/>
          <w:sz w:val="20"/>
          <w:szCs w:val="20"/>
        </w:rPr>
        <w:t xml:space="preserve"> </w:t>
      </w:r>
      <w:r w:rsidRPr="004D247E">
        <w:rPr>
          <w:color w:val="000000" w:themeColor="text1"/>
          <w:sz w:val="20"/>
          <w:szCs w:val="20"/>
        </w:rPr>
        <w:t xml:space="preserve">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 с соблюдением требований, установленных Бюджетным кодексом Российской Федерации. </w:t>
      </w:r>
      <w:bookmarkStart w:id="101" w:name="_Toc83308496"/>
      <w:r w:rsidRPr="004D247E">
        <w:rPr>
          <w:sz w:val="20"/>
          <w:szCs w:val="20"/>
        </w:rPr>
        <w:t>Статья 59. Закупки для обеспечения муниципальных нужд</w:t>
      </w:r>
      <w:bookmarkEnd w:id="101"/>
      <w:r w:rsidR="009A38BA">
        <w:rPr>
          <w:sz w:val="20"/>
          <w:szCs w:val="20"/>
        </w:rPr>
        <w:t xml:space="preserve">. </w:t>
      </w:r>
      <w:r w:rsidRPr="004D247E">
        <w:rPr>
          <w:color w:val="000000" w:themeColor="text1"/>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9A38BA">
        <w:rPr>
          <w:color w:val="000000" w:themeColor="text1"/>
          <w:sz w:val="20"/>
          <w:szCs w:val="20"/>
        </w:rPr>
        <w:t xml:space="preserve"> </w:t>
      </w:r>
      <w:r w:rsidRPr="004D247E">
        <w:rPr>
          <w:color w:val="000000" w:themeColor="text1"/>
          <w:sz w:val="20"/>
          <w:szCs w:val="20"/>
        </w:rPr>
        <w:t>2. Закупки товаров, работ, услуг для обеспечения муниципальных нужд осуществляются за счет средств бюджета муниципального округа.</w:t>
      </w:r>
      <w:r w:rsidR="009A38BA">
        <w:rPr>
          <w:color w:val="000000" w:themeColor="text1"/>
          <w:sz w:val="20"/>
          <w:szCs w:val="20"/>
        </w:rPr>
        <w:t xml:space="preserve"> </w:t>
      </w:r>
      <w:bookmarkStart w:id="102" w:name="_Toc83308497"/>
      <w:r w:rsidRPr="004D247E">
        <w:rPr>
          <w:sz w:val="20"/>
          <w:szCs w:val="20"/>
        </w:rPr>
        <w:t>Статья 60. Доходы бюджета муниципального округа</w:t>
      </w:r>
      <w:bookmarkEnd w:id="102"/>
      <w:r w:rsidR="009A38BA">
        <w:rPr>
          <w:sz w:val="20"/>
          <w:szCs w:val="20"/>
        </w:rPr>
        <w:t xml:space="preserve">. </w:t>
      </w:r>
      <w:r w:rsidRPr="004D247E">
        <w:rPr>
          <w:color w:val="000000" w:themeColor="text1"/>
          <w:sz w:val="20"/>
          <w:szCs w:val="20"/>
        </w:rPr>
        <w:t xml:space="preserve">Формирование доходов бюджета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103" w:name="_Toc83308498"/>
      <w:r w:rsidR="009A38BA">
        <w:rPr>
          <w:color w:val="000000" w:themeColor="text1"/>
          <w:sz w:val="20"/>
          <w:szCs w:val="20"/>
        </w:rPr>
        <w:t xml:space="preserve"> </w:t>
      </w:r>
      <w:r w:rsidRPr="004D247E">
        <w:rPr>
          <w:sz w:val="20"/>
          <w:szCs w:val="20"/>
        </w:rPr>
        <w:t>Статья 61. Средства самообложения граждан</w:t>
      </w:r>
      <w:bookmarkEnd w:id="103"/>
      <w:r w:rsidR="009A38BA">
        <w:rPr>
          <w:sz w:val="20"/>
          <w:szCs w:val="20"/>
        </w:rPr>
        <w:t xml:space="preserve">. </w:t>
      </w:r>
      <w:r w:rsidRPr="004D247E">
        <w:rPr>
          <w:color w:val="000000" w:themeColor="text1"/>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в состав муниципального округа) и для которых размер платежей может быть уменьшен.</w:t>
      </w:r>
      <w:r w:rsidR="009A38BA">
        <w:rPr>
          <w:color w:val="000000" w:themeColor="text1"/>
          <w:sz w:val="20"/>
          <w:szCs w:val="20"/>
        </w:rPr>
        <w:t>.</w:t>
      </w:r>
      <w:r w:rsidRPr="004D247E">
        <w:rPr>
          <w:color w:val="000000" w:themeColor="text1"/>
          <w:sz w:val="20"/>
          <w:szCs w:val="20"/>
        </w:rPr>
        <w:t xml:space="preserve">2. Вопросы введения и использования указанных в </w:t>
      </w:r>
      <w:hyperlink w:anchor="Par2024"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4D247E">
          <w:rPr>
            <w:rStyle w:val="a7"/>
            <w:color w:val="000000" w:themeColor="text1"/>
            <w:sz w:val="20"/>
            <w:szCs w:val="20"/>
          </w:rPr>
          <w:t>части 1</w:t>
        </w:r>
      </w:hyperlink>
      <w:r w:rsidRPr="004D247E">
        <w:rPr>
          <w:color w:val="000000" w:themeColor="text1"/>
          <w:sz w:val="20"/>
          <w:szCs w:val="20"/>
        </w:rPr>
        <w:t xml:space="preserve"> настоящей статьи разовых платежей граждан решаются на местном референдуме. </w:t>
      </w:r>
      <w:bookmarkStart w:id="104" w:name="_Toc83308499"/>
      <w:r w:rsidRPr="004D247E">
        <w:rPr>
          <w:sz w:val="20"/>
          <w:szCs w:val="20"/>
        </w:rPr>
        <w:t xml:space="preserve">Статья 62. </w:t>
      </w:r>
      <w:r w:rsidRPr="004D247E">
        <w:rPr>
          <w:rFonts w:eastAsiaTheme="minorHAnsi"/>
          <w:sz w:val="20"/>
          <w:szCs w:val="20"/>
        </w:rPr>
        <w:t>Выравнивание бюджетной обеспеченности муниципального округа</w:t>
      </w:r>
      <w:bookmarkEnd w:id="104"/>
      <w:r w:rsidRPr="004D247E">
        <w:rPr>
          <w:rFonts w:eastAsiaTheme="minorHAnsi"/>
          <w:sz w:val="20"/>
          <w:szCs w:val="20"/>
        </w:rPr>
        <w:t xml:space="preserve"> </w:t>
      </w:r>
      <w:r w:rsidR="009A38BA">
        <w:rPr>
          <w:rFonts w:eastAsiaTheme="minorHAnsi"/>
          <w:sz w:val="20"/>
          <w:szCs w:val="20"/>
        </w:rPr>
        <w:t>.</w:t>
      </w:r>
      <w:r w:rsidRPr="004D247E">
        <w:rPr>
          <w:color w:val="000000" w:themeColor="text1"/>
          <w:sz w:val="20"/>
          <w:szCs w:val="20"/>
        </w:rPr>
        <w:t xml:space="preserve">Выравнивание бюджетной обеспеченности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осуществляется в соответствии с требованиями Бюджетного </w:t>
      </w:r>
      <w:hyperlink r:id="rId58" w:history="1">
        <w:r w:rsidRPr="004D247E">
          <w:rPr>
            <w:rStyle w:val="a7"/>
            <w:color w:val="000000" w:themeColor="text1"/>
            <w:sz w:val="20"/>
            <w:szCs w:val="20"/>
          </w:rPr>
          <w:t>кодекса</w:t>
        </w:r>
      </w:hyperlink>
      <w:r w:rsidRPr="004D247E">
        <w:rPr>
          <w:color w:val="000000" w:themeColor="text1"/>
          <w:sz w:val="20"/>
          <w:szCs w:val="20"/>
        </w:rPr>
        <w:t xml:space="preserve"> Российской Федерации.</w:t>
      </w:r>
      <w:bookmarkStart w:id="105" w:name="_Toc83308500"/>
      <w:r w:rsidR="009A38BA">
        <w:rPr>
          <w:color w:val="000000" w:themeColor="text1"/>
          <w:sz w:val="20"/>
          <w:szCs w:val="20"/>
        </w:rPr>
        <w:t xml:space="preserve"> </w:t>
      </w:r>
      <w:r w:rsidRPr="004D247E">
        <w:rPr>
          <w:sz w:val="20"/>
          <w:szCs w:val="20"/>
        </w:rPr>
        <w:t>Статья 63. Предоставление субвенций бюджету муниципального округа на осуществление органами местного самоуправления государственных полномочий</w:t>
      </w:r>
      <w:bookmarkEnd w:id="105"/>
      <w:r w:rsidR="009A38BA">
        <w:rPr>
          <w:sz w:val="20"/>
          <w:szCs w:val="20"/>
        </w:rPr>
        <w:t xml:space="preserve">. </w:t>
      </w:r>
      <w:r w:rsidRPr="004D247E">
        <w:rPr>
          <w:color w:val="000000" w:themeColor="text1"/>
          <w:sz w:val="20"/>
          <w:szCs w:val="20"/>
        </w:rPr>
        <w:t xml:space="preserve">1. Финансовое обеспечение расходных обязательств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округа из бюджета Амурской области в соответствии с Бюджетным кодексом Российской Федерации.</w:t>
      </w:r>
      <w:r w:rsidR="009A38BA">
        <w:rPr>
          <w:color w:val="000000" w:themeColor="text1"/>
          <w:sz w:val="20"/>
          <w:szCs w:val="20"/>
        </w:rPr>
        <w:t xml:space="preserve"> </w:t>
      </w:r>
      <w:r w:rsidRPr="004D247E">
        <w:rPr>
          <w:color w:val="000000" w:themeColor="text1"/>
          <w:sz w:val="20"/>
          <w:szCs w:val="20"/>
        </w:rPr>
        <w:t xml:space="preserve">2. Финансовое обеспечение расходных обязательств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возникающих при выполнении государственных полномочий Амурской области, переданных для осуществления органам местного самоуправления законами Амурской области, осуществляется за счет средств бюджета Амурской области путем предоставления субвенций бюджету муниципального округа из бюджета Амурской области в соответствии с Бюджетным кодексом Российской Федерации и принимаемыми в соответствии с ним законами Амурской области.</w:t>
      </w:r>
      <w:bookmarkStart w:id="106" w:name="_Toc83308501"/>
      <w:r w:rsidR="009A38BA">
        <w:rPr>
          <w:color w:val="000000" w:themeColor="text1"/>
          <w:sz w:val="20"/>
          <w:szCs w:val="20"/>
        </w:rPr>
        <w:t xml:space="preserve"> </w:t>
      </w:r>
      <w:r w:rsidRPr="004D247E">
        <w:rPr>
          <w:sz w:val="20"/>
          <w:szCs w:val="20"/>
        </w:rPr>
        <w:t>Статья 64. Субсидии, дотации и иные межбюджетные трансферты, предоставляемые бюджету муниципального округа из бюджета Амурской области</w:t>
      </w:r>
      <w:bookmarkEnd w:id="106"/>
      <w:r w:rsidR="009A38BA">
        <w:rPr>
          <w:sz w:val="20"/>
          <w:szCs w:val="20"/>
        </w:rPr>
        <w:t xml:space="preserve">. </w:t>
      </w:r>
      <w:r w:rsidRPr="004D247E">
        <w:rPr>
          <w:color w:val="000000" w:themeColor="text1"/>
          <w:sz w:val="20"/>
          <w:szCs w:val="20"/>
        </w:rPr>
        <w:t xml:space="preserve">1. В целях </w:t>
      </w:r>
      <w:proofErr w:type="spellStart"/>
      <w:r w:rsidRPr="004D247E">
        <w:rPr>
          <w:color w:val="000000" w:themeColor="text1"/>
          <w:sz w:val="20"/>
          <w:szCs w:val="20"/>
        </w:rPr>
        <w:t>софинансирования</w:t>
      </w:r>
      <w:proofErr w:type="spellEnd"/>
      <w:r w:rsidRPr="004D247E">
        <w:rPr>
          <w:color w:val="000000" w:themeColor="text1"/>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Амурской области предоставляются субсидии бюджету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Бюджетным кодексом Российской Федерации и принимаемыми в соответствии с ним законами Амурской области. 2. В случаях и порядке, установленных законами Амурской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Амурской области, бюджету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могут быть предоставлены дотации и иные межбюджетные трансферты из бюджета Амурской области. </w:t>
      </w:r>
      <w:bookmarkStart w:id="107" w:name="_Toc83308502"/>
      <w:r w:rsidRPr="004D247E">
        <w:rPr>
          <w:sz w:val="20"/>
          <w:szCs w:val="20"/>
        </w:rPr>
        <w:t>Статья 65. Субсидии, предоставляемые из местных бюджетов</w:t>
      </w:r>
      <w:bookmarkEnd w:id="107"/>
      <w:r w:rsidR="009A38BA">
        <w:rPr>
          <w:sz w:val="20"/>
          <w:szCs w:val="20"/>
        </w:rPr>
        <w:t xml:space="preserve">. </w:t>
      </w:r>
      <w:r w:rsidRPr="004D247E">
        <w:rPr>
          <w:color w:val="000000" w:themeColor="text1"/>
          <w:sz w:val="20"/>
          <w:szCs w:val="20"/>
        </w:rPr>
        <w:t xml:space="preserve">Бюджету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из бюджета других муниципальных образований могут быть предоставлены субсидии в соответствии с требованиями Бюджетного кодекса Российской Федерации.</w:t>
      </w:r>
      <w:bookmarkStart w:id="108" w:name="_Toc83308503"/>
      <w:r w:rsidR="009A38BA">
        <w:rPr>
          <w:color w:val="000000" w:themeColor="text1"/>
          <w:sz w:val="20"/>
          <w:szCs w:val="20"/>
        </w:rPr>
        <w:t xml:space="preserve"> </w:t>
      </w:r>
      <w:r w:rsidRPr="004D247E">
        <w:rPr>
          <w:sz w:val="20"/>
          <w:szCs w:val="20"/>
        </w:rPr>
        <w:t>Статья 66. Муниципальные заимствования</w:t>
      </w:r>
      <w:bookmarkEnd w:id="108"/>
      <w:r w:rsidR="009A38BA">
        <w:rPr>
          <w:sz w:val="20"/>
          <w:szCs w:val="20"/>
        </w:rPr>
        <w:t xml:space="preserve">. </w:t>
      </w:r>
      <w:proofErr w:type="spellStart"/>
      <w:r w:rsidRPr="004D247E">
        <w:rPr>
          <w:color w:val="000000" w:themeColor="text1"/>
          <w:sz w:val="20"/>
          <w:szCs w:val="20"/>
        </w:rPr>
        <w:t>Завитинский</w:t>
      </w:r>
      <w:proofErr w:type="spellEnd"/>
      <w:r w:rsidRPr="004D247E">
        <w:rPr>
          <w:color w:val="000000" w:themeColor="text1"/>
          <w:sz w:val="20"/>
          <w:szCs w:val="20"/>
        </w:rPr>
        <w:t xml:space="preserve">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bookmarkStart w:id="109" w:name="_Toc83308504"/>
      <w:r w:rsidR="009A38BA">
        <w:rPr>
          <w:color w:val="000000" w:themeColor="text1"/>
          <w:sz w:val="20"/>
          <w:szCs w:val="20"/>
        </w:rPr>
        <w:t xml:space="preserve"> </w:t>
      </w:r>
      <w:r w:rsidRPr="004D247E">
        <w:rPr>
          <w:sz w:val="20"/>
          <w:szCs w:val="20"/>
        </w:rPr>
        <w:t>Статья 67. Управление и распоряжение земельными участками, находящимися в муниципальной собственности</w:t>
      </w:r>
      <w:bookmarkEnd w:id="109"/>
      <w:r w:rsidR="009A38BA">
        <w:rPr>
          <w:sz w:val="20"/>
          <w:szCs w:val="20"/>
        </w:rPr>
        <w:t xml:space="preserve">. </w:t>
      </w:r>
      <w:r w:rsidRPr="004D247E">
        <w:rPr>
          <w:color w:val="000000" w:themeColor="text1"/>
          <w:sz w:val="20"/>
          <w:szCs w:val="20"/>
        </w:rPr>
        <w:t xml:space="preserve">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осуществляют полномочия в области регулирования земельных отношений в соответствии с законодательством Российской Федерации, законодательством Амурской области и настоящим Уставом.</w:t>
      </w:r>
      <w:r w:rsidR="009A38BA">
        <w:rPr>
          <w:color w:val="000000" w:themeColor="text1"/>
          <w:sz w:val="20"/>
          <w:szCs w:val="20"/>
        </w:rPr>
        <w:t xml:space="preserve"> </w:t>
      </w:r>
      <w:r w:rsidRPr="004D247E">
        <w:rPr>
          <w:color w:val="000000" w:themeColor="text1"/>
          <w:sz w:val="20"/>
          <w:szCs w:val="20"/>
        </w:rPr>
        <w:t xml:space="preserve">В собственности и пользовании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могут находиться земельные участки, расположенные как в пределах муниципального округа, так и за его пределами, которые были приобретены или предоставлены для нужд муниципального округа на договорной основе или в ином порядке, установленном законодательством Российской Федерации и законодательством Амурской области</w:t>
      </w:r>
      <w:r w:rsidR="009A38BA">
        <w:rPr>
          <w:color w:val="000000" w:themeColor="text1"/>
          <w:sz w:val="20"/>
          <w:szCs w:val="20"/>
        </w:rPr>
        <w:t xml:space="preserve">. </w:t>
      </w:r>
      <w:r w:rsidRPr="004D247E">
        <w:rPr>
          <w:color w:val="000000" w:themeColor="text1"/>
          <w:sz w:val="20"/>
          <w:szCs w:val="20"/>
        </w:rPr>
        <w:t xml:space="preserve">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осуществляет управление и распоряжение земельными участками, находящимися в муниципальной собственности, в порядке, установленном действующим законодательством и нормативными правовыми актами Совета народных депутатов муниципального округа.</w:t>
      </w:r>
      <w:bookmarkStart w:id="110" w:name="_Toc83308505"/>
      <w:r w:rsidR="009A38BA">
        <w:rPr>
          <w:color w:val="000000" w:themeColor="text1"/>
          <w:sz w:val="20"/>
          <w:szCs w:val="20"/>
        </w:rPr>
        <w:t xml:space="preserve"> </w:t>
      </w:r>
      <w:r w:rsidRPr="004D247E">
        <w:rPr>
          <w:color w:val="000000" w:themeColor="text1"/>
          <w:sz w:val="20"/>
          <w:szCs w:val="20"/>
        </w:rPr>
        <w:t>ГЛАВА IX. ОТВЕТСТВЕННОСТЬ ОРГАНОВ МЕСТНОГО САМОУПРАВЛЕНИЯ И ДОЛЖНОСТНЫХ ЛИЦ МЕСТНОГО САМОУПРАВЛЕНИЯ. КОНТРОЛЬ И НАДЗОР</w:t>
      </w:r>
      <w:bookmarkEnd w:id="110"/>
      <w:r w:rsidR="009A38BA">
        <w:rPr>
          <w:color w:val="000000" w:themeColor="text1"/>
          <w:sz w:val="20"/>
          <w:szCs w:val="20"/>
        </w:rPr>
        <w:t>.</w:t>
      </w:r>
      <w:bookmarkStart w:id="111" w:name="_Toc83308506"/>
      <w:r w:rsidR="009A38BA">
        <w:rPr>
          <w:color w:val="000000" w:themeColor="text1"/>
          <w:sz w:val="20"/>
          <w:szCs w:val="20"/>
        </w:rPr>
        <w:t xml:space="preserve"> </w:t>
      </w:r>
      <w:r w:rsidRPr="004D247E">
        <w:rPr>
          <w:color w:val="000000" w:themeColor="text1"/>
          <w:sz w:val="20"/>
          <w:szCs w:val="20"/>
        </w:rPr>
        <w:t>ЗА ИХ ДЕЯТЕЛЬНОСТЬЮ</w:t>
      </w:r>
      <w:bookmarkEnd w:id="111"/>
      <w:r w:rsidR="009A38BA">
        <w:rPr>
          <w:color w:val="000000" w:themeColor="text1"/>
          <w:sz w:val="20"/>
          <w:szCs w:val="20"/>
        </w:rPr>
        <w:t>.</w:t>
      </w:r>
      <w:bookmarkStart w:id="112" w:name="_Toc83308507"/>
      <w:r w:rsidR="009A38BA">
        <w:rPr>
          <w:color w:val="000000" w:themeColor="text1"/>
          <w:sz w:val="20"/>
          <w:szCs w:val="20"/>
        </w:rPr>
        <w:t xml:space="preserve"> </w:t>
      </w:r>
      <w:r w:rsidRPr="004D247E">
        <w:rPr>
          <w:sz w:val="20"/>
          <w:szCs w:val="20"/>
        </w:rPr>
        <w:t>Статья 68. Ответственность органов местного самоуправления и должностных лиц местного самоуправления</w:t>
      </w:r>
      <w:bookmarkEnd w:id="112"/>
      <w:r w:rsidR="009A38BA">
        <w:rPr>
          <w:sz w:val="20"/>
          <w:szCs w:val="20"/>
        </w:rPr>
        <w:t xml:space="preserve">. </w:t>
      </w:r>
      <w:r w:rsidRPr="004D247E">
        <w:rPr>
          <w:color w:val="000000" w:themeColor="text1"/>
          <w:sz w:val="20"/>
          <w:szCs w:val="20"/>
        </w:rPr>
        <w:t xml:space="preserve">Органы местного самоуправления и должностные лица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r w:rsidR="009A38BA">
        <w:rPr>
          <w:color w:val="000000" w:themeColor="text1"/>
          <w:sz w:val="20"/>
          <w:szCs w:val="20"/>
        </w:rPr>
        <w:t xml:space="preserve"> </w:t>
      </w:r>
      <w:bookmarkStart w:id="113" w:name="_Toc83308508"/>
      <w:r w:rsidRPr="004D247E">
        <w:rPr>
          <w:sz w:val="20"/>
          <w:szCs w:val="20"/>
        </w:rPr>
        <w:t>Статья 69. Ответственность депутатов Совета народных депутатов муниципального округа, главы муниципального округа перед населением</w:t>
      </w:r>
      <w:bookmarkEnd w:id="113"/>
      <w:r w:rsidR="009A38BA">
        <w:rPr>
          <w:sz w:val="20"/>
          <w:szCs w:val="20"/>
        </w:rPr>
        <w:t xml:space="preserve">. </w:t>
      </w:r>
      <w:r w:rsidRPr="004D247E">
        <w:rPr>
          <w:color w:val="000000" w:themeColor="text1"/>
          <w:sz w:val="20"/>
          <w:szCs w:val="20"/>
        </w:rPr>
        <w:t xml:space="preserve">1. Ответственность депутатов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перед населением наступает в результате выражения </w:t>
      </w:r>
      <w:r w:rsidRPr="004D247E">
        <w:rPr>
          <w:color w:val="000000" w:themeColor="text1"/>
          <w:sz w:val="20"/>
          <w:szCs w:val="20"/>
        </w:rPr>
        <w:lastRenderedPageBreak/>
        <w:t xml:space="preserve">недоверия депутатам Совета народных депутатов муниципального округа, главе муниципального округа в случае ненадлежащего исполнения полномочий по решению вопросов местного значения по основаниям и в порядке, предусмотренным статьей 15 настоящего Устава. 2. Население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вправе отозвать депутатов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главу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w:t>
      </w:r>
      <w:bookmarkStart w:id="114" w:name="_Toc83308509"/>
      <w:r w:rsidRPr="004D247E">
        <w:rPr>
          <w:sz w:val="20"/>
          <w:szCs w:val="20"/>
        </w:rPr>
        <w:t>Статья 70. Ответственность органов местного самоуправления и должностных лиц местного самоуправления муниципального округа перед государством</w:t>
      </w:r>
      <w:bookmarkEnd w:id="114"/>
      <w:r w:rsidR="009A38BA">
        <w:rPr>
          <w:sz w:val="20"/>
          <w:szCs w:val="20"/>
        </w:rPr>
        <w:t xml:space="preserve">. </w:t>
      </w:r>
      <w:r w:rsidRPr="004D247E">
        <w:rPr>
          <w:color w:val="000000" w:themeColor="text1"/>
          <w:sz w:val="20"/>
          <w:szCs w:val="20"/>
        </w:rPr>
        <w:t xml:space="preserve">Ответственность органов местного самоуправления и должностных лиц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Амурской области,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bookmarkStart w:id="115" w:name="_Toc83308510"/>
      <w:r w:rsidR="009A38BA">
        <w:rPr>
          <w:color w:val="000000" w:themeColor="text1"/>
          <w:sz w:val="20"/>
          <w:szCs w:val="20"/>
        </w:rPr>
        <w:t xml:space="preserve"> </w:t>
      </w:r>
      <w:r w:rsidRPr="004D247E">
        <w:rPr>
          <w:sz w:val="20"/>
          <w:szCs w:val="20"/>
        </w:rPr>
        <w:t>Статья 71. Ответственность Совета народных депутатов муниципального округа перед государством</w:t>
      </w:r>
      <w:bookmarkEnd w:id="115"/>
      <w:r w:rsidR="009A38BA">
        <w:rPr>
          <w:sz w:val="20"/>
          <w:szCs w:val="20"/>
        </w:rPr>
        <w:t xml:space="preserve">. </w:t>
      </w:r>
      <w:r w:rsidRPr="004D247E">
        <w:rPr>
          <w:color w:val="000000" w:themeColor="text1"/>
          <w:sz w:val="20"/>
          <w:szCs w:val="20"/>
        </w:rPr>
        <w:t xml:space="preserve">1. В случае, если соответствующим судом установлено, что Советом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Амурской области, законам Амурской области, настоящему Уставу, а Совет народных депутатов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Совета народных депутатов муниципального округа.  2. Полномочия Совета народных депутатов муниципального округа прекращаются со дня вступления в силу закона Амурской области о его роспуске</w:t>
      </w:r>
      <w:r w:rsidR="009A38BA">
        <w:rPr>
          <w:color w:val="000000" w:themeColor="text1"/>
          <w:sz w:val="20"/>
          <w:szCs w:val="20"/>
        </w:rPr>
        <w:t xml:space="preserve">. </w:t>
      </w:r>
      <w:r w:rsidRPr="004D247E">
        <w:rPr>
          <w:color w:val="000000" w:themeColor="text1"/>
          <w:sz w:val="20"/>
          <w:szCs w:val="20"/>
        </w:rPr>
        <w:t>3. В случае, если соответствующим судом установлено, что избранный в правомочном составе Совет народных депутатов муниципального округа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Амурской области о роспуске Совета народных депутатов муниципального округа. 4. В случае, если соответствующим судом установлено, что вновь избранный в правомочном составе Совет народных депутатов муниципального округа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Амурской области о роспуске Совета народных депутатов муниципального округа. 5. Закон Амурской области о роспуске Совета народных депутатов муниципального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r w:rsidR="009A38BA">
        <w:rPr>
          <w:color w:val="000000" w:themeColor="text1"/>
          <w:sz w:val="20"/>
          <w:szCs w:val="20"/>
        </w:rPr>
        <w:t xml:space="preserve"> </w:t>
      </w:r>
      <w:r w:rsidRPr="004D247E">
        <w:rPr>
          <w:color w:val="000000" w:themeColor="text1"/>
          <w:sz w:val="20"/>
          <w:szCs w:val="20"/>
        </w:rPr>
        <w:t>6. Депутаты Совета народных депутатов муниципального округа, распущенного на основании части 3 настоящей статьи, вправе в течение 10 дней со дня вступления в силу закона Амурской области о роспуске Совета народных депутатов муниципального округа обратиться в суд с заявлением для установления факта отсутствия их вины за непроведение Советом народных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bookmarkStart w:id="116" w:name="_Toc83308511"/>
      <w:r w:rsidR="009A38BA">
        <w:rPr>
          <w:color w:val="000000" w:themeColor="text1"/>
          <w:sz w:val="20"/>
          <w:szCs w:val="20"/>
        </w:rPr>
        <w:t xml:space="preserve"> </w:t>
      </w:r>
      <w:r w:rsidRPr="004D247E">
        <w:rPr>
          <w:sz w:val="20"/>
          <w:szCs w:val="20"/>
        </w:rPr>
        <w:t>Статья 72. Ответственность главы муниципального округа перед государством</w:t>
      </w:r>
      <w:bookmarkEnd w:id="116"/>
      <w:r w:rsidR="009A38BA">
        <w:rPr>
          <w:sz w:val="20"/>
          <w:szCs w:val="20"/>
        </w:rPr>
        <w:t xml:space="preserve">. </w:t>
      </w:r>
      <w:r w:rsidRPr="004D247E">
        <w:rPr>
          <w:color w:val="000000" w:themeColor="text1"/>
          <w:sz w:val="20"/>
          <w:szCs w:val="20"/>
        </w:rPr>
        <w:t xml:space="preserve">1. Губернатор Амурской области издает правовой акт об отрешении от должности главы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случае:</w:t>
      </w:r>
      <w:r w:rsidR="009A38BA">
        <w:rPr>
          <w:color w:val="000000" w:themeColor="text1"/>
          <w:sz w:val="20"/>
          <w:szCs w:val="20"/>
        </w:rPr>
        <w:t xml:space="preserve"> </w:t>
      </w:r>
      <w:r w:rsidRPr="004D247E">
        <w:rPr>
          <w:color w:val="000000" w:themeColor="text1"/>
          <w:sz w:val="20"/>
          <w:szCs w:val="20"/>
        </w:rPr>
        <w:t>1) издания главой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Амурской области, законам Амурской области,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009A38BA">
        <w:rPr>
          <w:color w:val="000000" w:themeColor="text1"/>
          <w:sz w:val="20"/>
          <w:szCs w:val="20"/>
        </w:rPr>
        <w:t xml:space="preserve"> </w:t>
      </w:r>
      <w:r w:rsidRPr="004D247E">
        <w:rPr>
          <w:color w:val="000000" w:themeColor="text1"/>
          <w:sz w:val="20"/>
          <w:szCs w:val="20"/>
        </w:rPr>
        <w:t>2) 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округа не принял в пределах своих полномочий мер по исполнению решения суда.</w:t>
      </w:r>
      <w:r w:rsidR="009A38BA">
        <w:rPr>
          <w:color w:val="000000" w:themeColor="text1"/>
          <w:sz w:val="20"/>
          <w:szCs w:val="20"/>
        </w:rPr>
        <w:t xml:space="preserve"> </w:t>
      </w:r>
      <w:r w:rsidRPr="004D247E">
        <w:rPr>
          <w:color w:val="000000" w:themeColor="text1"/>
          <w:sz w:val="20"/>
          <w:szCs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r w:rsidR="009A38BA">
        <w:rPr>
          <w:color w:val="000000" w:themeColor="text1"/>
          <w:sz w:val="20"/>
          <w:szCs w:val="20"/>
        </w:rPr>
        <w:t xml:space="preserve"> </w:t>
      </w:r>
      <w:r w:rsidRPr="004D247E">
        <w:rPr>
          <w:color w:val="000000" w:themeColor="text1"/>
          <w:sz w:val="20"/>
          <w:szCs w:val="20"/>
        </w:rPr>
        <w:t>3. Глава муниципального округа,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A38BA">
        <w:rPr>
          <w:color w:val="000000" w:themeColor="text1"/>
          <w:sz w:val="20"/>
          <w:szCs w:val="20"/>
        </w:rPr>
        <w:t xml:space="preserve"> </w:t>
      </w:r>
      <w:r w:rsidRPr="004D247E">
        <w:rPr>
          <w:color w:val="000000" w:themeColor="text1"/>
          <w:sz w:val="20"/>
          <w:szCs w:val="20"/>
        </w:rPr>
        <w:t xml:space="preserve">Суд должен рассмотреть жалобу и принять решение не позднее чем через 10 дней со дня ее подачи. </w:t>
      </w:r>
      <w:bookmarkStart w:id="117" w:name="_Toc83308512"/>
      <w:r w:rsidRPr="004D247E">
        <w:rPr>
          <w:sz w:val="20"/>
          <w:szCs w:val="20"/>
        </w:rPr>
        <w:t xml:space="preserve">Статья 73. Удаление главы </w:t>
      </w:r>
      <w:proofErr w:type="spellStart"/>
      <w:r w:rsidRPr="004D247E">
        <w:rPr>
          <w:sz w:val="20"/>
          <w:szCs w:val="20"/>
        </w:rPr>
        <w:t>Завитинского</w:t>
      </w:r>
      <w:proofErr w:type="spellEnd"/>
      <w:r w:rsidRPr="004D247E">
        <w:rPr>
          <w:sz w:val="20"/>
          <w:szCs w:val="20"/>
        </w:rPr>
        <w:t xml:space="preserve"> муниципального округа в отставку</w:t>
      </w:r>
      <w:bookmarkEnd w:id="117"/>
      <w:r w:rsidR="009A38BA">
        <w:rPr>
          <w:sz w:val="20"/>
          <w:szCs w:val="20"/>
        </w:rPr>
        <w:t xml:space="preserve">. </w:t>
      </w:r>
      <w:r w:rsidRPr="004D247E">
        <w:rPr>
          <w:color w:val="000000" w:themeColor="text1"/>
          <w:sz w:val="20"/>
          <w:szCs w:val="20"/>
        </w:rPr>
        <w:t xml:space="preserve">1. Совет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отставку по инициативе депутатов Совета народных депутатов муниципального округа или по инициативе губернатора Амурской области.</w:t>
      </w:r>
      <w:r w:rsidR="003F17DD">
        <w:rPr>
          <w:color w:val="000000" w:themeColor="text1"/>
          <w:sz w:val="20"/>
          <w:szCs w:val="20"/>
        </w:rPr>
        <w:t xml:space="preserve"> </w:t>
      </w:r>
      <w:r w:rsidRPr="004D247E">
        <w:rPr>
          <w:color w:val="000000" w:themeColor="text1"/>
          <w:sz w:val="20"/>
          <w:szCs w:val="20"/>
        </w:rPr>
        <w:t>2. Основаниями для удаления главы муниципального округа в отставку являются:</w:t>
      </w:r>
      <w:r w:rsidR="003F17DD">
        <w:rPr>
          <w:color w:val="000000" w:themeColor="text1"/>
          <w:sz w:val="20"/>
          <w:szCs w:val="20"/>
        </w:rPr>
        <w:t xml:space="preserve"> </w:t>
      </w:r>
      <w:r w:rsidRPr="004D247E">
        <w:rPr>
          <w:color w:val="000000" w:themeColor="text1"/>
          <w:sz w:val="20"/>
          <w:szCs w:val="20"/>
        </w:rPr>
        <w:t>1) решения, действия (бездействие) главы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r w:rsidR="003F17DD">
        <w:rPr>
          <w:color w:val="000000" w:themeColor="text1"/>
          <w:sz w:val="20"/>
          <w:szCs w:val="20"/>
        </w:rPr>
        <w:t xml:space="preserve"> </w:t>
      </w:r>
      <w:r w:rsidRPr="004D247E">
        <w:rPr>
          <w:color w:val="000000" w:themeColor="text1"/>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положениями Федерального закона от 6 октября 2003 г. № 131-ФЗ «Об </w:t>
      </w:r>
      <w:r w:rsidRPr="004D247E">
        <w:rPr>
          <w:color w:val="000000" w:themeColor="text1"/>
          <w:sz w:val="20"/>
          <w:szCs w:val="20"/>
        </w:rPr>
        <w:lastRenderedPageBreak/>
        <w:t>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w:t>
      </w:r>
      <w:r w:rsidR="003F17DD">
        <w:rPr>
          <w:color w:val="000000" w:themeColor="text1"/>
          <w:sz w:val="20"/>
          <w:szCs w:val="20"/>
        </w:rPr>
        <w:t xml:space="preserve"> </w:t>
      </w:r>
      <w:r w:rsidRPr="004D247E">
        <w:rPr>
          <w:color w:val="000000" w:themeColor="text1"/>
          <w:sz w:val="20"/>
          <w:szCs w:val="20"/>
        </w:rPr>
        <w:t>3) неудовлетворительная оценка деятельности главы муниципального округа Советом народных депутатов муниципального округа по результатам его ежегодного отчета перед Советом народных депутатов, данная два раза подряд;</w:t>
      </w:r>
      <w:r w:rsidR="003F17DD">
        <w:rPr>
          <w:color w:val="000000" w:themeColor="text1"/>
          <w:sz w:val="20"/>
          <w:szCs w:val="20"/>
        </w:rPr>
        <w:t xml:space="preserve"> </w:t>
      </w:r>
      <w:r w:rsidRPr="004D247E">
        <w:rPr>
          <w:color w:val="000000" w:themeColor="text1"/>
          <w:sz w:val="20"/>
          <w:szCs w:val="20"/>
        </w:rPr>
        <w:t xml:space="preserve">4) несоблюдение ограничений, запретов, неисполнение обязанностей, которые установлены Федеральным </w:t>
      </w:r>
      <w:hyperlink r:id="rId59" w:history="1">
        <w:r w:rsidRPr="004D247E">
          <w:rPr>
            <w:rStyle w:val="a7"/>
            <w:color w:val="000000" w:themeColor="text1"/>
            <w:sz w:val="20"/>
            <w:szCs w:val="20"/>
          </w:rPr>
          <w:t>законом</w:t>
        </w:r>
      </w:hyperlink>
      <w:r w:rsidRPr="004D247E">
        <w:rPr>
          <w:color w:val="000000" w:themeColor="text1"/>
          <w:sz w:val="20"/>
          <w:szCs w:val="20"/>
        </w:rPr>
        <w:t xml:space="preserve"> от 25 декабря 2008 г. № 273-ФЗ «О противодействии коррупции», Федеральным </w:t>
      </w:r>
      <w:hyperlink r:id="rId60" w:history="1">
        <w:r w:rsidRPr="004D247E">
          <w:rPr>
            <w:rStyle w:val="a7"/>
            <w:color w:val="000000" w:themeColor="text1"/>
            <w:sz w:val="20"/>
            <w:szCs w:val="20"/>
          </w:rPr>
          <w:t>законом</w:t>
        </w:r>
      </w:hyperlink>
      <w:r w:rsidRPr="004D247E">
        <w:rPr>
          <w:color w:val="000000" w:themeColor="text1"/>
          <w:sz w:val="20"/>
          <w:szCs w:val="20"/>
        </w:rPr>
        <w:t xml:space="preserve"> от 3 декабря 2012 г. № 230-ФЗ «О контроле за соответствием расходов лиц, замещающих государственные должности, и иных лиц их доходам», Федеральным </w:t>
      </w:r>
      <w:hyperlink r:id="rId61" w:history="1">
        <w:r w:rsidRPr="004D247E">
          <w:rPr>
            <w:rStyle w:val="a7"/>
            <w:color w:val="000000" w:themeColor="text1"/>
            <w:sz w:val="20"/>
            <w:szCs w:val="20"/>
          </w:rPr>
          <w:t>законом</w:t>
        </w:r>
      </w:hyperlink>
      <w:r w:rsidRPr="004D247E">
        <w:rPr>
          <w:color w:val="000000" w:themeColor="text1"/>
          <w:sz w:val="20"/>
          <w:szCs w:val="20"/>
        </w:rP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F17DD">
        <w:rPr>
          <w:color w:val="000000" w:themeColor="text1"/>
          <w:sz w:val="20"/>
          <w:szCs w:val="20"/>
        </w:rPr>
        <w:t xml:space="preserve"> </w:t>
      </w:r>
      <w:r w:rsidRPr="004D247E">
        <w:rPr>
          <w:color w:val="000000" w:themeColor="text1"/>
          <w:sz w:val="20"/>
          <w:szCs w:val="20"/>
        </w:rPr>
        <w:t>5) допущение главой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3F17DD">
        <w:rPr>
          <w:color w:val="000000" w:themeColor="text1"/>
          <w:sz w:val="20"/>
          <w:szCs w:val="20"/>
        </w:rPr>
        <w:t xml:space="preserve"> </w:t>
      </w:r>
      <w:r w:rsidRPr="004D247E">
        <w:rPr>
          <w:color w:val="000000" w:themeColor="text1"/>
          <w:sz w:val="20"/>
          <w:szCs w:val="20"/>
        </w:rPr>
        <w:t>3. Инициатива депутатов Совета народных депутатов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муниципального округа. Указанное обращение вносится вместе с проектом решения Совета народных депутатов муниципального округа об удалении главы муниципального округа в отставку. О выдвижении данной инициативы глава муниципального округа и губернатор Амурской области уведомляются не позднее дня, следующего за днем внесения указанного обращения в Совет народных депутатов муниципального округа.</w:t>
      </w:r>
      <w:r w:rsidR="003F17DD">
        <w:rPr>
          <w:color w:val="000000" w:themeColor="text1"/>
          <w:sz w:val="20"/>
          <w:szCs w:val="20"/>
        </w:rPr>
        <w:t xml:space="preserve"> </w:t>
      </w:r>
      <w:r w:rsidRPr="004D247E">
        <w:rPr>
          <w:color w:val="000000" w:themeColor="text1"/>
          <w:sz w:val="20"/>
          <w:szCs w:val="20"/>
        </w:rPr>
        <w:t>4. Рассмотрение инициативы депутатов Совета народных депутатов муниципального округа об удалении главы муниципального округа в отставку осуществляется с учетом мнения губернатора Амурской области.</w:t>
      </w:r>
      <w:r w:rsidR="003F17DD">
        <w:rPr>
          <w:color w:val="000000" w:themeColor="text1"/>
          <w:sz w:val="20"/>
          <w:szCs w:val="20"/>
        </w:rPr>
        <w:t xml:space="preserve"> </w:t>
      </w:r>
      <w:r w:rsidRPr="004D247E">
        <w:rPr>
          <w:color w:val="000000" w:themeColor="text1"/>
          <w:sz w:val="20"/>
          <w:szCs w:val="20"/>
        </w:rPr>
        <w:t>5. В случае, если при рассмотрении инициативы депутатов Совета народных депутатов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муниципального округа в отставку может быть принято только при согласии губернатора Амурской области.</w:t>
      </w:r>
      <w:r w:rsidR="003F17DD">
        <w:rPr>
          <w:color w:val="000000" w:themeColor="text1"/>
          <w:sz w:val="20"/>
          <w:szCs w:val="20"/>
        </w:rPr>
        <w:t xml:space="preserve"> </w:t>
      </w:r>
      <w:r w:rsidRPr="004D247E">
        <w:rPr>
          <w:color w:val="000000" w:themeColor="text1"/>
          <w:sz w:val="20"/>
          <w:szCs w:val="20"/>
        </w:rPr>
        <w:t>6. Инициатива губернатора Амурской области об удалении главы муниципального округа в отставку оформляется в виде обращения, которое вносится в Совет народных депутатов муниципального округа вместе с проектом соответствующего решения Совета народных депутатов. О выдвижении данной инициативы глава муниципального округа уведомляется не позднее дня, следующего за днем внесения указанного обращения в Совет народных депутатов муниципального округа. 7. Рассмотрение инициативы депутатов Совета народных депутатов муниципального округа или губернатора Амурской области об удалении главы муниципального округа в отставку осуществляется Советом народных депутатов муниципального округа в течение одного месяца со дня внесения соответствующего обращения.</w:t>
      </w:r>
      <w:r w:rsidR="003F17DD">
        <w:rPr>
          <w:color w:val="000000" w:themeColor="text1"/>
          <w:sz w:val="20"/>
          <w:szCs w:val="20"/>
        </w:rPr>
        <w:t xml:space="preserve"> </w:t>
      </w:r>
      <w:r w:rsidRPr="004D247E">
        <w:rPr>
          <w:color w:val="000000" w:themeColor="text1"/>
          <w:sz w:val="20"/>
          <w:szCs w:val="20"/>
        </w:rPr>
        <w:t>8. Решение Совета народных депутатов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округа. 9. Решение Совета народных депутатов муниципального округа об удалении главы муниципального округа в отставку подписывается председателем Совета народных депутатов муниципального округа. 10. При рассмотрении и принятии Советом народных депутатов муниципального округа решения об удалении главы муниципального округа в отставку должны быть обеспечены:</w:t>
      </w:r>
      <w:r w:rsidR="003F17DD">
        <w:rPr>
          <w:color w:val="000000" w:themeColor="text1"/>
          <w:sz w:val="20"/>
          <w:szCs w:val="20"/>
        </w:rPr>
        <w:t xml:space="preserve"> </w:t>
      </w:r>
      <w:r w:rsidRPr="004D247E">
        <w:rPr>
          <w:color w:val="000000" w:themeColor="text1"/>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округа или губернатора Амурской области и с проектом решения Совета народных депутатов муниципального округа об удалении его в отставку;</w:t>
      </w:r>
      <w:r w:rsidR="003F17DD">
        <w:rPr>
          <w:color w:val="000000" w:themeColor="text1"/>
          <w:sz w:val="20"/>
          <w:szCs w:val="20"/>
        </w:rPr>
        <w:t xml:space="preserve"> </w:t>
      </w:r>
      <w:r w:rsidRPr="004D247E">
        <w:rPr>
          <w:color w:val="000000" w:themeColor="text1"/>
          <w:sz w:val="20"/>
          <w:szCs w:val="20"/>
        </w:rPr>
        <w:t>2) предоставление ему возможности дать депутатам Совета народных депутатов муниципального округа объяснения по поводу обстоятельств, выдвигаемых в качестве основания для удаления в отставку.</w:t>
      </w:r>
      <w:r w:rsidR="003F17DD">
        <w:rPr>
          <w:color w:val="000000" w:themeColor="text1"/>
          <w:sz w:val="20"/>
          <w:szCs w:val="20"/>
        </w:rPr>
        <w:t xml:space="preserve"> </w:t>
      </w:r>
      <w:r w:rsidRPr="004D247E">
        <w:rPr>
          <w:color w:val="000000" w:themeColor="text1"/>
          <w:sz w:val="20"/>
          <w:szCs w:val="20"/>
        </w:rPr>
        <w:t>11. В случае, если глава муниципального округа не согласен с решением Совета народных депутатов муниципального округа об удалении его в отставку, он вправе в письменном виде изложить свое особое мнение.</w:t>
      </w:r>
      <w:r w:rsidR="003F17DD">
        <w:rPr>
          <w:color w:val="000000" w:themeColor="text1"/>
          <w:sz w:val="20"/>
          <w:szCs w:val="20"/>
        </w:rPr>
        <w:t xml:space="preserve"> </w:t>
      </w:r>
      <w:r w:rsidRPr="004D247E">
        <w:rPr>
          <w:color w:val="000000" w:themeColor="text1"/>
          <w:sz w:val="20"/>
          <w:szCs w:val="20"/>
        </w:rPr>
        <w:t>12. Решение Совета народных депутатов муниципального округа об удалении главы муниципального округа в отставку подлежит официальному опубликованию не позднее чем через пять дней со дня его принятия. В случае, если глава муниципального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 муниципального округа.</w:t>
      </w:r>
      <w:r w:rsidR="003F17DD">
        <w:rPr>
          <w:color w:val="000000" w:themeColor="text1"/>
          <w:sz w:val="20"/>
          <w:szCs w:val="20"/>
        </w:rPr>
        <w:t xml:space="preserve"> </w:t>
      </w:r>
      <w:r w:rsidRPr="004D247E">
        <w:rPr>
          <w:color w:val="000000" w:themeColor="text1"/>
          <w:sz w:val="20"/>
          <w:szCs w:val="20"/>
        </w:rPr>
        <w:t>13. В случае, если инициатива депутатов Совета народных депутатов муниципального округа или губернатора Амурской области об удалении главы муниципального округа в отставку отклонена Советом народных депутатов, вопрос об удалении главы муниципального округа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r w:rsidR="003F17DD">
        <w:rPr>
          <w:color w:val="000000" w:themeColor="text1"/>
          <w:sz w:val="20"/>
          <w:szCs w:val="20"/>
        </w:rPr>
        <w:t xml:space="preserve"> </w:t>
      </w:r>
      <w:r w:rsidRPr="004D247E">
        <w:rPr>
          <w:color w:val="000000" w:themeColor="text1"/>
          <w:sz w:val="20"/>
          <w:szCs w:val="20"/>
        </w:rPr>
        <w:t>14. Глава муниципального округа, в отношении которого Советом народных депутатов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3F17DD">
        <w:rPr>
          <w:color w:val="000000" w:themeColor="text1"/>
          <w:sz w:val="20"/>
          <w:szCs w:val="20"/>
        </w:rPr>
        <w:t xml:space="preserve"> </w:t>
      </w:r>
      <w:r w:rsidRPr="004D247E">
        <w:rPr>
          <w:color w:val="000000" w:themeColor="text1"/>
          <w:sz w:val="20"/>
          <w:szCs w:val="20"/>
        </w:rPr>
        <w:t>Суд должен рассмотреть заявление и принять решение не позднее чем через 10 дней со дня подачи заявления.</w:t>
      </w:r>
      <w:bookmarkStart w:id="118" w:name="_Toc83308513"/>
      <w:r w:rsidR="003F17DD">
        <w:rPr>
          <w:color w:val="000000" w:themeColor="text1"/>
          <w:sz w:val="20"/>
          <w:szCs w:val="20"/>
        </w:rPr>
        <w:t xml:space="preserve"> </w:t>
      </w:r>
      <w:r w:rsidRPr="004D247E">
        <w:rPr>
          <w:sz w:val="20"/>
          <w:szCs w:val="20"/>
        </w:rPr>
        <w:t>Статья 74.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bookmarkEnd w:id="118"/>
      <w:r w:rsidR="003F17DD">
        <w:rPr>
          <w:sz w:val="20"/>
          <w:szCs w:val="20"/>
        </w:rPr>
        <w:t xml:space="preserve">. </w:t>
      </w:r>
      <w:r w:rsidRPr="004D247E">
        <w:rPr>
          <w:color w:val="000000" w:themeColor="text1"/>
          <w:sz w:val="20"/>
          <w:szCs w:val="20"/>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bookmarkStart w:id="119" w:name="_Toc83308514"/>
      <w:r w:rsidR="003F17DD">
        <w:rPr>
          <w:color w:val="000000" w:themeColor="text1"/>
          <w:sz w:val="20"/>
          <w:szCs w:val="20"/>
        </w:rPr>
        <w:t xml:space="preserve"> </w:t>
      </w:r>
      <w:r w:rsidRPr="004D247E">
        <w:rPr>
          <w:sz w:val="20"/>
          <w:szCs w:val="20"/>
        </w:rPr>
        <w:t>Статья 75. Временное осуществление органами государственной власти отдельных полномочий органов местного самоуправления</w:t>
      </w:r>
      <w:bookmarkEnd w:id="119"/>
      <w:r w:rsidR="003F17DD">
        <w:rPr>
          <w:sz w:val="20"/>
          <w:szCs w:val="20"/>
        </w:rPr>
        <w:t xml:space="preserve">. </w:t>
      </w:r>
      <w:r w:rsidRPr="004D247E">
        <w:rPr>
          <w:color w:val="000000" w:themeColor="text1"/>
          <w:sz w:val="20"/>
          <w:szCs w:val="20"/>
        </w:rPr>
        <w:t xml:space="preserve">1. Порядок и случаи временного осуществления органами государственной власти Амурской области </w:t>
      </w:r>
      <w:r w:rsidRPr="004D247E">
        <w:rPr>
          <w:color w:val="000000" w:themeColor="text1"/>
          <w:sz w:val="20"/>
          <w:szCs w:val="20"/>
        </w:rPr>
        <w:lastRenderedPageBreak/>
        <w:t>отдельных полномочий органов местного самоуправления муниципального округа установлены статьей 75 Федерального закона от 6 октября 2003 г. № 131-ФЗ «Об общих принципах организации местного самоуправления».</w:t>
      </w:r>
      <w:r w:rsidR="003F17DD">
        <w:rPr>
          <w:color w:val="000000" w:themeColor="text1"/>
          <w:sz w:val="20"/>
          <w:szCs w:val="20"/>
        </w:rPr>
        <w:t xml:space="preserve"> </w:t>
      </w:r>
      <w:r w:rsidRPr="004D247E">
        <w:rPr>
          <w:color w:val="000000" w:themeColor="text1"/>
          <w:sz w:val="20"/>
          <w:szCs w:val="20"/>
        </w:rPr>
        <w:t xml:space="preserve">2. Порядок и случаи временного осуществления федеральными органами государственной власти отдельных полномочий органов местного самоуправления муниципального округа установлены федеральными законами. </w:t>
      </w:r>
      <w:bookmarkStart w:id="120" w:name="_Toc83308515"/>
      <w:r w:rsidRPr="004D247E">
        <w:rPr>
          <w:sz w:val="20"/>
          <w:szCs w:val="20"/>
        </w:rPr>
        <w:t>Статья 76. Контроль за деятельностью органов местного самоуправления и должностных лиц местного самоуправления</w:t>
      </w:r>
      <w:bookmarkEnd w:id="120"/>
      <w:r w:rsidR="003F17DD">
        <w:rPr>
          <w:sz w:val="20"/>
          <w:szCs w:val="20"/>
        </w:rPr>
        <w:t xml:space="preserve">. </w:t>
      </w:r>
      <w:r w:rsidRPr="004D247E">
        <w:rPr>
          <w:color w:val="000000" w:themeColor="text1"/>
          <w:sz w:val="20"/>
          <w:szCs w:val="20"/>
        </w:rPr>
        <w:t>1. Осуществление контроля и надзора за деятельностью органов местного самоуправления и должностных лиц местного самоуправления регламентируется статьей 77 Федерального закона от 6 октября 2003 г. № 131-ФЗ «Об общих принципах организации местного самоуправления».</w:t>
      </w:r>
      <w:r w:rsidR="003F17DD">
        <w:rPr>
          <w:color w:val="000000" w:themeColor="text1"/>
          <w:sz w:val="20"/>
          <w:szCs w:val="20"/>
        </w:rPr>
        <w:t xml:space="preserve"> </w:t>
      </w:r>
      <w:r w:rsidRPr="004D247E">
        <w:rPr>
          <w:color w:val="000000" w:themeColor="text1"/>
          <w:sz w:val="20"/>
          <w:szCs w:val="20"/>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принятым в соответствии с ним нормативным правовым актам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3. Положения статьи 77 Федерального закона от 6 октября 2003 г. № 131-ФЗ «Об общих принципах организации местного самоуправления»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bookmarkStart w:id="121" w:name="_Toc83308516"/>
      <w:r w:rsidR="003F17DD">
        <w:rPr>
          <w:color w:val="000000" w:themeColor="text1"/>
          <w:sz w:val="20"/>
          <w:szCs w:val="20"/>
        </w:rPr>
        <w:t xml:space="preserve"> </w:t>
      </w:r>
      <w:r w:rsidRPr="004D247E">
        <w:rPr>
          <w:sz w:val="20"/>
          <w:szCs w:val="20"/>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121"/>
      <w:r w:rsidR="003F17DD">
        <w:rPr>
          <w:sz w:val="20"/>
          <w:szCs w:val="20"/>
        </w:rPr>
        <w:t xml:space="preserve">. </w:t>
      </w:r>
      <w:r w:rsidRPr="004D247E">
        <w:rPr>
          <w:color w:val="000000" w:themeColor="text1"/>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bookmarkStart w:id="122" w:name="_Toc83308517"/>
      <w:r w:rsidR="003F17DD">
        <w:rPr>
          <w:color w:val="000000" w:themeColor="text1"/>
          <w:sz w:val="20"/>
          <w:szCs w:val="20"/>
        </w:rPr>
        <w:t xml:space="preserve"> </w:t>
      </w:r>
      <w:r w:rsidRPr="004D247E">
        <w:rPr>
          <w:color w:val="000000" w:themeColor="text1"/>
          <w:sz w:val="20"/>
          <w:szCs w:val="20"/>
        </w:rPr>
        <w:t>ГЛАВА X. ЗАКЛЮЧИТЕЛЬНЫЕ И ПЕРЕХОДНЫЕ ПОЛОЖЕНИЯ</w:t>
      </w:r>
      <w:bookmarkEnd w:id="122"/>
      <w:r w:rsidR="003F17DD">
        <w:rPr>
          <w:color w:val="000000" w:themeColor="text1"/>
          <w:sz w:val="20"/>
          <w:szCs w:val="20"/>
        </w:rPr>
        <w:t>.</w:t>
      </w:r>
      <w:bookmarkStart w:id="123" w:name="_Toc83308518"/>
      <w:r w:rsidR="003F17DD">
        <w:rPr>
          <w:color w:val="000000" w:themeColor="text1"/>
          <w:sz w:val="20"/>
          <w:szCs w:val="20"/>
        </w:rPr>
        <w:t xml:space="preserve"> </w:t>
      </w:r>
      <w:r w:rsidRPr="004D247E">
        <w:rPr>
          <w:rFonts w:eastAsiaTheme="minorHAnsi"/>
          <w:sz w:val="20"/>
          <w:szCs w:val="20"/>
        </w:rPr>
        <w:t>Статья 78. Правопреемство</w:t>
      </w:r>
      <w:bookmarkEnd w:id="123"/>
      <w:r w:rsidR="003F17DD">
        <w:rPr>
          <w:rFonts w:eastAsiaTheme="minorHAnsi"/>
          <w:sz w:val="20"/>
          <w:szCs w:val="20"/>
        </w:rPr>
        <w:t xml:space="preserve">. </w:t>
      </w:r>
      <w:r w:rsidRPr="004D247E">
        <w:rPr>
          <w:color w:val="000000" w:themeColor="text1"/>
          <w:sz w:val="20"/>
          <w:szCs w:val="20"/>
        </w:rPr>
        <w:t xml:space="preserve">1. Органы местного самоуправления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соответствии со своей компетенцией являются правопреемниками органов местного самоуправления </w:t>
      </w:r>
      <w:proofErr w:type="spellStart"/>
      <w:r w:rsidRPr="004D247E">
        <w:rPr>
          <w:color w:val="000000" w:themeColor="text1"/>
          <w:sz w:val="20"/>
          <w:szCs w:val="20"/>
        </w:rPr>
        <w:t>Албазинского</w:t>
      </w:r>
      <w:proofErr w:type="spellEnd"/>
      <w:r w:rsidRPr="004D247E">
        <w:rPr>
          <w:color w:val="000000" w:themeColor="text1"/>
          <w:sz w:val="20"/>
          <w:szCs w:val="20"/>
        </w:rPr>
        <w:t xml:space="preserve">, Антоновского, </w:t>
      </w:r>
      <w:proofErr w:type="spellStart"/>
      <w:r w:rsidRPr="004D247E">
        <w:rPr>
          <w:color w:val="000000" w:themeColor="text1"/>
          <w:sz w:val="20"/>
          <w:szCs w:val="20"/>
        </w:rPr>
        <w:t>Белояровского</w:t>
      </w:r>
      <w:proofErr w:type="spellEnd"/>
      <w:r w:rsidRPr="004D247E">
        <w:rPr>
          <w:color w:val="000000" w:themeColor="text1"/>
          <w:sz w:val="20"/>
          <w:szCs w:val="20"/>
        </w:rPr>
        <w:t xml:space="preserve">, </w:t>
      </w:r>
      <w:proofErr w:type="spellStart"/>
      <w:r w:rsidRPr="004D247E">
        <w:rPr>
          <w:color w:val="000000" w:themeColor="text1"/>
          <w:sz w:val="20"/>
          <w:szCs w:val="20"/>
        </w:rPr>
        <w:t>Болдыревского</w:t>
      </w:r>
      <w:proofErr w:type="spellEnd"/>
      <w:r w:rsidRPr="004D247E">
        <w:rPr>
          <w:color w:val="000000" w:themeColor="text1"/>
          <w:sz w:val="20"/>
          <w:szCs w:val="20"/>
        </w:rPr>
        <w:t xml:space="preserve">, </w:t>
      </w:r>
      <w:proofErr w:type="spellStart"/>
      <w:r w:rsidRPr="004D247E">
        <w:rPr>
          <w:color w:val="000000" w:themeColor="text1"/>
          <w:sz w:val="20"/>
          <w:szCs w:val="20"/>
        </w:rPr>
        <w:t>Верхнеильиновского</w:t>
      </w:r>
      <w:proofErr w:type="spellEnd"/>
      <w:r w:rsidRPr="004D247E">
        <w:rPr>
          <w:color w:val="000000" w:themeColor="text1"/>
          <w:sz w:val="20"/>
          <w:szCs w:val="20"/>
        </w:rPr>
        <w:t xml:space="preserve">, </w:t>
      </w:r>
      <w:proofErr w:type="spellStart"/>
      <w:r w:rsidRPr="004D247E">
        <w:rPr>
          <w:color w:val="000000" w:themeColor="text1"/>
          <w:sz w:val="20"/>
          <w:szCs w:val="20"/>
        </w:rPr>
        <w:t>Иннокентьевского</w:t>
      </w:r>
      <w:proofErr w:type="spellEnd"/>
      <w:r w:rsidRPr="004D247E">
        <w:rPr>
          <w:color w:val="000000" w:themeColor="text1"/>
          <w:sz w:val="20"/>
          <w:szCs w:val="20"/>
        </w:rPr>
        <w:t xml:space="preserve">, Куприяновского, </w:t>
      </w:r>
      <w:proofErr w:type="spellStart"/>
      <w:r w:rsidRPr="004D247E">
        <w:rPr>
          <w:color w:val="000000" w:themeColor="text1"/>
          <w:sz w:val="20"/>
          <w:szCs w:val="20"/>
        </w:rPr>
        <w:t>Преображеновского</w:t>
      </w:r>
      <w:proofErr w:type="spellEnd"/>
      <w:r w:rsidRPr="004D247E">
        <w:rPr>
          <w:color w:val="000000" w:themeColor="text1"/>
          <w:sz w:val="20"/>
          <w:szCs w:val="20"/>
        </w:rPr>
        <w:t xml:space="preserve">, </w:t>
      </w:r>
      <w:proofErr w:type="spellStart"/>
      <w:r w:rsidRPr="004D247E">
        <w:rPr>
          <w:color w:val="000000" w:themeColor="text1"/>
          <w:sz w:val="20"/>
          <w:szCs w:val="20"/>
        </w:rPr>
        <w:t>Успеновского</w:t>
      </w:r>
      <w:proofErr w:type="spellEnd"/>
      <w:r w:rsidRPr="004D247E">
        <w:rPr>
          <w:color w:val="000000" w:themeColor="text1"/>
          <w:sz w:val="20"/>
          <w:szCs w:val="20"/>
        </w:rPr>
        <w:t xml:space="preserve"> сельсоветов и городского поселения город Завитинск, которые на день образования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Амурской области, иными органами местного самоуправления, физическими и юридическими лицами. 2. Вопросы правопреемства подлежат урегулированию муниципальными правовыми актами органов местного самоуправления муниципального округа. </w:t>
      </w:r>
      <w:bookmarkStart w:id="124" w:name="_Toc83308519"/>
      <w:r w:rsidRPr="004D247E">
        <w:rPr>
          <w:sz w:val="20"/>
          <w:szCs w:val="20"/>
        </w:rPr>
        <w:t xml:space="preserve">Статья 79. Принятие Устава </w:t>
      </w:r>
      <w:proofErr w:type="spellStart"/>
      <w:r w:rsidRPr="004D247E">
        <w:rPr>
          <w:sz w:val="20"/>
          <w:szCs w:val="20"/>
        </w:rPr>
        <w:t>Завитинского</w:t>
      </w:r>
      <w:proofErr w:type="spellEnd"/>
      <w:r w:rsidRPr="004D247E">
        <w:rPr>
          <w:sz w:val="20"/>
          <w:szCs w:val="20"/>
        </w:rPr>
        <w:t xml:space="preserve"> муниципального округа, решение о внесении изменений и (или) дополнений в Устав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124"/>
      <w:r w:rsidR="003F17DD">
        <w:rPr>
          <w:sz w:val="20"/>
          <w:szCs w:val="20"/>
        </w:rPr>
        <w:t xml:space="preserve">. </w:t>
      </w:r>
      <w:r w:rsidRPr="004D247E">
        <w:rPr>
          <w:color w:val="000000" w:themeColor="text1"/>
          <w:sz w:val="20"/>
          <w:szCs w:val="20"/>
        </w:rPr>
        <w:t xml:space="preserve">Инициатива по внесению на рассмотрение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проекта Устава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новой редакции, а также проекта решения о внесении изменений и (или) дополнений в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может исходить от главы муниципального округа, депутатов Совета народных депутатов муниципального округа, физических и юридических лиц, органов государственной власти, общественных и религиозных объединений и т.д.</w:t>
      </w:r>
      <w:r w:rsidR="003F17DD">
        <w:rPr>
          <w:color w:val="000000" w:themeColor="text1"/>
          <w:sz w:val="20"/>
          <w:szCs w:val="20"/>
        </w:rPr>
        <w:t xml:space="preserve"> </w:t>
      </w:r>
      <w:r w:rsidRPr="004D247E">
        <w:rPr>
          <w:color w:val="000000" w:themeColor="text1"/>
          <w:sz w:val="20"/>
          <w:szCs w:val="20"/>
        </w:rPr>
        <w:t xml:space="preserve">Проект Устава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проект решения о внесении в него изменений и дополнений не позднее чем за 30 дней до дня рассмотрения вопроса о принятии Устава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внесении в него изменений и дополнений подлежат официальному опубликованию с одновременным опубликованием установленного представительным органом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 также порядка участия граждан в его обсуждении в случае, когда в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Амурской области в целях приведения Устава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соответствие с этими нормативными правовыми актами.</w:t>
      </w:r>
      <w:r w:rsidR="003E7A3A">
        <w:rPr>
          <w:color w:val="000000" w:themeColor="text1"/>
          <w:sz w:val="20"/>
          <w:szCs w:val="20"/>
        </w:rPr>
        <w:t xml:space="preserve"> </w:t>
      </w:r>
      <w:r w:rsidRPr="004D247E">
        <w:rPr>
          <w:color w:val="000000" w:themeColor="text1"/>
          <w:sz w:val="20"/>
          <w:szCs w:val="20"/>
        </w:rPr>
        <w:t xml:space="preserve">3. По проекту Устава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по проекту решения о внесении в него изменений и (или) дополнений в порядке, предусмотренном настоящим Уставом, проводятся публичные слушания.</w:t>
      </w:r>
      <w:r w:rsidR="003E7A3A">
        <w:rPr>
          <w:color w:val="000000" w:themeColor="text1"/>
          <w:sz w:val="20"/>
          <w:szCs w:val="20"/>
        </w:rPr>
        <w:t xml:space="preserve"> </w:t>
      </w:r>
      <w:r w:rsidRPr="004D247E">
        <w:rPr>
          <w:color w:val="000000" w:themeColor="text1"/>
          <w:sz w:val="20"/>
          <w:szCs w:val="20"/>
        </w:rPr>
        <w:t>4.</w:t>
      </w:r>
      <w:r w:rsidRPr="004D247E">
        <w:rPr>
          <w:color w:val="000000" w:themeColor="text1"/>
          <w:sz w:val="20"/>
          <w:szCs w:val="20"/>
        </w:rPr>
        <w:tab/>
        <w:t xml:space="preserve">Решение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 принятии Устава и решение о внесении в него изменений и (или) дополнений принимается большинством в две трети голосов от установленной численности депутатов Совета народных депутатов. 5. Изменения и дополнения, внесенные в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принявшего муниципальный правовой акт о внесении указанных изменений и дополнений в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3E7A3A">
        <w:rPr>
          <w:color w:val="000000" w:themeColor="text1"/>
          <w:sz w:val="20"/>
          <w:szCs w:val="20"/>
        </w:rPr>
        <w:t xml:space="preserve"> </w:t>
      </w:r>
      <w:r w:rsidRPr="004D247E">
        <w:rPr>
          <w:color w:val="000000" w:themeColor="text1"/>
          <w:sz w:val="20"/>
          <w:szCs w:val="20"/>
        </w:rPr>
        <w:t xml:space="preserve">6. Изменения и дополнения в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вносятся муниципальным правовым актом, который оформляется решением Совета народных депутатов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подписанным его председателем и главой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7. Изложение Устава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новой редакции муниципальным правовым актом о внесении изменений и дополнений в Устав не допускается. В этом случае принимается новый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w:t>
      </w:r>
      <w:r w:rsidR="003E7A3A">
        <w:rPr>
          <w:color w:val="000000" w:themeColor="text1"/>
          <w:sz w:val="20"/>
          <w:szCs w:val="20"/>
        </w:rPr>
        <w:t xml:space="preserve"> </w:t>
      </w:r>
      <w:r w:rsidRPr="004D247E">
        <w:rPr>
          <w:color w:val="000000" w:themeColor="text1"/>
          <w:sz w:val="20"/>
          <w:szCs w:val="20"/>
        </w:rPr>
        <w:t xml:space="preserve">8.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изменения и (или) дополнения в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подлежат государственной регистрации в порядке, установленном федеральным законом.</w:t>
      </w:r>
      <w:r w:rsidR="003E7A3A">
        <w:rPr>
          <w:color w:val="000000" w:themeColor="text1"/>
          <w:sz w:val="20"/>
          <w:szCs w:val="20"/>
        </w:rPr>
        <w:t xml:space="preserve"> </w:t>
      </w:r>
      <w:r w:rsidRPr="004D247E">
        <w:rPr>
          <w:color w:val="000000" w:themeColor="text1"/>
          <w:sz w:val="20"/>
          <w:szCs w:val="20"/>
        </w:rPr>
        <w:t xml:space="preserve">9. Глава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обязан опубликовать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 муниципальном правовом акте о внесении изменений в Устав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Устав, муниципальный </w:t>
      </w:r>
      <w:r w:rsidRPr="004D247E">
        <w:rPr>
          <w:color w:val="000000" w:themeColor="text1"/>
          <w:sz w:val="20"/>
          <w:szCs w:val="20"/>
        </w:rPr>
        <w:lastRenderedPageBreak/>
        <w:t xml:space="preserve">правовой акт о внесении изменений в Устав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также подлежат официальному опубликованию на портале Минюста России «Нормативные правовые акты в Российской Федерации» (</w:t>
      </w:r>
      <w:hyperlink r:id="rId62" w:history="1">
        <w:r w:rsidRPr="004D247E">
          <w:rPr>
            <w:rStyle w:val="a7"/>
            <w:color w:val="auto"/>
            <w:sz w:val="20"/>
            <w:szCs w:val="20"/>
            <w:lang w:val="en-US"/>
          </w:rPr>
          <w:t>http</w:t>
        </w:r>
        <w:r w:rsidRPr="004D247E">
          <w:rPr>
            <w:rStyle w:val="a7"/>
            <w:color w:val="auto"/>
            <w:sz w:val="20"/>
            <w:szCs w:val="20"/>
          </w:rPr>
          <w:t>://</w:t>
        </w:r>
        <w:r w:rsidRPr="004D247E">
          <w:rPr>
            <w:rStyle w:val="a7"/>
            <w:color w:val="auto"/>
            <w:sz w:val="20"/>
            <w:szCs w:val="20"/>
            <w:lang w:val="en-US"/>
          </w:rPr>
          <w:t>pravo</w:t>
        </w:r>
        <w:r w:rsidRPr="004D247E">
          <w:rPr>
            <w:rStyle w:val="a7"/>
            <w:color w:val="auto"/>
            <w:sz w:val="20"/>
            <w:szCs w:val="20"/>
          </w:rPr>
          <w:t>-</w:t>
        </w:r>
        <w:r w:rsidRPr="004D247E">
          <w:rPr>
            <w:rStyle w:val="a7"/>
            <w:color w:val="auto"/>
            <w:sz w:val="20"/>
            <w:szCs w:val="20"/>
            <w:lang w:val="en-US"/>
          </w:rPr>
          <w:t>minjust</w:t>
        </w:r>
        <w:r w:rsidRPr="004D247E">
          <w:rPr>
            <w:rStyle w:val="a7"/>
            <w:color w:val="auto"/>
            <w:sz w:val="20"/>
            <w:szCs w:val="20"/>
          </w:rPr>
          <w:t>.</w:t>
        </w:r>
        <w:r w:rsidRPr="004D247E">
          <w:rPr>
            <w:rStyle w:val="a7"/>
            <w:color w:val="auto"/>
            <w:sz w:val="20"/>
            <w:szCs w:val="20"/>
            <w:lang w:val="en-US"/>
          </w:rPr>
          <w:t>ru</w:t>
        </w:r>
      </w:hyperlink>
      <w:r w:rsidRPr="004D247E">
        <w:rPr>
          <w:sz w:val="20"/>
          <w:szCs w:val="20"/>
        </w:rPr>
        <w:t xml:space="preserve">, </w:t>
      </w:r>
      <w:hyperlink r:id="rId63" w:history="1">
        <w:r w:rsidRPr="004D247E">
          <w:rPr>
            <w:rStyle w:val="a7"/>
            <w:color w:val="auto"/>
            <w:sz w:val="20"/>
            <w:szCs w:val="20"/>
          </w:rPr>
          <w:t>http://право-минюст.рф</w:t>
        </w:r>
      </w:hyperlink>
      <w:r w:rsidRPr="004D247E">
        <w:rPr>
          <w:sz w:val="20"/>
          <w:szCs w:val="20"/>
        </w:rPr>
        <w:t>,</w:t>
      </w:r>
      <w:r w:rsidRPr="004D247E">
        <w:rPr>
          <w:color w:val="000000" w:themeColor="text1"/>
          <w:sz w:val="20"/>
          <w:szCs w:val="20"/>
        </w:rPr>
        <w:t xml:space="preserve"> регистрация в качестве сетевого издания: Эл № ФС77-72471 от 05.03.2018). </w:t>
      </w:r>
      <w:bookmarkStart w:id="125" w:name="_Toc83308520"/>
      <w:r w:rsidRPr="004D247E">
        <w:rPr>
          <w:sz w:val="20"/>
          <w:szCs w:val="20"/>
        </w:rPr>
        <w:t xml:space="preserve">Статья 80. Прекращение действия Устава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125"/>
      <w:r w:rsidR="003E7A3A">
        <w:rPr>
          <w:sz w:val="20"/>
          <w:szCs w:val="20"/>
        </w:rPr>
        <w:t xml:space="preserve">. </w:t>
      </w:r>
      <w:r w:rsidRPr="004D247E">
        <w:rPr>
          <w:color w:val="000000" w:themeColor="text1"/>
          <w:sz w:val="20"/>
          <w:szCs w:val="20"/>
        </w:rPr>
        <w:t xml:space="preserve">Настоящий Устав прекращает свое действие после вступления в силу Устава </w:t>
      </w:r>
      <w:proofErr w:type="spellStart"/>
      <w:r w:rsidRPr="004D247E">
        <w:rPr>
          <w:color w:val="000000" w:themeColor="text1"/>
          <w:sz w:val="20"/>
          <w:szCs w:val="20"/>
        </w:rPr>
        <w:t>Завитинского</w:t>
      </w:r>
      <w:proofErr w:type="spellEnd"/>
      <w:r w:rsidRPr="004D247E">
        <w:rPr>
          <w:color w:val="000000" w:themeColor="text1"/>
          <w:sz w:val="20"/>
          <w:szCs w:val="20"/>
        </w:rPr>
        <w:t xml:space="preserve"> муниципального округа в новой редакции.</w:t>
      </w:r>
      <w:bookmarkStart w:id="126" w:name="_Toc83308521"/>
      <w:r w:rsidR="003E7A3A">
        <w:rPr>
          <w:color w:val="000000" w:themeColor="text1"/>
          <w:sz w:val="20"/>
          <w:szCs w:val="20"/>
        </w:rPr>
        <w:t xml:space="preserve"> </w:t>
      </w:r>
      <w:r w:rsidRPr="004D247E">
        <w:rPr>
          <w:sz w:val="20"/>
          <w:szCs w:val="20"/>
        </w:rPr>
        <w:t xml:space="preserve">Статья 81. Вступление в силу Устава </w:t>
      </w:r>
      <w:proofErr w:type="spellStart"/>
      <w:r w:rsidRPr="004D247E">
        <w:rPr>
          <w:sz w:val="20"/>
          <w:szCs w:val="20"/>
        </w:rPr>
        <w:t>Завитинского</w:t>
      </w:r>
      <w:proofErr w:type="spellEnd"/>
      <w:r w:rsidRPr="004D247E">
        <w:rPr>
          <w:sz w:val="20"/>
          <w:szCs w:val="20"/>
        </w:rPr>
        <w:t xml:space="preserve"> муниципального округа</w:t>
      </w:r>
      <w:bookmarkEnd w:id="126"/>
      <w:r w:rsidR="003E7A3A">
        <w:rPr>
          <w:sz w:val="20"/>
          <w:szCs w:val="20"/>
        </w:rPr>
        <w:t xml:space="preserve">. </w:t>
      </w:r>
      <w:r w:rsidRPr="004D247E">
        <w:rPr>
          <w:color w:val="000000" w:themeColor="text1"/>
          <w:sz w:val="20"/>
          <w:szCs w:val="20"/>
        </w:rPr>
        <w:t>1. Настоящий Устав вступает в силу после государственной регистрации и его официального опубликования.</w:t>
      </w:r>
      <w:r w:rsidR="003E7A3A">
        <w:rPr>
          <w:color w:val="000000" w:themeColor="text1"/>
          <w:sz w:val="20"/>
          <w:szCs w:val="20"/>
        </w:rPr>
        <w:t xml:space="preserve"> </w:t>
      </w:r>
      <w:r w:rsidRPr="004D247E">
        <w:rPr>
          <w:color w:val="000000" w:themeColor="text1"/>
          <w:sz w:val="20"/>
          <w:szCs w:val="20"/>
        </w:rPr>
        <w:t>2. Положения настоящего Устава применяются в части, не противоречащей федеральным законам и принимаемым в соответствии с ними законам Амурской области.</w:t>
      </w:r>
    </w:p>
    <w:p w14:paraId="730CE558" w14:textId="3000519F" w:rsidR="00B830DE" w:rsidRPr="004D247E" w:rsidRDefault="00B830DE" w:rsidP="00B830DE">
      <w:pPr>
        <w:jc w:val="both"/>
        <w:rPr>
          <w:rFonts w:ascii="Times New Roman" w:hAnsi="Times New Roman" w:cs="Times New Roman"/>
          <w:color w:val="000000" w:themeColor="text1"/>
          <w:sz w:val="20"/>
          <w:szCs w:val="20"/>
        </w:rPr>
      </w:pPr>
      <w:r w:rsidRPr="004D247E">
        <w:rPr>
          <w:rFonts w:ascii="Times New Roman" w:hAnsi="Times New Roman" w:cs="Times New Roman"/>
          <w:color w:val="000000" w:themeColor="text1"/>
          <w:sz w:val="20"/>
          <w:szCs w:val="20"/>
        </w:rPr>
        <w:t xml:space="preserve">Глава </w:t>
      </w:r>
      <w:proofErr w:type="spellStart"/>
      <w:r w:rsidRPr="004D247E">
        <w:rPr>
          <w:rFonts w:ascii="Times New Roman" w:hAnsi="Times New Roman" w:cs="Times New Roman"/>
          <w:color w:val="000000" w:themeColor="text1"/>
          <w:sz w:val="20"/>
          <w:szCs w:val="20"/>
        </w:rPr>
        <w:t>Завитинского</w:t>
      </w:r>
      <w:proofErr w:type="spellEnd"/>
      <w:r w:rsidRPr="004D247E">
        <w:rPr>
          <w:rFonts w:ascii="Times New Roman" w:hAnsi="Times New Roman" w:cs="Times New Roman"/>
          <w:color w:val="000000" w:themeColor="text1"/>
          <w:sz w:val="20"/>
          <w:szCs w:val="20"/>
        </w:rPr>
        <w:t xml:space="preserve"> муниципального округа                                                               </w:t>
      </w:r>
      <w:r w:rsidR="003E7A3A">
        <w:rPr>
          <w:rFonts w:ascii="Times New Roman" w:hAnsi="Times New Roman" w:cs="Times New Roman"/>
          <w:color w:val="000000" w:themeColor="text1"/>
          <w:sz w:val="20"/>
          <w:szCs w:val="20"/>
        </w:rPr>
        <w:t xml:space="preserve">                                                   </w:t>
      </w:r>
      <w:r w:rsidRPr="004D247E">
        <w:rPr>
          <w:rFonts w:ascii="Times New Roman" w:hAnsi="Times New Roman" w:cs="Times New Roman"/>
          <w:color w:val="000000" w:themeColor="text1"/>
          <w:sz w:val="20"/>
          <w:szCs w:val="20"/>
        </w:rPr>
        <w:t xml:space="preserve">С.С. </w:t>
      </w:r>
      <w:proofErr w:type="spellStart"/>
      <w:r w:rsidRPr="004D247E">
        <w:rPr>
          <w:rFonts w:ascii="Times New Roman" w:hAnsi="Times New Roman" w:cs="Times New Roman"/>
          <w:color w:val="000000" w:themeColor="text1"/>
          <w:sz w:val="20"/>
          <w:szCs w:val="20"/>
        </w:rPr>
        <w:t>Линевич</w:t>
      </w:r>
      <w:proofErr w:type="spellEnd"/>
      <w:r w:rsidRPr="004D247E">
        <w:rPr>
          <w:rFonts w:ascii="Times New Roman" w:hAnsi="Times New Roman" w:cs="Times New Roman"/>
          <w:color w:val="000000" w:themeColor="text1"/>
          <w:sz w:val="20"/>
          <w:szCs w:val="20"/>
        </w:rPr>
        <w:t xml:space="preserve">                                                                                            </w:t>
      </w:r>
      <w:bookmarkEnd w:id="21"/>
    </w:p>
    <w:p w14:paraId="07D0E7B7" w14:textId="77777777" w:rsidR="001833E5" w:rsidRDefault="001833E5" w:rsidP="007A7999">
      <w:pPr>
        <w:spacing w:after="0" w:line="240" w:lineRule="auto"/>
        <w:jc w:val="both"/>
        <w:rPr>
          <w:rFonts w:ascii="Times New Roman" w:hAnsi="Times New Roman" w:cs="Times New Roman"/>
          <w:sz w:val="28"/>
          <w:szCs w:val="28"/>
        </w:rPr>
      </w:pPr>
    </w:p>
    <w:p w14:paraId="2639904C" w14:textId="77777777" w:rsidR="001833E5" w:rsidRDefault="001833E5" w:rsidP="007A7999">
      <w:pPr>
        <w:spacing w:after="0" w:line="240" w:lineRule="auto"/>
        <w:jc w:val="both"/>
        <w:rPr>
          <w:rFonts w:ascii="Times New Roman" w:hAnsi="Times New Roman" w:cs="Times New Roman"/>
          <w:sz w:val="28"/>
          <w:szCs w:val="28"/>
        </w:rPr>
      </w:pPr>
    </w:p>
    <w:p w14:paraId="792F837D" w14:textId="77777777" w:rsidR="001833E5" w:rsidRDefault="001833E5" w:rsidP="007A7999">
      <w:pPr>
        <w:spacing w:after="0" w:line="240" w:lineRule="auto"/>
        <w:jc w:val="both"/>
        <w:rPr>
          <w:rFonts w:ascii="Times New Roman" w:hAnsi="Times New Roman" w:cs="Times New Roman"/>
          <w:sz w:val="28"/>
          <w:szCs w:val="28"/>
        </w:rPr>
      </w:pPr>
    </w:p>
    <w:p w14:paraId="20ABF738" w14:textId="77777777" w:rsidR="001833E5" w:rsidRDefault="001833E5" w:rsidP="007A7999">
      <w:pPr>
        <w:spacing w:after="0" w:line="240" w:lineRule="auto"/>
        <w:jc w:val="both"/>
        <w:rPr>
          <w:rFonts w:ascii="Times New Roman" w:hAnsi="Times New Roman" w:cs="Times New Roman"/>
          <w:sz w:val="28"/>
          <w:szCs w:val="28"/>
        </w:rPr>
      </w:pPr>
    </w:p>
    <w:p w14:paraId="79716A84" w14:textId="77777777" w:rsidR="001833E5" w:rsidRDefault="001833E5" w:rsidP="007A7999">
      <w:pPr>
        <w:spacing w:after="0" w:line="240" w:lineRule="auto"/>
        <w:jc w:val="both"/>
        <w:rPr>
          <w:rFonts w:ascii="Times New Roman" w:hAnsi="Times New Roman" w:cs="Times New Roman"/>
          <w:sz w:val="28"/>
          <w:szCs w:val="28"/>
        </w:rPr>
      </w:pPr>
    </w:p>
    <w:p w14:paraId="7FD156E3" w14:textId="77777777" w:rsidR="001833E5" w:rsidRDefault="001833E5" w:rsidP="007A7999">
      <w:pPr>
        <w:spacing w:after="0" w:line="240" w:lineRule="auto"/>
        <w:jc w:val="both"/>
        <w:rPr>
          <w:rFonts w:ascii="Times New Roman" w:hAnsi="Times New Roman" w:cs="Times New Roman"/>
          <w:sz w:val="28"/>
          <w:szCs w:val="28"/>
        </w:rPr>
      </w:pPr>
    </w:p>
    <w:p w14:paraId="0690D89A" w14:textId="77777777" w:rsidR="001833E5" w:rsidRDefault="001833E5" w:rsidP="007A7999">
      <w:pPr>
        <w:spacing w:after="0" w:line="240" w:lineRule="auto"/>
        <w:jc w:val="both"/>
        <w:rPr>
          <w:rFonts w:ascii="Times New Roman" w:hAnsi="Times New Roman" w:cs="Times New Roman"/>
          <w:sz w:val="28"/>
          <w:szCs w:val="28"/>
        </w:rPr>
      </w:pPr>
    </w:p>
    <w:p w14:paraId="03AD1CDF" w14:textId="77777777" w:rsidR="001833E5" w:rsidRDefault="001833E5" w:rsidP="007A7999">
      <w:pPr>
        <w:spacing w:after="0" w:line="240" w:lineRule="auto"/>
        <w:jc w:val="both"/>
        <w:rPr>
          <w:rFonts w:ascii="Times New Roman" w:hAnsi="Times New Roman" w:cs="Times New Roman"/>
          <w:sz w:val="28"/>
          <w:szCs w:val="28"/>
        </w:rPr>
      </w:pPr>
    </w:p>
    <w:p w14:paraId="66534172" w14:textId="77777777" w:rsidR="001833E5" w:rsidRDefault="001833E5" w:rsidP="007A7999">
      <w:pPr>
        <w:spacing w:after="0" w:line="240" w:lineRule="auto"/>
        <w:jc w:val="both"/>
        <w:rPr>
          <w:rFonts w:ascii="Times New Roman" w:hAnsi="Times New Roman" w:cs="Times New Roman"/>
          <w:sz w:val="28"/>
          <w:szCs w:val="28"/>
        </w:rPr>
      </w:pPr>
    </w:p>
    <w:p w14:paraId="352FDB40" w14:textId="77777777" w:rsidR="001833E5" w:rsidRDefault="001833E5" w:rsidP="007A7999">
      <w:pPr>
        <w:spacing w:after="0" w:line="240" w:lineRule="auto"/>
        <w:jc w:val="both"/>
        <w:rPr>
          <w:rFonts w:ascii="Times New Roman" w:hAnsi="Times New Roman" w:cs="Times New Roman"/>
          <w:sz w:val="28"/>
          <w:szCs w:val="28"/>
        </w:rPr>
      </w:pPr>
    </w:p>
    <w:p w14:paraId="41569A03" w14:textId="77777777" w:rsidR="001833E5" w:rsidRDefault="001833E5" w:rsidP="007A7999">
      <w:pPr>
        <w:spacing w:after="0" w:line="240" w:lineRule="auto"/>
        <w:jc w:val="both"/>
        <w:rPr>
          <w:rFonts w:ascii="Times New Roman" w:hAnsi="Times New Roman" w:cs="Times New Roman"/>
          <w:sz w:val="28"/>
          <w:szCs w:val="28"/>
        </w:rPr>
      </w:pPr>
    </w:p>
    <w:p w14:paraId="0C6DF195" w14:textId="77777777" w:rsidR="001833E5" w:rsidRDefault="001833E5" w:rsidP="007A7999">
      <w:pPr>
        <w:spacing w:after="0" w:line="240" w:lineRule="auto"/>
        <w:jc w:val="both"/>
        <w:rPr>
          <w:rFonts w:ascii="Times New Roman" w:hAnsi="Times New Roman" w:cs="Times New Roman"/>
          <w:sz w:val="28"/>
          <w:szCs w:val="28"/>
        </w:rPr>
      </w:pPr>
    </w:p>
    <w:p w14:paraId="67858033" w14:textId="77777777" w:rsidR="001833E5" w:rsidRDefault="001833E5" w:rsidP="007A7999">
      <w:pPr>
        <w:spacing w:after="0" w:line="240" w:lineRule="auto"/>
        <w:jc w:val="both"/>
        <w:rPr>
          <w:rFonts w:ascii="Times New Roman" w:hAnsi="Times New Roman" w:cs="Times New Roman"/>
          <w:sz w:val="28"/>
          <w:szCs w:val="28"/>
        </w:rPr>
      </w:pPr>
    </w:p>
    <w:p w14:paraId="58A5735D" w14:textId="3C73F882" w:rsidR="001833E5" w:rsidRDefault="001833E5" w:rsidP="007A7999">
      <w:pPr>
        <w:spacing w:after="0" w:line="240" w:lineRule="auto"/>
        <w:jc w:val="both"/>
        <w:rPr>
          <w:rFonts w:ascii="Times New Roman" w:hAnsi="Times New Roman" w:cs="Times New Roman"/>
          <w:sz w:val="28"/>
          <w:szCs w:val="28"/>
        </w:rPr>
      </w:pPr>
    </w:p>
    <w:p w14:paraId="4811553D" w14:textId="5BFFDFF9" w:rsidR="00A32D36" w:rsidRDefault="00A32D36" w:rsidP="007A7999">
      <w:pPr>
        <w:spacing w:after="0" w:line="240" w:lineRule="auto"/>
        <w:jc w:val="both"/>
        <w:rPr>
          <w:rFonts w:ascii="Times New Roman" w:hAnsi="Times New Roman" w:cs="Times New Roman"/>
          <w:sz w:val="28"/>
          <w:szCs w:val="28"/>
        </w:rPr>
      </w:pPr>
    </w:p>
    <w:p w14:paraId="024032FF" w14:textId="73F10473" w:rsidR="00A32D36" w:rsidRDefault="00A32D36" w:rsidP="007A7999">
      <w:pPr>
        <w:spacing w:after="0" w:line="240" w:lineRule="auto"/>
        <w:jc w:val="both"/>
        <w:rPr>
          <w:rFonts w:ascii="Times New Roman" w:hAnsi="Times New Roman" w:cs="Times New Roman"/>
          <w:sz w:val="28"/>
          <w:szCs w:val="28"/>
        </w:rPr>
      </w:pPr>
    </w:p>
    <w:p w14:paraId="0044A93E" w14:textId="651D647F" w:rsidR="00A32D36" w:rsidRDefault="00A32D36" w:rsidP="007A7999">
      <w:pPr>
        <w:spacing w:after="0" w:line="240" w:lineRule="auto"/>
        <w:jc w:val="both"/>
        <w:rPr>
          <w:rFonts w:ascii="Times New Roman" w:hAnsi="Times New Roman" w:cs="Times New Roman"/>
          <w:sz w:val="28"/>
          <w:szCs w:val="28"/>
        </w:rPr>
      </w:pPr>
    </w:p>
    <w:p w14:paraId="33A54616" w14:textId="667E9C12" w:rsidR="00A32D36" w:rsidRDefault="00A32D36" w:rsidP="007A7999">
      <w:pPr>
        <w:spacing w:after="0" w:line="240" w:lineRule="auto"/>
        <w:jc w:val="both"/>
        <w:rPr>
          <w:rFonts w:ascii="Times New Roman" w:hAnsi="Times New Roman" w:cs="Times New Roman"/>
          <w:sz w:val="28"/>
          <w:szCs w:val="28"/>
        </w:rPr>
      </w:pPr>
    </w:p>
    <w:p w14:paraId="223655D4" w14:textId="19876016" w:rsidR="00A32D36" w:rsidRDefault="00A32D36" w:rsidP="007A7999">
      <w:pPr>
        <w:spacing w:after="0" w:line="240" w:lineRule="auto"/>
        <w:jc w:val="both"/>
        <w:rPr>
          <w:rFonts w:ascii="Times New Roman" w:hAnsi="Times New Roman" w:cs="Times New Roman"/>
          <w:sz w:val="28"/>
          <w:szCs w:val="28"/>
        </w:rPr>
      </w:pPr>
    </w:p>
    <w:p w14:paraId="797DFD10" w14:textId="71623D2E" w:rsidR="00A32D36" w:rsidRDefault="00A32D36" w:rsidP="007A7999">
      <w:pPr>
        <w:spacing w:after="0" w:line="240" w:lineRule="auto"/>
        <w:jc w:val="both"/>
        <w:rPr>
          <w:rFonts w:ascii="Times New Roman" w:hAnsi="Times New Roman" w:cs="Times New Roman"/>
          <w:sz w:val="28"/>
          <w:szCs w:val="28"/>
        </w:rPr>
      </w:pPr>
    </w:p>
    <w:p w14:paraId="60D1FCFA" w14:textId="72E2F8FB" w:rsidR="00A32D36" w:rsidRDefault="00A32D36" w:rsidP="007A7999">
      <w:pPr>
        <w:spacing w:after="0" w:line="240" w:lineRule="auto"/>
        <w:jc w:val="both"/>
        <w:rPr>
          <w:rFonts w:ascii="Times New Roman" w:hAnsi="Times New Roman" w:cs="Times New Roman"/>
          <w:sz w:val="28"/>
          <w:szCs w:val="28"/>
        </w:rPr>
      </w:pPr>
    </w:p>
    <w:p w14:paraId="0876A02F" w14:textId="49EBED3C" w:rsidR="00A32D36" w:rsidRDefault="00A32D36" w:rsidP="007A7999">
      <w:pPr>
        <w:spacing w:after="0" w:line="240" w:lineRule="auto"/>
        <w:jc w:val="both"/>
        <w:rPr>
          <w:rFonts w:ascii="Times New Roman" w:hAnsi="Times New Roman" w:cs="Times New Roman"/>
          <w:sz w:val="28"/>
          <w:szCs w:val="28"/>
        </w:rPr>
      </w:pPr>
    </w:p>
    <w:p w14:paraId="7AF8FF8B" w14:textId="3D707527" w:rsidR="00A32D36" w:rsidRDefault="00A32D36" w:rsidP="007A7999">
      <w:pPr>
        <w:spacing w:after="0" w:line="240" w:lineRule="auto"/>
        <w:jc w:val="both"/>
        <w:rPr>
          <w:rFonts w:ascii="Times New Roman" w:hAnsi="Times New Roman" w:cs="Times New Roman"/>
          <w:sz w:val="28"/>
          <w:szCs w:val="28"/>
        </w:rPr>
      </w:pPr>
    </w:p>
    <w:p w14:paraId="1E4B242C" w14:textId="43B77F01" w:rsidR="00A32D36" w:rsidRDefault="00A32D36" w:rsidP="007A7999">
      <w:pPr>
        <w:spacing w:after="0" w:line="240" w:lineRule="auto"/>
        <w:jc w:val="both"/>
        <w:rPr>
          <w:rFonts w:ascii="Times New Roman" w:hAnsi="Times New Roman" w:cs="Times New Roman"/>
          <w:sz w:val="28"/>
          <w:szCs w:val="28"/>
        </w:rPr>
      </w:pPr>
    </w:p>
    <w:p w14:paraId="71902D17" w14:textId="431EC27E" w:rsidR="00A32D36" w:rsidRDefault="00A32D36" w:rsidP="007A7999">
      <w:pPr>
        <w:spacing w:after="0" w:line="240" w:lineRule="auto"/>
        <w:jc w:val="both"/>
        <w:rPr>
          <w:rFonts w:ascii="Times New Roman" w:hAnsi="Times New Roman" w:cs="Times New Roman"/>
          <w:sz w:val="28"/>
          <w:szCs w:val="28"/>
        </w:rPr>
      </w:pPr>
    </w:p>
    <w:p w14:paraId="0E182E6C" w14:textId="50B9A61F" w:rsidR="00A32D36" w:rsidRDefault="00A32D36" w:rsidP="007A7999">
      <w:pPr>
        <w:spacing w:after="0" w:line="240" w:lineRule="auto"/>
        <w:jc w:val="both"/>
        <w:rPr>
          <w:rFonts w:ascii="Times New Roman" w:hAnsi="Times New Roman" w:cs="Times New Roman"/>
          <w:sz w:val="28"/>
          <w:szCs w:val="28"/>
        </w:rPr>
      </w:pPr>
    </w:p>
    <w:p w14:paraId="7D26D8A3" w14:textId="5651DC33" w:rsidR="00A32D36" w:rsidRDefault="00A32D36" w:rsidP="007A7999">
      <w:pPr>
        <w:spacing w:after="0" w:line="240" w:lineRule="auto"/>
        <w:jc w:val="both"/>
        <w:rPr>
          <w:rFonts w:ascii="Times New Roman" w:hAnsi="Times New Roman" w:cs="Times New Roman"/>
          <w:sz w:val="28"/>
          <w:szCs w:val="28"/>
        </w:rPr>
      </w:pPr>
    </w:p>
    <w:p w14:paraId="1D797B74" w14:textId="5881CC55" w:rsidR="00A32D36" w:rsidRDefault="00A32D36" w:rsidP="007A7999">
      <w:pPr>
        <w:spacing w:after="0" w:line="240" w:lineRule="auto"/>
        <w:jc w:val="both"/>
        <w:rPr>
          <w:rFonts w:ascii="Times New Roman" w:hAnsi="Times New Roman" w:cs="Times New Roman"/>
          <w:sz w:val="28"/>
          <w:szCs w:val="28"/>
        </w:rPr>
      </w:pPr>
    </w:p>
    <w:p w14:paraId="0688C5C1" w14:textId="48172DAB" w:rsidR="00A32D36" w:rsidRDefault="00A32D36" w:rsidP="007A7999">
      <w:pPr>
        <w:spacing w:after="0" w:line="240" w:lineRule="auto"/>
        <w:jc w:val="both"/>
        <w:rPr>
          <w:rFonts w:ascii="Times New Roman" w:hAnsi="Times New Roman" w:cs="Times New Roman"/>
          <w:sz w:val="28"/>
          <w:szCs w:val="28"/>
        </w:rPr>
      </w:pPr>
    </w:p>
    <w:p w14:paraId="3C3FC792" w14:textId="75D80CB2" w:rsidR="00A32D36" w:rsidRDefault="00A32D36" w:rsidP="007A7999">
      <w:pPr>
        <w:spacing w:after="0" w:line="240" w:lineRule="auto"/>
        <w:jc w:val="both"/>
        <w:rPr>
          <w:rFonts w:ascii="Times New Roman" w:hAnsi="Times New Roman" w:cs="Times New Roman"/>
          <w:sz w:val="28"/>
          <w:szCs w:val="28"/>
        </w:rPr>
      </w:pPr>
    </w:p>
    <w:p w14:paraId="7C6BEEA3" w14:textId="53AEEBA9" w:rsidR="00A32D36" w:rsidRDefault="00A32D36" w:rsidP="007A7999">
      <w:pPr>
        <w:spacing w:after="0" w:line="240" w:lineRule="auto"/>
        <w:jc w:val="both"/>
        <w:rPr>
          <w:rFonts w:ascii="Times New Roman" w:hAnsi="Times New Roman" w:cs="Times New Roman"/>
          <w:sz w:val="28"/>
          <w:szCs w:val="28"/>
        </w:rPr>
      </w:pPr>
    </w:p>
    <w:p w14:paraId="78938364" w14:textId="4E247ABB" w:rsidR="00A32D36" w:rsidRDefault="00A32D36" w:rsidP="007A7999">
      <w:pPr>
        <w:spacing w:after="0" w:line="240" w:lineRule="auto"/>
        <w:jc w:val="both"/>
        <w:rPr>
          <w:rFonts w:ascii="Times New Roman" w:hAnsi="Times New Roman" w:cs="Times New Roman"/>
          <w:sz w:val="28"/>
          <w:szCs w:val="28"/>
        </w:rPr>
      </w:pPr>
    </w:p>
    <w:p w14:paraId="688524E2" w14:textId="56E4E0D8" w:rsidR="00A32D36" w:rsidRDefault="00A32D36" w:rsidP="007A7999">
      <w:pPr>
        <w:spacing w:after="0" w:line="240" w:lineRule="auto"/>
        <w:jc w:val="both"/>
        <w:rPr>
          <w:rFonts w:ascii="Times New Roman" w:hAnsi="Times New Roman" w:cs="Times New Roman"/>
          <w:sz w:val="28"/>
          <w:szCs w:val="28"/>
        </w:rPr>
      </w:pPr>
    </w:p>
    <w:p w14:paraId="2592AA25" w14:textId="06960198" w:rsidR="00A32D36" w:rsidRDefault="00A32D36" w:rsidP="007A7999">
      <w:pPr>
        <w:spacing w:after="0" w:line="240" w:lineRule="auto"/>
        <w:jc w:val="both"/>
        <w:rPr>
          <w:rFonts w:ascii="Times New Roman" w:hAnsi="Times New Roman" w:cs="Times New Roman"/>
          <w:sz w:val="28"/>
          <w:szCs w:val="28"/>
        </w:rPr>
      </w:pPr>
    </w:p>
    <w:p w14:paraId="43C7E7E1" w14:textId="67177D66" w:rsidR="00A32D36" w:rsidRDefault="00A32D36" w:rsidP="007A7999">
      <w:pPr>
        <w:spacing w:after="0" w:line="240" w:lineRule="auto"/>
        <w:jc w:val="both"/>
        <w:rPr>
          <w:rFonts w:ascii="Times New Roman" w:hAnsi="Times New Roman" w:cs="Times New Roman"/>
          <w:sz w:val="28"/>
          <w:szCs w:val="28"/>
        </w:rPr>
      </w:pPr>
    </w:p>
    <w:p w14:paraId="0B32AA05" w14:textId="31B12DE0" w:rsidR="00A32D36" w:rsidRDefault="00A32D36" w:rsidP="007A7999">
      <w:pPr>
        <w:spacing w:after="0" w:line="240" w:lineRule="auto"/>
        <w:jc w:val="both"/>
        <w:rPr>
          <w:rFonts w:ascii="Times New Roman" w:hAnsi="Times New Roman" w:cs="Times New Roman"/>
          <w:sz w:val="28"/>
          <w:szCs w:val="28"/>
        </w:rPr>
      </w:pPr>
    </w:p>
    <w:p w14:paraId="7539BCB8" w14:textId="4309D096" w:rsidR="00A32D36" w:rsidRDefault="00A32D36" w:rsidP="007A7999">
      <w:pPr>
        <w:spacing w:after="0" w:line="240" w:lineRule="auto"/>
        <w:jc w:val="both"/>
        <w:rPr>
          <w:rFonts w:ascii="Times New Roman" w:hAnsi="Times New Roman" w:cs="Times New Roman"/>
          <w:sz w:val="28"/>
          <w:szCs w:val="28"/>
        </w:rPr>
      </w:pPr>
    </w:p>
    <w:p w14:paraId="6A93DA24" w14:textId="45247424" w:rsidR="00A32D36" w:rsidRDefault="00A32D36" w:rsidP="007A7999">
      <w:pPr>
        <w:spacing w:after="0" w:line="240" w:lineRule="auto"/>
        <w:jc w:val="both"/>
        <w:rPr>
          <w:rFonts w:ascii="Times New Roman" w:hAnsi="Times New Roman" w:cs="Times New Roman"/>
          <w:sz w:val="28"/>
          <w:szCs w:val="28"/>
        </w:rPr>
      </w:pPr>
    </w:p>
    <w:p w14:paraId="2288537C" w14:textId="62F77DAF" w:rsidR="00A32D36" w:rsidRDefault="00A32D36" w:rsidP="007A7999">
      <w:pPr>
        <w:spacing w:after="0" w:line="240" w:lineRule="auto"/>
        <w:jc w:val="both"/>
        <w:rPr>
          <w:rFonts w:ascii="Times New Roman" w:hAnsi="Times New Roman" w:cs="Times New Roman"/>
          <w:sz w:val="28"/>
          <w:szCs w:val="28"/>
        </w:rPr>
      </w:pPr>
    </w:p>
    <w:p w14:paraId="4B9D80E9" w14:textId="7467386B" w:rsidR="00A32D36" w:rsidRDefault="00A32D36" w:rsidP="007A7999">
      <w:pPr>
        <w:spacing w:after="0" w:line="240" w:lineRule="auto"/>
        <w:jc w:val="both"/>
        <w:rPr>
          <w:rFonts w:ascii="Times New Roman" w:hAnsi="Times New Roman" w:cs="Times New Roman"/>
          <w:sz w:val="28"/>
          <w:szCs w:val="28"/>
        </w:rPr>
      </w:pPr>
    </w:p>
    <w:p w14:paraId="36EC4F8B" w14:textId="22B445EA" w:rsidR="00A32D36" w:rsidRDefault="00A32D36" w:rsidP="007A7999">
      <w:pPr>
        <w:spacing w:after="0" w:line="240" w:lineRule="auto"/>
        <w:jc w:val="both"/>
        <w:rPr>
          <w:rFonts w:ascii="Times New Roman" w:hAnsi="Times New Roman" w:cs="Times New Roman"/>
          <w:sz w:val="28"/>
          <w:szCs w:val="28"/>
        </w:rPr>
      </w:pPr>
    </w:p>
    <w:p w14:paraId="78EAE13F" w14:textId="65D0136A" w:rsidR="00A32D36" w:rsidRDefault="00A32D36" w:rsidP="007A7999">
      <w:pPr>
        <w:spacing w:after="0" w:line="240" w:lineRule="auto"/>
        <w:jc w:val="both"/>
        <w:rPr>
          <w:rFonts w:ascii="Times New Roman" w:hAnsi="Times New Roman" w:cs="Times New Roman"/>
          <w:sz w:val="28"/>
          <w:szCs w:val="28"/>
        </w:rPr>
      </w:pPr>
    </w:p>
    <w:p w14:paraId="7A85A824" w14:textId="749056B9" w:rsidR="00A32D36" w:rsidRDefault="00A32D36" w:rsidP="007A7999">
      <w:pPr>
        <w:spacing w:after="0" w:line="240" w:lineRule="auto"/>
        <w:jc w:val="both"/>
        <w:rPr>
          <w:rFonts w:ascii="Times New Roman" w:hAnsi="Times New Roman" w:cs="Times New Roman"/>
          <w:sz w:val="28"/>
          <w:szCs w:val="28"/>
        </w:rPr>
      </w:pPr>
    </w:p>
    <w:p w14:paraId="605BFBE7" w14:textId="43DBC122" w:rsidR="00A32D36" w:rsidRDefault="00A32D36" w:rsidP="007A7999">
      <w:pPr>
        <w:spacing w:after="0" w:line="240" w:lineRule="auto"/>
        <w:jc w:val="both"/>
        <w:rPr>
          <w:rFonts w:ascii="Times New Roman" w:hAnsi="Times New Roman" w:cs="Times New Roman"/>
          <w:sz w:val="28"/>
          <w:szCs w:val="28"/>
        </w:rPr>
      </w:pPr>
    </w:p>
    <w:p w14:paraId="608D04A0" w14:textId="1CF74EB6" w:rsidR="00A32D36" w:rsidRDefault="00A32D36" w:rsidP="007A7999">
      <w:pPr>
        <w:spacing w:after="0" w:line="240" w:lineRule="auto"/>
        <w:jc w:val="both"/>
        <w:rPr>
          <w:rFonts w:ascii="Times New Roman" w:hAnsi="Times New Roman" w:cs="Times New Roman"/>
          <w:sz w:val="28"/>
          <w:szCs w:val="28"/>
        </w:rPr>
      </w:pPr>
    </w:p>
    <w:p w14:paraId="569354C3" w14:textId="6D27A2F7" w:rsidR="00A32D36" w:rsidRDefault="00A32D36" w:rsidP="007A7999">
      <w:pPr>
        <w:spacing w:after="0" w:line="240" w:lineRule="auto"/>
        <w:jc w:val="both"/>
        <w:rPr>
          <w:rFonts w:ascii="Times New Roman" w:hAnsi="Times New Roman" w:cs="Times New Roman"/>
          <w:sz w:val="28"/>
          <w:szCs w:val="28"/>
        </w:rPr>
      </w:pPr>
    </w:p>
    <w:p w14:paraId="24A3CDAD" w14:textId="3B1627B6" w:rsidR="00A32D36" w:rsidRDefault="00A32D36" w:rsidP="007A7999">
      <w:pPr>
        <w:spacing w:after="0" w:line="240" w:lineRule="auto"/>
        <w:jc w:val="both"/>
        <w:rPr>
          <w:rFonts w:ascii="Times New Roman" w:hAnsi="Times New Roman" w:cs="Times New Roman"/>
          <w:sz w:val="28"/>
          <w:szCs w:val="28"/>
        </w:rPr>
      </w:pPr>
    </w:p>
    <w:p w14:paraId="5BFE3DFE" w14:textId="439D210D" w:rsidR="00A32D36" w:rsidRDefault="00A32D36" w:rsidP="007A7999">
      <w:pPr>
        <w:spacing w:after="0" w:line="240" w:lineRule="auto"/>
        <w:jc w:val="both"/>
        <w:rPr>
          <w:rFonts w:ascii="Times New Roman" w:hAnsi="Times New Roman" w:cs="Times New Roman"/>
          <w:sz w:val="28"/>
          <w:szCs w:val="28"/>
        </w:rPr>
      </w:pPr>
    </w:p>
    <w:p w14:paraId="7E09B926" w14:textId="5610E74E" w:rsidR="00A32D36" w:rsidRDefault="00A32D36" w:rsidP="007A7999">
      <w:pPr>
        <w:spacing w:after="0" w:line="240" w:lineRule="auto"/>
        <w:jc w:val="both"/>
        <w:rPr>
          <w:rFonts w:ascii="Times New Roman" w:hAnsi="Times New Roman" w:cs="Times New Roman"/>
          <w:sz w:val="28"/>
          <w:szCs w:val="28"/>
        </w:rPr>
      </w:pPr>
    </w:p>
    <w:p w14:paraId="618688F4" w14:textId="0140EEE2" w:rsidR="00A32D36" w:rsidRDefault="00A32D36" w:rsidP="007A7999">
      <w:pPr>
        <w:spacing w:after="0" w:line="240" w:lineRule="auto"/>
        <w:jc w:val="both"/>
        <w:rPr>
          <w:rFonts w:ascii="Times New Roman" w:hAnsi="Times New Roman" w:cs="Times New Roman"/>
          <w:sz w:val="28"/>
          <w:szCs w:val="28"/>
        </w:rPr>
      </w:pPr>
    </w:p>
    <w:p w14:paraId="3318F958" w14:textId="60226302" w:rsidR="00A32D36" w:rsidRDefault="00A32D36" w:rsidP="007A7999">
      <w:pPr>
        <w:spacing w:after="0" w:line="240" w:lineRule="auto"/>
        <w:jc w:val="both"/>
        <w:rPr>
          <w:rFonts w:ascii="Times New Roman" w:hAnsi="Times New Roman" w:cs="Times New Roman"/>
          <w:sz w:val="28"/>
          <w:szCs w:val="28"/>
        </w:rPr>
      </w:pPr>
    </w:p>
    <w:p w14:paraId="223D385B" w14:textId="21A7B727" w:rsidR="00A32D36" w:rsidRDefault="00A32D36" w:rsidP="007A7999">
      <w:pPr>
        <w:spacing w:after="0" w:line="240" w:lineRule="auto"/>
        <w:jc w:val="both"/>
        <w:rPr>
          <w:rFonts w:ascii="Times New Roman" w:hAnsi="Times New Roman" w:cs="Times New Roman"/>
          <w:sz w:val="28"/>
          <w:szCs w:val="28"/>
        </w:rPr>
      </w:pPr>
    </w:p>
    <w:p w14:paraId="3A2A2092" w14:textId="7D304CDD" w:rsidR="00A32D36" w:rsidRDefault="00A32D36" w:rsidP="007A7999">
      <w:pPr>
        <w:spacing w:after="0" w:line="240" w:lineRule="auto"/>
        <w:jc w:val="both"/>
        <w:rPr>
          <w:rFonts w:ascii="Times New Roman" w:hAnsi="Times New Roman" w:cs="Times New Roman"/>
          <w:sz w:val="28"/>
          <w:szCs w:val="28"/>
        </w:rPr>
      </w:pPr>
    </w:p>
    <w:p w14:paraId="4101B398" w14:textId="7953AB0D" w:rsidR="00A32D36" w:rsidRDefault="00A32D36" w:rsidP="007A7999">
      <w:pPr>
        <w:spacing w:after="0" w:line="240" w:lineRule="auto"/>
        <w:jc w:val="both"/>
        <w:rPr>
          <w:rFonts w:ascii="Times New Roman" w:hAnsi="Times New Roman" w:cs="Times New Roman"/>
          <w:sz w:val="28"/>
          <w:szCs w:val="28"/>
        </w:rPr>
      </w:pPr>
    </w:p>
    <w:p w14:paraId="19D613F3" w14:textId="44C81F6D" w:rsidR="00A32D36" w:rsidRDefault="00A32D36" w:rsidP="007A7999">
      <w:pPr>
        <w:spacing w:after="0" w:line="240" w:lineRule="auto"/>
        <w:jc w:val="both"/>
        <w:rPr>
          <w:rFonts w:ascii="Times New Roman" w:hAnsi="Times New Roman" w:cs="Times New Roman"/>
          <w:sz w:val="28"/>
          <w:szCs w:val="28"/>
        </w:rPr>
      </w:pPr>
    </w:p>
    <w:p w14:paraId="4C6A83BF" w14:textId="2D4D067D" w:rsidR="00A32D36" w:rsidRDefault="00A32D36" w:rsidP="007A7999">
      <w:pPr>
        <w:spacing w:after="0" w:line="240" w:lineRule="auto"/>
        <w:jc w:val="both"/>
        <w:rPr>
          <w:rFonts w:ascii="Times New Roman" w:hAnsi="Times New Roman" w:cs="Times New Roman"/>
          <w:sz w:val="28"/>
          <w:szCs w:val="28"/>
        </w:rPr>
      </w:pPr>
    </w:p>
    <w:p w14:paraId="7EFEA38D" w14:textId="09D556A1" w:rsidR="00A32D36" w:rsidRDefault="00A32D36" w:rsidP="007A7999">
      <w:pPr>
        <w:spacing w:after="0" w:line="240" w:lineRule="auto"/>
        <w:jc w:val="both"/>
        <w:rPr>
          <w:rFonts w:ascii="Times New Roman" w:hAnsi="Times New Roman" w:cs="Times New Roman"/>
          <w:sz w:val="28"/>
          <w:szCs w:val="28"/>
        </w:rPr>
      </w:pPr>
    </w:p>
    <w:p w14:paraId="58692272" w14:textId="545B65F3" w:rsidR="00A32D36" w:rsidRDefault="00A32D36" w:rsidP="007A7999">
      <w:pPr>
        <w:spacing w:after="0" w:line="240" w:lineRule="auto"/>
        <w:jc w:val="both"/>
        <w:rPr>
          <w:rFonts w:ascii="Times New Roman" w:hAnsi="Times New Roman" w:cs="Times New Roman"/>
          <w:sz w:val="28"/>
          <w:szCs w:val="28"/>
        </w:rPr>
      </w:pPr>
    </w:p>
    <w:p w14:paraId="516302C1" w14:textId="5E6D7A08" w:rsidR="00A32D36" w:rsidRDefault="00A32D36" w:rsidP="007A7999">
      <w:pPr>
        <w:spacing w:after="0" w:line="240" w:lineRule="auto"/>
        <w:jc w:val="both"/>
        <w:rPr>
          <w:rFonts w:ascii="Times New Roman" w:hAnsi="Times New Roman" w:cs="Times New Roman"/>
          <w:sz w:val="28"/>
          <w:szCs w:val="28"/>
        </w:rPr>
      </w:pPr>
    </w:p>
    <w:p w14:paraId="28EF6F88" w14:textId="04967A18" w:rsidR="00A32D36" w:rsidRDefault="00A32D36" w:rsidP="007A7999">
      <w:pPr>
        <w:spacing w:after="0" w:line="240" w:lineRule="auto"/>
        <w:jc w:val="both"/>
        <w:rPr>
          <w:rFonts w:ascii="Times New Roman" w:hAnsi="Times New Roman" w:cs="Times New Roman"/>
          <w:sz w:val="28"/>
          <w:szCs w:val="28"/>
        </w:rPr>
      </w:pPr>
    </w:p>
    <w:p w14:paraId="1BD69B5A" w14:textId="13127AC1" w:rsidR="00A32D36" w:rsidRDefault="00A32D36" w:rsidP="007A7999">
      <w:pPr>
        <w:spacing w:after="0" w:line="240" w:lineRule="auto"/>
        <w:jc w:val="both"/>
        <w:rPr>
          <w:rFonts w:ascii="Times New Roman" w:hAnsi="Times New Roman" w:cs="Times New Roman"/>
          <w:sz w:val="28"/>
          <w:szCs w:val="28"/>
        </w:rPr>
      </w:pPr>
    </w:p>
    <w:p w14:paraId="46FBF449" w14:textId="4AD77ADF" w:rsidR="00A32D36" w:rsidRDefault="00A32D36" w:rsidP="007A7999">
      <w:pPr>
        <w:spacing w:after="0" w:line="240" w:lineRule="auto"/>
        <w:jc w:val="both"/>
        <w:rPr>
          <w:rFonts w:ascii="Times New Roman" w:hAnsi="Times New Roman" w:cs="Times New Roman"/>
          <w:sz w:val="28"/>
          <w:szCs w:val="28"/>
        </w:rPr>
      </w:pPr>
    </w:p>
    <w:p w14:paraId="47919B7F" w14:textId="380732DA" w:rsidR="00A32D36" w:rsidRDefault="00A32D36" w:rsidP="007A7999">
      <w:pPr>
        <w:spacing w:after="0" w:line="240" w:lineRule="auto"/>
        <w:jc w:val="both"/>
        <w:rPr>
          <w:rFonts w:ascii="Times New Roman" w:hAnsi="Times New Roman" w:cs="Times New Roman"/>
          <w:sz w:val="28"/>
          <w:szCs w:val="28"/>
        </w:rPr>
      </w:pPr>
    </w:p>
    <w:p w14:paraId="07369543" w14:textId="5408EA6E" w:rsidR="00A32D36" w:rsidRDefault="00A32D36" w:rsidP="007A7999">
      <w:pPr>
        <w:spacing w:after="0" w:line="240" w:lineRule="auto"/>
        <w:jc w:val="both"/>
        <w:rPr>
          <w:rFonts w:ascii="Times New Roman" w:hAnsi="Times New Roman" w:cs="Times New Roman"/>
          <w:sz w:val="28"/>
          <w:szCs w:val="28"/>
        </w:rPr>
      </w:pPr>
    </w:p>
    <w:p w14:paraId="7516558D" w14:textId="74DCE905" w:rsidR="00A32D36" w:rsidRDefault="00A32D36" w:rsidP="007A7999">
      <w:pPr>
        <w:spacing w:after="0" w:line="240" w:lineRule="auto"/>
        <w:jc w:val="both"/>
        <w:rPr>
          <w:rFonts w:ascii="Times New Roman" w:hAnsi="Times New Roman" w:cs="Times New Roman"/>
          <w:sz w:val="28"/>
          <w:szCs w:val="28"/>
        </w:rPr>
      </w:pPr>
    </w:p>
    <w:p w14:paraId="59E46D1C" w14:textId="2B3AB499" w:rsidR="00A32D36" w:rsidRDefault="00A32D36" w:rsidP="007A7999">
      <w:pPr>
        <w:spacing w:after="0" w:line="240" w:lineRule="auto"/>
        <w:jc w:val="both"/>
        <w:rPr>
          <w:rFonts w:ascii="Times New Roman" w:hAnsi="Times New Roman" w:cs="Times New Roman"/>
          <w:sz w:val="28"/>
          <w:szCs w:val="28"/>
        </w:rPr>
      </w:pPr>
    </w:p>
    <w:p w14:paraId="062F1ADE" w14:textId="58265C7C" w:rsidR="00A32D36" w:rsidRDefault="00A32D36" w:rsidP="007A7999">
      <w:pPr>
        <w:spacing w:after="0" w:line="240" w:lineRule="auto"/>
        <w:jc w:val="both"/>
        <w:rPr>
          <w:rFonts w:ascii="Times New Roman" w:hAnsi="Times New Roman" w:cs="Times New Roman"/>
          <w:sz w:val="28"/>
          <w:szCs w:val="28"/>
        </w:rPr>
      </w:pPr>
    </w:p>
    <w:p w14:paraId="52B6F6D5" w14:textId="502837E6" w:rsidR="00A32D36" w:rsidRDefault="00A32D36" w:rsidP="007A7999">
      <w:pPr>
        <w:spacing w:after="0" w:line="240" w:lineRule="auto"/>
        <w:jc w:val="both"/>
        <w:rPr>
          <w:rFonts w:ascii="Times New Roman" w:hAnsi="Times New Roman" w:cs="Times New Roman"/>
          <w:sz w:val="28"/>
          <w:szCs w:val="28"/>
        </w:rPr>
      </w:pPr>
    </w:p>
    <w:p w14:paraId="31F54953" w14:textId="2A0AB5AB" w:rsidR="00A32D36" w:rsidRDefault="00A32D36" w:rsidP="007A7999">
      <w:pPr>
        <w:spacing w:after="0" w:line="240" w:lineRule="auto"/>
        <w:jc w:val="both"/>
        <w:rPr>
          <w:rFonts w:ascii="Times New Roman" w:hAnsi="Times New Roman" w:cs="Times New Roman"/>
          <w:sz w:val="28"/>
          <w:szCs w:val="28"/>
        </w:rPr>
      </w:pPr>
    </w:p>
    <w:p w14:paraId="77E823A8" w14:textId="1FACC943" w:rsidR="00A32D36" w:rsidRDefault="00A32D36" w:rsidP="007A7999">
      <w:pPr>
        <w:spacing w:after="0" w:line="240" w:lineRule="auto"/>
        <w:jc w:val="both"/>
        <w:rPr>
          <w:rFonts w:ascii="Times New Roman" w:hAnsi="Times New Roman" w:cs="Times New Roman"/>
          <w:sz w:val="28"/>
          <w:szCs w:val="28"/>
        </w:rPr>
      </w:pPr>
    </w:p>
    <w:p w14:paraId="42B1D21A" w14:textId="3AD60337" w:rsidR="00A32D36" w:rsidRDefault="00A32D36" w:rsidP="007A7999">
      <w:pPr>
        <w:spacing w:after="0" w:line="240" w:lineRule="auto"/>
        <w:jc w:val="both"/>
        <w:rPr>
          <w:rFonts w:ascii="Times New Roman" w:hAnsi="Times New Roman" w:cs="Times New Roman"/>
          <w:sz w:val="28"/>
          <w:szCs w:val="28"/>
        </w:rPr>
      </w:pPr>
    </w:p>
    <w:p w14:paraId="3F4631AB" w14:textId="02EC3B0D" w:rsidR="00A32D36" w:rsidRDefault="00A32D36" w:rsidP="007A7999">
      <w:pPr>
        <w:spacing w:after="0" w:line="240" w:lineRule="auto"/>
        <w:jc w:val="both"/>
        <w:rPr>
          <w:rFonts w:ascii="Times New Roman" w:hAnsi="Times New Roman" w:cs="Times New Roman"/>
          <w:sz w:val="28"/>
          <w:szCs w:val="28"/>
        </w:rPr>
      </w:pPr>
    </w:p>
    <w:p w14:paraId="3BA2119A" w14:textId="538A1D69" w:rsidR="00A32D36" w:rsidRDefault="00A32D36" w:rsidP="007A7999">
      <w:pPr>
        <w:spacing w:after="0" w:line="240" w:lineRule="auto"/>
        <w:jc w:val="both"/>
        <w:rPr>
          <w:rFonts w:ascii="Times New Roman" w:hAnsi="Times New Roman" w:cs="Times New Roman"/>
          <w:sz w:val="28"/>
          <w:szCs w:val="28"/>
        </w:rPr>
      </w:pPr>
    </w:p>
    <w:p w14:paraId="7497152A" w14:textId="6313EC29" w:rsidR="00A32D36" w:rsidRDefault="00A32D36" w:rsidP="007A7999">
      <w:pPr>
        <w:spacing w:after="0" w:line="240" w:lineRule="auto"/>
        <w:jc w:val="both"/>
        <w:rPr>
          <w:rFonts w:ascii="Times New Roman" w:hAnsi="Times New Roman" w:cs="Times New Roman"/>
          <w:sz w:val="28"/>
          <w:szCs w:val="28"/>
        </w:rPr>
      </w:pPr>
    </w:p>
    <w:p w14:paraId="0E57BD22" w14:textId="56FF8BD4" w:rsidR="00A32D36" w:rsidRDefault="00A32D36" w:rsidP="007A7999">
      <w:pPr>
        <w:spacing w:after="0" w:line="240" w:lineRule="auto"/>
        <w:jc w:val="both"/>
        <w:rPr>
          <w:rFonts w:ascii="Times New Roman" w:hAnsi="Times New Roman" w:cs="Times New Roman"/>
          <w:sz w:val="28"/>
          <w:szCs w:val="28"/>
        </w:rPr>
      </w:pPr>
    </w:p>
    <w:p w14:paraId="24A432FD" w14:textId="4A44C7C3" w:rsidR="00A32D36" w:rsidRDefault="00A32D36" w:rsidP="007A7999">
      <w:pPr>
        <w:spacing w:after="0" w:line="240" w:lineRule="auto"/>
        <w:jc w:val="both"/>
        <w:rPr>
          <w:rFonts w:ascii="Times New Roman" w:hAnsi="Times New Roman" w:cs="Times New Roman"/>
          <w:sz w:val="28"/>
          <w:szCs w:val="28"/>
        </w:rPr>
      </w:pPr>
    </w:p>
    <w:p w14:paraId="4BB051FD" w14:textId="4646420F" w:rsidR="00A32D36" w:rsidRDefault="00A32D36" w:rsidP="007A7999">
      <w:pPr>
        <w:spacing w:after="0" w:line="240" w:lineRule="auto"/>
        <w:jc w:val="both"/>
        <w:rPr>
          <w:rFonts w:ascii="Times New Roman" w:hAnsi="Times New Roman" w:cs="Times New Roman"/>
          <w:sz w:val="28"/>
          <w:szCs w:val="28"/>
        </w:rPr>
      </w:pPr>
    </w:p>
    <w:p w14:paraId="1061098D" w14:textId="75B8205D" w:rsidR="00A32D36" w:rsidRDefault="00A32D36" w:rsidP="007A7999">
      <w:pPr>
        <w:spacing w:after="0" w:line="240" w:lineRule="auto"/>
        <w:jc w:val="both"/>
        <w:rPr>
          <w:rFonts w:ascii="Times New Roman" w:hAnsi="Times New Roman" w:cs="Times New Roman"/>
          <w:sz w:val="28"/>
          <w:szCs w:val="28"/>
        </w:rPr>
      </w:pPr>
    </w:p>
    <w:p w14:paraId="33BE8E31" w14:textId="3061B1C3" w:rsidR="00A32D36" w:rsidRDefault="00A32D36" w:rsidP="007A7999">
      <w:pPr>
        <w:spacing w:after="0" w:line="240" w:lineRule="auto"/>
        <w:jc w:val="both"/>
        <w:rPr>
          <w:rFonts w:ascii="Times New Roman" w:hAnsi="Times New Roman" w:cs="Times New Roman"/>
          <w:sz w:val="28"/>
          <w:szCs w:val="28"/>
        </w:rPr>
      </w:pPr>
    </w:p>
    <w:p w14:paraId="2EED5604" w14:textId="62099890" w:rsidR="00A32D36" w:rsidRDefault="00A32D36" w:rsidP="007A7999">
      <w:pPr>
        <w:spacing w:after="0" w:line="240" w:lineRule="auto"/>
        <w:jc w:val="both"/>
        <w:rPr>
          <w:rFonts w:ascii="Times New Roman" w:hAnsi="Times New Roman" w:cs="Times New Roman"/>
          <w:sz w:val="28"/>
          <w:szCs w:val="28"/>
        </w:rPr>
      </w:pPr>
    </w:p>
    <w:p w14:paraId="252EC699" w14:textId="0E859FD8" w:rsidR="00A32D36" w:rsidRDefault="00A32D36" w:rsidP="007A7999">
      <w:pPr>
        <w:spacing w:after="0" w:line="240" w:lineRule="auto"/>
        <w:jc w:val="both"/>
        <w:rPr>
          <w:rFonts w:ascii="Times New Roman" w:hAnsi="Times New Roman" w:cs="Times New Roman"/>
          <w:sz w:val="28"/>
          <w:szCs w:val="28"/>
        </w:rPr>
      </w:pPr>
    </w:p>
    <w:p w14:paraId="3751E727" w14:textId="77777777" w:rsidR="00A32D36" w:rsidRDefault="00A32D36" w:rsidP="007A7999">
      <w:pPr>
        <w:spacing w:after="0" w:line="240" w:lineRule="auto"/>
        <w:jc w:val="both"/>
        <w:rPr>
          <w:rFonts w:ascii="Times New Roman" w:hAnsi="Times New Roman" w:cs="Times New Roman"/>
          <w:sz w:val="28"/>
          <w:szCs w:val="28"/>
        </w:rPr>
      </w:pPr>
    </w:p>
    <w:p w14:paraId="58F8BA6A" w14:textId="59145E61" w:rsidR="00882E1E" w:rsidRDefault="00882E1E" w:rsidP="007A7999">
      <w:pPr>
        <w:spacing w:after="0" w:line="240" w:lineRule="auto"/>
        <w:jc w:val="both"/>
        <w:rPr>
          <w:rFonts w:ascii="Times New Roman" w:hAnsi="Times New Roman" w:cs="Times New Roman"/>
          <w:sz w:val="28"/>
          <w:szCs w:val="28"/>
        </w:rPr>
      </w:pPr>
    </w:p>
    <w:p w14:paraId="5399F83E" w14:textId="5E47A142"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Тираж: 250 экз.</w:t>
      </w:r>
    </w:p>
    <w:p w14:paraId="54D54042"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Учредитель: Администрация </w:t>
      </w:r>
      <w:proofErr w:type="spellStart"/>
      <w:r>
        <w:rPr>
          <w:rFonts w:ascii="Times New Roman" w:hAnsi="Times New Roman" w:cs="Times New Roman"/>
          <w:sz w:val="28"/>
          <w:szCs w:val="28"/>
        </w:rPr>
        <w:t>Завитинского</w:t>
      </w:r>
      <w:proofErr w:type="spellEnd"/>
      <w:r>
        <w:rPr>
          <w:rFonts w:ascii="Times New Roman" w:hAnsi="Times New Roman" w:cs="Times New Roman"/>
          <w:sz w:val="28"/>
          <w:szCs w:val="28"/>
        </w:rPr>
        <w:t xml:space="preserve"> района</w:t>
      </w:r>
    </w:p>
    <w:p w14:paraId="140F06BC"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w:t>
      </w:r>
      <w:proofErr w:type="spellStart"/>
      <w:r>
        <w:rPr>
          <w:rFonts w:ascii="Times New Roman" w:hAnsi="Times New Roman" w:cs="Times New Roman"/>
          <w:sz w:val="28"/>
          <w:szCs w:val="28"/>
        </w:rPr>
        <w:t>Завитинский</w:t>
      </w:r>
      <w:proofErr w:type="spellEnd"/>
      <w:r>
        <w:rPr>
          <w:rFonts w:ascii="Times New Roman" w:hAnsi="Times New Roman" w:cs="Times New Roman"/>
          <w:sz w:val="28"/>
          <w:szCs w:val="28"/>
        </w:rPr>
        <w:t xml:space="preserve"> район, г. Завитинск, ул. Куйбышева, 44.</w:t>
      </w:r>
    </w:p>
    <w:p w14:paraId="1F821D36"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(41636) 22-1-61, 23-5-01, факс: 8 (41636) 22-1-61</w:t>
      </w:r>
    </w:p>
    <w:p w14:paraId="5DA75BF5"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orgotdel16@mail.ru</w:t>
      </w:r>
    </w:p>
    <w:p w14:paraId="787FC0CF"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 Валеева В.И.</w:t>
      </w:r>
      <w:bookmarkStart w:id="127" w:name="_GoBack"/>
      <w:bookmarkEnd w:id="127"/>
    </w:p>
    <w:p w14:paraId="7810F29B" w14:textId="77777777" w:rsidR="007A7999" w:rsidRPr="00DA32E5" w:rsidRDefault="007A7999">
      <w:pPr>
        <w:rPr>
          <w:rFonts w:ascii="Times New Roman" w:hAnsi="Times New Roman" w:cs="Times New Roman"/>
          <w:b/>
          <w:bCs/>
          <w:sz w:val="20"/>
          <w:szCs w:val="20"/>
        </w:rPr>
      </w:pPr>
    </w:p>
    <w:sectPr w:rsidR="007A7999" w:rsidRPr="00DA32E5" w:rsidSect="00B830DE">
      <w:headerReference w:type="default" r:id="rId64"/>
      <w:headerReference w:type="first" r:id="rId65"/>
      <w:pgSz w:w="11905" w:h="16840"/>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9A66C" w14:textId="77777777" w:rsidR="007C4724" w:rsidRDefault="007C4724">
      <w:pPr>
        <w:spacing w:after="0" w:line="240" w:lineRule="auto"/>
      </w:pPr>
      <w:r>
        <w:separator/>
      </w:r>
    </w:p>
  </w:endnote>
  <w:endnote w:type="continuationSeparator" w:id="0">
    <w:p w14:paraId="6A65DABA" w14:textId="77777777" w:rsidR="007C4724" w:rsidRDefault="007C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5EBA2" w14:textId="77777777" w:rsidR="007C4724" w:rsidRDefault="007C4724">
      <w:pPr>
        <w:spacing w:after="0" w:line="240" w:lineRule="auto"/>
      </w:pPr>
      <w:r>
        <w:separator/>
      </w:r>
    </w:p>
  </w:footnote>
  <w:footnote w:type="continuationSeparator" w:id="0">
    <w:p w14:paraId="6640ACEF" w14:textId="77777777" w:rsidR="007C4724" w:rsidRDefault="007C4724">
      <w:pPr>
        <w:spacing w:after="0" w:line="240" w:lineRule="auto"/>
      </w:pPr>
      <w:r>
        <w:continuationSeparator/>
      </w:r>
    </w:p>
  </w:footnote>
  <w:footnote w:id="1">
    <w:p w14:paraId="5CFDD4AE" w14:textId="77777777" w:rsidR="001358F9" w:rsidRPr="00F74751" w:rsidRDefault="001358F9" w:rsidP="007E46D0">
      <w:pPr>
        <w:jc w:val="both"/>
        <w:rPr>
          <w:rFonts w:ascii="Times New Roman" w:hAnsi="Times New Roman" w:cs="Times New Roman"/>
        </w:rPr>
      </w:pPr>
      <w:r>
        <w:rPr>
          <w:rStyle w:val="affa"/>
        </w:rPr>
        <w:footnoteRef/>
      </w:r>
      <w:r>
        <w:t xml:space="preserve"> </w:t>
      </w: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2E49" w14:textId="77777777" w:rsidR="001358F9" w:rsidRDefault="001358F9">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09A1" w14:textId="77777777" w:rsidR="001358F9" w:rsidRPr="003C5F4C" w:rsidRDefault="001358F9">
    <w:pPr>
      <w:pStyle w:val="afa"/>
      <w:jc w:val="center"/>
    </w:pPr>
  </w:p>
  <w:p w14:paraId="57DF26F9" w14:textId="77777777" w:rsidR="001358F9" w:rsidRDefault="001358F9">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57EA" w14:textId="39B37E30" w:rsidR="001358F9" w:rsidRDefault="001358F9">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BF4C" w14:textId="77777777" w:rsidR="001358F9" w:rsidRDefault="001358F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7272D"/>
    <w:multiLevelType w:val="multilevel"/>
    <w:tmpl w:val="E1E8102A"/>
    <w:lvl w:ilvl="0">
      <w:start w:val="1"/>
      <w:numFmt w:val="decimal"/>
      <w:suff w:val="space"/>
      <w:lvlText w:val="%1."/>
      <w:lvlJc w:val="left"/>
      <w:pPr>
        <w:ind w:left="1779"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579" w:hanging="2160"/>
      </w:pPr>
      <w:rPr>
        <w:rFonts w:hint="default"/>
      </w:rPr>
    </w:lvl>
  </w:abstractNum>
  <w:abstractNum w:abstractNumId="1" w15:restartNumberingAfterBreak="0">
    <w:nsid w:val="60170C6A"/>
    <w:multiLevelType w:val="multilevel"/>
    <w:tmpl w:val="DD0A491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9C"/>
    <w:rsid w:val="00005747"/>
    <w:rsid w:val="00006CCF"/>
    <w:rsid w:val="000103BD"/>
    <w:rsid w:val="000124AD"/>
    <w:rsid w:val="00021503"/>
    <w:rsid w:val="00027484"/>
    <w:rsid w:val="00032445"/>
    <w:rsid w:val="00040BF3"/>
    <w:rsid w:val="00052FFD"/>
    <w:rsid w:val="00054440"/>
    <w:rsid w:val="000561E4"/>
    <w:rsid w:val="00062EBE"/>
    <w:rsid w:val="00066397"/>
    <w:rsid w:val="000675CC"/>
    <w:rsid w:val="00070544"/>
    <w:rsid w:val="0008413A"/>
    <w:rsid w:val="00090E57"/>
    <w:rsid w:val="00094BF0"/>
    <w:rsid w:val="000B30B3"/>
    <w:rsid w:val="000B4575"/>
    <w:rsid w:val="000B6796"/>
    <w:rsid w:val="000C6DE1"/>
    <w:rsid w:val="000D4398"/>
    <w:rsid w:val="000E1532"/>
    <w:rsid w:val="000F2B2B"/>
    <w:rsid w:val="000F2C0B"/>
    <w:rsid w:val="000F324C"/>
    <w:rsid w:val="000F7C2E"/>
    <w:rsid w:val="00100F40"/>
    <w:rsid w:val="00102421"/>
    <w:rsid w:val="00104773"/>
    <w:rsid w:val="001122A2"/>
    <w:rsid w:val="00114C1B"/>
    <w:rsid w:val="001239F2"/>
    <w:rsid w:val="001272FC"/>
    <w:rsid w:val="00132660"/>
    <w:rsid w:val="001358F9"/>
    <w:rsid w:val="00142441"/>
    <w:rsid w:val="00144E90"/>
    <w:rsid w:val="00146A5A"/>
    <w:rsid w:val="00161245"/>
    <w:rsid w:val="001639D3"/>
    <w:rsid w:val="00177824"/>
    <w:rsid w:val="001833E5"/>
    <w:rsid w:val="001855ED"/>
    <w:rsid w:val="001927C5"/>
    <w:rsid w:val="0019789D"/>
    <w:rsid w:val="001A28CA"/>
    <w:rsid w:val="001A6E82"/>
    <w:rsid w:val="001B639F"/>
    <w:rsid w:val="001C435E"/>
    <w:rsid w:val="001D2682"/>
    <w:rsid w:val="001D39B8"/>
    <w:rsid w:val="001D438E"/>
    <w:rsid w:val="001F5A67"/>
    <w:rsid w:val="00205E8F"/>
    <w:rsid w:val="00212FAB"/>
    <w:rsid w:val="00227059"/>
    <w:rsid w:val="002302A6"/>
    <w:rsid w:val="00237BF1"/>
    <w:rsid w:val="00242FD1"/>
    <w:rsid w:val="00245939"/>
    <w:rsid w:val="00274C90"/>
    <w:rsid w:val="002756D3"/>
    <w:rsid w:val="0029199C"/>
    <w:rsid w:val="002954E8"/>
    <w:rsid w:val="00295C8A"/>
    <w:rsid w:val="002A3385"/>
    <w:rsid w:val="002A469F"/>
    <w:rsid w:val="002A507B"/>
    <w:rsid w:val="002A5685"/>
    <w:rsid w:val="002B4F01"/>
    <w:rsid w:val="002C246F"/>
    <w:rsid w:val="002C30F0"/>
    <w:rsid w:val="002C734D"/>
    <w:rsid w:val="002D3F3D"/>
    <w:rsid w:val="002D50A8"/>
    <w:rsid w:val="002E1E80"/>
    <w:rsid w:val="002E240E"/>
    <w:rsid w:val="002E4DD6"/>
    <w:rsid w:val="002E5392"/>
    <w:rsid w:val="002E614D"/>
    <w:rsid w:val="002F3101"/>
    <w:rsid w:val="00301FD2"/>
    <w:rsid w:val="00312D0B"/>
    <w:rsid w:val="003149BA"/>
    <w:rsid w:val="00320E2F"/>
    <w:rsid w:val="00322D5C"/>
    <w:rsid w:val="0032384A"/>
    <w:rsid w:val="00323956"/>
    <w:rsid w:val="00331064"/>
    <w:rsid w:val="00333646"/>
    <w:rsid w:val="0034128B"/>
    <w:rsid w:val="003448FC"/>
    <w:rsid w:val="00357243"/>
    <w:rsid w:val="00363475"/>
    <w:rsid w:val="0038565F"/>
    <w:rsid w:val="0038682C"/>
    <w:rsid w:val="00387CC1"/>
    <w:rsid w:val="00395943"/>
    <w:rsid w:val="003A36F5"/>
    <w:rsid w:val="003A4C02"/>
    <w:rsid w:val="003B08D2"/>
    <w:rsid w:val="003B1D15"/>
    <w:rsid w:val="003B7C06"/>
    <w:rsid w:val="003C050F"/>
    <w:rsid w:val="003D10A7"/>
    <w:rsid w:val="003D2C02"/>
    <w:rsid w:val="003D47F4"/>
    <w:rsid w:val="003E7A3A"/>
    <w:rsid w:val="003F17DD"/>
    <w:rsid w:val="00401047"/>
    <w:rsid w:val="004023AD"/>
    <w:rsid w:val="004036F1"/>
    <w:rsid w:val="00417504"/>
    <w:rsid w:val="0042458B"/>
    <w:rsid w:val="00425038"/>
    <w:rsid w:val="00426752"/>
    <w:rsid w:val="00427439"/>
    <w:rsid w:val="00433B12"/>
    <w:rsid w:val="0044193F"/>
    <w:rsid w:val="00447C15"/>
    <w:rsid w:val="00453A8B"/>
    <w:rsid w:val="00457BBE"/>
    <w:rsid w:val="00461B8A"/>
    <w:rsid w:val="00463D36"/>
    <w:rsid w:val="00465885"/>
    <w:rsid w:val="004761A0"/>
    <w:rsid w:val="004814B8"/>
    <w:rsid w:val="0048298A"/>
    <w:rsid w:val="00484B45"/>
    <w:rsid w:val="00485215"/>
    <w:rsid w:val="00495A30"/>
    <w:rsid w:val="004960EE"/>
    <w:rsid w:val="004A463C"/>
    <w:rsid w:val="004C16EF"/>
    <w:rsid w:val="004C4379"/>
    <w:rsid w:val="004D38DC"/>
    <w:rsid w:val="004D4D02"/>
    <w:rsid w:val="004E4427"/>
    <w:rsid w:val="004E4D69"/>
    <w:rsid w:val="004F59DE"/>
    <w:rsid w:val="005030E0"/>
    <w:rsid w:val="00513B27"/>
    <w:rsid w:val="0051621A"/>
    <w:rsid w:val="005358F6"/>
    <w:rsid w:val="005447F7"/>
    <w:rsid w:val="00546DBD"/>
    <w:rsid w:val="00557974"/>
    <w:rsid w:val="00562C45"/>
    <w:rsid w:val="005631A9"/>
    <w:rsid w:val="00566DA4"/>
    <w:rsid w:val="0058519D"/>
    <w:rsid w:val="0059290C"/>
    <w:rsid w:val="005930F5"/>
    <w:rsid w:val="00593C6A"/>
    <w:rsid w:val="00595A8E"/>
    <w:rsid w:val="00595BF5"/>
    <w:rsid w:val="005A60A9"/>
    <w:rsid w:val="005C3402"/>
    <w:rsid w:val="005D0CE7"/>
    <w:rsid w:val="005D7C8F"/>
    <w:rsid w:val="005F2563"/>
    <w:rsid w:val="005F2B1F"/>
    <w:rsid w:val="005F3017"/>
    <w:rsid w:val="005F3659"/>
    <w:rsid w:val="005F5DEC"/>
    <w:rsid w:val="005F7934"/>
    <w:rsid w:val="00601A1A"/>
    <w:rsid w:val="00610163"/>
    <w:rsid w:val="00613BFE"/>
    <w:rsid w:val="00615D3C"/>
    <w:rsid w:val="00622D5C"/>
    <w:rsid w:val="00631A94"/>
    <w:rsid w:val="0064499C"/>
    <w:rsid w:val="00647FED"/>
    <w:rsid w:val="006501F2"/>
    <w:rsid w:val="006519E9"/>
    <w:rsid w:val="006547E9"/>
    <w:rsid w:val="00661C67"/>
    <w:rsid w:val="00667761"/>
    <w:rsid w:val="00671B63"/>
    <w:rsid w:val="00672D76"/>
    <w:rsid w:val="006754B3"/>
    <w:rsid w:val="00676956"/>
    <w:rsid w:val="00676A29"/>
    <w:rsid w:val="006828D5"/>
    <w:rsid w:val="00695197"/>
    <w:rsid w:val="00697A2A"/>
    <w:rsid w:val="006A4840"/>
    <w:rsid w:val="006C4512"/>
    <w:rsid w:val="006D3731"/>
    <w:rsid w:val="006D4FAA"/>
    <w:rsid w:val="006D5CCE"/>
    <w:rsid w:val="006D6D93"/>
    <w:rsid w:val="006F3128"/>
    <w:rsid w:val="006F529C"/>
    <w:rsid w:val="00703887"/>
    <w:rsid w:val="007039EE"/>
    <w:rsid w:val="00711C96"/>
    <w:rsid w:val="0071200B"/>
    <w:rsid w:val="007123EA"/>
    <w:rsid w:val="007131D8"/>
    <w:rsid w:val="00716E0C"/>
    <w:rsid w:val="00722BD3"/>
    <w:rsid w:val="00727038"/>
    <w:rsid w:val="00744440"/>
    <w:rsid w:val="00746697"/>
    <w:rsid w:val="00766FE7"/>
    <w:rsid w:val="00770272"/>
    <w:rsid w:val="007725AA"/>
    <w:rsid w:val="00775105"/>
    <w:rsid w:val="00782CF8"/>
    <w:rsid w:val="00792BF4"/>
    <w:rsid w:val="00793565"/>
    <w:rsid w:val="007969EE"/>
    <w:rsid w:val="007A29AB"/>
    <w:rsid w:val="007A7999"/>
    <w:rsid w:val="007C4724"/>
    <w:rsid w:val="007D16A1"/>
    <w:rsid w:val="007D56FD"/>
    <w:rsid w:val="007E2EC4"/>
    <w:rsid w:val="007E46D0"/>
    <w:rsid w:val="007E665F"/>
    <w:rsid w:val="007F4CEF"/>
    <w:rsid w:val="007F592A"/>
    <w:rsid w:val="007F7CE6"/>
    <w:rsid w:val="00801B34"/>
    <w:rsid w:val="0080551C"/>
    <w:rsid w:val="00810038"/>
    <w:rsid w:val="00811914"/>
    <w:rsid w:val="00821DB5"/>
    <w:rsid w:val="008377EC"/>
    <w:rsid w:val="00840848"/>
    <w:rsid w:val="00850C02"/>
    <w:rsid w:val="00863448"/>
    <w:rsid w:val="0086641E"/>
    <w:rsid w:val="00870490"/>
    <w:rsid w:val="00874F60"/>
    <w:rsid w:val="00876E70"/>
    <w:rsid w:val="00882E1E"/>
    <w:rsid w:val="00886619"/>
    <w:rsid w:val="008873A7"/>
    <w:rsid w:val="008922D1"/>
    <w:rsid w:val="0089551A"/>
    <w:rsid w:val="008B0D5F"/>
    <w:rsid w:val="008B7448"/>
    <w:rsid w:val="008C3C5E"/>
    <w:rsid w:val="008D0F12"/>
    <w:rsid w:val="008D49CE"/>
    <w:rsid w:val="008E23EE"/>
    <w:rsid w:val="0090264F"/>
    <w:rsid w:val="00907672"/>
    <w:rsid w:val="009278B9"/>
    <w:rsid w:val="00931281"/>
    <w:rsid w:val="00947D32"/>
    <w:rsid w:val="00952A0B"/>
    <w:rsid w:val="00961A7B"/>
    <w:rsid w:val="00961C19"/>
    <w:rsid w:val="009643D7"/>
    <w:rsid w:val="00967A95"/>
    <w:rsid w:val="00967C7C"/>
    <w:rsid w:val="00977FA9"/>
    <w:rsid w:val="009820B8"/>
    <w:rsid w:val="00996668"/>
    <w:rsid w:val="009966F6"/>
    <w:rsid w:val="009A38BA"/>
    <w:rsid w:val="009A478F"/>
    <w:rsid w:val="009A52FB"/>
    <w:rsid w:val="009B1BF6"/>
    <w:rsid w:val="009C3F04"/>
    <w:rsid w:val="009C429C"/>
    <w:rsid w:val="009D24D2"/>
    <w:rsid w:val="009D6256"/>
    <w:rsid w:val="009F24DF"/>
    <w:rsid w:val="009F6178"/>
    <w:rsid w:val="00A10B57"/>
    <w:rsid w:val="00A11D3D"/>
    <w:rsid w:val="00A149CA"/>
    <w:rsid w:val="00A17277"/>
    <w:rsid w:val="00A24168"/>
    <w:rsid w:val="00A30458"/>
    <w:rsid w:val="00A32D36"/>
    <w:rsid w:val="00A45BCD"/>
    <w:rsid w:val="00A61072"/>
    <w:rsid w:val="00A61626"/>
    <w:rsid w:val="00A654E0"/>
    <w:rsid w:val="00A72832"/>
    <w:rsid w:val="00A8700B"/>
    <w:rsid w:val="00AA2F17"/>
    <w:rsid w:val="00AA443D"/>
    <w:rsid w:val="00AA72CD"/>
    <w:rsid w:val="00AB0205"/>
    <w:rsid w:val="00AC6606"/>
    <w:rsid w:val="00AD07B1"/>
    <w:rsid w:val="00AD16D8"/>
    <w:rsid w:val="00AD29A0"/>
    <w:rsid w:val="00AE4844"/>
    <w:rsid w:val="00AE69B2"/>
    <w:rsid w:val="00AE7BDB"/>
    <w:rsid w:val="00AF4081"/>
    <w:rsid w:val="00AF4655"/>
    <w:rsid w:val="00B05081"/>
    <w:rsid w:val="00B10AA0"/>
    <w:rsid w:val="00B12A61"/>
    <w:rsid w:val="00B2246F"/>
    <w:rsid w:val="00B34528"/>
    <w:rsid w:val="00B35730"/>
    <w:rsid w:val="00B451D5"/>
    <w:rsid w:val="00B4542C"/>
    <w:rsid w:val="00B475FF"/>
    <w:rsid w:val="00B52358"/>
    <w:rsid w:val="00B65EE7"/>
    <w:rsid w:val="00B70066"/>
    <w:rsid w:val="00B830DE"/>
    <w:rsid w:val="00BA2B5C"/>
    <w:rsid w:val="00BA58BB"/>
    <w:rsid w:val="00BA7C74"/>
    <w:rsid w:val="00BB240D"/>
    <w:rsid w:val="00BB2EC1"/>
    <w:rsid w:val="00BC2475"/>
    <w:rsid w:val="00BC2C79"/>
    <w:rsid w:val="00BC401D"/>
    <w:rsid w:val="00BC4526"/>
    <w:rsid w:val="00BC4691"/>
    <w:rsid w:val="00BD0C92"/>
    <w:rsid w:val="00BD1459"/>
    <w:rsid w:val="00BD2ADB"/>
    <w:rsid w:val="00BD3300"/>
    <w:rsid w:val="00BE7E28"/>
    <w:rsid w:val="00C003F1"/>
    <w:rsid w:val="00C005BB"/>
    <w:rsid w:val="00C01F69"/>
    <w:rsid w:val="00C022A2"/>
    <w:rsid w:val="00C03B61"/>
    <w:rsid w:val="00C0551D"/>
    <w:rsid w:val="00C23A39"/>
    <w:rsid w:val="00C341AA"/>
    <w:rsid w:val="00C37C5D"/>
    <w:rsid w:val="00C45F18"/>
    <w:rsid w:val="00C4685F"/>
    <w:rsid w:val="00C555E4"/>
    <w:rsid w:val="00C56CF3"/>
    <w:rsid w:val="00C64268"/>
    <w:rsid w:val="00C7177E"/>
    <w:rsid w:val="00C72F1F"/>
    <w:rsid w:val="00C77244"/>
    <w:rsid w:val="00C82DFB"/>
    <w:rsid w:val="00C83230"/>
    <w:rsid w:val="00CA2B3E"/>
    <w:rsid w:val="00CB031F"/>
    <w:rsid w:val="00CB13D0"/>
    <w:rsid w:val="00CC783D"/>
    <w:rsid w:val="00CD4966"/>
    <w:rsid w:val="00CE2C9F"/>
    <w:rsid w:val="00CE5A63"/>
    <w:rsid w:val="00CF1911"/>
    <w:rsid w:val="00CF1EF9"/>
    <w:rsid w:val="00CF347D"/>
    <w:rsid w:val="00CF5835"/>
    <w:rsid w:val="00CF682A"/>
    <w:rsid w:val="00D02C03"/>
    <w:rsid w:val="00D236D8"/>
    <w:rsid w:val="00D30397"/>
    <w:rsid w:val="00D352E9"/>
    <w:rsid w:val="00D41C5D"/>
    <w:rsid w:val="00D41D40"/>
    <w:rsid w:val="00D47EF6"/>
    <w:rsid w:val="00D51062"/>
    <w:rsid w:val="00D52E68"/>
    <w:rsid w:val="00D57735"/>
    <w:rsid w:val="00D577C8"/>
    <w:rsid w:val="00D60235"/>
    <w:rsid w:val="00D7339F"/>
    <w:rsid w:val="00D9771B"/>
    <w:rsid w:val="00DA13B1"/>
    <w:rsid w:val="00DA32E5"/>
    <w:rsid w:val="00DB1AAE"/>
    <w:rsid w:val="00DC163A"/>
    <w:rsid w:val="00DC377A"/>
    <w:rsid w:val="00DC5ADF"/>
    <w:rsid w:val="00DD56C0"/>
    <w:rsid w:val="00DE15CF"/>
    <w:rsid w:val="00DE5B6E"/>
    <w:rsid w:val="00DE726E"/>
    <w:rsid w:val="00DE7948"/>
    <w:rsid w:val="00DF05FF"/>
    <w:rsid w:val="00E002C5"/>
    <w:rsid w:val="00E14F52"/>
    <w:rsid w:val="00E2174A"/>
    <w:rsid w:val="00E240D3"/>
    <w:rsid w:val="00E31F7A"/>
    <w:rsid w:val="00E3214B"/>
    <w:rsid w:val="00E375CC"/>
    <w:rsid w:val="00E42723"/>
    <w:rsid w:val="00E5031E"/>
    <w:rsid w:val="00E53A7F"/>
    <w:rsid w:val="00E54838"/>
    <w:rsid w:val="00E64200"/>
    <w:rsid w:val="00E66D44"/>
    <w:rsid w:val="00E74E7D"/>
    <w:rsid w:val="00E779D9"/>
    <w:rsid w:val="00E87161"/>
    <w:rsid w:val="00E971F9"/>
    <w:rsid w:val="00E97CC0"/>
    <w:rsid w:val="00EA6158"/>
    <w:rsid w:val="00EB1FD1"/>
    <w:rsid w:val="00EB6FB2"/>
    <w:rsid w:val="00EB7C7A"/>
    <w:rsid w:val="00EC41BD"/>
    <w:rsid w:val="00ED4308"/>
    <w:rsid w:val="00EF262F"/>
    <w:rsid w:val="00F06516"/>
    <w:rsid w:val="00F17165"/>
    <w:rsid w:val="00F176B2"/>
    <w:rsid w:val="00F2182F"/>
    <w:rsid w:val="00F21C35"/>
    <w:rsid w:val="00F3309E"/>
    <w:rsid w:val="00F367E2"/>
    <w:rsid w:val="00F447C3"/>
    <w:rsid w:val="00F4736E"/>
    <w:rsid w:val="00F505BF"/>
    <w:rsid w:val="00F64B09"/>
    <w:rsid w:val="00F65635"/>
    <w:rsid w:val="00F66922"/>
    <w:rsid w:val="00F835E7"/>
    <w:rsid w:val="00F92E99"/>
    <w:rsid w:val="00F94247"/>
    <w:rsid w:val="00F94EF1"/>
    <w:rsid w:val="00FA18BC"/>
    <w:rsid w:val="00FA3CC7"/>
    <w:rsid w:val="00FB24DD"/>
    <w:rsid w:val="00FB3DD3"/>
    <w:rsid w:val="00FB529B"/>
    <w:rsid w:val="00FC5A83"/>
    <w:rsid w:val="00FD3501"/>
    <w:rsid w:val="00FD55F4"/>
    <w:rsid w:val="00FD5C56"/>
    <w:rsid w:val="00FE5A0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0">
    <w:name w:val="heading 1"/>
    <w:basedOn w:val="a"/>
    <w:next w:val="a"/>
    <w:link w:val="11"/>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
    <w:next w:val="a"/>
    <w:link w:val="21"/>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
    <w:next w:val="a"/>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A32E5"/>
    <w:rPr>
      <w:rFonts w:ascii="Arial" w:eastAsia="Times New Roman" w:hAnsi="Arial" w:cs="Arial"/>
      <w:b/>
      <w:bCs/>
      <w:color w:val="000080"/>
      <w:sz w:val="16"/>
      <w:szCs w:val="16"/>
      <w:lang w:eastAsia="ru-RU"/>
    </w:rPr>
  </w:style>
  <w:style w:type="character" w:customStyle="1" w:styleId="21">
    <w:name w:val="Заголовок 2 Знак"/>
    <w:basedOn w:val="a0"/>
    <w:link w:val="20"/>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val="x-none" w:eastAsia="x-none"/>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iPriority w:val="99"/>
    <w:unhideWhenUsed/>
    <w:rsid w:val="00401047"/>
    <w:rPr>
      <w:color w:val="0000FF"/>
      <w:u w:val="single"/>
    </w:rPr>
  </w:style>
  <w:style w:type="paragraph" w:styleId="a8">
    <w:name w:val="Title"/>
    <w:basedOn w:val="a"/>
    <w:link w:val="a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10"/>
    <w:rsid w:val="001D39B8"/>
    <w:rPr>
      <w:rFonts w:ascii="Times New Roman" w:eastAsia="Times New Roman" w:hAnsi="Times New Roman" w:cs="Times New Roman"/>
      <w:sz w:val="24"/>
      <w:szCs w:val="24"/>
      <w:lang w:eastAsia="ru-RU"/>
    </w:rPr>
  </w:style>
  <w:style w:type="table" w:styleId="aa">
    <w:name w:val="Table Grid"/>
    <w:basedOn w:val="a1"/>
    <w:uiPriority w:val="5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Body Text Indent"/>
    <w:basedOn w:val="a"/>
    <w:link w:val="ad"/>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rsid w:val="00996668"/>
    <w:rPr>
      <w:rFonts w:ascii="Times New Roman" w:eastAsia="Times New Roman" w:hAnsi="Times New Roman" w:cs="Times New Roman"/>
      <w:sz w:val="24"/>
      <w:szCs w:val="24"/>
      <w:lang w:eastAsia="zh-CN"/>
    </w:rPr>
  </w:style>
  <w:style w:type="paragraph" w:customStyle="1" w:styleId="ae">
    <w:name w:val="Знак"/>
    <w:basedOn w:val="a"/>
    <w:uiPriority w:val="99"/>
    <w:rsid w:val="00DE726E"/>
    <w:pPr>
      <w:spacing w:after="0" w:line="240" w:lineRule="auto"/>
    </w:pPr>
    <w:rPr>
      <w:rFonts w:ascii="Verdana" w:eastAsia="Times New Roman" w:hAnsi="Verdana" w:cs="Verdana"/>
      <w:sz w:val="20"/>
      <w:szCs w:val="20"/>
      <w:lang w:val="en-US"/>
    </w:rPr>
  </w:style>
  <w:style w:type="paragraph" w:customStyle="1" w:styleId="12">
    <w:name w:val="1"/>
    <w:basedOn w:val="a"/>
    <w:next w:val="a8"/>
    <w:link w:val="af"/>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12"/>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1F5A67"/>
    <w:rPr>
      <w:b/>
      <w:bCs/>
    </w:rPr>
  </w:style>
  <w:style w:type="character" w:customStyle="1" w:styleId="af1">
    <w:name w:val="Гипертекстовая ссылка"/>
    <w:rsid w:val="001F5A67"/>
    <w:rPr>
      <w:color w:val="106BBE"/>
    </w:rPr>
  </w:style>
  <w:style w:type="paragraph" w:customStyle="1" w:styleId="af2">
    <w:name w:val="Нормальный (таблица)"/>
    <w:basedOn w:val="a"/>
    <w:next w:val="a"/>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rsid w:val="001F5A67"/>
    <w:rPr>
      <w:b/>
      <w:color w:val="26282F"/>
      <w:sz w:val="26"/>
    </w:rPr>
  </w:style>
  <w:style w:type="character" w:customStyle="1" w:styleId="af4">
    <w:name w:val="Текст выноски Знак"/>
    <w:basedOn w:val="a0"/>
    <w:link w:val="af5"/>
    <w:rsid w:val="001F5A67"/>
    <w:rPr>
      <w:rFonts w:ascii="Tahoma" w:eastAsia="Times New Roman" w:hAnsi="Tahoma" w:cs="Times New Roman"/>
      <w:sz w:val="16"/>
      <w:szCs w:val="16"/>
      <w:lang w:eastAsia="ru-RU"/>
    </w:rPr>
  </w:style>
  <w:style w:type="paragraph" w:styleId="af5">
    <w:name w:val="Balloon Text"/>
    <w:basedOn w:val="a"/>
    <w:link w:val="af4"/>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uiPriority w:val="99"/>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3">
    <w:name w:val="Без интервала1"/>
    <w:rsid w:val="00BD1459"/>
    <w:pPr>
      <w:spacing w:after="0" w:line="240" w:lineRule="auto"/>
    </w:pPr>
    <w:rPr>
      <w:rFonts w:ascii="Calibri" w:eastAsia="Times New Roman" w:hAnsi="Calibri" w:cs="Calibri"/>
    </w:rPr>
  </w:style>
  <w:style w:type="paragraph" w:customStyle="1" w:styleId="af6">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uiPriority w:val="99"/>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uiPriority w:val="99"/>
    <w:rsid w:val="00722BD3"/>
    <w:rPr>
      <w:rFonts w:ascii="Times New Roman" w:eastAsia="Times New Roman" w:hAnsi="Times New Roman" w:cs="Times New Roman"/>
      <w:sz w:val="28"/>
      <w:szCs w:val="24"/>
      <w:lang w:val="x-none" w:eastAsia="x-none"/>
    </w:rPr>
  </w:style>
  <w:style w:type="character" w:customStyle="1" w:styleId="af9">
    <w:name w:val="Основной текст_"/>
    <w:link w:val="14"/>
    <w:rsid w:val="00722BD3"/>
    <w:rPr>
      <w:rFonts w:eastAsia="Times New Roman"/>
      <w:sz w:val="27"/>
      <w:szCs w:val="27"/>
      <w:shd w:val="clear" w:color="auto" w:fill="FFFFFF"/>
    </w:rPr>
  </w:style>
  <w:style w:type="paragraph" w:customStyle="1" w:styleId="14">
    <w:name w:val="Основной текст1"/>
    <w:basedOn w:val="a"/>
    <w:link w:val="af9"/>
    <w:rsid w:val="00722BD3"/>
    <w:pPr>
      <w:widowControl w:val="0"/>
      <w:shd w:val="clear" w:color="auto" w:fill="FFFFFF"/>
      <w:spacing w:after="300" w:line="317" w:lineRule="exact"/>
      <w:jc w:val="center"/>
    </w:pPr>
    <w:rPr>
      <w:rFonts w:eastAsia="Times New Roman"/>
      <w:sz w:val="27"/>
      <w:szCs w:val="27"/>
    </w:rPr>
  </w:style>
  <w:style w:type="paragraph" w:customStyle="1" w:styleId="15">
    <w:name w:val="Обычный1"/>
    <w:uiPriority w:val="99"/>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6">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0"/>
    <w:link w:val="afa"/>
    <w:uiPriority w:val="99"/>
    <w:rsid w:val="00722BD3"/>
    <w:rPr>
      <w:rFonts w:ascii="Calibri" w:eastAsia="Times New Roman" w:hAnsi="Calibri" w:cs="Times New Roman"/>
      <w:sz w:val="20"/>
      <w:szCs w:val="20"/>
      <w:lang w:val="x-none" w:eastAsia="x-none"/>
    </w:rPr>
  </w:style>
  <w:style w:type="paragraph" w:styleId="afc">
    <w:name w:val="footer"/>
    <w:basedOn w:val="a"/>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0"/>
    <w:link w:val="afc"/>
    <w:uiPriority w:val="99"/>
    <w:rsid w:val="00722BD3"/>
    <w:rPr>
      <w:rFonts w:ascii="Calibri" w:eastAsia="Times New Roman" w:hAnsi="Calibri" w:cs="Times New Roman"/>
      <w:sz w:val="20"/>
      <w:szCs w:val="20"/>
      <w:lang w:val="x-none" w:eastAsia="x-none"/>
    </w:rPr>
  </w:style>
  <w:style w:type="character" w:styleId="afe">
    <w:name w:val="page number"/>
    <w:rsid w:val="00722BD3"/>
  </w:style>
  <w:style w:type="paragraph" w:styleId="22">
    <w:name w:val="Body Text Indent 2"/>
    <w:basedOn w:val="a"/>
    <w:link w:val="23"/>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0"/>
    <w:link w:val="24"/>
    <w:rsid w:val="00722BD3"/>
    <w:rPr>
      <w:rFonts w:ascii="Times New Roman" w:eastAsia="Times New Roman" w:hAnsi="Times New Roman" w:cs="Times New Roman"/>
      <w:sz w:val="20"/>
      <w:szCs w:val="20"/>
      <w:lang w:val="x-none" w:eastAsia="x-none"/>
    </w:rPr>
  </w:style>
  <w:style w:type="paragraph" w:customStyle="1" w:styleId="aff">
    <w:name w:val="Текст (лев)"/>
    <w:uiPriority w:val="99"/>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
    <w:uiPriority w:val="99"/>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nhideWhenUsed/>
    <w:rsid w:val="00212FAB"/>
    <w:rPr>
      <w:color w:val="800080"/>
      <w:u w:val="single"/>
    </w:rPr>
  </w:style>
  <w:style w:type="character" w:customStyle="1" w:styleId="17">
    <w:name w:val="Основной текст Знак1"/>
    <w:semiHidden/>
    <w:rsid w:val="00212FAB"/>
    <w:rPr>
      <w:rFonts w:ascii="Calibri" w:eastAsia="Calibri" w:hAnsi="Calibri" w:cs="Times New Roman"/>
    </w:rPr>
  </w:style>
  <w:style w:type="paragraph" w:customStyle="1" w:styleId="18">
    <w:name w:val="Заголовок1"/>
    <w:basedOn w:val="a"/>
    <w:next w:val="af7"/>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7"/>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0"/>
    <w:link w:val="aff5"/>
    <w:uiPriority w:val="99"/>
    <w:rsid w:val="00CE5A63"/>
    <w:rPr>
      <w:rFonts w:ascii="Times New Roman" w:eastAsia="Times New Roman" w:hAnsi="Times New Roman" w:cs="Times New Roman"/>
      <w:sz w:val="20"/>
      <w:szCs w:val="20"/>
      <w:lang w:eastAsia="ru-RU"/>
    </w:rPr>
  </w:style>
  <w:style w:type="paragraph" w:styleId="aff5">
    <w:name w:val="footnote text"/>
    <w:basedOn w:val="a"/>
    <w:link w:val="aff4"/>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6">
    <w:basedOn w:val="a"/>
    <w:next w:val="aff1"/>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
    <w:next w:val="a8"/>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
    <w:link w:val="35"/>
    <w:unhideWhenUsed/>
    <w:rsid w:val="00FD5C56"/>
    <w:pPr>
      <w:spacing w:after="120"/>
    </w:pPr>
    <w:rPr>
      <w:sz w:val="16"/>
      <w:szCs w:val="16"/>
    </w:rPr>
  </w:style>
  <w:style w:type="character" w:customStyle="1" w:styleId="35">
    <w:name w:val="Основной текст 3 Знак"/>
    <w:basedOn w:val="a0"/>
    <w:link w:val="34"/>
    <w:rsid w:val="00FD5C56"/>
    <w:rPr>
      <w:sz w:val="16"/>
      <w:szCs w:val="16"/>
    </w:rPr>
  </w:style>
  <w:style w:type="paragraph" w:customStyle="1" w:styleId="19">
    <w:name w:val="Абзац списка1"/>
    <w:basedOn w:val="a"/>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a">
    <w:name w:val="Абзац списка1"/>
    <w:basedOn w:val="a"/>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9">
    <w:basedOn w:val="a"/>
    <w:next w:val="a8"/>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a">
    <w:name w:val="footnote reference"/>
    <w:uiPriority w:val="99"/>
    <w:semiHidden/>
    <w:rsid w:val="00FD5C56"/>
    <w:rPr>
      <w:rFonts w:cs="Times New Roman"/>
      <w:vertAlign w:val="superscript"/>
    </w:rPr>
  </w:style>
  <w:style w:type="paragraph" w:customStyle="1" w:styleId="u">
    <w:name w:val="u"/>
    <w:basedOn w:val="a"/>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
    <w:rsid w:val="00FD5C56"/>
    <w:pPr>
      <w:numPr>
        <w:ilvl w:val="1"/>
        <w:numId w:val="1"/>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annotation reference"/>
    <w:uiPriority w:val="99"/>
    <w:rsid w:val="00FD5C56"/>
    <w:rPr>
      <w:rFonts w:cs="Times New Roman"/>
      <w:sz w:val="16"/>
      <w:szCs w:val="16"/>
    </w:rPr>
  </w:style>
  <w:style w:type="paragraph" w:styleId="affc">
    <w:name w:val="annotation text"/>
    <w:basedOn w:val="a"/>
    <w:link w:val="affd"/>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примечания Знак"/>
    <w:basedOn w:val="a0"/>
    <w:link w:val="affc"/>
    <w:uiPriority w:val="99"/>
    <w:rsid w:val="00FD5C56"/>
    <w:rPr>
      <w:rFonts w:ascii="Times New Roman" w:eastAsia="Times New Roman" w:hAnsi="Times New Roman" w:cs="Times New Roman"/>
      <w:sz w:val="20"/>
      <w:szCs w:val="20"/>
      <w:lang w:val="x-none" w:eastAsia="x-none"/>
    </w:rPr>
  </w:style>
  <w:style w:type="paragraph" w:styleId="affe">
    <w:name w:val="annotation subject"/>
    <w:basedOn w:val="affc"/>
    <w:next w:val="affc"/>
    <w:link w:val="afff"/>
    <w:uiPriority w:val="99"/>
    <w:rsid w:val="00FD5C56"/>
    <w:rPr>
      <w:b/>
      <w:bCs/>
    </w:rPr>
  </w:style>
  <w:style w:type="character" w:customStyle="1" w:styleId="afff">
    <w:name w:val="Тема примечания Знак"/>
    <w:basedOn w:val="affd"/>
    <w:link w:val="affe"/>
    <w:uiPriority w:val="99"/>
    <w:rsid w:val="00FD5C56"/>
    <w:rPr>
      <w:rFonts w:ascii="Times New Roman" w:eastAsia="Times New Roman" w:hAnsi="Times New Roman" w:cs="Times New Roman"/>
      <w:b/>
      <w:bCs/>
      <w:sz w:val="20"/>
      <w:szCs w:val="20"/>
      <w:lang w:val="x-none" w:eastAsia="x-none"/>
    </w:rPr>
  </w:style>
  <w:style w:type="paragraph" w:customStyle="1" w:styleId="afff0">
    <w:basedOn w:val="a"/>
    <w:next w:val="a8"/>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1">
    <w:basedOn w:val="a"/>
    <w:next w:val="a8"/>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0"/>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2">
    <w:name w:val="Block Text"/>
    <w:basedOn w:val="a"/>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3">
    <w:name w:val="Заголовок статьи"/>
    <w:basedOn w:val="a"/>
    <w:next w:val="a"/>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4">
    <w:name w:val="Оглавление"/>
    <w:basedOn w:val="a"/>
    <w:next w:val="a"/>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5">
    <w:name w:val="Комментарий"/>
    <w:basedOn w:val="a"/>
    <w:next w:val="a"/>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6">
    <w:name w:val="Не вступил в силу"/>
    <w:basedOn w:val="af3"/>
    <w:rsid w:val="000F2C0B"/>
    <w:rPr>
      <w:b/>
      <w:bCs/>
      <w:color w:val="008080"/>
      <w:sz w:val="20"/>
      <w:szCs w:val="20"/>
    </w:rPr>
  </w:style>
  <w:style w:type="paragraph" w:customStyle="1" w:styleId="text">
    <w:name w:val="text"/>
    <w:basedOn w:val="a"/>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0F2C0B"/>
    <w:pPr>
      <w:spacing w:after="0" w:line="240" w:lineRule="auto"/>
      <w:ind w:firstLine="567"/>
      <w:jc w:val="both"/>
    </w:pPr>
    <w:rPr>
      <w:rFonts w:ascii="Arial" w:eastAsia="Times New Roman" w:hAnsi="Arial" w:cs="Arial"/>
      <w:sz w:val="26"/>
      <w:szCs w:val="26"/>
      <w:lang w:eastAsia="ru-RU"/>
    </w:rPr>
  </w:style>
  <w:style w:type="paragraph" w:styleId="28">
    <w:name w:val="toc 2"/>
    <w:basedOn w:val="a"/>
    <w:next w:val="a"/>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
    <w:next w:val="a"/>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
    <w:rsid w:val="00863448"/>
    <w:pPr>
      <w:spacing w:after="0" w:line="240" w:lineRule="auto"/>
      <w:ind w:firstLine="720"/>
      <w:jc w:val="both"/>
    </w:pPr>
    <w:rPr>
      <w:rFonts w:ascii="Arial" w:eastAsia="Times New Roman" w:hAnsi="Arial" w:cs="Arial"/>
      <w:sz w:val="26"/>
      <w:szCs w:val="26"/>
      <w:lang w:eastAsia="ru-RU"/>
    </w:rPr>
  </w:style>
  <w:style w:type="character" w:customStyle="1" w:styleId="1c">
    <w:name w:val="Текст сноски Знак1"/>
    <w:basedOn w:val="a0"/>
    <w:rsid w:val="00863448"/>
    <w:rPr>
      <w:rFonts w:ascii="Times New Roman" w:eastAsia="Times New Roman" w:hAnsi="Times New Roman" w:cs="Times New Roman"/>
      <w:sz w:val="20"/>
      <w:szCs w:val="20"/>
      <w:lang w:eastAsia="ru-RU"/>
    </w:rPr>
  </w:style>
  <w:style w:type="paragraph" w:customStyle="1" w:styleId="afff7">
    <w:basedOn w:val="a"/>
    <w:next w:val="a8"/>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9">
    <w:name w:val="Колонтитул (2)_"/>
    <w:basedOn w:val="a0"/>
    <w:link w:val="2a"/>
    <w:rsid w:val="00461B8A"/>
    <w:rPr>
      <w:rFonts w:ascii="Times New Roman" w:eastAsia="Times New Roman" w:hAnsi="Times New Roman" w:cs="Times New Roman"/>
      <w:sz w:val="20"/>
      <w:szCs w:val="20"/>
      <w:shd w:val="clear" w:color="auto" w:fill="FFFFFF"/>
    </w:rPr>
  </w:style>
  <w:style w:type="paragraph" w:customStyle="1" w:styleId="2a">
    <w:name w:val="Колонтитул (2)"/>
    <w:basedOn w:val="a"/>
    <w:link w:val="29"/>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b">
    <w:name w:val="Основной текст (2)_"/>
    <w:basedOn w:val="a0"/>
    <w:link w:val="2c"/>
    <w:rsid w:val="00461B8A"/>
    <w:rPr>
      <w:rFonts w:ascii="Times New Roman" w:eastAsia="Times New Roman" w:hAnsi="Times New Roman" w:cs="Times New Roman"/>
      <w:shd w:val="clear" w:color="auto" w:fill="FFFFFF"/>
    </w:rPr>
  </w:style>
  <w:style w:type="paragraph" w:customStyle="1" w:styleId="2c">
    <w:name w:val="Основной текст (2)"/>
    <w:basedOn w:val="a"/>
    <w:link w:val="2b"/>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8">
    <w:name w:val="Unresolved Mention"/>
    <w:basedOn w:val="a0"/>
    <w:uiPriority w:val="99"/>
    <w:semiHidden/>
    <w:unhideWhenUsed/>
    <w:rsid w:val="00671B63"/>
    <w:rPr>
      <w:color w:val="605E5C"/>
      <w:shd w:val="clear" w:color="auto" w:fill="E1DFDD"/>
    </w:rPr>
  </w:style>
  <w:style w:type="paragraph" w:customStyle="1" w:styleId="ConsPlusDocList">
    <w:name w:val="ConsPlusDocList"/>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d">
    <w:name w:val="Абзац списка2"/>
    <w:basedOn w:val="a"/>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9">
    <w:basedOn w:val="a"/>
    <w:next w:val="a8"/>
    <w:qFormat/>
    <w:rsid w:val="00AD07B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ConsPlusNormal0">
    <w:name w:val="ConsPlusNormal Знак"/>
    <w:link w:val="ConsPlusNormal"/>
    <w:rsid w:val="00672D76"/>
    <w:rPr>
      <w:rFonts w:ascii="Arial" w:eastAsia="Batang" w:hAnsi="Arial" w:cs="Arial"/>
      <w:sz w:val="20"/>
      <w:szCs w:val="20"/>
      <w:lang w:eastAsia="ko-KR"/>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B126557D6AE724AC990CC0A8DC8D3551013E49D49ED16A06404822DB9D9230B208BC7877FC9E97685178742B69FE923C5154B6523D07F5z3O" TargetMode="External"/><Relationship Id="rId21" Type="http://schemas.openxmlformats.org/officeDocument/2006/relationships/hyperlink" Target="consultantplus://offline/ref=D321983359C81980CE287B0E23C9258B9709FAECBAE3E14070DCDDCECE527CA3517389AD889F9D826BCA471D1E37655B2684E2EA5AC730F6a2ADC" TargetMode="External"/><Relationship Id="rId34" Type="http://schemas.openxmlformats.org/officeDocument/2006/relationships/hyperlink" Target="consultantplus://offline/ref=226D4DD9F6EAF3D29E90829ABED3D8FA6C378D7B974911D9C0E88F47DAEBBF4FA8F521BD41B22A394E7A1C7550826267037ED28A866FBAhEO6M" TargetMode="External"/><Relationship Id="rId42" Type="http://schemas.openxmlformats.org/officeDocument/2006/relationships/hyperlink" Target="consultantplus://offline/ref=4BE932114CE45B462BCA554EB6A3CDA5FE5B82EC2FD551270EB1B74EDC520262BAD2F914BC357FF3CCz7G" TargetMode="External"/><Relationship Id="rId47" Type="http://schemas.openxmlformats.org/officeDocument/2006/relationships/hyperlink" Target="consultantplus://offline/ref=4D8463D89B7642529FC73997E3C3756CEE798DF525CF512ED91DC4F7CFBBB3F7E4A73E1E9A8966FEx9B1H" TargetMode="External"/><Relationship Id="rId50" Type="http://schemas.openxmlformats.org/officeDocument/2006/relationships/hyperlink" Target="file:///A:\&#1048;&#1079;&#1084;&#1077;&#1085;&#1077;&#1085;&#1080;&#1103;%20&#1082;%20&#1091;&#1089;&#1090;&#1072;&#1074;&#1091;%20&#1085;&#1086;&#1074;&#1086;&#1077;-3.doc" TargetMode="External"/><Relationship Id="rId55" Type="http://schemas.openxmlformats.org/officeDocument/2006/relationships/hyperlink" Target="consultantplus://offline/ref=ECFD7056A43A0CDC501B3571268C443A9E43FCE724761D2E95D40D9BFD9D6E5F559C96A049K8X1N" TargetMode="External"/><Relationship Id="rId63" Type="http://schemas.openxmlformats.org/officeDocument/2006/relationships/hyperlink" Target="http://&#1087;&#1088;&#1072;&#1074;&#1086;-&#1084;&#1080;&#1085;&#1102;&#1089;&#1090;.&#1088;&#109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321983359C81980CE287B0E23C9258B9709FAECBAE3E14070DCDDCECE527CA3517389AD889E908961CA471D1E37655B2684E2EA5AC730F6a2ADC" TargetMode="External"/><Relationship Id="rId29" Type="http://schemas.openxmlformats.org/officeDocument/2006/relationships/hyperlink" Target="mailto:ekonom18@mail.ru" TargetMode="External"/><Relationship Id="rId11" Type="http://schemas.openxmlformats.org/officeDocument/2006/relationships/hyperlink" Target="consultantplus://offline/ref=D321983359C81980CE287B0E23C9258B9709FAECBAE3E14070DCDDCECE527CA3517389AD8899988A6FCA471D1E37655B2684E2EA5AC730F6a2ADC" TargetMode="External"/><Relationship Id="rId24" Type="http://schemas.openxmlformats.org/officeDocument/2006/relationships/hyperlink" Target="consultantplus://offline/ref=81B126557D6AE724AC990CC0A8DC8D355B0B3847D09C8C600E194420DC92CD27B541B07977FC9F93630E7D613A31F197254F56AA4E3F0551F6z5O" TargetMode="External"/><Relationship Id="rId32" Type="http://schemas.openxmlformats.org/officeDocument/2006/relationships/hyperlink" Target="consultantplus://offline/ref=9912D299C92F6E57570DEF8E6C3BB63269CBB620ABFFDFBD32531B9F7476338B97083E0577E272C3B8A06079C7I81BL" TargetMode="External"/><Relationship Id="rId37" Type="http://schemas.openxmlformats.org/officeDocument/2006/relationships/hyperlink" Target="consultantplus://offline/ref=5E6A5980DDC49DEF879D2EC1F223EBC9DB01A1693AC1EF7FF63C704701E48CD1DE1B2C709B4C735C6643BD95F3420E3B41FAB0A6E5258E6Cl8RFI" TargetMode="External"/><Relationship Id="rId40" Type="http://schemas.openxmlformats.org/officeDocument/2006/relationships/header" Target="header1.xml"/><Relationship Id="rId45" Type="http://schemas.openxmlformats.org/officeDocument/2006/relationships/hyperlink" Target="consultantplus://offline/ref=AA75D7BD27F4E81742748E3BBFC8A831EB27470429974E0A91B6B66AD58197713F91DDA7EC5AC30Ft759G" TargetMode="External"/><Relationship Id="rId53" Type="http://schemas.openxmlformats.org/officeDocument/2006/relationships/hyperlink" Target="file:///C:\Documents%20and%20Settings\&#1040;&#1076;&#1084;&#1080;&#1085;&#1080;&#1089;&#1090;&#1088;&#1072;&#1090;&#1086;&#1088;\&#1052;&#1086;&#1080;%20&#1076;&#1086;&#1082;&#1091;&#1084;&#1077;&#1085;&#1090;&#1099;\&#1054;&#1089;&#1085;&#1086;&#1074;&#1085;&#1086;&#1081;%20&#1079;&#1072;&#1082;&#1086;&#1085;\&#1059;&#1089;&#1090;&#1072;&#1074;%209\&#1059;&#1057;&#1058;&#1040;&#1042;%203\&#1073;&#1045;&#1051;&#1054;&#1043;&#1054;&#1056;&#1057;&#1050;&#1048;&#1049;%20&#1059;&#1057;&#1058;&#1040;&#1042;%203\&#1048;&#1079;&#1084;&#1077;&#1085;&#1077;&#1085;&#1085;&#1099;&#1081;%20&#1059;&#1089;&#1090;&#1072;&#1074;%20&#1041;&#1077;&#1083;%20&#1088;&#1072;&#1081;&#1086;&#1085;&#1072;%202.doc" TargetMode="External"/><Relationship Id="rId58" Type="http://schemas.openxmlformats.org/officeDocument/2006/relationships/hyperlink" Target="consultantplus://offline/ref=EA8936DF721DF6B533E60F8C8F0F144FD0E8FDB2C172F1C1A79FCCAC32054540147BD932E154BD1EDDD46FAEA7H2ZFH"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CFC7B267B6D541A9F54352EAAED36D6B9C881A5E496B03BCC5930316367l8E" TargetMode="External"/><Relationship Id="rId19" Type="http://schemas.openxmlformats.org/officeDocument/2006/relationships/hyperlink" Target="consultantplus://offline/ref=D321983359C81980CE287B0E23C9258B9709FAECBAE3E14070DCDDCECE527CA3517389AD889F9D886BCA471D1E37655B2684E2EA5AC730F6a2ADC" TargetMode="External"/><Relationship Id="rId14" Type="http://schemas.openxmlformats.org/officeDocument/2006/relationships/hyperlink" Target="consultantplus://offline/ref=671D439DABB66C796C4D2E2828B7C818AE7EE9F8B331714C89172A16705C0AF4C95C2DEA94FF4032D49D3CDD356E2F1165443A5B9DCD1C0350JFF" TargetMode="External"/><Relationship Id="rId22" Type="http://schemas.openxmlformats.org/officeDocument/2006/relationships/hyperlink" Target="consultantplus://offline/ref=D321983359C81980CE287B0E23C9258B9709FAECBAE3E14070DCDDCECE527CA3517389AD889F9E8B6ECA471D1E37655B2684E2EA5AC730F6a2ADC" TargetMode="External"/><Relationship Id="rId27" Type="http://schemas.openxmlformats.org/officeDocument/2006/relationships/hyperlink" Target="consultantplus://offline/ref=6EEFADAAD2DEF3DEA7EA5834CA7F5E127545E712B2F0806BF0058730832137865FA52237BD19A342977F95DB00EED6371D7E5CE0ED0C8A43gEt1H" TargetMode="External"/><Relationship Id="rId30" Type="http://schemas.openxmlformats.org/officeDocument/2006/relationships/hyperlink" Target="consultantplus://offline/ref=E09B21B669F299F5F743D456EABB261C9DF5C42CE27FAF076D4033A045BBEB6E352080C198DC1BAC3CD8CB03E405DEFF80B8811E37B1F8BFED6081s654F" TargetMode="External"/><Relationship Id="rId35" Type="http://schemas.openxmlformats.org/officeDocument/2006/relationships/hyperlink" Target="consultantplus://offline/ref=D321983359C81980CE287B0E23C9258B9503FBECB0E0E14070DCDDCECE527CA3517389AD889A988A6ACA471D1E37655B2684E2EA5AC730F6a2ADC" TargetMode="External"/><Relationship Id="rId43" Type="http://schemas.openxmlformats.org/officeDocument/2006/relationships/hyperlink" Target="consultantplus://offline/ref=AD95D75038767DFA1333DC9D518CB1EC322A9268292897DAFF2B33F99Ai738G" TargetMode="External"/><Relationship Id="rId48" Type="http://schemas.openxmlformats.org/officeDocument/2006/relationships/hyperlink" Target="consultantplus://offline/ref=F9210638458ABE446EE94082B09A2FD63907B91DCCBF19CA8C152F1C1CN6c8F" TargetMode="External"/><Relationship Id="rId56" Type="http://schemas.openxmlformats.org/officeDocument/2006/relationships/hyperlink" Target="consultantplus://offline/ref=ECFD7056A43A0CDC501B3571268C443A9E43FCE724761D2E95D40D9BFD9D6E5F559C96A04AK8X8N" TargetMode="External"/><Relationship Id="rId64" Type="http://schemas.openxmlformats.org/officeDocument/2006/relationships/header" Target="header3.xml"/><Relationship Id="rId8" Type="http://schemas.openxmlformats.org/officeDocument/2006/relationships/hyperlink" Target="consultantplus://offline/ref=D321983359C81980CE287B0E23C9258B9709FEECBEE6E14070DCDDCECE527CA3517389AD88999C8B69CA471D1E37655B2684E2EA5AC730F6a2ADC" TargetMode="External"/><Relationship Id="rId51" Type="http://schemas.openxmlformats.org/officeDocument/2006/relationships/hyperlink" Target="consultantplus://offline/ref=D0B27EEE55E454ED1AE5BB39D2EFC78254241C967A525DEB90A0E1s9hFF" TargetMode="External"/><Relationship Id="rId3" Type="http://schemas.openxmlformats.org/officeDocument/2006/relationships/styles" Target="styles.xml"/><Relationship Id="rId12" Type="http://schemas.openxmlformats.org/officeDocument/2006/relationships/hyperlink" Target="consultantplus://offline/ref=D321983359C81980CE287B0E23C9258B9709FAECBAE3E14070DCDDCECE527CA3517389AD889E9D8E6CCA471D1E37655B2684E2EA5AC730F6a2ADC" TargetMode="External"/><Relationship Id="rId17" Type="http://schemas.openxmlformats.org/officeDocument/2006/relationships/hyperlink" Target="consultantplus://offline/ref=D321983359C81980CE287B0E23C9258B9709FAECBAE3E14070DCDDCECE527CA3517389AD889F988A6FCA471D1E37655B2684E2EA5AC730F6a2ADC" TargetMode="External"/><Relationship Id="rId25" Type="http://schemas.openxmlformats.org/officeDocument/2006/relationships/hyperlink" Target="consultantplus://offline/ref=81B126557D6AE724AC990CC0A8DC8D355B0D3D43D1948C600E194420DC92CD27B541B07977FC9996620E7D613A31F197254F56AA4E3F0551F6z5O" TargetMode="External"/><Relationship Id="rId33" Type="http://schemas.openxmlformats.org/officeDocument/2006/relationships/hyperlink" Target="consultantplus://offline/ref=A77CDFCCFEE54E8ADD54ACDF0AD2F1D3431E281616B529191090AB6FC274F19180B951EB68DDFD2D1AC4BAD22FE8a1H" TargetMode="External"/><Relationship Id="rId38" Type="http://schemas.openxmlformats.org/officeDocument/2006/relationships/hyperlink" Target="consultantplus://offline/ref=ECAE682ED1EA1C76FA3728F9A59ECED1B6326E24DBAD211C8FED76382B3334853FDE316532q66AB" TargetMode="External"/><Relationship Id="rId46" Type="http://schemas.openxmlformats.org/officeDocument/2006/relationships/hyperlink" Target="consultantplus://offline/ref=AA75D7BD27F4E81742748E3BBFC8A831EB27410A2B954E0A91B6B66AD58197713F91DDA7EC5BC003t75EG" TargetMode="External"/><Relationship Id="rId59" Type="http://schemas.openxmlformats.org/officeDocument/2006/relationships/hyperlink" Target="consultantplus://offline/ref=CCFC7B267B6D541A9F54352EAAED36D6BAC18CA8E891B03BCC5930316367l8E" TargetMode="External"/><Relationship Id="rId67" Type="http://schemas.openxmlformats.org/officeDocument/2006/relationships/theme" Target="theme/theme1.xml"/><Relationship Id="rId20" Type="http://schemas.openxmlformats.org/officeDocument/2006/relationships/hyperlink" Target="consultantplus://offline/ref=D321983359C81980CE287B0E23C9258B9709FAECBAE3E14070DCDDCECE527CA3517389AD889F9D8E6CCA471D1E37655B2684E2EA5AC730F6a2ADC" TargetMode="External"/><Relationship Id="rId41" Type="http://schemas.openxmlformats.org/officeDocument/2006/relationships/header" Target="header2.xml"/><Relationship Id="rId54" Type="http://schemas.openxmlformats.org/officeDocument/2006/relationships/hyperlink" Target="consultantplus://offline/ref=E99667DB3C163A4A2D78E71EE0F383F45B5E7F3FA5D7265DAAE1D7DFA632CDBF82BD1F1DC43083AEEE332E2DBEK" TargetMode="External"/><Relationship Id="rId62"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321983359C81980CE287B0E23C9258B9709FAECBAE3E14070DCDDCECE527CA3517389AD889F98896ECA471D1E37655B2684E2EA5AC730F6a2ADC" TargetMode="External"/><Relationship Id="rId23" Type="http://schemas.openxmlformats.org/officeDocument/2006/relationships/hyperlink" Target="consultantplus://offline/ref=D321983359C81980CE287B0E23C9258B9709FAECBAE3E14070DCDDCECE527CA3517389AD889F9E896FCA471D1E37655B2684E2EA5AC730F6a2ADC" TargetMode="External"/><Relationship Id="rId28" Type="http://schemas.openxmlformats.org/officeDocument/2006/relationships/hyperlink" Target="http://npd.nalog.ru" TargetMode="External"/><Relationship Id="rId36" Type="http://schemas.openxmlformats.org/officeDocument/2006/relationships/hyperlink" Target="consultantplus://offline/ref=D321983359C81980CE287B0E23C9258B9503FBECB0E0E14070DCDDCECE527CA3517389AD889A988A6ACA471D1E37655B2684E2EA5AC730F6a2ADC" TargetMode="External"/><Relationship Id="rId49" Type="http://schemas.openxmlformats.org/officeDocument/2006/relationships/hyperlink" Target="consultantplus://offline/ref=CC69E3288D48DD746EEF99E073AF81BD463D67DA1434296ACB8F067D42188616FE2961B0qFZ1H" TargetMode="External"/><Relationship Id="rId57" Type="http://schemas.openxmlformats.org/officeDocument/2006/relationships/hyperlink" Target="consultantplus://offline/ref=5C6D57DE79DDE8FB9153B7B59EBCE6344FCF2D147607C9720A43731CEE2ECEA29CD049987A83B879T0v5F" TargetMode="External"/><Relationship Id="rId10" Type="http://schemas.openxmlformats.org/officeDocument/2006/relationships/hyperlink" Target="consultantplus://offline/ref=D321983359C81980CE28650335A57B8E9400A6E2B8E0EB1E2F8EDB9991027AF611338FF8D9DECD8669C50D4C5D7C6A5B23a9A3C" TargetMode="External"/><Relationship Id="rId31" Type="http://schemas.openxmlformats.org/officeDocument/2006/relationships/hyperlink" Target="consultantplus://offline/ref=D321983359C81980CE287B0E23C9258B970AFCEEB1E5E14070DCDDCECE527CA3517389AD889A98886ECA471D1E37655B2684E2EA5AC730F6a2ADC" TargetMode="External"/><Relationship Id="rId44" Type="http://schemas.openxmlformats.org/officeDocument/2006/relationships/hyperlink" Target="consultantplus://offline/ref=D363EA3627A8D76546348CA79B5CE25A43FCD6C985D84B869C84286131F7N6F" TargetMode="External"/><Relationship Id="rId52" Type="http://schemas.openxmlformats.org/officeDocument/2006/relationships/hyperlink" Target="consultantplus://offline/ref=46C16F01C0AD8FA4FEDCFCD55F106BD729BFAA18F5746DEEBEAA4D888AeDp8G" TargetMode="External"/><Relationship Id="rId60" Type="http://schemas.openxmlformats.org/officeDocument/2006/relationships/hyperlink" Target="consultantplus://offline/ref=CCFC7B267B6D541A9F54352EAAED36D6B9C880A3EA93B03BCC5930316367l8E"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D321983359C81980CE287B0E23C9258B9709FCEFBFE4E14070DCDDCECE527CA34373D1A1889E868B6EDF114C5Ba6ABC" TargetMode="External"/><Relationship Id="rId13" Type="http://schemas.openxmlformats.org/officeDocument/2006/relationships/hyperlink" Target="consultantplus://offline/ref=D321983359C81980CE287B0E23C9258B9709FAECBAE3E14070DCDDCECE527CA3517389AD889E9F8968CA471D1E37655B2684E2EA5AC730F6a2ADC" TargetMode="External"/><Relationship Id="rId18" Type="http://schemas.openxmlformats.org/officeDocument/2006/relationships/hyperlink" Target="consultantplus://offline/ref=D321983359C81980CE287B0E23C9258B9709FAECBAE3E14070DCDDCECE527CA3517389AD889F9A8A69CA471D1E37655B2684E2EA5AC730F6a2ADC" TargetMode="External"/><Relationship Id="rId39" Type="http://schemas.openxmlformats.org/officeDocument/2006/relationships/hyperlink" Target="http://www.bftcom.com/products/budget/1/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EECD-C60C-49B4-BEF9-3BAD9F6B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6456</TotalTime>
  <Pages>78</Pages>
  <Words>69329</Words>
  <Characters>395179</Characters>
  <Application>Microsoft Office Word</Application>
  <DocSecurity>0</DocSecurity>
  <Lines>3293</Lines>
  <Paragraphs>927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Управляющий делами</cp:lastModifiedBy>
  <cp:revision>128</cp:revision>
  <cp:lastPrinted>2021-11-17T04:18:00Z</cp:lastPrinted>
  <dcterms:created xsi:type="dcterms:W3CDTF">2021-06-01T02:25:00Z</dcterms:created>
  <dcterms:modified xsi:type="dcterms:W3CDTF">2021-11-17T05:10:00Z</dcterms:modified>
</cp:coreProperties>
</file>