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1B" w:rsidRPr="0025111B" w:rsidRDefault="0025111B" w:rsidP="0025111B">
      <w:pPr>
        <w:spacing w:after="0" w:line="240" w:lineRule="auto"/>
        <w:jc w:val="center"/>
        <w:rPr>
          <w:rFonts w:ascii="Times New Roman" w:hAnsi="Times New Roman" w:cs="Times New Roman"/>
          <w:b/>
          <w:bCs/>
          <w:sz w:val="48"/>
          <w:szCs w:val="20"/>
        </w:rPr>
      </w:pPr>
      <w:r w:rsidRPr="0025111B">
        <w:rPr>
          <w:rFonts w:ascii="Times New Roman" w:hAnsi="Times New Roman" w:cs="Times New Roman"/>
          <w:b/>
          <w:bCs/>
          <w:sz w:val="48"/>
          <w:szCs w:val="20"/>
        </w:rPr>
        <w:t>Администрация Завитинского района</w:t>
      </w: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72"/>
          <w:szCs w:val="20"/>
        </w:rPr>
      </w:pPr>
      <w:r w:rsidRPr="0025111B">
        <w:rPr>
          <w:rFonts w:ascii="Times New Roman" w:hAnsi="Times New Roman" w:cs="Times New Roman"/>
          <w:b/>
          <w:bCs/>
          <w:sz w:val="72"/>
          <w:szCs w:val="20"/>
        </w:rPr>
        <w:t>«НАШ РАЙОН»</w:t>
      </w: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r w:rsidRPr="0025111B">
        <w:rPr>
          <w:rFonts w:ascii="Times New Roman" w:hAnsi="Times New Roman" w:cs="Times New Roman"/>
          <w:b/>
          <w:bCs/>
          <w:sz w:val="48"/>
          <w:szCs w:val="20"/>
        </w:rPr>
        <w:t>Информационный листок</w:t>
      </w:r>
    </w:p>
    <w:p w:rsidR="0025111B" w:rsidRPr="0025111B" w:rsidRDefault="0025111B" w:rsidP="0025111B">
      <w:pPr>
        <w:spacing w:after="0" w:line="240" w:lineRule="auto"/>
        <w:jc w:val="center"/>
        <w:rPr>
          <w:rFonts w:ascii="Times New Roman" w:hAnsi="Times New Roman" w:cs="Times New Roman"/>
          <w:b/>
          <w:bCs/>
          <w:sz w:val="48"/>
          <w:szCs w:val="20"/>
        </w:rPr>
      </w:pPr>
      <w:r w:rsidRPr="0025111B">
        <w:rPr>
          <w:rFonts w:ascii="Times New Roman" w:hAnsi="Times New Roman" w:cs="Times New Roman"/>
          <w:b/>
          <w:bCs/>
          <w:sz w:val="48"/>
          <w:szCs w:val="20"/>
        </w:rPr>
        <w:t>администрации Завитинского района</w:t>
      </w:r>
    </w:p>
    <w:p w:rsidR="0025111B" w:rsidRPr="00E15135" w:rsidRDefault="00D91A42" w:rsidP="0025111B">
      <w:pPr>
        <w:spacing w:after="0" w:line="240" w:lineRule="auto"/>
        <w:jc w:val="center"/>
        <w:rPr>
          <w:rFonts w:ascii="Times New Roman" w:hAnsi="Times New Roman" w:cs="Times New Roman"/>
          <w:b/>
          <w:bCs/>
          <w:sz w:val="48"/>
          <w:szCs w:val="20"/>
        </w:rPr>
      </w:pPr>
      <w:r w:rsidRPr="00E15135">
        <w:rPr>
          <w:rFonts w:ascii="Times New Roman" w:hAnsi="Times New Roman" w:cs="Times New Roman"/>
          <w:b/>
          <w:bCs/>
          <w:sz w:val="48"/>
          <w:szCs w:val="20"/>
        </w:rPr>
        <w:t>№ 2</w:t>
      </w:r>
      <w:r w:rsidR="00EC78F2" w:rsidRPr="00E15135">
        <w:rPr>
          <w:rFonts w:ascii="Times New Roman" w:hAnsi="Times New Roman" w:cs="Times New Roman"/>
          <w:b/>
          <w:bCs/>
          <w:sz w:val="48"/>
          <w:szCs w:val="20"/>
        </w:rPr>
        <w:t>2</w:t>
      </w:r>
      <w:r w:rsidR="0025111B" w:rsidRPr="00E15135">
        <w:rPr>
          <w:rFonts w:ascii="Times New Roman" w:hAnsi="Times New Roman" w:cs="Times New Roman"/>
          <w:b/>
          <w:bCs/>
          <w:sz w:val="48"/>
          <w:szCs w:val="20"/>
        </w:rPr>
        <w:t xml:space="preserve"> от </w:t>
      </w:r>
      <w:r w:rsidR="00EC78F2" w:rsidRPr="00E15135">
        <w:rPr>
          <w:rFonts w:ascii="Times New Roman" w:hAnsi="Times New Roman" w:cs="Times New Roman"/>
          <w:b/>
          <w:bCs/>
          <w:sz w:val="48"/>
          <w:szCs w:val="20"/>
        </w:rPr>
        <w:t>2</w:t>
      </w:r>
      <w:r w:rsidR="0098370A" w:rsidRPr="00E15135">
        <w:rPr>
          <w:rFonts w:ascii="Times New Roman" w:hAnsi="Times New Roman" w:cs="Times New Roman"/>
          <w:b/>
          <w:bCs/>
          <w:sz w:val="48"/>
          <w:szCs w:val="20"/>
        </w:rPr>
        <w:t>3</w:t>
      </w:r>
      <w:r w:rsidR="0025111B" w:rsidRPr="00E15135">
        <w:rPr>
          <w:rFonts w:ascii="Times New Roman" w:hAnsi="Times New Roman" w:cs="Times New Roman"/>
          <w:b/>
          <w:bCs/>
          <w:sz w:val="48"/>
          <w:szCs w:val="20"/>
        </w:rPr>
        <w:t>.11.2020</w:t>
      </w: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r w:rsidRPr="0025111B">
        <w:rPr>
          <w:rFonts w:ascii="Times New Roman" w:hAnsi="Times New Roman" w:cs="Times New Roman"/>
          <w:b/>
          <w:bCs/>
          <w:sz w:val="48"/>
          <w:szCs w:val="20"/>
        </w:rPr>
        <w:t>распространяется бесплатно</w:t>
      </w: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p>
    <w:p w:rsidR="0025111B" w:rsidRPr="0025111B" w:rsidRDefault="0025111B" w:rsidP="0025111B">
      <w:pPr>
        <w:spacing w:after="0" w:line="240" w:lineRule="auto"/>
        <w:jc w:val="center"/>
        <w:rPr>
          <w:rFonts w:ascii="Times New Roman" w:hAnsi="Times New Roman" w:cs="Times New Roman"/>
          <w:b/>
          <w:bCs/>
          <w:sz w:val="48"/>
          <w:szCs w:val="20"/>
        </w:rPr>
      </w:pPr>
      <w:r w:rsidRPr="0025111B">
        <w:rPr>
          <w:rFonts w:ascii="Times New Roman" w:hAnsi="Times New Roman" w:cs="Times New Roman"/>
          <w:b/>
          <w:bCs/>
          <w:sz w:val="48"/>
          <w:szCs w:val="20"/>
        </w:rPr>
        <w:t>ноябрь, 2020 год</w:t>
      </w:r>
    </w:p>
    <w:p w:rsidR="0025111B" w:rsidRDefault="0025111B" w:rsidP="0025111B">
      <w:pPr>
        <w:spacing w:after="0" w:line="240" w:lineRule="auto"/>
        <w:jc w:val="both"/>
        <w:rPr>
          <w:rFonts w:ascii="Times New Roman" w:hAnsi="Times New Roman" w:cs="Times New Roman"/>
          <w:b/>
          <w:bCs/>
          <w:sz w:val="20"/>
          <w:szCs w:val="20"/>
        </w:rPr>
      </w:pPr>
    </w:p>
    <w:p w:rsidR="0025111B" w:rsidRDefault="0025111B" w:rsidP="0025111B">
      <w:pPr>
        <w:spacing w:after="0" w:line="240" w:lineRule="auto"/>
        <w:jc w:val="both"/>
        <w:rPr>
          <w:rFonts w:ascii="Times New Roman" w:hAnsi="Times New Roman" w:cs="Times New Roman"/>
          <w:b/>
          <w:bCs/>
          <w:sz w:val="20"/>
          <w:szCs w:val="20"/>
        </w:rPr>
      </w:pPr>
    </w:p>
    <w:p w:rsidR="0025111B" w:rsidRPr="000E4403" w:rsidRDefault="0025111B" w:rsidP="000E4403">
      <w:pPr>
        <w:spacing w:after="0" w:line="240" w:lineRule="auto"/>
        <w:jc w:val="center"/>
        <w:rPr>
          <w:rFonts w:ascii="Times New Roman" w:hAnsi="Times New Roman" w:cs="Times New Roman"/>
          <w:b/>
          <w:bCs/>
          <w:sz w:val="28"/>
          <w:szCs w:val="20"/>
        </w:rPr>
      </w:pPr>
      <w:r w:rsidRPr="000E4403">
        <w:rPr>
          <w:rFonts w:ascii="Times New Roman" w:hAnsi="Times New Roman" w:cs="Times New Roman"/>
          <w:b/>
          <w:bCs/>
          <w:sz w:val="28"/>
          <w:szCs w:val="20"/>
        </w:rPr>
        <w:t>СОДЕРЖАНИЕ</w:t>
      </w:r>
    </w:p>
    <w:p w:rsidR="000E4403" w:rsidRDefault="000E4403" w:rsidP="000E4403">
      <w:pPr>
        <w:spacing w:after="0" w:line="240" w:lineRule="auto"/>
        <w:jc w:val="center"/>
        <w:rPr>
          <w:rFonts w:ascii="Times New Roman" w:hAnsi="Times New Roman" w:cs="Times New Roman"/>
          <w:bCs/>
          <w:sz w:val="28"/>
          <w:szCs w:val="20"/>
        </w:rPr>
      </w:pPr>
    </w:p>
    <w:p w:rsidR="000E4403" w:rsidRPr="000E4403" w:rsidRDefault="000E4403" w:rsidP="00D91A42">
      <w:pPr>
        <w:spacing w:after="0" w:line="240" w:lineRule="auto"/>
        <w:jc w:val="both"/>
        <w:rPr>
          <w:rFonts w:ascii="Times New Roman" w:hAnsi="Times New Roman" w:cs="Times New Roman"/>
          <w:b/>
          <w:bCs/>
          <w:sz w:val="28"/>
          <w:szCs w:val="20"/>
        </w:rPr>
      </w:pPr>
      <w:r w:rsidRPr="000E4403">
        <w:rPr>
          <w:rFonts w:ascii="Times New Roman" w:hAnsi="Times New Roman" w:cs="Times New Roman"/>
          <w:b/>
          <w:bCs/>
          <w:sz w:val="28"/>
          <w:szCs w:val="20"/>
        </w:rPr>
        <w:t>Постановления главы Завитинского района:</w:t>
      </w:r>
    </w:p>
    <w:p w:rsidR="000E4403" w:rsidRPr="000E4403" w:rsidRDefault="000E4403" w:rsidP="00D91A42">
      <w:pPr>
        <w:spacing w:after="0" w:line="240" w:lineRule="auto"/>
        <w:jc w:val="both"/>
        <w:rPr>
          <w:rFonts w:ascii="Times New Roman" w:hAnsi="Times New Roman" w:cs="Times New Roman"/>
          <w:bCs/>
          <w:sz w:val="28"/>
          <w:szCs w:val="20"/>
        </w:rPr>
      </w:pPr>
      <w:r w:rsidRPr="000E4403">
        <w:rPr>
          <w:rFonts w:ascii="Times New Roman" w:hAnsi="Times New Roman" w:cs="Times New Roman"/>
          <w:bCs/>
          <w:sz w:val="28"/>
          <w:szCs w:val="20"/>
        </w:rPr>
        <w:t>№ 442</w:t>
      </w:r>
      <w:r w:rsidR="00D91A42">
        <w:rPr>
          <w:rFonts w:ascii="Times New Roman" w:hAnsi="Times New Roman" w:cs="Times New Roman"/>
          <w:bCs/>
          <w:sz w:val="28"/>
          <w:szCs w:val="20"/>
        </w:rPr>
        <w:t xml:space="preserve"> </w:t>
      </w:r>
      <w:r w:rsidRPr="000E4403">
        <w:rPr>
          <w:rFonts w:ascii="Times New Roman" w:hAnsi="Times New Roman" w:cs="Times New Roman"/>
          <w:bCs/>
          <w:sz w:val="28"/>
          <w:szCs w:val="20"/>
        </w:rPr>
        <w:t xml:space="preserve">от 09.11.2020 </w:t>
      </w:r>
      <w:r w:rsidR="00D91A42">
        <w:rPr>
          <w:rFonts w:ascii="Times New Roman" w:hAnsi="Times New Roman" w:cs="Times New Roman"/>
          <w:bCs/>
          <w:sz w:val="28"/>
          <w:szCs w:val="20"/>
        </w:rPr>
        <w:t xml:space="preserve"> «</w:t>
      </w:r>
      <w:r w:rsidRPr="000E4403">
        <w:rPr>
          <w:rFonts w:ascii="Times New Roman" w:hAnsi="Times New Roman" w:cs="Times New Roman"/>
          <w:bCs/>
          <w:sz w:val="28"/>
          <w:szCs w:val="20"/>
        </w:rPr>
        <w:t>О внесении изменений в постановление главы Завитинского   района от   11.10.2017   № 554</w:t>
      </w:r>
      <w:r w:rsidR="00D91A42">
        <w:rPr>
          <w:rFonts w:ascii="Times New Roman" w:hAnsi="Times New Roman" w:cs="Times New Roman"/>
          <w:bCs/>
          <w:sz w:val="28"/>
          <w:szCs w:val="20"/>
        </w:rPr>
        <w:t>»</w:t>
      </w:r>
      <w:r w:rsidRPr="000E4403">
        <w:rPr>
          <w:rFonts w:ascii="Times New Roman" w:hAnsi="Times New Roman" w:cs="Times New Roman"/>
          <w:bCs/>
          <w:sz w:val="28"/>
          <w:szCs w:val="20"/>
        </w:rPr>
        <w:t xml:space="preserve"> </w:t>
      </w:r>
    </w:p>
    <w:p w:rsidR="000E4403" w:rsidRPr="000E4403" w:rsidRDefault="000E4403" w:rsidP="00D91A42">
      <w:pPr>
        <w:spacing w:after="0" w:line="240" w:lineRule="auto"/>
        <w:jc w:val="both"/>
        <w:rPr>
          <w:rFonts w:ascii="Times New Roman" w:hAnsi="Times New Roman" w:cs="Times New Roman"/>
          <w:bCs/>
          <w:sz w:val="28"/>
          <w:szCs w:val="20"/>
        </w:rPr>
      </w:pPr>
      <w:r w:rsidRPr="000E4403">
        <w:rPr>
          <w:rFonts w:ascii="Times New Roman" w:hAnsi="Times New Roman" w:cs="Times New Roman"/>
          <w:bCs/>
          <w:sz w:val="28"/>
          <w:szCs w:val="20"/>
        </w:rPr>
        <w:t xml:space="preserve">№ 444 от 10.11.2020 </w:t>
      </w:r>
      <w:r w:rsidR="00D91A42">
        <w:rPr>
          <w:rFonts w:ascii="Times New Roman" w:hAnsi="Times New Roman" w:cs="Times New Roman"/>
          <w:bCs/>
          <w:sz w:val="28"/>
          <w:szCs w:val="20"/>
        </w:rPr>
        <w:t>«</w:t>
      </w:r>
      <w:r w:rsidRPr="000E4403">
        <w:rPr>
          <w:rFonts w:ascii="Times New Roman" w:hAnsi="Times New Roman" w:cs="Times New Roman"/>
          <w:bCs/>
          <w:sz w:val="28"/>
          <w:szCs w:val="20"/>
        </w:rPr>
        <w:t>Об утверждении Устава муниципального автономного учреждения культуры  «Районного центра досуга «Мир» Завитинского района»</w:t>
      </w:r>
    </w:p>
    <w:p w:rsidR="000E4403" w:rsidRDefault="000E4403" w:rsidP="00D91A42">
      <w:pPr>
        <w:spacing w:after="0" w:line="240" w:lineRule="auto"/>
        <w:jc w:val="both"/>
        <w:rPr>
          <w:rFonts w:ascii="Times New Roman" w:hAnsi="Times New Roman" w:cs="Times New Roman"/>
          <w:bCs/>
          <w:sz w:val="28"/>
          <w:szCs w:val="20"/>
        </w:rPr>
      </w:pPr>
      <w:r w:rsidRPr="000E4403">
        <w:rPr>
          <w:rFonts w:ascii="Times New Roman" w:hAnsi="Times New Roman" w:cs="Times New Roman"/>
          <w:bCs/>
          <w:sz w:val="28"/>
          <w:szCs w:val="20"/>
        </w:rPr>
        <w:t>№</w:t>
      </w:r>
      <w:r w:rsidR="00D91A42">
        <w:rPr>
          <w:rFonts w:ascii="Times New Roman" w:hAnsi="Times New Roman" w:cs="Times New Roman"/>
          <w:bCs/>
          <w:sz w:val="28"/>
          <w:szCs w:val="20"/>
        </w:rPr>
        <w:t xml:space="preserve"> </w:t>
      </w:r>
      <w:r w:rsidRPr="000E4403">
        <w:rPr>
          <w:rFonts w:ascii="Times New Roman" w:hAnsi="Times New Roman" w:cs="Times New Roman"/>
          <w:bCs/>
          <w:sz w:val="28"/>
          <w:szCs w:val="20"/>
        </w:rPr>
        <w:t xml:space="preserve">445 от 10.11.2020 </w:t>
      </w:r>
      <w:r w:rsidR="00D91A42">
        <w:rPr>
          <w:rFonts w:ascii="Times New Roman" w:hAnsi="Times New Roman" w:cs="Times New Roman"/>
          <w:bCs/>
          <w:sz w:val="28"/>
          <w:szCs w:val="20"/>
        </w:rPr>
        <w:t xml:space="preserve"> «</w:t>
      </w:r>
      <w:r w:rsidRPr="000E4403">
        <w:rPr>
          <w:rFonts w:ascii="Times New Roman" w:hAnsi="Times New Roman" w:cs="Times New Roman"/>
          <w:bCs/>
          <w:sz w:val="28"/>
          <w:szCs w:val="20"/>
        </w:rPr>
        <w:t>О внесении изменений в постановление главы Завитинского района от 24.09.2014 № 362</w:t>
      </w:r>
      <w:r w:rsidR="00D91A42">
        <w:rPr>
          <w:rFonts w:ascii="Times New Roman" w:hAnsi="Times New Roman" w:cs="Times New Roman"/>
          <w:bCs/>
          <w:sz w:val="28"/>
          <w:szCs w:val="20"/>
        </w:rPr>
        <w:t>»</w:t>
      </w:r>
    </w:p>
    <w:p w:rsidR="00263313" w:rsidRPr="00263313" w:rsidRDefault="00EC78F2" w:rsidP="00263313">
      <w:pPr>
        <w:spacing w:after="0" w:line="240" w:lineRule="auto"/>
        <w:jc w:val="both"/>
        <w:rPr>
          <w:rFonts w:ascii="Times New Roman" w:hAnsi="Times New Roman" w:cs="Times New Roman"/>
          <w:bCs/>
          <w:sz w:val="28"/>
          <w:szCs w:val="20"/>
        </w:rPr>
      </w:pPr>
      <w:r w:rsidRPr="00263313">
        <w:rPr>
          <w:rFonts w:ascii="Times New Roman" w:hAnsi="Times New Roman" w:cs="Times New Roman"/>
          <w:bCs/>
          <w:sz w:val="28"/>
          <w:szCs w:val="20"/>
        </w:rPr>
        <w:t xml:space="preserve">№ 447 от </w:t>
      </w:r>
      <w:r w:rsidR="00263313" w:rsidRPr="00263313">
        <w:rPr>
          <w:rFonts w:ascii="Times New Roman" w:hAnsi="Times New Roman" w:cs="Times New Roman"/>
          <w:bCs/>
          <w:sz w:val="28"/>
          <w:szCs w:val="20"/>
        </w:rPr>
        <w:t>10.11.2020</w:t>
      </w:r>
      <w:r w:rsidR="00263313">
        <w:rPr>
          <w:rFonts w:ascii="Times New Roman" w:hAnsi="Times New Roman" w:cs="Times New Roman"/>
          <w:bCs/>
          <w:sz w:val="28"/>
          <w:szCs w:val="20"/>
        </w:rPr>
        <w:t xml:space="preserve"> </w:t>
      </w:r>
      <w:r w:rsidR="0098370A">
        <w:rPr>
          <w:rFonts w:ascii="Times New Roman" w:hAnsi="Times New Roman" w:cs="Times New Roman"/>
          <w:bCs/>
          <w:sz w:val="28"/>
          <w:szCs w:val="20"/>
        </w:rPr>
        <w:t>«</w:t>
      </w:r>
      <w:r w:rsidR="00263313" w:rsidRPr="00263313">
        <w:rPr>
          <w:rFonts w:ascii="Times New Roman" w:hAnsi="Times New Roman" w:cs="Times New Roman"/>
          <w:bCs/>
          <w:sz w:val="28"/>
          <w:szCs w:val="20"/>
        </w:rPr>
        <w:t>Об утверждении порядка</w:t>
      </w:r>
      <w:r w:rsidR="00263313">
        <w:rPr>
          <w:rFonts w:ascii="Times New Roman" w:hAnsi="Times New Roman" w:cs="Times New Roman"/>
          <w:bCs/>
          <w:sz w:val="28"/>
          <w:szCs w:val="20"/>
        </w:rPr>
        <w:t xml:space="preserve"> </w:t>
      </w:r>
      <w:r w:rsidR="00263313" w:rsidRPr="00263313">
        <w:rPr>
          <w:rFonts w:ascii="Times New Roman" w:hAnsi="Times New Roman" w:cs="Times New Roman"/>
          <w:bCs/>
          <w:sz w:val="28"/>
          <w:szCs w:val="20"/>
        </w:rPr>
        <w:t>финансирования физкультурно –</w:t>
      </w:r>
      <w:r w:rsidR="0098370A">
        <w:rPr>
          <w:rFonts w:ascii="Times New Roman" w:hAnsi="Times New Roman" w:cs="Times New Roman"/>
          <w:bCs/>
          <w:sz w:val="28"/>
          <w:szCs w:val="20"/>
        </w:rPr>
        <w:t xml:space="preserve"> </w:t>
      </w:r>
      <w:r w:rsidR="00263313" w:rsidRPr="00263313">
        <w:rPr>
          <w:rFonts w:ascii="Times New Roman" w:hAnsi="Times New Roman" w:cs="Times New Roman"/>
          <w:bCs/>
          <w:sz w:val="28"/>
          <w:szCs w:val="20"/>
        </w:rPr>
        <w:t>массовых, спортивных мероприятий,</w:t>
      </w:r>
      <w:r w:rsidR="00263313">
        <w:rPr>
          <w:rFonts w:ascii="Times New Roman" w:hAnsi="Times New Roman" w:cs="Times New Roman"/>
          <w:bCs/>
          <w:sz w:val="28"/>
          <w:szCs w:val="20"/>
        </w:rPr>
        <w:t xml:space="preserve"> </w:t>
      </w:r>
      <w:r w:rsidR="00263313" w:rsidRPr="00263313">
        <w:rPr>
          <w:rFonts w:ascii="Times New Roman" w:hAnsi="Times New Roman" w:cs="Times New Roman"/>
          <w:bCs/>
          <w:sz w:val="28"/>
          <w:szCs w:val="20"/>
        </w:rPr>
        <w:t>проводимых за счёт средств районного бюджета</w:t>
      </w:r>
      <w:r w:rsidR="0098370A">
        <w:rPr>
          <w:rFonts w:ascii="Times New Roman" w:hAnsi="Times New Roman" w:cs="Times New Roman"/>
          <w:bCs/>
          <w:sz w:val="28"/>
          <w:szCs w:val="20"/>
        </w:rPr>
        <w:t>»</w:t>
      </w:r>
    </w:p>
    <w:p w:rsidR="000E4403" w:rsidRPr="000E4403" w:rsidRDefault="000E4403" w:rsidP="00D91A42">
      <w:pPr>
        <w:spacing w:after="0" w:line="240" w:lineRule="auto"/>
        <w:jc w:val="both"/>
        <w:rPr>
          <w:rFonts w:ascii="Times New Roman" w:hAnsi="Times New Roman" w:cs="Times New Roman"/>
          <w:bCs/>
          <w:sz w:val="28"/>
          <w:szCs w:val="20"/>
        </w:rPr>
      </w:pPr>
      <w:r w:rsidRPr="000E4403">
        <w:rPr>
          <w:rFonts w:ascii="Times New Roman" w:hAnsi="Times New Roman" w:cs="Times New Roman"/>
          <w:bCs/>
          <w:sz w:val="28"/>
          <w:szCs w:val="20"/>
        </w:rPr>
        <w:t>№ 448</w:t>
      </w:r>
      <w:r w:rsidR="00D91A42">
        <w:rPr>
          <w:rFonts w:ascii="Times New Roman" w:hAnsi="Times New Roman" w:cs="Times New Roman"/>
          <w:bCs/>
          <w:sz w:val="28"/>
          <w:szCs w:val="20"/>
        </w:rPr>
        <w:t xml:space="preserve"> </w:t>
      </w:r>
      <w:r w:rsidRPr="000E4403">
        <w:rPr>
          <w:rFonts w:ascii="Times New Roman" w:hAnsi="Times New Roman" w:cs="Times New Roman"/>
          <w:bCs/>
          <w:sz w:val="28"/>
          <w:szCs w:val="20"/>
        </w:rPr>
        <w:t xml:space="preserve">от 10.11.2020 </w:t>
      </w:r>
      <w:r w:rsidR="00D91A42">
        <w:rPr>
          <w:rFonts w:ascii="Times New Roman" w:hAnsi="Times New Roman" w:cs="Times New Roman"/>
          <w:bCs/>
          <w:sz w:val="28"/>
          <w:szCs w:val="20"/>
        </w:rPr>
        <w:t>«</w:t>
      </w:r>
      <w:r w:rsidRPr="000E4403">
        <w:rPr>
          <w:rFonts w:ascii="Times New Roman" w:hAnsi="Times New Roman" w:cs="Times New Roman"/>
          <w:bCs/>
          <w:sz w:val="28"/>
          <w:szCs w:val="20"/>
        </w:rPr>
        <w:t>Об утверждении Порядка предоставления субсидии на поддержку развития альтернативных свиноводству видов животноводства</w:t>
      </w:r>
      <w:r w:rsidR="00D91A42">
        <w:rPr>
          <w:rFonts w:ascii="Times New Roman" w:hAnsi="Times New Roman" w:cs="Times New Roman"/>
          <w:bCs/>
          <w:sz w:val="28"/>
          <w:szCs w:val="20"/>
        </w:rPr>
        <w:t>»</w:t>
      </w:r>
    </w:p>
    <w:p w:rsidR="000E4403" w:rsidRPr="000E4403" w:rsidRDefault="000E4403" w:rsidP="00D91A42">
      <w:pPr>
        <w:spacing w:after="0" w:line="240" w:lineRule="auto"/>
        <w:jc w:val="both"/>
        <w:rPr>
          <w:rFonts w:ascii="Times New Roman" w:hAnsi="Times New Roman" w:cs="Times New Roman"/>
          <w:bCs/>
          <w:sz w:val="28"/>
          <w:szCs w:val="20"/>
        </w:rPr>
      </w:pPr>
      <w:r w:rsidRPr="000E4403">
        <w:rPr>
          <w:rFonts w:ascii="Times New Roman" w:hAnsi="Times New Roman" w:cs="Times New Roman"/>
          <w:bCs/>
          <w:sz w:val="28"/>
          <w:szCs w:val="20"/>
        </w:rPr>
        <w:t>№ 452</w:t>
      </w:r>
      <w:r w:rsidR="00D91A42">
        <w:rPr>
          <w:rFonts w:ascii="Times New Roman" w:hAnsi="Times New Roman" w:cs="Times New Roman"/>
          <w:bCs/>
          <w:sz w:val="28"/>
          <w:szCs w:val="20"/>
        </w:rPr>
        <w:t xml:space="preserve"> </w:t>
      </w:r>
      <w:r w:rsidRPr="000E4403">
        <w:rPr>
          <w:rFonts w:ascii="Times New Roman" w:hAnsi="Times New Roman" w:cs="Times New Roman"/>
          <w:bCs/>
          <w:sz w:val="28"/>
          <w:szCs w:val="20"/>
        </w:rPr>
        <w:t xml:space="preserve">от  18.11.2020 </w:t>
      </w:r>
      <w:r w:rsidR="00D91A42">
        <w:rPr>
          <w:rFonts w:ascii="Times New Roman" w:hAnsi="Times New Roman" w:cs="Times New Roman"/>
          <w:bCs/>
          <w:sz w:val="28"/>
          <w:szCs w:val="20"/>
        </w:rPr>
        <w:t>«</w:t>
      </w:r>
      <w:r w:rsidRPr="000E4403">
        <w:rPr>
          <w:rFonts w:ascii="Times New Roman" w:hAnsi="Times New Roman" w:cs="Times New Roman"/>
          <w:bCs/>
          <w:sz w:val="28"/>
          <w:szCs w:val="20"/>
        </w:rPr>
        <w:t>О назначении общественных обсуждений по проекту внесения изменений в Правила землепользования и застройки Болдыревского сельсовета Завитинского  района</w:t>
      </w:r>
      <w:r w:rsidR="00D91A42">
        <w:rPr>
          <w:rFonts w:ascii="Times New Roman" w:hAnsi="Times New Roman" w:cs="Times New Roman"/>
          <w:bCs/>
          <w:sz w:val="28"/>
          <w:szCs w:val="20"/>
        </w:rPr>
        <w:t>»</w:t>
      </w:r>
    </w:p>
    <w:p w:rsidR="0025111B" w:rsidRDefault="00BE61B2" w:rsidP="00D91A42">
      <w:pPr>
        <w:spacing w:after="0" w:line="240" w:lineRule="auto"/>
        <w:jc w:val="both"/>
        <w:rPr>
          <w:rFonts w:ascii="Times New Roman" w:hAnsi="Times New Roman" w:cs="Times New Roman"/>
          <w:bCs/>
          <w:sz w:val="28"/>
          <w:szCs w:val="20"/>
        </w:rPr>
      </w:pPr>
      <w:r>
        <w:rPr>
          <w:rFonts w:ascii="Times New Roman" w:hAnsi="Times New Roman" w:cs="Times New Roman"/>
          <w:bCs/>
          <w:sz w:val="28"/>
          <w:szCs w:val="20"/>
        </w:rPr>
        <w:t>№</w:t>
      </w:r>
      <w:r w:rsidR="000E4403" w:rsidRPr="000E4403">
        <w:rPr>
          <w:rFonts w:ascii="Times New Roman" w:hAnsi="Times New Roman" w:cs="Times New Roman"/>
          <w:bCs/>
          <w:sz w:val="28"/>
          <w:szCs w:val="20"/>
        </w:rPr>
        <w:t xml:space="preserve"> 459</w:t>
      </w:r>
      <w:r w:rsidR="00D91A42">
        <w:rPr>
          <w:rFonts w:ascii="Times New Roman" w:hAnsi="Times New Roman" w:cs="Times New Roman"/>
          <w:bCs/>
          <w:sz w:val="28"/>
          <w:szCs w:val="20"/>
        </w:rPr>
        <w:t xml:space="preserve"> </w:t>
      </w:r>
      <w:r w:rsidR="000E4403" w:rsidRPr="000E4403">
        <w:rPr>
          <w:rFonts w:ascii="Times New Roman" w:hAnsi="Times New Roman" w:cs="Times New Roman"/>
          <w:bCs/>
          <w:sz w:val="28"/>
          <w:szCs w:val="20"/>
        </w:rPr>
        <w:t>от  20.11.2020 «Об утверждении   положения  об основных направлениях инвестиционной политики в области развития автомобильных дорог местного значения Завитинского района»</w:t>
      </w:r>
    </w:p>
    <w:p w:rsidR="00B879D4" w:rsidRPr="00B879D4" w:rsidRDefault="00B879D4" w:rsidP="00B879D4">
      <w:pPr>
        <w:spacing w:after="0" w:line="240" w:lineRule="auto"/>
        <w:jc w:val="both"/>
        <w:rPr>
          <w:rFonts w:ascii="Times New Roman" w:hAnsi="Times New Roman" w:cs="Times New Roman"/>
          <w:bCs/>
          <w:color w:val="000000" w:themeColor="text1"/>
          <w:sz w:val="28"/>
          <w:szCs w:val="20"/>
        </w:rPr>
      </w:pPr>
      <w:r w:rsidRPr="00B879D4">
        <w:rPr>
          <w:rFonts w:ascii="Times New Roman" w:hAnsi="Times New Roman" w:cs="Times New Roman"/>
          <w:bCs/>
          <w:color w:val="000000" w:themeColor="text1"/>
          <w:sz w:val="28"/>
          <w:szCs w:val="20"/>
        </w:rPr>
        <w:t xml:space="preserve">№ 460 от 20.11.2020 </w:t>
      </w:r>
      <w:r w:rsidR="00515D0D">
        <w:rPr>
          <w:rFonts w:ascii="Times New Roman" w:hAnsi="Times New Roman" w:cs="Times New Roman"/>
          <w:bCs/>
          <w:color w:val="000000" w:themeColor="text1"/>
          <w:sz w:val="28"/>
          <w:szCs w:val="20"/>
        </w:rPr>
        <w:t>«</w:t>
      </w:r>
      <w:r w:rsidRPr="00B879D4">
        <w:rPr>
          <w:rFonts w:ascii="Times New Roman" w:hAnsi="Times New Roman" w:cs="Times New Roman"/>
          <w:bCs/>
          <w:color w:val="000000" w:themeColor="text1"/>
          <w:sz w:val="28"/>
          <w:szCs w:val="20"/>
        </w:rPr>
        <w:t>Об утверждении Положения о порядкепредставления сведений о доходах, об имуществе и обязательствах имущественного характера лицами, поступающими на должности руководителей муниципальных учреждений, а также руководителями муниципальных учреждений</w:t>
      </w:r>
      <w:r w:rsidR="00515D0D">
        <w:rPr>
          <w:rFonts w:ascii="Times New Roman" w:hAnsi="Times New Roman" w:cs="Times New Roman"/>
          <w:bCs/>
          <w:color w:val="000000" w:themeColor="text1"/>
          <w:sz w:val="28"/>
          <w:szCs w:val="20"/>
        </w:rPr>
        <w:t>»</w:t>
      </w:r>
    </w:p>
    <w:p w:rsidR="00B879D4" w:rsidRPr="00B879D4" w:rsidRDefault="00B879D4" w:rsidP="00B879D4">
      <w:pPr>
        <w:spacing w:after="0" w:line="240" w:lineRule="auto"/>
        <w:jc w:val="both"/>
        <w:rPr>
          <w:rFonts w:ascii="Times New Roman" w:hAnsi="Times New Roman" w:cs="Times New Roman"/>
          <w:bCs/>
          <w:color w:val="000000" w:themeColor="text1"/>
          <w:sz w:val="28"/>
          <w:szCs w:val="20"/>
        </w:rPr>
      </w:pPr>
      <w:r w:rsidRPr="00B879D4">
        <w:rPr>
          <w:rFonts w:ascii="Times New Roman" w:hAnsi="Times New Roman" w:cs="Times New Roman"/>
          <w:bCs/>
          <w:color w:val="000000" w:themeColor="text1"/>
          <w:sz w:val="28"/>
          <w:szCs w:val="20"/>
        </w:rPr>
        <w:t xml:space="preserve">№ 461 от 20.11.2020 </w:t>
      </w:r>
      <w:r w:rsidR="00515D0D">
        <w:rPr>
          <w:rFonts w:ascii="Times New Roman" w:hAnsi="Times New Roman" w:cs="Times New Roman"/>
          <w:bCs/>
          <w:color w:val="000000" w:themeColor="text1"/>
          <w:sz w:val="28"/>
          <w:szCs w:val="20"/>
        </w:rPr>
        <w:t>«</w:t>
      </w:r>
      <w:r w:rsidRPr="00B879D4">
        <w:rPr>
          <w:rFonts w:ascii="Times New Roman" w:hAnsi="Times New Roman" w:cs="Times New Roman"/>
          <w:bCs/>
          <w:color w:val="000000" w:themeColor="text1"/>
          <w:sz w:val="28"/>
          <w:szCs w:val="20"/>
        </w:rPr>
        <w:t>О внесении изменения в постановление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районе»</w:t>
      </w:r>
    </w:p>
    <w:p w:rsidR="0025111B" w:rsidRDefault="0025111B" w:rsidP="0025111B">
      <w:pPr>
        <w:spacing w:after="0" w:line="240" w:lineRule="auto"/>
        <w:jc w:val="both"/>
        <w:rPr>
          <w:rFonts w:ascii="Times New Roman" w:eastAsia="Calibri" w:hAnsi="Times New Roman" w:cs="Times New Roman"/>
          <w:bCs/>
          <w:sz w:val="28"/>
          <w:szCs w:val="20"/>
        </w:rPr>
      </w:pPr>
    </w:p>
    <w:p w:rsidR="00EC78F2" w:rsidRDefault="00EC78F2" w:rsidP="0025111B">
      <w:pPr>
        <w:spacing w:after="0" w:line="240" w:lineRule="auto"/>
        <w:jc w:val="both"/>
        <w:rPr>
          <w:rFonts w:ascii="Times New Roman" w:eastAsia="Calibri" w:hAnsi="Times New Roman" w:cs="Times New Roman"/>
          <w:bCs/>
          <w:sz w:val="28"/>
          <w:szCs w:val="20"/>
        </w:rPr>
      </w:pPr>
    </w:p>
    <w:p w:rsidR="00EC78F2" w:rsidRDefault="00EC78F2" w:rsidP="0025111B">
      <w:pPr>
        <w:spacing w:after="0" w:line="240" w:lineRule="auto"/>
        <w:jc w:val="both"/>
        <w:rPr>
          <w:rFonts w:ascii="Times New Roman" w:eastAsia="Calibri" w:hAnsi="Times New Roman" w:cs="Times New Roman"/>
          <w:bCs/>
          <w:sz w:val="28"/>
          <w:szCs w:val="20"/>
        </w:rPr>
      </w:pPr>
    </w:p>
    <w:p w:rsidR="00EC78F2" w:rsidRDefault="00EC78F2" w:rsidP="0025111B">
      <w:pPr>
        <w:spacing w:after="0" w:line="240" w:lineRule="auto"/>
        <w:jc w:val="both"/>
        <w:rPr>
          <w:rFonts w:ascii="Times New Roman" w:eastAsia="Calibri" w:hAnsi="Times New Roman" w:cs="Times New Roman"/>
          <w:bCs/>
          <w:sz w:val="28"/>
          <w:szCs w:val="20"/>
        </w:rPr>
      </w:pPr>
    </w:p>
    <w:p w:rsidR="00EC78F2" w:rsidRPr="0025111B" w:rsidRDefault="00EC78F2" w:rsidP="0025111B">
      <w:pPr>
        <w:spacing w:after="0" w:line="240" w:lineRule="auto"/>
        <w:jc w:val="both"/>
        <w:rPr>
          <w:rFonts w:ascii="Times New Roman" w:eastAsia="Calibri" w:hAnsi="Times New Roman" w:cs="Times New Roman"/>
          <w:bCs/>
          <w:sz w:val="28"/>
          <w:szCs w:val="20"/>
        </w:rPr>
      </w:pPr>
    </w:p>
    <w:p w:rsidR="0025111B" w:rsidRDefault="0025111B"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D91A42" w:rsidRDefault="00D91A42" w:rsidP="0025111B">
      <w:pPr>
        <w:spacing w:after="0" w:line="240" w:lineRule="auto"/>
        <w:jc w:val="both"/>
        <w:rPr>
          <w:rFonts w:ascii="Times New Roman" w:eastAsia="Calibri" w:hAnsi="Times New Roman" w:cs="Times New Roman"/>
          <w:bCs/>
          <w:sz w:val="28"/>
          <w:szCs w:val="20"/>
        </w:rPr>
      </w:pPr>
    </w:p>
    <w:p w:rsidR="0025111B" w:rsidRDefault="0025111B" w:rsidP="006F41B4">
      <w:pPr>
        <w:spacing w:after="0" w:line="240" w:lineRule="auto"/>
        <w:jc w:val="both"/>
        <w:rPr>
          <w:rFonts w:ascii="Times New Roman" w:hAnsi="Times New Roman" w:cs="Times New Roman"/>
          <w:bCs/>
          <w:sz w:val="28"/>
          <w:szCs w:val="20"/>
        </w:rPr>
      </w:pPr>
    </w:p>
    <w:p w:rsidR="00A402D0" w:rsidRDefault="00A402D0" w:rsidP="006F41B4">
      <w:pPr>
        <w:spacing w:after="0" w:line="240" w:lineRule="auto"/>
        <w:jc w:val="both"/>
        <w:rPr>
          <w:rFonts w:ascii="Times New Roman" w:hAnsi="Times New Roman" w:cs="Times New Roman"/>
          <w:bCs/>
          <w:sz w:val="28"/>
          <w:szCs w:val="20"/>
        </w:rPr>
      </w:pPr>
    </w:p>
    <w:p w:rsidR="00A402D0" w:rsidRDefault="00A402D0" w:rsidP="006F41B4">
      <w:pPr>
        <w:spacing w:after="0" w:line="240" w:lineRule="auto"/>
        <w:jc w:val="both"/>
        <w:rPr>
          <w:rFonts w:ascii="Times New Roman" w:hAnsi="Times New Roman" w:cs="Times New Roman"/>
          <w:bCs/>
          <w:sz w:val="28"/>
          <w:szCs w:val="20"/>
        </w:rPr>
      </w:pPr>
    </w:p>
    <w:p w:rsidR="00A402D0" w:rsidRDefault="00A402D0" w:rsidP="006F41B4">
      <w:pPr>
        <w:spacing w:after="0" w:line="240" w:lineRule="auto"/>
        <w:jc w:val="both"/>
        <w:rPr>
          <w:rFonts w:ascii="Times New Roman" w:hAnsi="Times New Roman" w:cs="Times New Roman"/>
          <w:bCs/>
          <w:sz w:val="28"/>
          <w:szCs w:val="20"/>
        </w:rPr>
      </w:pPr>
    </w:p>
    <w:p w:rsidR="00EC78F2" w:rsidRDefault="00EC78F2" w:rsidP="006F41B4">
      <w:pPr>
        <w:spacing w:after="0" w:line="240" w:lineRule="auto"/>
        <w:jc w:val="both"/>
        <w:rPr>
          <w:rFonts w:ascii="Times New Roman" w:hAnsi="Times New Roman" w:cs="Times New Roman"/>
          <w:bCs/>
          <w:sz w:val="28"/>
          <w:szCs w:val="20"/>
        </w:rPr>
      </w:pPr>
    </w:p>
    <w:p w:rsidR="00EC78F2" w:rsidRDefault="00EC78F2" w:rsidP="006F41B4">
      <w:pPr>
        <w:spacing w:after="0" w:line="240" w:lineRule="auto"/>
        <w:jc w:val="both"/>
        <w:rPr>
          <w:rFonts w:ascii="Times New Roman" w:hAnsi="Times New Roman" w:cs="Times New Roman"/>
          <w:bCs/>
          <w:sz w:val="28"/>
          <w:szCs w:val="20"/>
        </w:rPr>
      </w:pPr>
    </w:p>
    <w:p w:rsidR="00BE61B2" w:rsidRDefault="00BE61B2" w:rsidP="006F41B4">
      <w:pPr>
        <w:spacing w:after="0" w:line="240" w:lineRule="auto"/>
        <w:jc w:val="both"/>
        <w:rPr>
          <w:rFonts w:ascii="Times New Roman" w:hAnsi="Times New Roman" w:cs="Times New Roman"/>
          <w:b/>
          <w:bCs/>
          <w:sz w:val="20"/>
          <w:szCs w:val="20"/>
        </w:rPr>
      </w:pPr>
    </w:p>
    <w:p w:rsidR="00515D0D" w:rsidRPr="006124FB" w:rsidRDefault="00515D0D" w:rsidP="006F41B4">
      <w:pPr>
        <w:spacing w:after="0" w:line="240" w:lineRule="auto"/>
        <w:jc w:val="both"/>
        <w:rPr>
          <w:rFonts w:ascii="Times New Roman" w:hAnsi="Times New Roman" w:cs="Times New Roman"/>
          <w:b/>
          <w:bCs/>
          <w:vanish/>
          <w:sz w:val="20"/>
          <w:szCs w:val="20"/>
        </w:rPr>
      </w:pPr>
    </w:p>
    <w:p w:rsidR="00AC04C4" w:rsidRPr="006124FB" w:rsidRDefault="00A402D0" w:rsidP="00AC04C4">
      <w:pPr>
        <w:spacing w:after="0" w:line="240" w:lineRule="auto"/>
        <w:jc w:val="both"/>
        <w:rPr>
          <w:rFonts w:ascii="Times New Roman" w:hAnsi="Times New Roman" w:cs="Times New Roman"/>
          <w:b/>
          <w:bCs/>
          <w:sz w:val="20"/>
          <w:szCs w:val="20"/>
        </w:rPr>
      </w:pPr>
      <w:r w:rsidRPr="006124FB">
        <w:rPr>
          <w:rFonts w:ascii="Times New Roman" w:hAnsi="Times New Roman" w:cs="Times New Roman"/>
          <w:b/>
          <w:bCs/>
          <w:sz w:val="20"/>
          <w:szCs w:val="20"/>
        </w:rPr>
        <w:t xml:space="preserve">Постановление </w:t>
      </w:r>
      <w:r w:rsidR="00AC04C4" w:rsidRPr="006124FB">
        <w:rPr>
          <w:rFonts w:ascii="Times New Roman" w:hAnsi="Times New Roman" w:cs="Times New Roman"/>
          <w:b/>
          <w:bCs/>
          <w:sz w:val="20"/>
          <w:szCs w:val="20"/>
        </w:rPr>
        <w:t>от 09.11.2020</w:t>
      </w:r>
      <w:r w:rsidR="00AC04C4" w:rsidRPr="006124FB">
        <w:rPr>
          <w:rFonts w:ascii="Times New Roman" w:hAnsi="Times New Roman" w:cs="Times New Roman"/>
          <w:b/>
          <w:bCs/>
          <w:sz w:val="20"/>
          <w:szCs w:val="20"/>
        </w:rPr>
        <w:tab/>
      </w:r>
      <w:r w:rsidR="00AC04C4" w:rsidRPr="006124FB">
        <w:rPr>
          <w:rFonts w:ascii="Times New Roman" w:hAnsi="Times New Roman" w:cs="Times New Roman"/>
          <w:b/>
          <w:bCs/>
          <w:sz w:val="20"/>
          <w:szCs w:val="20"/>
        </w:rPr>
        <w:tab/>
      </w:r>
      <w:r w:rsidR="00AC04C4" w:rsidRPr="006124FB">
        <w:rPr>
          <w:rFonts w:ascii="Times New Roman" w:hAnsi="Times New Roman" w:cs="Times New Roman"/>
          <w:b/>
          <w:bCs/>
          <w:sz w:val="20"/>
          <w:szCs w:val="20"/>
        </w:rPr>
        <w:tab/>
      </w:r>
      <w:r w:rsidR="00AC04C4" w:rsidRPr="006124FB">
        <w:rPr>
          <w:rFonts w:ascii="Times New Roman" w:hAnsi="Times New Roman" w:cs="Times New Roman"/>
          <w:b/>
          <w:bCs/>
          <w:sz w:val="20"/>
          <w:szCs w:val="20"/>
        </w:rPr>
        <w:tab/>
      </w:r>
      <w:r w:rsidR="00AC04C4" w:rsidRPr="006124FB">
        <w:rPr>
          <w:rFonts w:ascii="Times New Roman" w:hAnsi="Times New Roman" w:cs="Times New Roman"/>
          <w:b/>
          <w:bCs/>
          <w:sz w:val="20"/>
          <w:szCs w:val="20"/>
        </w:rPr>
        <w:tab/>
      </w:r>
      <w:r w:rsidR="00AC04C4" w:rsidRPr="006124FB">
        <w:rPr>
          <w:rFonts w:ascii="Times New Roman" w:hAnsi="Times New Roman" w:cs="Times New Roman"/>
          <w:b/>
          <w:bCs/>
          <w:sz w:val="20"/>
          <w:szCs w:val="20"/>
        </w:rPr>
        <w:tab/>
        <w:t xml:space="preserve">                                                                   </w:t>
      </w:r>
      <w:r w:rsidRPr="006124FB">
        <w:rPr>
          <w:rFonts w:ascii="Times New Roman" w:hAnsi="Times New Roman" w:cs="Times New Roman"/>
          <w:b/>
          <w:bCs/>
          <w:sz w:val="20"/>
          <w:szCs w:val="20"/>
        </w:rPr>
        <w:t xml:space="preserve">      </w:t>
      </w:r>
      <w:r w:rsidR="00AC04C4" w:rsidRPr="006124FB">
        <w:rPr>
          <w:rFonts w:ascii="Times New Roman" w:hAnsi="Times New Roman" w:cs="Times New Roman"/>
          <w:b/>
          <w:bCs/>
          <w:sz w:val="20"/>
          <w:szCs w:val="20"/>
        </w:rPr>
        <w:t>№ 442</w:t>
      </w:r>
    </w:p>
    <w:p w:rsidR="00700010" w:rsidRPr="00AD3526" w:rsidRDefault="00700010" w:rsidP="00700010">
      <w:pPr>
        <w:pStyle w:val="afa"/>
        <w:ind w:right="102"/>
        <w:jc w:val="both"/>
        <w:rPr>
          <w:b w:val="0"/>
          <w:sz w:val="20"/>
        </w:rPr>
      </w:pPr>
      <w:r w:rsidRPr="006124FB">
        <w:rPr>
          <w:sz w:val="20"/>
        </w:rPr>
        <w:t>О внесении изменений в постановление главы Завитинского   района от   11.10.2017   № 554</w:t>
      </w:r>
      <w:r w:rsidRPr="006124FB">
        <w:rPr>
          <w:b w:val="0"/>
          <w:sz w:val="20"/>
        </w:rPr>
        <w:t xml:space="preserve"> В соответствии со статьей 179 Бюджетного кодекса Российской Федерации, государственной программой «Развитие транспортной системы</w:t>
      </w:r>
      <w:r w:rsidRPr="00AD3526">
        <w:rPr>
          <w:b w:val="0"/>
          <w:sz w:val="20"/>
        </w:rPr>
        <w:t xml:space="preserve"> Амурской области», утвержденной постановлением Правительства Амурской области от 25.09.2013 № 450,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w:t>
      </w:r>
    </w:p>
    <w:p w:rsidR="00700010" w:rsidRPr="00AD3526" w:rsidRDefault="00700010" w:rsidP="00700010">
      <w:pPr>
        <w:spacing w:after="0" w:line="240" w:lineRule="auto"/>
        <w:jc w:val="both"/>
        <w:rPr>
          <w:rFonts w:ascii="Times New Roman" w:hAnsi="Times New Roman"/>
          <w:sz w:val="20"/>
          <w:szCs w:val="20"/>
        </w:rPr>
      </w:pPr>
      <w:r w:rsidRPr="00AD3526">
        <w:rPr>
          <w:rFonts w:ascii="Times New Roman" w:hAnsi="Times New Roman"/>
          <w:sz w:val="20"/>
          <w:szCs w:val="20"/>
        </w:rPr>
        <w:t>п о с т а н о в л я ю: 1. Внести в муниципальную программу «Развитие сети автомобильных дорог общего пользования Завитинского района», утвержденную постановлением главы Завитинского района от 11.10.2017 № 554 (с изменениями от 02.11.2020 № 430) следующие изменения:</w:t>
      </w:r>
      <w:r w:rsidRPr="00AD3526">
        <w:rPr>
          <w:rFonts w:ascii="Times New Roman" w:hAnsi="Times New Roman" w:cs="Times New Roman"/>
          <w:sz w:val="20"/>
          <w:szCs w:val="20"/>
        </w:rPr>
        <w:t xml:space="preserve"> </w:t>
      </w:r>
      <w:r w:rsidRPr="00AD3526">
        <w:rPr>
          <w:rFonts w:ascii="Times New Roman" w:hAnsi="Times New Roman"/>
          <w:sz w:val="20"/>
          <w:szCs w:val="20"/>
        </w:rPr>
        <w:t>- таблицу «Перечень объектов на 2020 год» приложения № 4 к муниципальной программе изложить в новой редакции согласно приложению к настоящему постановлению. 2. Настоящее постановление подлежит официальному опубликованию.</w:t>
      </w:r>
      <w:r w:rsidR="006124FB">
        <w:rPr>
          <w:rFonts w:ascii="Times New Roman" w:hAnsi="Times New Roman"/>
          <w:sz w:val="20"/>
          <w:szCs w:val="20"/>
        </w:rPr>
        <w:t xml:space="preserve"> </w:t>
      </w:r>
      <w:r w:rsidRPr="00AD3526">
        <w:rPr>
          <w:rFonts w:ascii="Times New Roman" w:hAnsi="Times New Roman"/>
          <w:sz w:val="20"/>
          <w:szCs w:val="20"/>
        </w:rPr>
        <w:t>3.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AD3526">
        <w:rPr>
          <w:rFonts w:ascii="Times New Roman" w:hAnsi="Times New Roman"/>
          <w:sz w:val="20"/>
          <w:szCs w:val="20"/>
        </w:rPr>
        <w:tab/>
        <w:t xml:space="preserve">  </w:t>
      </w:r>
    </w:p>
    <w:p w:rsidR="00700010" w:rsidRDefault="00700010" w:rsidP="00700010">
      <w:pPr>
        <w:spacing w:after="0" w:line="240" w:lineRule="auto"/>
        <w:jc w:val="both"/>
        <w:rPr>
          <w:rFonts w:ascii="Times New Roman" w:hAnsi="Times New Roman"/>
          <w:sz w:val="20"/>
          <w:szCs w:val="20"/>
        </w:rPr>
      </w:pPr>
      <w:r w:rsidRPr="00AD3526">
        <w:rPr>
          <w:rFonts w:ascii="Times New Roman" w:hAnsi="Times New Roman"/>
          <w:sz w:val="20"/>
          <w:szCs w:val="20"/>
        </w:rPr>
        <w:t xml:space="preserve">Глава Завитинского района                                            </w:t>
      </w:r>
      <w:r w:rsidRPr="00AD3526">
        <w:rPr>
          <w:rFonts w:ascii="Times New Roman" w:hAnsi="Times New Roman" w:cs="Times New Roman"/>
          <w:sz w:val="20"/>
          <w:szCs w:val="20"/>
        </w:rPr>
        <w:t xml:space="preserve">                 </w:t>
      </w:r>
      <w:r>
        <w:rPr>
          <w:rFonts w:ascii="Times New Roman" w:hAnsi="Times New Roman"/>
          <w:sz w:val="20"/>
          <w:szCs w:val="20"/>
        </w:rPr>
        <w:t xml:space="preserve">                                                       </w:t>
      </w:r>
      <w:r w:rsidR="006124FB">
        <w:rPr>
          <w:rFonts w:ascii="Times New Roman" w:hAnsi="Times New Roman"/>
          <w:sz w:val="20"/>
          <w:szCs w:val="20"/>
        </w:rPr>
        <w:t xml:space="preserve">                         </w:t>
      </w:r>
      <w:r>
        <w:rPr>
          <w:rFonts w:ascii="Times New Roman" w:hAnsi="Times New Roman"/>
          <w:sz w:val="20"/>
          <w:szCs w:val="20"/>
        </w:rPr>
        <w:t xml:space="preserve"> </w:t>
      </w:r>
      <w:r w:rsidRPr="00AD3526">
        <w:rPr>
          <w:rFonts w:ascii="Times New Roman" w:hAnsi="Times New Roman"/>
          <w:sz w:val="20"/>
          <w:szCs w:val="20"/>
        </w:rPr>
        <w:t xml:space="preserve">С.С. Линевич </w:t>
      </w:r>
    </w:p>
    <w:p w:rsidR="00700010" w:rsidRPr="00AD3526" w:rsidRDefault="00700010" w:rsidP="00BE61B2">
      <w:pPr>
        <w:rPr>
          <w:rFonts w:ascii="Times New Roman" w:hAnsi="Times New Roman" w:cs="Times New Roman"/>
          <w:sz w:val="18"/>
          <w:szCs w:val="18"/>
        </w:rPr>
      </w:pPr>
      <w:r w:rsidRPr="00AD3526">
        <w:rPr>
          <w:rFonts w:ascii="Times New Roman" w:hAnsi="Times New Roman" w:cs="Times New Roman"/>
          <w:sz w:val="18"/>
          <w:szCs w:val="18"/>
        </w:rPr>
        <w:t>Приложение к постановлению главы Завитинского района от 09.11.2020 № 442</w:t>
      </w:r>
      <w:r>
        <w:rPr>
          <w:rFonts w:ascii="Times New Roman" w:hAnsi="Times New Roman"/>
          <w:sz w:val="18"/>
          <w:szCs w:val="18"/>
        </w:rPr>
        <w:t xml:space="preserve"> </w:t>
      </w:r>
      <w:r w:rsidRPr="00AD3526">
        <w:rPr>
          <w:rFonts w:ascii="Times New Roman" w:hAnsi="Times New Roman" w:cs="Times New Roman"/>
          <w:sz w:val="18"/>
          <w:szCs w:val="18"/>
        </w:rPr>
        <w:t>Перечень объектов на 2020 год</w:t>
      </w:r>
    </w:p>
    <w:tbl>
      <w:tblPr>
        <w:tblW w:w="106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3119"/>
        <w:gridCol w:w="1134"/>
        <w:gridCol w:w="1276"/>
        <w:gridCol w:w="992"/>
        <w:gridCol w:w="4111"/>
      </w:tblGrid>
      <w:tr w:rsidR="00700010" w:rsidRPr="00AD3526" w:rsidTr="00700010">
        <w:trPr>
          <w:trHeight w:val="395"/>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napToGrid w:val="0"/>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Наименование направления расходования средств, наименование объектов</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napToGrid w:val="0"/>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Объем средств на  2020г.,</w:t>
            </w:r>
          </w:p>
          <w:p w:rsidR="00700010" w:rsidRPr="00AD3526" w:rsidRDefault="00700010" w:rsidP="00A54337">
            <w:pPr>
              <w:snapToGrid w:val="0"/>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 xml:space="preserve"> тыс. руб.</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napToGrid w:val="0"/>
              <w:spacing w:after="0" w:line="240" w:lineRule="auto"/>
              <w:ind w:right="-55"/>
              <w:jc w:val="center"/>
              <w:rPr>
                <w:rFonts w:ascii="Times New Roman" w:hAnsi="Times New Roman" w:cs="Times New Roman"/>
                <w:sz w:val="18"/>
                <w:szCs w:val="18"/>
              </w:rPr>
            </w:pPr>
            <w:r w:rsidRPr="00AD3526">
              <w:rPr>
                <w:rFonts w:ascii="Times New Roman" w:hAnsi="Times New Roman" w:cs="Times New Roman"/>
                <w:sz w:val="18"/>
                <w:szCs w:val="18"/>
              </w:rPr>
              <w:t xml:space="preserve">Мощность работ </w:t>
            </w:r>
          </w:p>
          <w:p w:rsidR="00700010" w:rsidRPr="00AD3526" w:rsidRDefault="00700010" w:rsidP="00A54337">
            <w:pPr>
              <w:snapToGrid w:val="0"/>
              <w:spacing w:after="0" w:line="240" w:lineRule="auto"/>
              <w:ind w:right="-55"/>
              <w:jc w:val="center"/>
              <w:rPr>
                <w:rFonts w:ascii="Times New Roman" w:hAnsi="Times New Roman" w:cs="Times New Roman"/>
                <w:sz w:val="18"/>
                <w:szCs w:val="18"/>
              </w:rPr>
            </w:pPr>
            <w:r w:rsidRPr="00AD3526">
              <w:rPr>
                <w:rFonts w:ascii="Times New Roman" w:hAnsi="Times New Roman" w:cs="Times New Roman"/>
                <w:sz w:val="18"/>
                <w:szCs w:val="18"/>
              </w:rPr>
              <w:t>(км, п.м.,м2)</w:t>
            </w:r>
          </w:p>
        </w:tc>
      </w:tr>
      <w:tr w:rsidR="00700010" w:rsidRPr="00AD3526" w:rsidTr="00700010">
        <w:tc>
          <w:tcPr>
            <w:tcW w:w="3119" w:type="dxa"/>
            <w:vMerge/>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napToGrid w:val="0"/>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всего</w:t>
            </w:r>
          </w:p>
        </w:tc>
        <w:tc>
          <w:tcPr>
            <w:tcW w:w="1276"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napToGrid w:val="0"/>
              <w:spacing w:after="0" w:line="240" w:lineRule="auto"/>
              <w:ind w:left="-55" w:right="-55"/>
              <w:jc w:val="center"/>
              <w:rPr>
                <w:rFonts w:ascii="Times New Roman" w:hAnsi="Times New Roman" w:cs="Times New Roman"/>
                <w:sz w:val="18"/>
                <w:szCs w:val="18"/>
              </w:rPr>
            </w:pPr>
            <w:r w:rsidRPr="00AD3526">
              <w:rPr>
                <w:rFonts w:ascii="Times New Roman" w:hAnsi="Times New Roman" w:cs="Times New Roman"/>
                <w:sz w:val="18"/>
                <w:szCs w:val="18"/>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napToGrid w:val="0"/>
              <w:spacing w:after="0" w:line="240" w:lineRule="auto"/>
              <w:ind w:right="-55"/>
              <w:jc w:val="center"/>
              <w:rPr>
                <w:rFonts w:ascii="Times New Roman" w:hAnsi="Times New Roman" w:cs="Times New Roman"/>
                <w:sz w:val="18"/>
                <w:szCs w:val="18"/>
              </w:rPr>
            </w:pPr>
            <w:r w:rsidRPr="00AD3526">
              <w:rPr>
                <w:rFonts w:ascii="Times New Roman" w:hAnsi="Times New Roman" w:cs="Times New Roman"/>
                <w:sz w:val="18"/>
                <w:szCs w:val="18"/>
              </w:rPr>
              <w:t xml:space="preserve">районный бюджет </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rPr>
                <w:rFonts w:ascii="Times New Roman" w:hAnsi="Times New Roman" w:cs="Times New Roman"/>
                <w:sz w:val="18"/>
                <w:szCs w:val="18"/>
              </w:rPr>
            </w:pPr>
          </w:p>
        </w:tc>
      </w:tr>
      <w:tr w:rsidR="00700010" w:rsidRPr="00AD3526" w:rsidTr="00700010">
        <w:tc>
          <w:tcPr>
            <w:tcW w:w="3119"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napToGrid w:val="0"/>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napToGrid w:val="0"/>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napToGrid w:val="0"/>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napToGrid w:val="0"/>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4</w:t>
            </w:r>
          </w:p>
        </w:tc>
        <w:tc>
          <w:tcPr>
            <w:tcW w:w="4111"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napToGrid w:val="0"/>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5</w:t>
            </w:r>
          </w:p>
        </w:tc>
      </w:tr>
      <w:tr w:rsidR="00700010" w:rsidRPr="00AD3526" w:rsidTr="00700010">
        <w:tc>
          <w:tcPr>
            <w:tcW w:w="3119"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napToGrid w:val="0"/>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b/>
                <w:bCs/>
                <w:sz w:val="18"/>
                <w:szCs w:val="18"/>
              </w:rPr>
            </w:pPr>
            <w:r w:rsidRPr="00AD3526">
              <w:rPr>
                <w:rFonts w:ascii="Times New Roman" w:hAnsi="Times New Roman" w:cs="Times New Roman"/>
                <w:b/>
                <w:bCs/>
                <w:sz w:val="18"/>
                <w:szCs w:val="18"/>
              </w:rPr>
              <w:t>18931,978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b/>
                <w:bCs/>
                <w:sz w:val="18"/>
                <w:szCs w:val="18"/>
              </w:rPr>
            </w:pPr>
            <w:r w:rsidRPr="00AD3526">
              <w:rPr>
                <w:rFonts w:ascii="Times New Roman" w:hAnsi="Times New Roman" w:cs="Times New Roman"/>
                <w:b/>
                <w:bCs/>
                <w:sz w:val="18"/>
                <w:szCs w:val="18"/>
              </w:rPr>
              <w:t>17788,185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b/>
                <w:bCs/>
                <w:sz w:val="18"/>
                <w:szCs w:val="18"/>
              </w:rPr>
            </w:pPr>
            <w:r w:rsidRPr="00AD3526">
              <w:rPr>
                <w:rFonts w:ascii="Times New Roman" w:hAnsi="Times New Roman" w:cs="Times New Roman"/>
                <w:b/>
                <w:bCs/>
                <w:sz w:val="18"/>
                <w:szCs w:val="18"/>
              </w:rPr>
              <w:t>1143,793</w:t>
            </w:r>
          </w:p>
        </w:tc>
        <w:tc>
          <w:tcPr>
            <w:tcW w:w="4111"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b/>
                <w:sz w:val="18"/>
                <w:szCs w:val="18"/>
              </w:rPr>
            </w:pPr>
            <w:r w:rsidRPr="00AD3526">
              <w:rPr>
                <w:rFonts w:ascii="Times New Roman" w:hAnsi="Times New Roman" w:cs="Times New Roman"/>
                <w:b/>
                <w:sz w:val="18"/>
                <w:szCs w:val="18"/>
              </w:rPr>
              <w:t>Ремонт покрытий – 4532м2</w:t>
            </w:r>
          </w:p>
          <w:p w:rsidR="00700010" w:rsidRPr="00AD3526" w:rsidRDefault="00700010" w:rsidP="00A54337">
            <w:pPr>
              <w:spacing w:after="0" w:line="240" w:lineRule="auto"/>
              <w:rPr>
                <w:rFonts w:ascii="Times New Roman" w:hAnsi="Times New Roman" w:cs="Times New Roman"/>
                <w:b/>
                <w:sz w:val="18"/>
                <w:szCs w:val="18"/>
              </w:rPr>
            </w:pPr>
            <w:r w:rsidRPr="00AD3526">
              <w:rPr>
                <w:rFonts w:ascii="Times New Roman" w:hAnsi="Times New Roman" w:cs="Times New Roman"/>
                <w:b/>
                <w:sz w:val="18"/>
                <w:szCs w:val="18"/>
              </w:rPr>
              <w:t>Трубы – 6 шт/62,5мп</w:t>
            </w:r>
          </w:p>
          <w:p w:rsidR="00700010" w:rsidRPr="00AD3526" w:rsidRDefault="00700010" w:rsidP="00A54337">
            <w:pPr>
              <w:snapToGrid w:val="0"/>
              <w:spacing w:after="0" w:line="240" w:lineRule="auto"/>
              <w:rPr>
                <w:rFonts w:ascii="Times New Roman" w:hAnsi="Times New Roman" w:cs="Times New Roman"/>
                <w:b/>
                <w:sz w:val="18"/>
                <w:szCs w:val="18"/>
              </w:rPr>
            </w:pPr>
            <w:r w:rsidRPr="00AD3526">
              <w:rPr>
                <w:rFonts w:ascii="Times New Roman" w:hAnsi="Times New Roman" w:cs="Times New Roman"/>
                <w:b/>
                <w:sz w:val="18"/>
                <w:szCs w:val="18"/>
              </w:rPr>
              <w:t>Кюветы – 600м</w:t>
            </w:r>
          </w:p>
          <w:p w:rsidR="00700010" w:rsidRPr="00AD3526" w:rsidRDefault="00700010" w:rsidP="00A54337">
            <w:pPr>
              <w:snapToGrid w:val="0"/>
              <w:spacing w:after="0" w:line="240" w:lineRule="auto"/>
              <w:rPr>
                <w:rFonts w:ascii="Times New Roman" w:hAnsi="Times New Roman" w:cs="Times New Roman"/>
                <w:b/>
                <w:sz w:val="18"/>
                <w:szCs w:val="18"/>
              </w:rPr>
            </w:pPr>
            <w:r w:rsidRPr="00AD3526">
              <w:rPr>
                <w:rFonts w:ascii="Times New Roman" w:hAnsi="Times New Roman" w:cs="Times New Roman"/>
                <w:b/>
                <w:sz w:val="18"/>
                <w:szCs w:val="18"/>
              </w:rPr>
              <w:t>Ликвидация пучин – 5754м3</w:t>
            </w:r>
          </w:p>
          <w:p w:rsidR="00700010" w:rsidRPr="00AD3526" w:rsidRDefault="00700010" w:rsidP="00A54337">
            <w:pPr>
              <w:snapToGrid w:val="0"/>
              <w:spacing w:after="0" w:line="240" w:lineRule="auto"/>
              <w:rPr>
                <w:rFonts w:ascii="Times New Roman" w:hAnsi="Times New Roman" w:cs="Times New Roman"/>
                <w:b/>
                <w:sz w:val="18"/>
                <w:szCs w:val="18"/>
              </w:rPr>
            </w:pPr>
            <w:r w:rsidRPr="00AD3526">
              <w:rPr>
                <w:rFonts w:ascii="Times New Roman" w:hAnsi="Times New Roman" w:cs="Times New Roman"/>
                <w:b/>
                <w:sz w:val="18"/>
                <w:szCs w:val="18"/>
              </w:rPr>
              <w:t>Опоры – 110 шт.</w:t>
            </w:r>
          </w:p>
          <w:p w:rsidR="00700010" w:rsidRPr="00AD3526" w:rsidRDefault="00700010" w:rsidP="00A54337">
            <w:pPr>
              <w:snapToGrid w:val="0"/>
              <w:spacing w:after="0" w:line="240" w:lineRule="auto"/>
              <w:rPr>
                <w:rFonts w:ascii="Times New Roman" w:hAnsi="Times New Roman" w:cs="Times New Roman"/>
                <w:b/>
                <w:sz w:val="18"/>
                <w:szCs w:val="18"/>
              </w:rPr>
            </w:pPr>
            <w:r w:rsidRPr="00AD3526">
              <w:rPr>
                <w:rFonts w:ascii="Times New Roman" w:hAnsi="Times New Roman" w:cs="Times New Roman"/>
                <w:b/>
                <w:sz w:val="18"/>
                <w:szCs w:val="18"/>
              </w:rPr>
              <w:t>Светильники – 362 шт.</w:t>
            </w:r>
          </w:p>
          <w:p w:rsidR="00700010" w:rsidRPr="00AD3526" w:rsidRDefault="00700010" w:rsidP="00A54337">
            <w:pPr>
              <w:snapToGrid w:val="0"/>
              <w:spacing w:after="0" w:line="240" w:lineRule="auto"/>
              <w:rPr>
                <w:rFonts w:ascii="Times New Roman" w:hAnsi="Times New Roman" w:cs="Times New Roman"/>
                <w:b/>
                <w:sz w:val="18"/>
                <w:szCs w:val="18"/>
              </w:rPr>
            </w:pPr>
            <w:r w:rsidRPr="00AD3526">
              <w:rPr>
                <w:rFonts w:ascii="Times New Roman" w:hAnsi="Times New Roman" w:cs="Times New Roman"/>
                <w:b/>
                <w:sz w:val="18"/>
                <w:szCs w:val="18"/>
              </w:rPr>
              <w:t>СИП – 18,16 км</w:t>
            </w:r>
          </w:p>
        </w:tc>
      </w:tr>
      <w:tr w:rsidR="00700010" w:rsidRPr="00AD3526" w:rsidTr="00700010">
        <w:trPr>
          <w:trHeight w:val="666"/>
        </w:trPr>
        <w:tc>
          <w:tcPr>
            <w:tcW w:w="3119"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napToGrid w:val="0"/>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b/>
                <w:bCs/>
                <w:sz w:val="18"/>
                <w:szCs w:val="18"/>
              </w:rPr>
            </w:pPr>
            <w:r w:rsidRPr="00AD3526">
              <w:rPr>
                <w:rFonts w:ascii="Times New Roman" w:hAnsi="Times New Roman" w:cs="Times New Roman"/>
                <w:b/>
                <w:bCs/>
                <w:sz w:val="18"/>
                <w:szCs w:val="18"/>
              </w:rPr>
              <w:t>18931,978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b/>
                <w:bCs/>
                <w:sz w:val="18"/>
                <w:szCs w:val="18"/>
              </w:rPr>
            </w:pPr>
            <w:r w:rsidRPr="00AD3526">
              <w:rPr>
                <w:rFonts w:ascii="Times New Roman" w:hAnsi="Times New Roman" w:cs="Times New Roman"/>
                <w:b/>
                <w:bCs/>
                <w:sz w:val="18"/>
                <w:szCs w:val="18"/>
              </w:rPr>
              <w:t>17788,185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b/>
                <w:bCs/>
                <w:sz w:val="18"/>
                <w:szCs w:val="18"/>
              </w:rPr>
            </w:pPr>
            <w:r w:rsidRPr="00AD3526">
              <w:rPr>
                <w:rFonts w:ascii="Times New Roman" w:hAnsi="Times New Roman" w:cs="Times New Roman"/>
                <w:b/>
                <w:bCs/>
                <w:sz w:val="18"/>
                <w:szCs w:val="18"/>
              </w:rPr>
              <w:t>1143,793</w:t>
            </w:r>
          </w:p>
        </w:tc>
        <w:tc>
          <w:tcPr>
            <w:tcW w:w="4111"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b/>
                <w:sz w:val="18"/>
                <w:szCs w:val="18"/>
              </w:rPr>
            </w:pPr>
            <w:r w:rsidRPr="00AD3526">
              <w:rPr>
                <w:rFonts w:ascii="Times New Roman" w:hAnsi="Times New Roman" w:cs="Times New Roman"/>
                <w:b/>
                <w:sz w:val="18"/>
                <w:szCs w:val="18"/>
              </w:rPr>
              <w:t>Ремонт покрытий – 4532м2</w:t>
            </w:r>
          </w:p>
          <w:p w:rsidR="00700010" w:rsidRPr="00AD3526" w:rsidRDefault="00700010" w:rsidP="00A54337">
            <w:pPr>
              <w:spacing w:after="0" w:line="240" w:lineRule="auto"/>
              <w:rPr>
                <w:rFonts w:ascii="Times New Roman" w:hAnsi="Times New Roman" w:cs="Times New Roman"/>
                <w:b/>
                <w:sz w:val="18"/>
                <w:szCs w:val="18"/>
              </w:rPr>
            </w:pPr>
            <w:r w:rsidRPr="00AD3526">
              <w:rPr>
                <w:rFonts w:ascii="Times New Roman" w:hAnsi="Times New Roman" w:cs="Times New Roman"/>
                <w:b/>
                <w:sz w:val="18"/>
                <w:szCs w:val="18"/>
              </w:rPr>
              <w:t>Трубы – 6 шт/62,5мп</w:t>
            </w:r>
          </w:p>
          <w:p w:rsidR="00700010" w:rsidRPr="00AD3526" w:rsidRDefault="00700010" w:rsidP="00A54337">
            <w:pPr>
              <w:snapToGrid w:val="0"/>
              <w:spacing w:after="0" w:line="240" w:lineRule="auto"/>
              <w:rPr>
                <w:rFonts w:ascii="Times New Roman" w:hAnsi="Times New Roman" w:cs="Times New Roman"/>
                <w:b/>
                <w:sz w:val="18"/>
                <w:szCs w:val="18"/>
              </w:rPr>
            </w:pPr>
            <w:r w:rsidRPr="00AD3526">
              <w:rPr>
                <w:rFonts w:ascii="Times New Roman" w:hAnsi="Times New Roman" w:cs="Times New Roman"/>
                <w:b/>
                <w:sz w:val="18"/>
                <w:szCs w:val="18"/>
              </w:rPr>
              <w:t>Кюветы – 600м</w:t>
            </w:r>
          </w:p>
          <w:p w:rsidR="00700010" w:rsidRPr="00AD3526" w:rsidRDefault="00700010" w:rsidP="00A54337">
            <w:pPr>
              <w:snapToGrid w:val="0"/>
              <w:spacing w:after="0" w:line="240" w:lineRule="auto"/>
              <w:rPr>
                <w:rFonts w:ascii="Times New Roman" w:hAnsi="Times New Roman" w:cs="Times New Roman"/>
                <w:b/>
                <w:sz w:val="18"/>
                <w:szCs w:val="18"/>
              </w:rPr>
            </w:pPr>
            <w:r w:rsidRPr="00AD3526">
              <w:rPr>
                <w:rFonts w:ascii="Times New Roman" w:hAnsi="Times New Roman" w:cs="Times New Roman"/>
                <w:b/>
                <w:sz w:val="18"/>
                <w:szCs w:val="18"/>
              </w:rPr>
              <w:t>Ликвидация пучин – 5754м3</w:t>
            </w:r>
          </w:p>
          <w:p w:rsidR="00700010" w:rsidRPr="00AD3526" w:rsidRDefault="00700010" w:rsidP="00A54337">
            <w:pPr>
              <w:snapToGrid w:val="0"/>
              <w:spacing w:after="0" w:line="240" w:lineRule="auto"/>
              <w:rPr>
                <w:rFonts w:ascii="Times New Roman" w:hAnsi="Times New Roman" w:cs="Times New Roman"/>
                <w:b/>
                <w:sz w:val="18"/>
                <w:szCs w:val="18"/>
              </w:rPr>
            </w:pPr>
            <w:r w:rsidRPr="00AD3526">
              <w:rPr>
                <w:rFonts w:ascii="Times New Roman" w:hAnsi="Times New Roman" w:cs="Times New Roman"/>
                <w:b/>
                <w:sz w:val="18"/>
                <w:szCs w:val="18"/>
              </w:rPr>
              <w:t>Опоры – 110 шт.</w:t>
            </w:r>
          </w:p>
          <w:p w:rsidR="00700010" w:rsidRPr="00AD3526" w:rsidRDefault="00700010" w:rsidP="00A54337">
            <w:pPr>
              <w:snapToGrid w:val="0"/>
              <w:spacing w:after="0" w:line="240" w:lineRule="auto"/>
              <w:rPr>
                <w:rFonts w:ascii="Times New Roman" w:hAnsi="Times New Roman" w:cs="Times New Roman"/>
                <w:b/>
                <w:sz w:val="18"/>
                <w:szCs w:val="18"/>
              </w:rPr>
            </w:pPr>
            <w:r w:rsidRPr="00AD3526">
              <w:rPr>
                <w:rFonts w:ascii="Times New Roman" w:hAnsi="Times New Roman" w:cs="Times New Roman"/>
                <w:b/>
                <w:sz w:val="18"/>
                <w:szCs w:val="18"/>
              </w:rPr>
              <w:t>Светильники – 362 шт.</w:t>
            </w:r>
          </w:p>
          <w:p w:rsidR="00700010" w:rsidRPr="00AD3526" w:rsidRDefault="00700010" w:rsidP="00A54337">
            <w:pPr>
              <w:snapToGrid w:val="0"/>
              <w:spacing w:after="0" w:line="240" w:lineRule="auto"/>
              <w:rPr>
                <w:rFonts w:ascii="Times New Roman" w:hAnsi="Times New Roman" w:cs="Times New Roman"/>
                <w:b/>
                <w:sz w:val="18"/>
                <w:szCs w:val="18"/>
              </w:rPr>
            </w:pPr>
            <w:r w:rsidRPr="00AD3526">
              <w:rPr>
                <w:rFonts w:ascii="Times New Roman" w:hAnsi="Times New Roman" w:cs="Times New Roman"/>
                <w:b/>
                <w:sz w:val="18"/>
                <w:szCs w:val="18"/>
              </w:rPr>
              <w:t>СИП – 18,16 км</w:t>
            </w:r>
          </w:p>
        </w:tc>
      </w:tr>
      <w:tr w:rsidR="00700010" w:rsidRPr="00AD3526" w:rsidTr="00700010">
        <w:tc>
          <w:tcPr>
            <w:tcW w:w="3119"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napToGrid w:val="0"/>
              <w:spacing w:after="0" w:line="240" w:lineRule="auto"/>
              <w:rPr>
                <w:rFonts w:ascii="Times New Roman" w:hAnsi="Times New Roman" w:cs="Times New Roman"/>
                <w:sz w:val="18"/>
                <w:szCs w:val="18"/>
              </w:rPr>
            </w:pPr>
            <w:r w:rsidRPr="00AD3526">
              <w:rPr>
                <w:rFonts w:ascii="Times New Roman" w:hAnsi="Times New Roman" w:cs="Times New Roman"/>
                <w:sz w:val="18"/>
                <w:szCs w:val="18"/>
              </w:rPr>
              <w:t>в том числе пообъектно:</w:t>
            </w:r>
          </w:p>
        </w:tc>
        <w:tc>
          <w:tcPr>
            <w:tcW w:w="1134" w:type="dxa"/>
            <w:tcBorders>
              <w:top w:val="single" w:sz="4" w:space="0" w:color="auto"/>
              <w:left w:val="single" w:sz="4" w:space="0" w:color="auto"/>
              <w:bottom w:val="single" w:sz="4" w:space="0" w:color="auto"/>
              <w:right w:val="single" w:sz="4" w:space="0" w:color="auto"/>
            </w:tcBorders>
          </w:tcPr>
          <w:p w:rsidR="00700010" w:rsidRPr="00AD3526" w:rsidRDefault="00700010" w:rsidP="00A54337">
            <w:pPr>
              <w:snapToGri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00010" w:rsidRPr="00AD3526" w:rsidRDefault="00700010" w:rsidP="00A54337">
            <w:pPr>
              <w:snapToGri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00010" w:rsidRPr="00AD3526" w:rsidRDefault="00700010" w:rsidP="00A54337">
            <w:pPr>
              <w:snapToGrid w:val="0"/>
              <w:spacing w:after="0" w:line="240" w:lineRule="auto"/>
              <w:jc w:val="center"/>
              <w:rPr>
                <w:rFonts w:ascii="Times New Roman" w:hAnsi="Times New Roman" w:cs="Times New Roman"/>
                <w:sz w:val="18"/>
                <w:szCs w:val="18"/>
              </w:rPr>
            </w:pPr>
          </w:p>
        </w:tc>
        <w:tc>
          <w:tcPr>
            <w:tcW w:w="4111" w:type="dxa"/>
            <w:tcBorders>
              <w:top w:val="single" w:sz="4" w:space="0" w:color="auto"/>
              <w:left w:val="single" w:sz="4" w:space="0" w:color="auto"/>
              <w:bottom w:val="single" w:sz="4" w:space="0" w:color="auto"/>
              <w:right w:val="single" w:sz="4" w:space="0" w:color="auto"/>
            </w:tcBorders>
          </w:tcPr>
          <w:p w:rsidR="00700010" w:rsidRPr="00AD3526" w:rsidRDefault="00700010" w:rsidP="00A54337">
            <w:pPr>
              <w:snapToGrid w:val="0"/>
              <w:spacing w:after="0" w:line="240" w:lineRule="auto"/>
              <w:jc w:val="center"/>
              <w:rPr>
                <w:rFonts w:ascii="Times New Roman" w:hAnsi="Times New Roman" w:cs="Times New Roman"/>
                <w:sz w:val="18"/>
                <w:szCs w:val="18"/>
              </w:rPr>
            </w:pPr>
          </w:p>
        </w:tc>
      </w:tr>
      <w:tr w:rsidR="00700010" w:rsidRPr="00AD3526" w:rsidTr="00700010">
        <w:trPr>
          <w:trHeight w:val="220"/>
        </w:trPr>
        <w:tc>
          <w:tcPr>
            <w:tcW w:w="3119"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Ремонт улично-дорожной сети Успеновского сельсовета  с. Успеновка (улица Центральная)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625,313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564,842</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60,471</w:t>
            </w:r>
          </w:p>
        </w:tc>
        <w:tc>
          <w:tcPr>
            <w:tcW w:w="4111"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Ремонт покрытий – 1680м2</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Трубы – 1 шт/10мп</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Кюветы – 40м</w:t>
            </w:r>
          </w:p>
        </w:tc>
      </w:tr>
      <w:tr w:rsidR="00700010" w:rsidRPr="00AD3526" w:rsidTr="00700010">
        <w:trPr>
          <w:trHeight w:val="220"/>
        </w:trPr>
        <w:tc>
          <w:tcPr>
            <w:tcW w:w="3119"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Ремонт улично-дорожной сети Белояровского сельсовета с. Белый Яр (улица Зеленая, переулок Речной, автодорога до кладбища)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493,684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445,942</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47,742</w:t>
            </w:r>
          </w:p>
        </w:tc>
        <w:tc>
          <w:tcPr>
            <w:tcW w:w="4111"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Ремонт покрытий – 832м2</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Трубы – 1 шт/10мп</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Кюветы – 110м</w:t>
            </w:r>
          </w:p>
        </w:tc>
      </w:tr>
      <w:tr w:rsidR="00700010" w:rsidRPr="00AD3526" w:rsidTr="00700010">
        <w:trPr>
          <w:trHeight w:val="220"/>
        </w:trPr>
        <w:tc>
          <w:tcPr>
            <w:tcW w:w="3119"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Ремонт улично-дорожной сети Иннокентьевского сельсовета с. Иннокентьевка (улица Партизанская)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428,783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387,318</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41,465</w:t>
            </w:r>
          </w:p>
        </w:tc>
        <w:tc>
          <w:tcPr>
            <w:tcW w:w="4111"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Ремонт покрытий – 420м2</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Трубы – 1 шт/10мп</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Кюветы – 120м</w:t>
            </w:r>
          </w:p>
        </w:tc>
      </w:tr>
      <w:tr w:rsidR="00700010" w:rsidRPr="00AD3526" w:rsidTr="00700010">
        <w:trPr>
          <w:trHeight w:val="220"/>
        </w:trPr>
        <w:tc>
          <w:tcPr>
            <w:tcW w:w="3119"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Ремонт улично-дорожной сети Албазинского сельсовета с. Албазинка (улица Молодежная)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389,82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352,122</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37,698</w:t>
            </w:r>
          </w:p>
        </w:tc>
        <w:tc>
          <w:tcPr>
            <w:tcW w:w="4111"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Трубы – 1 шт/15мп</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Кюветы – 120м</w:t>
            </w:r>
          </w:p>
        </w:tc>
      </w:tr>
      <w:tr w:rsidR="00700010" w:rsidRPr="00AD3526" w:rsidTr="00700010">
        <w:trPr>
          <w:trHeight w:val="220"/>
        </w:trPr>
        <w:tc>
          <w:tcPr>
            <w:tcW w:w="3119"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Ремонт улично-дорожной сети Куприяновского сельсовета с. Куприяновка (улица Комсомольская,   улица Советская, ул. Школьная)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673,075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607,985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65,09</w:t>
            </w:r>
          </w:p>
        </w:tc>
        <w:tc>
          <w:tcPr>
            <w:tcW w:w="4111"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Ремонт покрытий – 850м2</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Трубы – 1 шт/10мп</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Кюветы – 190м</w:t>
            </w:r>
          </w:p>
        </w:tc>
      </w:tr>
      <w:tr w:rsidR="00700010" w:rsidRPr="00AD3526" w:rsidTr="00700010">
        <w:trPr>
          <w:trHeight w:val="220"/>
        </w:trPr>
        <w:tc>
          <w:tcPr>
            <w:tcW w:w="3119"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Ремонт улично-дорожной сети Преображеновского сельсовета с. Валуево  (улица Центральная)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476,009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429,976</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46,033</w:t>
            </w:r>
          </w:p>
        </w:tc>
        <w:tc>
          <w:tcPr>
            <w:tcW w:w="4111"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Ремонт покрытий – 750м2</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Трубы – 1 шт/7,5мп</w:t>
            </w:r>
          </w:p>
          <w:p w:rsidR="00700010" w:rsidRPr="00AD3526" w:rsidRDefault="00700010" w:rsidP="00A54337">
            <w:pPr>
              <w:snapToGrid w:val="0"/>
              <w:spacing w:after="0" w:line="240" w:lineRule="auto"/>
              <w:rPr>
                <w:rFonts w:ascii="Times New Roman" w:hAnsi="Times New Roman" w:cs="Times New Roman"/>
                <w:sz w:val="18"/>
                <w:szCs w:val="18"/>
              </w:rPr>
            </w:pPr>
            <w:r w:rsidRPr="00AD3526">
              <w:rPr>
                <w:rFonts w:ascii="Times New Roman" w:hAnsi="Times New Roman" w:cs="Times New Roman"/>
                <w:sz w:val="18"/>
                <w:szCs w:val="18"/>
              </w:rPr>
              <w:t>Кюветы – 20м</w:t>
            </w:r>
          </w:p>
        </w:tc>
      </w:tr>
      <w:tr w:rsidR="00700010" w:rsidRPr="00AD3526" w:rsidTr="00700010">
        <w:trPr>
          <w:trHeight w:val="220"/>
        </w:trPr>
        <w:tc>
          <w:tcPr>
            <w:tcW w:w="3119"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Ремонт автомобильной дороги «Преображеновка - Валуево»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5535,294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535,294</w:t>
            </w:r>
          </w:p>
        </w:tc>
        <w:tc>
          <w:tcPr>
            <w:tcW w:w="4111"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Ликвидация пучин – 5754 м3</w:t>
            </w:r>
          </w:p>
        </w:tc>
      </w:tr>
      <w:tr w:rsidR="00700010" w:rsidRPr="00AD3526" w:rsidTr="00700010">
        <w:trPr>
          <w:trHeight w:val="220"/>
        </w:trPr>
        <w:tc>
          <w:tcPr>
            <w:tcW w:w="3119"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Устройство освещения улично-дорожной сети населенных пунктов Иннокентьевского сельсовета:</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 xml:space="preserve">с. Иннокентьевка (ул. Центральная, ул. Г.Ядыкина, ул. Партизанская, ул. Комаринская, </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 xml:space="preserve">ул. Солнечная, пер. Партизанский, </w:t>
            </w:r>
            <w:r w:rsidRPr="00AD3526">
              <w:rPr>
                <w:rFonts w:ascii="Times New Roman" w:hAnsi="Times New Roman" w:cs="Times New Roman"/>
                <w:sz w:val="18"/>
                <w:szCs w:val="18"/>
              </w:rPr>
              <w:lastRenderedPageBreak/>
              <w:t>пер. Стадионный, пер. Школьный, ул. Мастерская);</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с. Демьяновка (ул. Верхняя, пер. Центральный, пер. Молодежный);</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с. Ивановка (ул. Лазо, ул. Мухина, ул. Хмельницкая, ул. Горького)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lastRenderedPageBreak/>
              <w:t>6175,396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5989,715</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185,681</w:t>
            </w:r>
          </w:p>
        </w:tc>
        <w:tc>
          <w:tcPr>
            <w:tcW w:w="4111"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Опоры – 50 шт.</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Светильники – 230 шт.</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СИП – 11,2 км</w:t>
            </w:r>
          </w:p>
        </w:tc>
      </w:tr>
      <w:tr w:rsidR="00700010" w:rsidRPr="00AD3526" w:rsidTr="00700010">
        <w:trPr>
          <w:trHeight w:val="220"/>
        </w:trPr>
        <w:tc>
          <w:tcPr>
            <w:tcW w:w="3119"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lastRenderedPageBreak/>
              <w:t>Устройство освещения улично-дорожной сети населенных пунктов Успеновского сельсовета:</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с. Успеновка (ул. Центральная, ул. Молодежная, пер. Почтовый);</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с. Камышенка (ул. Школьная, ул. Полевая)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3505,547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3400,143</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105,404</w:t>
            </w:r>
          </w:p>
        </w:tc>
        <w:tc>
          <w:tcPr>
            <w:tcW w:w="4111"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Опоры – 47 шт.</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Светильники – 113 шт.</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СИП – 6,36 км</w:t>
            </w:r>
          </w:p>
        </w:tc>
      </w:tr>
      <w:tr w:rsidR="00700010" w:rsidRPr="00AD3526" w:rsidTr="00700010">
        <w:trPr>
          <w:trHeight w:val="220"/>
        </w:trPr>
        <w:tc>
          <w:tcPr>
            <w:tcW w:w="3119"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Устройство освещения улично-дорожной сети населенных пунктов Преображеновского сельсовета:</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с. Преображеновка (ул. Новая, ул. Березовая, ул. Центральная)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629,057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610,142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010" w:rsidRPr="00AD3526" w:rsidRDefault="00700010" w:rsidP="00A54337">
            <w:pPr>
              <w:spacing w:after="0" w:line="240" w:lineRule="auto"/>
              <w:jc w:val="center"/>
              <w:rPr>
                <w:rFonts w:ascii="Times New Roman" w:hAnsi="Times New Roman" w:cs="Times New Roman"/>
                <w:sz w:val="18"/>
                <w:szCs w:val="18"/>
              </w:rPr>
            </w:pPr>
            <w:r w:rsidRPr="00AD3526">
              <w:rPr>
                <w:rFonts w:ascii="Times New Roman" w:hAnsi="Times New Roman" w:cs="Times New Roman"/>
                <w:sz w:val="18"/>
                <w:szCs w:val="18"/>
              </w:rPr>
              <w:t>18,915</w:t>
            </w:r>
          </w:p>
        </w:tc>
        <w:tc>
          <w:tcPr>
            <w:tcW w:w="4111" w:type="dxa"/>
            <w:tcBorders>
              <w:top w:val="single" w:sz="4" w:space="0" w:color="auto"/>
              <w:left w:val="single" w:sz="4" w:space="0" w:color="auto"/>
              <w:bottom w:val="single" w:sz="4" w:space="0" w:color="auto"/>
              <w:right w:val="single" w:sz="4" w:space="0" w:color="auto"/>
            </w:tcBorders>
            <w:hideMark/>
          </w:tcPr>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Опоры – 13 шт.</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Светильники – 19 шт.</w:t>
            </w:r>
          </w:p>
          <w:p w:rsidR="00700010" w:rsidRPr="00AD3526" w:rsidRDefault="00700010" w:rsidP="00A54337">
            <w:pPr>
              <w:spacing w:after="0" w:line="240" w:lineRule="auto"/>
              <w:rPr>
                <w:rFonts w:ascii="Times New Roman" w:hAnsi="Times New Roman" w:cs="Times New Roman"/>
                <w:sz w:val="18"/>
                <w:szCs w:val="18"/>
              </w:rPr>
            </w:pPr>
            <w:r w:rsidRPr="00AD3526">
              <w:rPr>
                <w:rFonts w:ascii="Times New Roman" w:hAnsi="Times New Roman" w:cs="Times New Roman"/>
                <w:sz w:val="18"/>
                <w:szCs w:val="18"/>
              </w:rPr>
              <w:t>СИП – 0,6 км</w:t>
            </w:r>
          </w:p>
        </w:tc>
      </w:tr>
    </w:tbl>
    <w:p w:rsidR="00AC04C4" w:rsidRPr="00AC04C4" w:rsidRDefault="008F0DE2" w:rsidP="00AC04C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Постановление о</w:t>
      </w:r>
      <w:r w:rsidR="00AC04C4" w:rsidRPr="00AC04C4">
        <w:rPr>
          <w:rFonts w:ascii="Times New Roman" w:hAnsi="Times New Roman" w:cs="Times New Roman"/>
          <w:b/>
          <w:bCs/>
          <w:sz w:val="20"/>
          <w:szCs w:val="20"/>
        </w:rPr>
        <w:t xml:space="preserve">т 10.11.2020                                                                                                                                            </w:t>
      </w:r>
      <w:r>
        <w:rPr>
          <w:rFonts w:ascii="Times New Roman" w:hAnsi="Times New Roman" w:cs="Times New Roman"/>
          <w:b/>
          <w:bCs/>
          <w:sz w:val="20"/>
          <w:szCs w:val="20"/>
        </w:rPr>
        <w:t xml:space="preserve">         </w:t>
      </w:r>
      <w:r w:rsidR="00AC04C4" w:rsidRPr="00AC04C4">
        <w:rPr>
          <w:rFonts w:ascii="Times New Roman" w:hAnsi="Times New Roman" w:cs="Times New Roman"/>
          <w:b/>
          <w:bCs/>
          <w:sz w:val="20"/>
          <w:szCs w:val="20"/>
        </w:rPr>
        <w:t>№ 444</w:t>
      </w:r>
    </w:p>
    <w:p w:rsidR="00AC04C4" w:rsidRPr="00AC04C4" w:rsidRDefault="00AC04C4" w:rsidP="00AC04C4">
      <w:pPr>
        <w:spacing w:after="0" w:line="240" w:lineRule="auto"/>
        <w:jc w:val="both"/>
        <w:rPr>
          <w:rFonts w:ascii="Times New Roman" w:hAnsi="Times New Roman" w:cs="Times New Roman"/>
          <w:bCs/>
          <w:sz w:val="20"/>
          <w:szCs w:val="20"/>
        </w:rPr>
      </w:pPr>
      <w:r w:rsidRPr="008F0DE2">
        <w:rPr>
          <w:rFonts w:ascii="Times New Roman" w:hAnsi="Times New Roman" w:cs="Times New Roman"/>
          <w:b/>
          <w:bCs/>
          <w:sz w:val="20"/>
          <w:szCs w:val="20"/>
        </w:rPr>
        <w:t>Об утверждении Устава муниципального автономного учреждения культуры  «Районного центра досуга «Мир» Завитинского района»</w:t>
      </w:r>
      <w:r w:rsidRPr="00AC04C4">
        <w:rPr>
          <w:rFonts w:ascii="Times New Roman" w:hAnsi="Times New Roman" w:cs="Times New Roman"/>
          <w:bCs/>
          <w:sz w:val="20"/>
          <w:szCs w:val="20"/>
        </w:rPr>
        <w:t xml:space="preserve">  В соответствии с Гражданским кодексом Российской Федерации, Федеральным законом от 03.11.2006 № 174-ФЗ «Об автономных учреждениях», Федеральным законом от 06.10.2013 № 131 – ФЗ «Об общих принципах организации местного самоуправления в Российской Федерации</w:t>
      </w:r>
      <w:r w:rsidR="009117F3">
        <w:rPr>
          <w:rFonts w:ascii="Times New Roman" w:hAnsi="Times New Roman" w:cs="Times New Roman"/>
          <w:bCs/>
          <w:sz w:val="20"/>
          <w:szCs w:val="20"/>
        </w:rPr>
        <w:t xml:space="preserve">», Уставом Завитинского  района </w:t>
      </w:r>
      <w:r w:rsidRPr="00AC04C4">
        <w:rPr>
          <w:rFonts w:ascii="Times New Roman" w:hAnsi="Times New Roman" w:cs="Times New Roman"/>
          <w:bCs/>
          <w:sz w:val="20"/>
          <w:szCs w:val="20"/>
        </w:rPr>
        <w:t xml:space="preserve"> п о с т а н о в л я ю: 1.Утвердить прилагаемый Устав МАУК «Районного центра досуга «Мир» Завитинского   района» . 2. Директору «Районного центра досуга «Мир» Завитинского района» Кардаш С.Ю.  зарегистрировать Устав в установленном законом порядке. 3. Постановление главы Завитинского района от 20.11.2018 № 442  признать утратившим силу 4. Настоящее постановление подлежит официальному опубликовани</w:t>
      </w:r>
      <w:r w:rsidR="008F0DE2">
        <w:rPr>
          <w:rFonts w:ascii="Times New Roman" w:hAnsi="Times New Roman" w:cs="Times New Roman"/>
          <w:bCs/>
          <w:sz w:val="20"/>
          <w:szCs w:val="20"/>
        </w:rPr>
        <w:t>ю.</w:t>
      </w:r>
      <w:r w:rsidRPr="00AC04C4">
        <w:rPr>
          <w:rFonts w:ascii="Times New Roman" w:hAnsi="Times New Roman" w:cs="Times New Roman"/>
          <w:bCs/>
          <w:sz w:val="20"/>
          <w:szCs w:val="20"/>
        </w:rPr>
        <w:t xml:space="preserve">  5. Контроль за исполнением настоящего постановления оставляю за собой.</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Глава Завитинского района                                                                                                                  </w:t>
      </w:r>
      <w:r>
        <w:rPr>
          <w:rFonts w:ascii="Times New Roman" w:hAnsi="Times New Roman" w:cs="Times New Roman"/>
          <w:bCs/>
          <w:sz w:val="20"/>
          <w:szCs w:val="20"/>
        </w:rPr>
        <w:t xml:space="preserve">       </w:t>
      </w:r>
      <w:r w:rsidRPr="00AC04C4">
        <w:rPr>
          <w:rFonts w:ascii="Times New Roman" w:hAnsi="Times New Roman" w:cs="Times New Roman"/>
          <w:bCs/>
          <w:sz w:val="20"/>
          <w:szCs w:val="20"/>
        </w:rPr>
        <w:t xml:space="preserve">                     С.С. Линевич</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Утвержден постановлением главы  Завитинского района  от 10.11.2020 № 444</w:t>
      </w:r>
      <w:r w:rsidR="008F0DE2">
        <w:rPr>
          <w:rFonts w:ascii="Times New Roman" w:hAnsi="Times New Roman" w:cs="Times New Roman"/>
          <w:bCs/>
          <w:sz w:val="20"/>
          <w:szCs w:val="20"/>
        </w:rPr>
        <w:t xml:space="preserve"> </w:t>
      </w:r>
      <w:r w:rsidRPr="00AC04C4">
        <w:rPr>
          <w:rFonts w:ascii="Times New Roman" w:hAnsi="Times New Roman" w:cs="Times New Roman"/>
          <w:bCs/>
          <w:sz w:val="20"/>
          <w:szCs w:val="20"/>
        </w:rPr>
        <w:t>Устав Муниципального автономного учреждения культуры «Районный центр досуга «Мир» Завитинского района»</w:t>
      </w:r>
      <w:r w:rsidR="008F0DE2">
        <w:rPr>
          <w:rFonts w:ascii="Times New Roman" w:hAnsi="Times New Roman" w:cs="Times New Roman"/>
          <w:bCs/>
          <w:sz w:val="20"/>
          <w:szCs w:val="20"/>
        </w:rPr>
        <w:t xml:space="preserve"> </w:t>
      </w:r>
      <w:r w:rsidRPr="00AC04C4">
        <w:rPr>
          <w:rFonts w:ascii="Times New Roman" w:hAnsi="Times New Roman" w:cs="Times New Roman"/>
          <w:bCs/>
          <w:sz w:val="20"/>
          <w:szCs w:val="20"/>
        </w:rPr>
        <w:t>Согласовано: Председатель комитета по управлению муниципальным имуществом Завитинского района С.В.КвартальновНачальник   отдела по труду, социальным и правовым вопросам С.С. Сегодина Общие положения 1.1 Муниципальное автономное учреждение культуры «Районный центр досуга «Мир» Завитинского района» (далее - Учреждение) создано в соответствии с Гражданским кодексом Российской Федерации, Федеральным законом от 03.11.2006 № 174-ФЗ «Об автономных учреждениях», Законом Российской Федерации от 09.10.1992 № 3612-1 «Основы Законодательства Российской Федерации о культуре», Федеральный Закон от 06.10.2003 № 131-ФЗ «Об общих принципах организации местного самоуправления в Российской Федерации», Законом Амурской области от 05.04.1999 № 135-03 «О культуре», постановлением главы Завитинского района от 31.01.2011г. № 40 «Об учреждении Порядка создания, реорганизации, изменения типа и ликвидации районных муниципальных учреждений» Официальное наименование Учреждения: полное: Муниципальное автономное учреждение культуры «Районный центр досуга «Мир» Завитинского района» сокращенное: МАУК «РЦД «Мир» Завитинского района».  Почтовый адрес Учреждения: 676870, Амурская область, г. Завитинск, ул. Куйбышева, д.17.  В МАУК «РЦД «Мир» Завитинского района» входят филиалы без права юридического лица: - Городской Дом культуры города Завитинска, 676870, Амурская область, Завитинский район, г. Завитинск, ул. Куйбышева 30, 22-4-39; - Сельский Дом культуры села Успеновка, 676894, Амурская область, Завитинский район, с. Успеновка, ул. Центральная 40, тел. 34-2-18; (Структурное подразделение  сельского Дома культуры села Успеновка сельский клуб села Камышенка, Амурская область, 676894, Амурская область, Завитинский район,  с. Камышенка ул. Центральная 11., тел 34-2-18); - Сельский Дом культуры села Белый Яр, 676896, Амурская область, Завитинский район, с. Белый Яр ул. Центральная 4,  тел 45-4-16; - Сельский Дом культуры села Иннокентьевка, 67688, Амурская область, Завитинский район, с. Иннокентьевка ул. Центральная 4; - Сельский Дом культуры села Болдыревка, 676891, Амурская область, Завитинский район, с. Болдыревка ул. Октябрьская 16, тел. 31-1-18;</w:t>
      </w:r>
      <w:r w:rsidRPr="00AC04C4">
        <w:rPr>
          <w:rFonts w:ascii="Times New Roman" w:hAnsi="Times New Roman" w:cs="Times New Roman"/>
          <w:bCs/>
          <w:sz w:val="20"/>
          <w:szCs w:val="20"/>
        </w:rPr>
        <w:tab/>
        <w:t>- Сельский Дом культуры села Албазинка, 676895, Амурская область, Завитинский район, с. Албазинка ул. Центральная 5  тел . 44-5-18 ; - Сельский Дом культуры села Куприяновка, 676882, Амурская область, Завитинский район,   , тел 32-1-18,(Структурное подразделение сельского Дома культуры села Куприяновка сельский клуб села Подоловка, 676895, Амурская область, Завитинский район,  с. Подоловка  ул.Чкалова  33;- Сельский Дом культуры села Антоновка, 676883, Амурская область, Завитинский район,  с. Антоновка, ул. Молодежная 17);  - Сельский Дом культуры села Преображеновка, 676870, Амурская область, Завитинский район, с. Преображеновка, ул. Центральная 28, тел. 23-7-77, (Структурное подразделение  сельского Дома культуры села Преображеновка сельский клуб села Валуево, с. Валуево, 676883, Амурская область, Завитинский район,  с. Валуево, ул. Центральная 7, тел. 23-7-77).Учреждение находится в ведомственном подчинении (подотчетно и подконтрольно) администрации Завитинского района (далее - Учредитель), которая осуществляет функции и полномочия его учредителя. Собственником имущества Учреждения является Завитинский район. Функции и полномочия собственника имущества Учреждения, в  соответствии с нормативными правовыми актами Завитинского района и настоящим Уставом осуществляет Комитет по управлению муниципальным имуществом Завитинского района (далее - Уполномоченный орган). 1.5. Место нахождения Учреждения:</w:t>
      </w:r>
      <w:r w:rsidR="00515D0D">
        <w:rPr>
          <w:rFonts w:ascii="Times New Roman" w:hAnsi="Times New Roman" w:cs="Times New Roman"/>
          <w:bCs/>
          <w:sz w:val="20"/>
          <w:szCs w:val="20"/>
        </w:rPr>
        <w:t xml:space="preserve"> </w:t>
      </w:r>
      <w:r w:rsidRPr="00AC04C4">
        <w:rPr>
          <w:rFonts w:ascii="Times New Roman" w:hAnsi="Times New Roman" w:cs="Times New Roman"/>
          <w:bCs/>
          <w:sz w:val="20"/>
          <w:szCs w:val="20"/>
        </w:rPr>
        <w:t xml:space="preserve">Юридический адрес Учреждения: Российская Федерация, Амурская область, г. Завитинск, ул. Куйбышева, д.17 Правовое положение и ответственность Учреждения Учреждение признается некоммерческой организацией, созданной Завитинским районом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Завитинского района.  Учреждение является юридическим лицом, имеет самостоятельный баланс, счета в кредитных организациях или </w:t>
      </w:r>
      <w:r w:rsidRPr="00AC04C4">
        <w:rPr>
          <w:rFonts w:ascii="Times New Roman" w:hAnsi="Times New Roman" w:cs="Times New Roman"/>
          <w:bCs/>
          <w:sz w:val="20"/>
          <w:szCs w:val="20"/>
        </w:rPr>
        <w:lastRenderedPageBreak/>
        <w:t>лицевые счета, открытые в установленном порядке,</w:t>
      </w:r>
      <w:r w:rsidRPr="00AC04C4">
        <w:rPr>
          <w:rFonts w:ascii="Times New Roman" w:hAnsi="Times New Roman" w:cs="Times New Roman"/>
          <w:bCs/>
          <w:sz w:val="20"/>
          <w:szCs w:val="20"/>
          <w:vertAlign w:val="superscript"/>
        </w:rPr>
        <w:t xml:space="preserve"> </w:t>
      </w:r>
      <w:r w:rsidRPr="00AC04C4">
        <w:rPr>
          <w:rFonts w:ascii="Times New Roman" w:hAnsi="Times New Roman" w:cs="Times New Roman"/>
          <w:bCs/>
          <w:sz w:val="20"/>
          <w:szCs w:val="20"/>
        </w:rPr>
        <w:t>для учета бюджетных средств, а также средств, полученных от осуществления приносящей доход деятельности, гербовую печать со своим наименованием и наименованием Учредителя, штампы, бланки и другие реквизиты, необходимые для его деятельности.</w:t>
      </w:r>
      <w:r w:rsidRPr="00AC04C4">
        <w:rPr>
          <w:rFonts w:ascii="Times New Roman" w:hAnsi="Times New Roman" w:cs="Times New Roman"/>
          <w:bCs/>
          <w:sz w:val="20"/>
          <w:szCs w:val="20"/>
        </w:rPr>
        <w:tab/>
        <w:t>. Учреждение приобретает права юридического лица со дня его государственной регистрации. Учреждение осуществляет свою деятельность в соответствии с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Законами Амурской области, нормативными - правовыми актами Завитинского района, а также настоящим Уставом.</w:t>
      </w:r>
      <w:r w:rsidR="00534F00">
        <w:rPr>
          <w:rFonts w:ascii="Times New Roman" w:hAnsi="Times New Roman" w:cs="Times New Roman"/>
          <w:bCs/>
          <w:sz w:val="20"/>
          <w:szCs w:val="20"/>
        </w:rPr>
        <w:t xml:space="preserve"> </w:t>
      </w:r>
      <w:r w:rsidRPr="00AC04C4">
        <w:rPr>
          <w:rFonts w:ascii="Times New Roman" w:hAnsi="Times New Roman" w:cs="Times New Roman"/>
          <w:bCs/>
          <w:sz w:val="20"/>
          <w:szCs w:val="20"/>
        </w:rPr>
        <w:t>Изменения в Устав Учреждения вносятся и утверждаются  Учредителем</w:t>
      </w:r>
      <w:r w:rsidR="00534F00">
        <w:rPr>
          <w:rFonts w:ascii="Times New Roman" w:hAnsi="Times New Roman" w:cs="Times New Roman"/>
          <w:bCs/>
          <w:sz w:val="20"/>
          <w:szCs w:val="20"/>
        </w:rPr>
        <w:t xml:space="preserve"> </w:t>
      </w:r>
      <w:r w:rsidRPr="00AC04C4">
        <w:rPr>
          <w:rFonts w:ascii="Times New Roman" w:hAnsi="Times New Roman" w:cs="Times New Roman"/>
          <w:bCs/>
          <w:sz w:val="20"/>
          <w:szCs w:val="20"/>
        </w:rPr>
        <w:t>Учреждение от своего имени приобретает и осуществляет имущественные и личные неимущественные права, несет обязанности, выступает истцом, и ответчиком в суде, арбитражном и третейском суде в соответствии с законодательством Российской Федерации.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Уполномоченным органом или приобретенных Учреждением за счет средств, выделенных ему Учредителем на приобретение этого имущества. Собственник имущества Учреждения не несет ответственности по обязательствам Учреждения. Учреждение создано без ограничения срока деятельности. Филиалы и представительства Учреждения Учреждение может создавать филиалы и открывать представительства. Филиалом Учреждения является его обособленное подразделение, расположенное вне места нахождения Учреждения и осуществляющее все его функции или часть их, в том числе функции представительства. Так же  филиал имеет право иметь  свои  обособленные структурные подразделения,  сформированные по функциональным и технологическим принципам, расположенные вне места его нахождения,  и осуществляющие все его функции или часть их. Представительством Учреждения является его обособленно подразделение, которое расположено вне места нахождения Учреждения представляющее интересы Учреждения и осуществляющее их защиту. Филиал и представительство Учреждения не являются юридическими лицами, действуют на основании утвержденных Учреждением положений и наделяются в установленном порядке имуществом, необходимы для осуществления их деятельности. Руководители филиала или представительства назначаются руководителем Учреждения и действуют на основании доверенности Учреждения. При прекращении трудового договора с руководителем филиал или представительства указанная доверенность отменяется. Филиал и представительство Учреждения осуществляют свою деятельность от имени Учреждения. Ответственность за деятельность своих филиалов и представительств несет Учреждение. Учреждение имеет: Обособленные структурные подразделения Учреждения, сформированные по функциональным и технологическим принципам, расположенные вне места ее нахождения и осуществляющие все ее функции или часть их, в том числе функции представительства. В основе деятельности структурных подразделений лежит принцип взаимодействия, в рамках единого административно-хозяйственного управления. Цели и виды деятельности Учреждения 4.1. Учреждение создано для достижения следующих целей: - сохранение и развитие культуры и любительского искусства, как системы духовно-нравственных ценностей населения Завитинского района; -поддержка и развитие самодеятельного народного творчества во всех его жанрах и видах; -поддержка творческой инициативы и социально-культурной активности населения Завитинского района; -координация деятельности учреждений культуры клубного типа на территории Завитинского района; - создание необходимых условий для повышения творческого потенциала самодеятельных художественных коллективов, создание возможностей для самореализации всех категорий населения в художественном творчестве; -осуществление политики в области культурного обслуживания населения района, города, создание единого информационного пространства, обеспечение свободного доступа граждан к информации, услугам культуры; -реализация политики в сфере культуры и искусства, укрепление материально–технической базы, совершенствования форм организации досуга населения посредством культурно –  массовых мероприятий, развития сети народных самодеятельных коллективов, работа выставочного зала; Учреждение осуществляет следующие виды деятельности: - деятельность по организации и постановке театральных и оперных представлений, концертов и прочих сценических выступлений ; - деятельность концертных и театральных залов; - организация клубных формирований: - любительских клубов;</w:t>
      </w:r>
      <w:r w:rsidR="00534F00">
        <w:rPr>
          <w:rFonts w:ascii="Times New Roman" w:hAnsi="Times New Roman" w:cs="Times New Roman"/>
          <w:bCs/>
          <w:sz w:val="20"/>
          <w:szCs w:val="20"/>
        </w:rPr>
        <w:t xml:space="preserve"> </w:t>
      </w:r>
      <w:r w:rsidRPr="00AC04C4">
        <w:rPr>
          <w:rFonts w:ascii="Times New Roman" w:hAnsi="Times New Roman" w:cs="Times New Roman"/>
          <w:bCs/>
          <w:sz w:val="20"/>
          <w:szCs w:val="20"/>
        </w:rPr>
        <w:t>-кружков и объединений по интересам для всех возрастных категорий    населения;- организация вечеров, встреч, конференций, секций, фестивалей, конкурсов, народных гуляний и других культурных акций для всех возрастных категорий населения. Основной деятельностью Учреждения признается деятельность  непосредственно направленная на достижение указанных целей. 4.2. Муниципальное задание для Учреждения формируется и утверждается Учредителем в порядке, определенном постановлением главы Завитинского района. 4.3. Учреждение не вправе отказаться от выполнения муниципального задания. 4.4. Финансовое обеспечение выполнения муниципального задания Учреждением осуществляется в виде субсидии из средств местного бюджета.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Уполномоченным органом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Учредителем.В случае сдачи в аренду с согласия Учредителя и Уполномоченного органа недвижимого имущества и особо ценного движимого имущества, закрепленного за Учреждением Уполномоченным органом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Порядок определения объема и условия предоставления субсидии из местного бюджета устанавливаются нормативно – правовыми актами главы Завитинского района. 4.5.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4.6.Учреждение вправе сверх установленного муниципального задания по своему усмотрению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4.7. Учреждение вправе осуществлять иные виды деятельности, не указанные в пункте 4.1, лишь постольку, поскольку это служит достижению целей, ради которых оно создано, и соответствующие указанным целям: 4.7.1.Прочая зрелищно-развлекательная деятельность, в том числе:</w:t>
      </w:r>
      <w:r w:rsidR="00534F00">
        <w:rPr>
          <w:rFonts w:ascii="Times New Roman" w:hAnsi="Times New Roman" w:cs="Times New Roman"/>
          <w:bCs/>
          <w:sz w:val="20"/>
          <w:szCs w:val="20"/>
        </w:rPr>
        <w:t xml:space="preserve"> </w:t>
      </w:r>
      <w:r w:rsidRPr="00AC04C4">
        <w:rPr>
          <w:rFonts w:ascii="Times New Roman" w:hAnsi="Times New Roman" w:cs="Times New Roman"/>
          <w:bCs/>
          <w:sz w:val="20"/>
          <w:szCs w:val="20"/>
        </w:rPr>
        <w:t xml:space="preserve">предоставление зала </w:t>
      </w:r>
      <w:r w:rsidRPr="00AC04C4">
        <w:rPr>
          <w:rFonts w:ascii="Times New Roman" w:hAnsi="Times New Roman" w:cs="Times New Roman"/>
          <w:bCs/>
          <w:sz w:val="20"/>
          <w:szCs w:val="20"/>
        </w:rPr>
        <w:lastRenderedPageBreak/>
        <w:t>гастролирующим коллективам, индивидуальным предпринимателям для проведения мероприятий, на договорной основе (цирки, театры, показ фильмов, и т.д.); предоставление зала для проведения юбилейных и корпоративных мероприятий, торжественных дат и т.д., включая музыкальное оформление; -предоставление зала для проведения встреч, общественным, коммерческим организациям - и частным лицам; -  разработка сценарных материалов свадеб, юбилеев и т.д.. 4.7.2. Предоставление различных видов услуг; организация поздравлений, творческих программ (выездных); проведение юбилеев, свадеб, детских мероприятий, дискотек и т.д.;  -прокат костюмов, коньков; услуги художественной мастерской, услуга по организации спортивно развлекательных игр (теннис, бильярд и т.д.) проведение ярмарок, выставок, выставок – распродаж; услуги в сфере культуры через не стационарное культурное обслуживание жителей населенных пунктов, не имеющих стационарных культурно–досуговых учреждений, учреждения, где отсутствуют специалисты культурно – досуговой деятельности, либо работает 1 (один) специалист. 4.8.Учреждение должно вести учет доходов и расходов по предпринимательской и иной приносящей доходы деятельности, в порядке, установленном действующим законодательством. 4.9. Право осуществлять деятельность, на которую в соответствии с федеральными законами требуется лицензия, возникает у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 5.Имущество Учреждения 5.1. Имущество Учреждения закрепляется за ним на праве оперативного управления в соответствии с Гражданским кодексом Российской Федерации. 5.2. Источниками формирования имущества Учреждения в денежной и иных формах являются : добровольные имущественные взносы и пожертвования; средства местного бюджета в виде субсидий; доходы от приносящей доход деятельности в соответствии с настоящим Уставом; другие, не запрещенные законом поступления. 5.3. Имущество Учреждения составляют: имущество, закрепленное за Учреждением Уполномоченным органом; имущество, приобретенное за счет средств районного бюджета, выделенных учреждению в виде субсидий; имущество, приобретенное за счет доходов от приносящей доход деятельности в соответствии с настоящим Уставом; имущество, поступившее Учреждению по иным основаниям, не запрещенным федеральными законами.5.4.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и перечни такого имущества определяются в порядке, установленном постановлением главы Завитинского района 5.5.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5.6.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5.7. Государственная регистрация права оперативного управления Учреждения на недвижимое имущество осуществляется в соответствии с Федеральным законом от 21.07.1997 № 122-ФЗ «О государственной регистрации прав на недвижимое имущество и сделок с ним». 5.8. Право оперативного управления Учреждения в отношении движимого имущества возникает у Учреждения с момента фактического поступления ему этого имущества, в порядке, установленном действующим законодательством. 5.9.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Указанное имущество является муниципальной собственностью и подлежит учету в Реестре муниципальной собственности Завитинского района в соответствии с требованиями действующего законодательства. Не учтенное в Реестре муниципальной собственности Завитинского района такое имущество не может быть обременено или отчуждено, если иное не установлено законом. 5.10. С момента фактического поступления имущества в оперативное управление в порядке, предусмотренном действующим законодательством,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его государственную регистрацию,6.Распоряжение имуществом и средствами Учреждения 6.1. Учреждение осуществляет права владения, пользования и распоряжения</w:t>
      </w:r>
      <w:r w:rsidRPr="00AC04C4">
        <w:rPr>
          <w:rFonts w:ascii="Times New Roman" w:hAnsi="Times New Roman" w:cs="Times New Roman"/>
          <w:bCs/>
          <w:sz w:val="20"/>
          <w:szCs w:val="20"/>
          <w:vertAlign w:val="subscript"/>
        </w:rPr>
        <w:t>;</w:t>
      </w:r>
      <w:r w:rsidRPr="00AC04C4">
        <w:rPr>
          <w:rFonts w:ascii="Times New Roman" w:hAnsi="Times New Roman" w:cs="Times New Roman"/>
          <w:bCs/>
          <w:sz w:val="20"/>
          <w:szCs w:val="20"/>
        </w:rPr>
        <w:t xml:space="preserve"> находящимся у него на праве оперативного управления имуществом в пределах, установленных действующим законодательством и настоящим Уставом, исключительно для достижения предусмотренных Уставом целей в соответствии с назначением имущества. 6.2. Учреждение без согласия Учредителя и Уполномоченного органа не вправе распоряжаться недвижимым имуществом и особо ценным движимым имуществом, закрепленными за ним Уполномоченным органом или приобретенными Учреждением за счет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предусмотрено федеральным законодательством. 6.3. Учреждение несет ответственность за сохранность и целевое использование закрепленного за ним имущества. Контроль деятельности Учреждения в этой части осуществляется Уполномоченным органом путем проведения документальных и фактических проверок. 6.4. Средства, выделенные Учреждению из бюджета, могут быть использованы Учреждением исключительно по целевому назначению. 6.5. Предоставление бюджетных инвестиций Учреждению осуществляется в порядке, установленном постановлением главы Завитинского района, и влечет соответствующее увеличение стоимости основных средств, находящихся у Учреждения на праве оперативного управления. 6.6.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законодательством. 6.7. Права Учреждения на объекты интеллектуальной собственности, созданные в процессе его деятельности, регулируются законодательством Российской Федерации. 7. Организация деятельности Учреждения 7.1. Отношения Учреждения с органами, указанными в пункте 1.3, настоящего Устава, регулируются действующим федеральным, областным законодательством, нормативно правовыми актами органов местного самоуправления и настоящим Уставом.7.2.  Учреждение строит свои отношения с юридическими и физическими лицами во всех сферах деятельности на основе гражданско - правовых договоров, соглашений, контрактов. Учреждение свободно в выборе предмета, содержания и формы договоров, любых других форм хозяйственных взаимоотношений, которые не противоречат законодательству Российской Федерации, а также настоящему Уставу.. Учреждение имеет право:</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lastRenderedPageBreak/>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 в установленном порядке совершать различные сделки, не противоречащие настоящему Уставу и не запрещенные действующим законодательством; реализовывать, работы и услуги, оказываемые юридическим и физическим лицам, в  порядке, установленном действующим законодательством; запрашивать и получать в установленном порядке от органов местного самоуправления и организаций информацию и материалы, необходимые для осуществления деятельности, предусмотренной настоящим Уставом; приобретать или арендовать имущество, необходимое для осуществления своей деятельности, за счет средств, получаемых в установленном порядке;</w:t>
      </w:r>
      <w:r w:rsidR="008F0DE2">
        <w:rPr>
          <w:rFonts w:ascii="Times New Roman" w:hAnsi="Times New Roman" w:cs="Times New Roman"/>
          <w:bCs/>
          <w:sz w:val="20"/>
          <w:szCs w:val="20"/>
        </w:rPr>
        <w:t xml:space="preserve"> </w:t>
      </w:r>
      <w:r w:rsidRPr="00AC04C4">
        <w:rPr>
          <w:rFonts w:ascii="Times New Roman" w:hAnsi="Times New Roman" w:cs="Times New Roman"/>
          <w:bCs/>
          <w:sz w:val="20"/>
          <w:szCs w:val="20"/>
        </w:rPr>
        <w:t>осуществлять внешнеэкономическую деятельность в соответствии с целями и видами деятельности, предусмотренными настоящим Уставом, в порядке, установленном федеральным законодательством; осуществлять другие права, не противоречащие действующему законодательству, целям и видам деятельности Учреждения, установленным настоящим Уставом. 7.4.Учреждение обязано: выполнять муниципальные  задания; осуществлять деятельность в соответствии с действующим законодательством и Уставом; обеспечивать безопасные условия труда, осуществлять меры социальной защиты работников и нести ответственность в установленном законодательством порядке за ущерб, причиненный работникам; осуществлять мероприятия по гражданской обороне и мобилизационной подготовке в соответствии с действующим законодательством Российской Федерации; 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федеральным и областным законодательством; осуществлять оперативный и бухгалтерский учет результатов финансово-хозяйственной и иной разрешенной настоящим Уставом деятельности, представлять бухгалтерскую и статистическую отчетность в порядке и сроки, установленные федеральным и областным законодательством, нормативными правовыми актами главы Завитинского района; осуществлять социальное, медицинское и иные виды обязательного страхования работников Учреждения; обеспечивать своевременно и в полном объеме выплату работникам Учреждения заработной платы и иных выплат; обеспечивать сохранность, эффективное и целевое использование имущества, закрепленного за учреждением на праве оперативного управления; своевременно уплачивать налоги и сборы в порядке и размерах, определяемых федеральным и областным законодательством;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обеспечивать меры социальной защиты своих работников в соответствии с действующим законодательством; обеспечивать своевременную регистрацию прав на недвижимое имущество и сделок с ним в федеральном органе исполнительной власти, осуществляющем функции по государственной регистрации прав на недвижимое имущество и сделок с ним; в установленном законодательством, нормативными правовыми актами  Завитинского района, порядке и сроки представлять сведения об имуществе Учреждения Уполномоченному органу для внесения сведений в Реестр муниципальной собственности Завитинского района; 7.5.Учреждение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 и областным законодательством. 7.6.Трудовые отношения работников и Руководителя Учреждения, возникающие на основе трудового договора, регулируются законодательством о труде и локальными актами учреждения. 7.7.Учреждение хранит и использует в установленном порядке документы управленческие, финансово-хозяйственные, по личному составу и другие, а также несет ответственность, установленную законодательством, за сохранность документов. Обеспечивает передачу в установленном порядке на муниципальное хранение в соответствующий архив документов, имеющих научно-историческое значение. 8.Управление Учреждением 8.1.  Органами управления  учреждения являются наблюдательный совет Учреждения, руководитель Учреждения  8.2. Наблюдательный совет Учреждения. 8.</w:t>
      </w:r>
      <w:r w:rsidRPr="00AC04C4">
        <w:rPr>
          <w:rFonts w:ascii="Times New Roman" w:hAnsi="Times New Roman" w:cs="Times New Roman"/>
          <w:bCs/>
          <w:i/>
          <w:iCs/>
          <w:sz w:val="20"/>
          <w:szCs w:val="20"/>
        </w:rPr>
        <w:t>2</w:t>
      </w:r>
      <w:r w:rsidRPr="00AC04C4">
        <w:rPr>
          <w:rFonts w:ascii="Times New Roman" w:hAnsi="Times New Roman" w:cs="Times New Roman"/>
          <w:bCs/>
          <w:sz w:val="20"/>
          <w:szCs w:val="20"/>
        </w:rPr>
        <w:t xml:space="preserve">.1. В наблюдательный совет Учреждения, состоящий из 5 - 9 человек, входят представители: от Учредителя -1человек;от Уполномоченного органа -1человек; от общественности </w:t>
      </w:r>
      <w:r w:rsidRPr="00AC04C4">
        <w:rPr>
          <w:rFonts w:ascii="Times New Roman" w:hAnsi="Times New Roman" w:cs="Times New Roman"/>
          <w:bCs/>
          <w:sz w:val="20"/>
          <w:szCs w:val="20"/>
        </w:rPr>
        <w:tab/>
        <w:t>4человека; работников -</w:t>
      </w:r>
      <w:r w:rsidRPr="00AC04C4">
        <w:rPr>
          <w:rFonts w:ascii="Times New Roman" w:hAnsi="Times New Roman" w:cs="Times New Roman"/>
          <w:bCs/>
          <w:sz w:val="20"/>
          <w:szCs w:val="20"/>
        </w:rPr>
        <w:tab/>
        <w:t xml:space="preserve">3 человека; 8.2.2.Срок полномочий наблюдательного совета Учреждения составляет </w:t>
      </w:r>
      <w:r w:rsidRPr="00AC04C4">
        <w:rPr>
          <w:rFonts w:ascii="Times New Roman" w:hAnsi="Times New Roman" w:cs="Times New Roman"/>
          <w:bCs/>
          <w:sz w:val="20"/>
          <w:szCs w:val="20"/>
          <w:u w:val="single"/>
        </w:rPr>
        <w:t>5лет.</w:t>
      </w:r>
      <w:r w:rsidRPr="00AC04C4">
        <w:rPr>
          <w:rFonts w:ascii="Times New Roman" w:hAnsi="Times New Roman" w:cs="Times New Roman"/>
          <w:bCs/>
          <w:sz w:val="20"/>
          <w:szCs w:val="20"/>
        </w:rPr>
        <w:t xml:space="preserve">   8.2.3.Одно и то же лицо может быть членом наблюдательного совета Учреждения неограниченное число раз. Членами наблюдательного совета Учреждения не могут быть:  - руководитель Учреждения; лица, имеющие  неснятую или непогашенную судимость. Руководитель Учреждения участвует в заседаниях наблюдательного совета Учреждения с правом совещательного голоса.</w:t>
      </w:r>
      <w:r w:rsidR="008F0DE2">
        <w:rPr>
          <w:rFonts w:ascii="Times New Roman" w:hAnsi="Times New Roman" w:cs="Times New Roman"/>
          <w:bCs/>
          <w:sz w:val="20"/>
          <w:szCs w:val="20"/>
        </w:rPr>
        <w:t xml:space="preserve"> </w:t>
      </w:r>
      <w:r w:rsidRPr="00AC04C4">
        <w:rPr>
          <w:rFonts w:ascii="Times New Roman" w:hAnsi="Times New Roman" w:cs="Times New Roman"/>
          <w:bCs/>
          <w:sz w:val="20"/>
          <w:szCs w:val="20"/>
        </w:rPr>
        <w:t>Решение о назначении членов наблюдательного совета Учреждения или досрочном прекращении их полномочий принимается Учредителем. Решение о назначении представителя работников Учреждения членом наблюдательного совета или досрочном прекращении его полномочий принимается приказом руководителя.</w:t>
      </w:r>
      <w:r w:rsidR="008F0DE2">
        <w:rPr>
          <w:rFonts w:ascii="Times New Roman" w:hAnsi="Times New Roman" w:cs="Times New Roman"/>
          <w:bCs/>
          <w:sz w:val="20"/>
          <w:szCs w:val="20"/>
        </w:rPr>
        <w:t xml:space="preserve"> </w:t>
      </w:r>
      <w:r w:rsidRPr="00AC04C4">
        <w:rPr>
          <w:rFonts w:ascii="Times New Roman" w:hAnsi="Times New Roman" w:cs="Times New Roman"/>
          <w:bCs/>
          <w:sz w:val="20"/>
          <w:szCs w:val="20"/>
        </w:rPr>
        <w:t>Наблюдательный совет Учреждения возглавляет председатель, который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 Представитель работников Учреждения не может быть избран председателем наблюдательного совета Учреждения. Наблюдательный совет Учреждения в любое время вправе переизбрать своего председателя.</w:t>
      </w:r>
      <w:r w:rsidR="008F0DE2">
        <w:rPr>
          <w:rFonts w:ascii="Times New Roman" w:hAnsi="Times New Roman" w:cs="Times New Roman"/>
          <w:bCs/>
          <w:sz w:val="20"/>
          <w:szCs w:val="20"/>
        </w:rPr>
        <w:t xml:space="preserve"> </w:t>
      </w:r>
      <w:r w:rsidRPr="00AC04C4">
        <w:rPr>
          <w:rFonts w:ascii="Times New Roman" w:hAnsi="Times New Roman" w:cs="Times New Roman"/>
          <w:bCs/>
          <w:sz w:val="20"/>
          <w:szCs w:val="20"/>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r w:rsidR="008F0DE2">
        <w:rPr>
          <w:rFonts w:ascii="Times New Roman" w:hAnsi="Times New Roman" w:cs="Times New Roman"/>
          <w:bCs/>
          <w:sz w:val="20"/>
          <w:szCs w:val="20"/>
        </w:rPr>
        <w:t xml:space="preserve"> </w:t>
      </w:r>
      <w:r w:rsidRPr="00AC04C4">
        <w:rPr>
          <w:rFonts w:ascii="Times New Roman" w:hAnsi="Times New Roman" w:cs="Times New Roman"/>
          <w:bCs/>
          <w:sz w:val="20"/>
          <w:szCs w:val="20"/>
        </w:rP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Учреждения.8.2. 4. Наблюдательный совет Учреждения рассматривает:</w:t>
      </w:r>
      <w:r w:rsidR="008F0DE2">
        <w:rPr>
          <w:rFonts w:ascii="Times New Roman" w:hAnsi="Times New Roman" w:cs="Times New Roman"/>
          <w:bCs/>
          <w:sz w:val="20"/>
          <w:szCs w:val="20"/>
        </w:rPr>
        <w:t xml:space="preserve"> </w:t>
      </w:r>
      <w:r w:rsidRPr="00AC04C4">
        <w:rPr>
          <w:rFonts w:ascii="Times New Roman" w:hAnsi="Times New Roman" w:cs="Times New Roman"/>
          <w:bCs/>
          <w:sz w:val="20"/>
          <w:szCs w:val="20"/>
        </w:rPr>
        <w:t>предложения Учредителя или руководителя Учреждения о внесении изменения в устав Учреждения;</w:t>
      </w:r>
      <w:r w:rsidR="008F0DE2">
        <w:rPr>
          <w:rFonts w:ascii="Times New Roman" w:hAnsi="Times New Roman" w:cs="Times New Roman"/>
          <w:bCs/>
          <w:sz w:val="20"/>
          <w:szCs w:val="20"/>
        </w:rPr>
        <w:t xml:space="preserve"> </w:t>
      </w:r>
      <w:r w:rsidRPr="00AC04C4">
        <w:rPr>
          <w:rFonts w:ascii="Times New Roman" w:hAnsi="Times New Roman" w:cs="Times New Roman"/>
          <w:bCs/>
          <w:sz w:val="20"/>
          <w:szCs w:val="20"/>
        </w:rPr>
        <w:t xml:space="preserve">предложения Учредителя или руководителя Учреждения о создании и ликвидации филиалов Учреждения, об открытии и о закрытии его представительств; предложения Учредителя или руководителя Учреждения о реорганизации Учреждения или о его ликвидации; предложения Учредителя, Уполномоченного органа или руководителя Учреждения об изъятии имущества, закрепленного за Учреждением на праве оперативного управления;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проект плана финансово-хозяйственной деятельности Учреждения;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 - хозяйственной деятельности, годовую бухгалтерскую отчетность Учреждения; предложения </w:t>
      </w:r>
      <w:r w:rsidRPr="00AC04C4">
        <w:rPr>
          <w:rFonts w:ascii="Times New Roman" w:hAnsi="Times New Roman" w:cs="Times New Roman"/>
          <w:bCs/>
          <w:sz w:val="20"/>
          <w:szCs w:val="20"/>
        </w:rPr>
        <w:lastRenderedPageBreak/>
        <w:t>руководителя Учреждения о совершении сделок по распоряжению недвижимым имуществом и особо ценным движимым имуществом, закрепленными за ним или приобретенными Учреждением за счет средств, выделенных ему Учредителем на приобретение этого имущества; предложения руководителя Учреждения о совершении крупныхсделок; предложения руководителя Учреждения о совершении сделок, в совершении которых имеется заинтересованность; предложения руководителя Учреждения о выборе кредитных организаций, в которых Учреждение может открыть банковские  счета; вопросы проведения аудита годовой бухгалтерской отчетности Учреждения и утверждения аудиторской организации; Рассматривает вопросы об установлении процентов, с продаж  изделий мастеров, представленных на ярмарках, выставках – распродажах. 8.2.5.Руководитель Учреждения представляет всем членам наблюдательного совета Учреждения не позднее, чем за 5 рабочих дней до даты заседания наблюдательного совета Учреждения документы по вопросам, указанным в пункте 8.2.4. настоящего Устава, которые будут рассматриваться на этом заседании. 8.2.6.По вопросам, указанным в подпунктах 1 - 4 и 8,13 пункта 8.2.4 настоящего Устава, наблюдательный совет Учреждения дает рекомендации руководителю учреждения. Решения по этим вопросам принимаются руководителем учреждения после рассмотрения рекомендаций наблюдательного совета Учреждения.8.2.7.  По вопросу, указанному в подпункте 6 пункта 8.2.4 настоящего  Устава, наблюдательный совет Учреждения дает заключение, копия которого направляется Учредителю. По вопросам, указанным в подпунктах 5  и 11 пункта 8.2.4 настоящего Устава,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 8.2.8.Документы, представляемые в  соответствии с подпунктом 7 пункта 8.2.4 настоящего Устава, утверждаются наблюдательным советом Учреждения. Копии указанных документов направляются Учредителю.8.2.9.По  вопросам, указанным в подпунктах 9, 10 и 12 пункта 8.2.4 настоящего Устава, наблюдательный совет Учреждения принимает решения, обязательные для руководителя Учреждения. 8.2.10. Рекомендации и заключения по вопросам, указанным в подпунктах 1 - 8 и 11 пункта 8.2.4 настоящего Устава, даются большинством голосов от общего числа голосов членов наблюдательного совета Учреждения.</w:t>
      </w:r>
      <w:r w:rsidRPr="00AC04C4">
        <w:rPr>
          <w:rFonts w:ascii="Times New Roman" w:hAnsi="Times New Roman" w:cs="Times New Roman"/>
          <w:bCs/>
          <w:sz w:val="20"/>
          <w:szCs w:val="20"/>
        </w:rPr>
        <w:tab/>
        <w:t xml:space="preserve">8.2.11.Решения по вопросам, указанным в подпунктах 9 и 12 пункта 8.2.4. настоящего Устава, принимаются наблюдательным советом Учреждения, большинством в две трети голосов от общего числа голосов членов  наблюдательного совета Учреждения. 8.2.12.Решение по вопросу, указанному в подпункте 10 пункта 8.2.4 настоящего Устава,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8.2.13.Заседания наблюдательного совета Учреждения проводятся по мере необходимости. Заседание наблюдательного совета Учреждения, созывается его председателем по собственной инициативе, по требованию Учредителя, Уполномоченного органа, члена наблюдательного совета Учреждения или руководителя Учреждения. 8.2.14. Вопросы, относящиеся к компетенции наблюдательного совета Учреждения, не могут быть переданы на рассмотрение другим органам Учреждения.  8.3. Руководитель Учреждения. 8.3.1.Учреждение возглавляет директор (далее - Руководитель), назначаемый на должность и освобождаемый, отдолжности главой Завитинского района. 8.3.2.Права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 8.3.3.    Трудовой договор с Руководителем заключается Учредителем. 8.3.4.   Изменения условий трудового договора допускаются только по соглашению сторон трудового договора, за исключением случаев предусмотренных Трудовым кодексом Российской Федерации, и оформляются в том же порядке, который установлен для заключения трудового </w:t>
      </w:r>
      <w:r w:rsidR="00BE61B2">
        <w:rPr>
          <w:rFonts w:ascii="Times New Roman" w:hAnsi="Times New Roman" w:cs="Times New Roman"/>
          <w:bCs/>
          <w:sz w:val="20"/>
          <w:szCs w:val="20"/>
        </w:rPr>
        <w:t xml:space="preserve">договора.  8.3.5. </w:t>
      </w:r>
      <w:r w:rsidRPr="00AC04C4">
        <w:rPr>
          <w:rFonts w:ascii="Times New Roman" w:hAnsi="Times New Roman" w:cs="Times New Roman"/>
          <w:bCs/>
          <w:sz w:val="20"/>
          <w:szCs w:val="20"/>
        </w:rPr>
        <w:t xml:space="preserve">Прекращение (расторжение) трудового договора с Руководителем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Учредителем. 8.3.6. Руководитель действует по принципу единоначалия и несет персональную ответственность за последствия своих действий в соответствии с федеральным и областным законодательством, настоящим Уставом и заключенным с ним трудовым договором. 8.3.7. Руководитель назначает заместителей Руководителя, определяет их компетенцию и должностные обязанности. Заместители Руководителя действуют от имени Учреждения в пределах, установленных их должностными обязанностями или определенных в доверенности, выданной им Руководителем.8.3.8. Руководитель без доверенности действует от имени Учреждения, в том числе представляет его интересы и совершает сделки от его имени.8.3.9. Руководитель:   -организует работу Учреждения; -в сроки, предусмотренные действующим законодательством для сдачи бухгалтерской отчетности, направляет копии квартальной бухгалтерской и государственной статистической отчетности в Финансовый отдел администрации Завитинского района; в сроки, предусмотренные действующим законодательством, представляет годовую бухгалтерскую отчетность всем членам наблюдательного совета Учреждения для последующего утверждения ее на заседании наблюдательного совета Учреждения; в порядке и сроки, установленные действующим законодательством, утверждает план финансово-хозяйственной деятельности Учреждения; утверждает штатное расписание Учреждения по согласованию с Учредителем; утверждает внутренние документы, регламентирующие деятельность Учреждения; выдает доверенности от имени Учреждения; издает приказы и дает указания, обязательные для исполнения всеми работниками Учреждения; открывает счета для учета бюджетных средств и средств, полученных от приносящей доход деятельности; распоряжается имуществом Учреждения в пределах, установленных федеральным и областным законодательством, нормативно правовыми актами Завитинского района и настоящим Уставом,  осуществляет прием на работу работников Учреждения, заключает, изменяет, прекращает с ними трудовые договоры; применяет к работникам Учреждения меры поощрения и дисциплинарные взыскания; обеспечивает выполнение санитарно-гигиенических, противопожарных требований и иных требований по охране жизни и здоровья работников; определяет по согласованию с Учредителем состав и объем сведений конфиденциального характера, порядок и способ их защиты; обеспечивает соблюдение законности в деятельности Учреждения; своевременно обеспечивает уплату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отчеты;в сроки, установленные действующим законодательством, представляет в Уполномоченный орган документы, необходимые для учета имущества Учреждения; осуществляет иные полномочия (функции), соответствующие уставным целям Учреждения и не противоречащие федеральному и областному законодательству. 8.3.10. Руководитель в установленном порядке несет ответственность в размере убытков, причиненных </w:t>
      </w:r>
      <w:r w:rsidRPr="00AC04C4">
        <w:rPr>
          <w:rFonts w:ascii="Times New Roman" w:hAnsi="Times New Roman" w:cs="Times New Roman"/>
          <w:bCs/>
          <w:sz w:val="20"/>
          <w:szCs w:val="20"/>
        </w:rPr>
        <w:lastRenderedPageBreak/>
        <w:t>Учреждению его виновным действием (бездействием), в том числе в случае утраты имущества Учреждения. 8.3.11. Руководитель несет персональную ответственность за: своевременность представления, полноту и достоверность документов, направляемых членам наблюдательного совета Учреждения для рассмотрения на заседаниях наблюдательного совета Учреждения, в том числе отчетности Учреждения, предусмотренной действующим законодательством Российской Федерации, Амурской области и  нормативно правовыми актами Завитинского района;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 в том числе бухгалтерской и статистической.8.3.12. Руководитель при осуществлении своих прав и исполнении обязанностей должен действовать в интересах Учреждения добросовестно и разумно. 8.4.Учредитель. 8.4.1. К компетенции Учредителя относятся:</w:t>
      </w:r>
      <w:r w:rsidR="008F0DE2">
        <w:rPr>
          <w:rFonts w:ascii="Times New Roman" w:hAnsi="Times New Roman" w:cs="Times New Roman"/>
          <w:bCs/>
          <w:sz w:val="20"/>
          <w:szCs w:val="20"/>
        </w:rPr>
        <w:t xml:space="preserve"> </w:t>
      </w:r>
      <w:r w:rsidRPr="00AC04C4">
        <w:rPr>
          <w:rFonts w:ascii="Times New Roman" w:hAnsi="Times New Roman" w:cs="Times New Roman"/>
          <w:bCs/>
          <w:sz w:val="20"/>
          <w:szCs w:val="20"/>
        </w:rPr>
        <w:t>утверждение устава Учреждения, внесенных в него изменений; рассмотрение предложений Руководителя о создании и ликвидации филиалов Учреждения, об открытии и о закрытии его представительств; реорганизация и ликвидация Учреждения, а также изменение его типа;  утверждение передаточного акта или разделительного баланса; назначение ликвидационной комиссии и утверждение промежуточного и окончательного ликвидационных балансов;</w:t>
      </w:r>
      <w:r w:rsidR="008F0DE2">
        <w:rPr>
          <w:rFonts w:ascii="Times New Roman" w:hAnsi="Times New Roman" w:cs="Times New Roman"/>
          <w:bCs/>
          <w:sz w:val="20"/>
          <w:szCs w:val="20"/>
        </w:rPr>
        <w:t xml:space="preserve"> </w:t>
      </w:r>
      <w:r w:rsidRPr="00AC04C4">
        <w:rPr>
          <w:rFonts w:ascii="Times New Roman" w:hAnsi="Times New Roman" w:cs="Times New Roman"/>
          <w:bCs/>
          <w:sz w:val="20"/>
          <w:szCs w:val="20"/>
        </w:rPr>
        <w:t>заключение, изменение и прекращение трудового договора с Руководителем; рассмотрение и одобрение совместно с Уполномоченным органом предложений Руководителя о совершении сделок с имуществом Учреждения в случаях, если в соответствии с законодательством для совершения таких сделок требуется согласие учредителя Учреждения; решение иных предусмотренных федеральным законодательством вопросов.</w:t>
      </w:r>
      <w:r w:rsidR="008F0DE2">
        <w:rPr>
          <w:rFonts w:ascii="Times New Roman" w:hAnsi="Times New Roman" w:cs="Times New Roman"/>
          <w:bCs/>
          <w:sz w:val="20"/>
          <w:szCs w:val="20"/>
        </w:rPr>
        <w:t xml:space="preserve"> </w:t>
      </w:r>
      <w:r w:rsidRPr="00AC04C4">
        <w:rPr>
          <w:rFonts w:ascii="Times New Roman" w:hAnsi="Times New Roman" w:cs="Times New Roman"/>
          <w:bCs/>
          <w:sz w:val="20"/>
          <w:szCs w:val="20"/>
        </w:rPr>
        <w:t>Учет, отчетность и контроль 9.1.Учреждение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Федерации.т9.2.Ежегодно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 9.3.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 9.4. Учреждение обеспечивает открытость и доступность следующих документов: устав Учреждения, в том числе внесенные в него изменения; свидетельство о государственной регистрации Учреждения; решение Учредителя о создании Учреждения; решение Учредителя о назначении Руководителя; положения о филиалах, представительствах Учреждения; документы, содержащие сведения о составе наблюдательного совета Учреждения; план финансово-хозяйственной деятельности Учреждения; годовая бухгалтерская отчетность Учреждения. 9.5. Учреждение подконтрольно Учредителю и несет ответственность перед последним за соответствие своей деятельности целям создания Учреждения, предусмотренным настоящим Уставом. 9.6. Контроль  за сохранностью и целевым использованием имущества, закрепленного за Учреждением, осуществляет Уполномоченный орган. 9.7. Контроль за целевым расходованием средств, выделенных из районного бюджета, осуществляет Учредитель.9.8. Комплексная проверка (ревизия) финансово-хозяйственной деятельности Учреждения может производиться по инициативе Учредителя, в соответствии с нормативно-правовыми актами главы Завитинского района.10.Хранение документов Учреждения 10.1.Учреждение обязано хранить следующие документы: Устав Учреждения, а также изменения и дополнения, внесенные в Устав и зарегистрированные в установленном порядке; решения уполномоченных органов о созданий Учреждения, а также иные решения, связанные с созданием Учреждения; документ, подтверждающий государственную регистрацию Учреждения; документы, подтверждающие постановку</w:t>
      </w:r>
      <w:r w:rsidR="008F0DE2">
        <w:rPr>
          <w:rFonts w:ascii="Times New Roman" w:hAnsi="Times New Roman" w:cs="Times New Roman"/>
          <w:bCs/>
          <w:sz w:val="20"/>
          <w:szCs w:val="20"/>
        </w:rPr>
        <w:t xml:space="preserve"> на налоговый учет Учреждения; </w:t>
      </w:r>
      <w:r w:rsidRPr="00AC04C4">
        <w:rPr>
          <w:rFonts w:ascii="Times New Roman" w:hAnsi="Times New Roman" w:cs="Times New Roman"/>
          <w:bCs/>
          <w:sz w:val="20"/>
          <w:szCs w:val="20"/>
        </w:rPr>
        <w:t>документы, подтверждающие права Учреждения на имущество, находящееся на его балансе;</w:t>
      </w:r>
      <w:r w:rsidRPr="00AC04C4">
        <w:rPr>
          <w:rFonts w:ascii="Times New Roman" w:hAnsi="Times New Roman" w:cs="Times New Roman"/>
          <w:bCs/>
          <w:sz w:val="20"/>
          <w:szCs w:val="20"/>
        </w:rPr>
        <w:tab/>
        <w:t xml:space="preserve"> внутренние документы Учреждения; положения о филиалах и представительствах Учреждения; решения уполномоченных органов, касающиеся деятельности Учреждения; иные документы, предусмотренные федеральными законами и иными нормативными правовыми актами, внутренними документами Учреждения, решениями уполномоченных органов и Руководителя. 10.2.Учреждение обеспечивает учет и сохранность финансово 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 10.3.Учреждение хранит документы, предусмотренные настоящим разделом, по месту его нахождения.11.Реорганизация или ликвидация Учреждения 11.1. Реорганизация Учреждения (слияние, присоединение, разделение, выделение) производится в порядке, предусмотренном действующим федеральным законодательством и нормативно-правовыми актами  Завитинского района, настоящим Уставом. Реорганизация влечет за собой переход прав и обязанностей Учреждения к его правопреемникам в соответствии с передаточным актом или разделительным балансом. 11.2. Изменение типа Учреждения не является его реорганизацией,  при изменений типа Учреждения в настоящий Устав вносятся соответствующие изменения. 11.3.Учреждение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участие в культурной жизни. При ликвидации или реорганизации Учреждения перед составлением ликвидационного или разделительного баланса и в других случаях, предусмотренных федеральным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Учреждения. 11.4.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 11.5.Учреждение может быть ликвидировано по основаниям и в порядке, которые предусмотрены Гражданским кодексом Российской Федерации.11.6. Ликвидация Учреждения влечет прекращение его деятельности без перехода прав и обязанностей в порядке правопреемства к другим лицам, за исключением случаев, предусмотренных федеральным законодательством. Ликвидационная комиссия назначается Учредителем по распоряжению Главы Завитинского района. С момента назначения ликвидационной комиссии к ней переходят все полномочия по управлению делами Учреждения. 11.7.</w:t>
      </w:r>
      <w:r w:rsidR="00534F00">
        <w:rPr>
          <w:rFonts w:ascii="Times New Roman" w:hAnsi="Times New Roman" w:cs="Times New Roman"/>
          <w:bCs/>
          <w:sz w:val="20"/>
          <w:szCs w:val="20"/>
        </w:rPr>
        <w:t xml:space="preserve"> </w:t>
      </w:r>
      <w:r w:rsidRPr="00AC04C4">
        <w:rPr>
          <w:rFonts w:ascii="Times New Roman" w:hAnsi="Times New Roman" w:cs="Times New Roman"/>
          <w:bCs/>
          <w:sz w:val="20"/>
          <w:szCs w:val="20"/>
        </w:rPr>
        <w:t>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 11.8.</w:t>
      </w:r>
      <w:r w:rsidR="00534F00">
        <w:rPr>
          <w:rFonts w:ascii="Times New Roman" w:hAnsi="Times New Roman" w:cs="Times New Roman"/>
          <w:bCs/>
          <w:sz w:val="20"/>
          <w:szCs w:val="20"/>
        </w:rPr>
        <w:t xml:space="preserve"> </w:t>
      </w:r>
      <w:r w:rsidRPr="00AC04C4">
        <w:rPr>
          <w:rFonts w:ascii="Times New Roman" w:hAnsi="Times New Roman" w:cs="Times New Roman"/>
          <w:bCs/>
          <w:sz w:val="20"/>
          <w:szCs w:val="20"/>
        </w:rPr>
        <w:t xml:space="preserve">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11.9. Ликвидация считается завершенной, а Учреждение прекратившим свое существование с момента внесения соответствующей записи в единый государственный реестр юридических лиц. 11.10. Имущество Учреждения, оставшееся после удовлетворения требований кредиторов, а также </w:t>
      </w:r>
      <w:r w:rsidRPr="00AC04C4">
        <w:rPr>
          <w:rFonts w:ascii="Times New Roman" w:hAnsi="Times New Roman" w:cs="Times New Roman"/>
          <w:bCs/>
          <w:sz w:val="20"/>
          <w:szCs w:val="20"/>
        </w:rPr>
        <w:lastRenderedPageBreak/>
        <w:t>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Уполномоченному органу. 11.11. При изменении вида деятельности, реорганизации, ликвидации Учреждения или прекращении работ с использованием сведений конфиденциального характера Учреждение обязано обеспечить защиту и сохранность этих сведений и их носителей в соответствии с федеральным законодательством. 11.12. При реорганизации Учреждения все документы (управленческие, финансово-хозяйственные, по личному составу и другие) передаются в установленном порядке правопреемнику.11.13. При ликвидации Учреждения его документы передаются в муниципальный архив в порядке, установленном законодательством</w:t>
      </w:r>
    </w:p>
    <w:p w:rsidR="00AC04C4" w:rsidRPr="00AC04C4" w:rsidRDefault="00AC04C4" w:rsidP="00AC04C4">
      <w:pPr>
        <w:spacing w:after="0" w:line="240" w:lineRule="auto"/>
        <w:jc w:val="both"/>
        <w:rPr>
          <w:rFonts w:ascii="Times New Roman" w:hAnsi="Times New Roman" w:cs="Times New Roman"/>
          <w:b/>
          <w:bCs/>
          <w:sz w:val="20"/>
          <w:szCs w:val="20"/>
        </w:rPr>
      </w:pPr>
      <w:r w:rsidRPr="00AC04C4">
        <w:rPr>
          <w:rFonts w:ascii="Times New Roman" w:hAnsi="Times New Roman" w:cs="Times New Roman"/>
          <w:bCs/>
          <w:sz w:val="20"/>
          <w:szCs w:val="20"/>
        </w:rPr>
        <w:t>Российской Федерации.</w:t>
      </w:r>
    </w:p>
    <w:p w:rsidR="00515D0D" w:rsidRDefault="00515D0D" w:rsidP="00AC04C4">
      <w:pPr>
        <w:spacing w:after="0" w:line="240" w:lineRule="auto"/>
        <w:jc w:val="both"/>
        <w:rPr>
          <w:rFonts w:ascii="Times New Roman" w:hAnsi="Times New Roman" w:cs="Times New Roman"/>
          <w:b/>
          <w:bCs/>
          <w:sz w:val="20"/>
          <w:szCs w:val="20"/>
        </w:rPr>
      </w:pPr>
    </w:p>
    <w:p w:rsidR="00AC04C4" w:rsidRPr="00B65B78" w:rsidRDefault="008F0DE2" w:rsidP="00AC04C4">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 xml:space="preserve">Постановление от </w:t>
      </w:r>
      <w:r w:rsidR="00AC04C4" w:rsidRPr="00B65B78">
        <w:rPr>
          <w:rFonts w:ascii="Times New Roman" w:hAnsi="Times New Roman" w:cs="Times New Roman"/>
          <w:b/>
          <w:bCs/>
          <w:sz w:val="20"/>
          <w:szCs w:val="20"/>
        </w:rPr>
        <w:t xml:space="preserve">10.11.2020                                                                                                                        </w:t>
      </w:r>
      <w:r w:rsidRPr="00B65B78">
        <w:rPr>
          <w:rFonts w:ascii="Times New Roman" w:hAnsi="Times New Roman" w:cs="Times New Roman"/>
          <w:b/>
          <w:bCs/>
          <w:sz w:val="20"/>
          <w:szCs w:val="20"/>
        </w:rPr>
        <w:t xml:space="preserve">                             </w:t>
      </w:r>
      <w:r w:rsidR="00AC04C4" w:rsidRPr="00B65B78">
        <w:rPr>
          <w:rFonts w:ascii="Times New Roman" w:hAnsi="Times New Roman" w:cs="Times New Roman"/>
          <w:b/>
          <w:bCs/>
          <w:sz w:val="20"/>
          <w:szCs w:val="20"/>
        </w:rPr>
        <w:t>№</w:t>
      </w:r>
      <w:r w:rsidRPr="00B65B78">
        <w:rPr>
          <w:rFonts w:ascii="Times New Roman" w:hAnsi="Times New Roman" w:cs="Times New Roman"/>
          <w:b/>
          <w:bCs/>
          <w:sz w:val="20"/>
          <w:szCs w:val="20"/>
        </w:rPr>
        <w:t xml:space="preserve"> </w:t>
      </w:r>
      <w:r w:rsidR="00AC04C4" w:rsidRPr="00B65B78">
        <w:rPr>
          <w:rFonts w:ascii="Times New Roman" w:hAnsi="Times New Roman" w:cs="Times New Roman"/>
          <w:b/>
          <w:bCs/>
          <w:sz w:val="20"/>
          <w:szCs w:val="20"/>
        </w:rPr>
        <w:t>445</w:t>
      </w:r>
    </w:p>
    <w:p w:rsidR="00AC04C4" w:rsidRPr="00B65B78" w:rsidRDefault="00AC04C4" w:rsidP="00AC04C4">
      <w:pPr>
        <w:spacing w:after="0" w:line="240" w:lineRule="auto"/>
        <w:jc w:val="both"/>
        <w:rPr>
          <w:rFonts w:ascii="Times New Roman" w:hAnsi="Times New Roman" w:cs="Times New Roman"/>
          <w:bCs/>
          <w:sz w:val="20"/>
          <w:szCs w:val="20"/>
        </w:rPr>
      </w:pPr>
      <w:r w:rsidRPr="00B65B78">
        <w:rPr>
          <w:rFonts w:ascii="Times New Roman" w:hAnsi="Times New Roman" w:cs="Times New Roman"/>
          <w:b/>
          <w:bCs/>
          <w:sz w:val="20"/>
          <w:szCs w:val="20"/>
        </w:rPr>
        <w:t>О внесении изменений в постановление главы Завитинского района от 24.09.2014 № 362</w:t>
      </w:r>
      <w:r w:rsidRPr="00B65B78">
        <w:rPr>
          <w:rFonts w:ascii="Times New Roman" w:hAnsi="Times New Roman" w:cs="Times New Roman"/>
          <w:bCs/>
          <w:sz w:val="20"/>
          <w:szCs w:val="20"/>
        </w:rPr>
        <w:t xml:space="preserve"> В целях корректировки объёмов финансирования муниципальной программы Завитинского района «Эффективное управление в Завитинском районе»</w:t>
      </w:r>
      <w:r w:rsidR="008F0DE2" w:rsidRPr="00B65B78">
        <w:rPr>
          <w:rFonts w:ascii="Times New Roman" w:hAnsi="Times New Roman" w:cs="Times New Roman"/>
          <w:bCs/>
          <w:sz w:val="20"/>
          <w:szCs w:val="20"/>
        </w:rPr>
        <w:t xml:space="preserve"> </w:t>
      </w:r>
      <w:r w:rsidRPr="00B65B78">
        <w:rPr>
          <w:rFonts w:ascii="Times New Roman" w:hAnsi="Times New Roman" w:cs="Times New Roman"/>
          <w:bCs/>
          <w:sz w:val="20"/>
          <w:szCs w:val="20"/>
        </w:rPr>
        <w:t>п о с т а н о в л я ю:1. Внести в постановление главы Завитинского района от 24.09.2014 № 362 «Об утверждении муниципальной программы «Эффективное управление в Завитинском районе» (с учетом изм. от 13.11.2018 № 426), следующее изменение:</w:t>
      </w:r>
      <w:r w:rsidR="00515D0D">
        <w:rPr>
          <w:rFonts w:ascii="Times New Roman" w:hAnsi="Times New Roman" w:cs="Times New Roman"/>
          <w:bCs/>
          <w:sz w:val="20"/>
          <w:szCs w:val="20"/>
        </w:rPr>
        <w:t xml:space="preserve"> </w:t>
      </w:r>
      <w:r w:rsidRPr="00B65B78">
        <w:rPr>
          <w:rFonts w:ascii="Times New Roman" w:hAnsi="Times New Roman" w:cs="Times New Roman"/>
          <w:bCs/>
          <w:sz w:val="20"/>
          <w:szCs w:val="20"/>
        </w:rPr>
        <w:t>приложение к постановлению изложить в новой редакции согласно приложению к настоящему постановлению.2. Постановление главы Завитинского района от 20.04.2020 № 134 признать утратившим силу.3. Настоящее постановление подлежит официальному опубликованию.4. Контроль за исполнением настоящего постановления возложить на первого заместителя главы администрации Завитинского района А.Н. Мацкан.</w:t>
      </w:r>
    </w:p>
    <w:p w:rsidR="008F0DE2" w:rsidRDefault="00AC04C4" w:rsidP="00AC04C4">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Глава Завитинского района                                                                                                                                               С.С. Линевич</w:t>
      </w:r>
    </w:p>
    <w:p w:rsidR="00C17424"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Приложение</w:t>
      </w:r>
      <w:r>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к постановлению главы </w:t>
      </w:r>
      <w:r>
        <w:rPr>
          <w:rFonts w:ascii="Times New Roman" w:hAnsi="Times New Roman" w:cs="Times New Roman"/>
          <w:bCs/>
          <w:sz w:val="20"/>
          <w:szCs w:val="20"/>
        </w:rPr>
        <w:t xml:space="preserve"> </w:t>
      </w:r>
      <w:r w:rsidRPr="00B65B78">
        <w:rPr>
          <w:rFonts w:ascii="Times New Roman" w:hAnsi="Times New Roman" w:cs="Times New Roman"/>
          <w:bCs/>
          <w:sz w:val="20"/>
          <w:szCs w:val="20"/>
        </w:rPr>
        <w:t>Завитинского района</w:t>
      </w:r>
      <w:r>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от </w:t>
      </w:r>
      <w:r w:rsidR="00C17424">
        <w:rPr>
          <w:rFonts w:ascii="Times New Roman" w:hAnsi="Times New Roman" w:cs="Times New Roman"/>
          <w:bCs/>
          <w:sz w:val="20"/>
          <w:szCs w:val="20"/>
        </w:rPr>
        <w:t xml:space="preserve">10.11.2020 </w:t>
      </w:r>
      <w:r w:rsidRPr="00B65B78">
        <w:rPr>
          <w:rFonts w:ascii="Times New Roman" w:hAnsi="Times New Roman" w:cs="Times New Roman"/>
          <w:bCs/>
          <w:sz w:val="20"/>
          <w:szCs w:val="20"/>
        </w:rPr>
        <w:t xml:space="preserve">№ </w:t>
      </w:r>
      <w:r w:rsidR="00C17424">
        <w:rPr>
          <w:rFonts w:ascii="Times New Roman" w:hAnsi="Times New Roman" w:cs="Times New Roman"/>
          <w:bCs/>
          <w:sz w:val="20"/>
          <w:szCs w:val="20"/>
        </w:rPr>
        <w:t>445</w:t>
      </w:r>
      <w:r w:rsidRPr="00B65B78">
        <w:rPr>
          <w:rFonts w:ascii="Times New Roman" w:hAnsi="Times New Roman" w:cs="Times New Roman"/>
          <w:bCs/>
          <w:sz w:val="20"/>
          <w:szCs w:val="20"/>
        </w:rPr>
        <w:t xml:space="preserve"> </w:t>
      </w:r>
    </w:p>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Муниципальная программа</w:t>
      </w:r>
      <w:r>
        <w:rPr>
          <w:rFonts w:ascii="Times New Roman" w:hAnsi="Times New Roman" w:cs="Times New Roman"/>
          <w:b/>
          <w:bCs/>
          <w:sz w:val="20"/>
          <w:szCs w:val="20"/>
        </w:rPr>
        <w:t xml:space="preserve"> </w:t>
      </w:r>
      <w:r w:rsidRPr="00B65B78">
        <w:rPr>
          <w:rFonts w:ascii="Times New Roman" w:hAnsi="Times New Roman" w:cs="Times New Roman"/>
          <w:b/>
          <w:bCs/>
          <w:sz w:val="20"/>
          <w:szCs w:val="20"/>
        </w:rPr>
        <w:t xml:space="preserve">«Эффективное управление в Завитинском районе» </w:t>
      </w:r>
      <w:r>
        <w:rPr>
          <w:rFonts w:ascii="Times New Roman" w:hAnsi="Times New Roman" w:cs="Times New Roman"/>
          <w:b/>
          <w:bCs/>
          <w:sz w:val="20"/>
          <w:szCs w:val="20"/>
        </w:rPr>
        <w:t xml:space="preserve"> </w:t>
      </w:r>
      <w:r w:rsidRPr="00B65B78">
        <w:rPr>
          <w:rFonts w:ascii="Times New Roman" w:hAnsi="Times New Roman" w:cs="Times New Roman"/>
          <w:b/>
          <w:bCs/>
          <w:sz w:val="20"/>
          <w:szCs w:val="20"/>
        </w:rPr>
        <w:t>1. Паспорт программы</w:t>
      </w:r>
    </w:p>
    <w:tbl>
      <w:tblPr>
        <w:tblW w:w="0" w:type="auto"/>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7756"/>
      </w:tblGrid>
      <w:tr w:rsidR="00B65B78" w:rsidRPr="00B65B78" w:rsidTr="00B65B78">
        <w:trPr>
          <w:jc w:val="center"/>
        </w:trPr>
        <w:tc>
          <w:tcPr>
            <w:tcW w:w="276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Наименование программы</w:t>
            </w:r>
          </w:p>
        </w:tc>
        <w:tc>
          <w:tcPr>
            <w:tcW w:w="775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Эффективное управление в Завитинском районе </w:t>
            </w:r>
          </w:p>
        </w:tc>
      </w:tr>
      <w:tr w:rsidR="00B65B78" w:rsidRPr="00B65B78" w:rsidTr="00B65B78">
        <w:trPr>
          <w:jc w:val="center"/>
        </w:trPr>
        <w:tc>
          <w:tcPr>
            <w:tcW w:w="276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Координатор программы</w:t>
            </w:r>
          </w:p>
        </w:tc>
        <w:tc>
          <w:tcPr>
            <w:tcW w:w="775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Первый заместитель главы администрации района </w:t>
            </w:r>
          </w:p>
        </w:tc>
      </w:tr>
      <w:tr w:rsidR="00B65B78" w:rsidRPr="00B65B78" w:rsidTr="00B65B78">
        <w:trPr>
          <w:jc w:val="center"/>
        </w:trPr>
        <w:tc>
          <w:tcPr>
            <w:tcW w:w="276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Координаторы подпрограмм</w:t>
            </w:r>
          </w:p>
        </w:tc>
        <w:tc>
          <w:tcPr>
            <w:tcW w:w="775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культуры, спорта и молодежной политики администрации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Организационный отдел администрации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архитектуры и градостроительства администрации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учета и финансирования администрации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по труду, социальным и правовым вопросам администрации Завитинского района</w:t>
            </w:r>
          </w:p>
        </w:tc>
      </w:tr>
      <w:tr w:rsidR="00B65B78" w:rsidRPr="00B65B78" w:rsidTr="00B65B78">
        <w:trPr>
          <w:jc w:val="center"/>
        </w:trPr>
        <w:tc>
          <w:tcPr>
            <w:tcW w:w="276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Участники программы</w:t>
            </w:r>
          </w:p>
        </w:tc>
        <w:tc>
          <w:tcPr>
            <w:tcW w:w="775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Молодёжь Завитинского района в возрасте от 14  до 35 лет;</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Участники молодежной общественной организации Завитинского района «Инициатива», Районной школы «Лидер»;</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Добровольческие объединения образовательных учреждений, предприятий и организаций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Социально ориентированные некоммерческие организации Завитинского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Администрации сельских и городского поселений (по согласованию);</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МАУК «РЦД «Мир»;</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Администрация Завитинского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Учреждения образования и культуры Завитинского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ГБУЗ АО «Завитинская больница»;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Врачи, заключившие трудовой договор с ГБУЗ АО «Завитинская больница»;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Ветераны ВОВ, вдовы ветеранов ВОВ, участники и инвалиды ВОВ</w:t>
            </w:r>
          </w:p>
        </w:tc>
      </w:tr>
      <w:tr w:rsidR="00B65B78" w:rsidRPr="00B65B78" w:rsidTr="00B65B78">
        <w:trPr>
          <w:jc w:val="center"/>
        </w:trPr>
        <w:tc>
          <w:tcPr>
            <w:tcW w:w="276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Цель программы</w:t>
            </w:r>
          </w:p>
        </w:tc>
        <w:tc>
          <w:tcPr>
            <w:tcW w:w="775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Повышение эффективности муниципального управления, </w:t>
            </w:r>
          </w:p>
        </w:tc>
      </w:tr>
      <w:tr w:rsidR="00B65B78" w:rsidRPr="00B65B78" w:rsidTr="00B65B78">
        <w:trPr>
          <w:jc w:val="center"/>
        </w:trPr>
        <w:tc>
          <w:tcPr>
            <w:tcW w:w="276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Задачи программы</w:t>
            </w:r>
          </w:p>
        </w:tc>
        <w:tc>
          <w:tcPr>
            <w:tcW w:w="775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 Создание возможностей для успешной социализации и эффективной самореализации молодых людей вне зависимости от социального статуса;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2.Поддержка социально ориентированных некоммерческих организаций;</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 Обеспечение беспрепятственного доступа (далее – доступность)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 Создание благоприятных условий в целях привлечения врачей для работы в ГБУЗ АО «Завитинская больница», расположенном на территории Завитинского района, поэтапное устранение дефицита врачей; улучшение жилищно-бытовых условий 15 ветеранов ВОВ, вдов участников ВОВ, инвалидов ВОВ, тружеников тыла; формирование муниципального жилищного фонда для работников отраслей бюджетной сферы</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 Формирование системы мотивации населения Завитинского района к здоровому образу жизни; обеспечение санитарно-эпидемиологического благополучия населения на территории Завитинского района, в связи с распространением новой коронавирусной инфекции (</w:t>
            </w:r>
            <w:r w:rsidRPr="00B65B78">
              <w:rPr>
                <w:rFonts w:ascii="Times New Roman" w:hAnsi="Times New Roman" w:cs="Times New Roman"/>
                <w:bCs/>
                <w:sz w:val="20"/>
                <w:szCs w:val="20"/>
                <w:lang w:val="en-US"/>
              </w:rPr>
              <w:t>COVID</w:t>
            </w:r>
            <w:r w:rsidRPr="00B65B78">
              <w:rPr>
                <w:rFonts w:ascii="Times New Roman" w:hAnsi="Times New Roman" w:cs="Times New Roman"/>
                <w:bCs/>
                <w:sz w:val="20"/>
                <w:szCs w:val="20"/>
              </w:rPr>
              <w:t>-19).</w:t>
            </w:r>
          </w:p>
        </w:tc>
      </w:tr>
      <w:tr w:rsidR="00B65B78" w:rsidRPr="00B65B78" w:rsidTr="00B65B78">
        <w:trPr>
          <w:jc w:val="center"/>
        </w:trPr>
        <w:tc>
          <w:tcPr>
            <w:tcW w:w="276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Этапы (при наличии) и сроки реализации программы</w:t>
            </w:r>
          </w:p>
        </w:tc>
        <w:tc>
          <w:tcPr>
            <w:tcW w:w="775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2015 – 2025 годы, без деления на этапы</w:t>
            </w:r>
          </w:p>
        </w:tc>
      </w:tr>
      <w:tr w:rsidR="00B65B78" w:rsidRPr="00B65B78" w:rsidTr="00B65B78">
        <w:trPr>
          <w:jc w:val="center"/>
        </w:trPr>
        <w:tc>
          <w:tcPr>
            <w:tcW w:w="276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Объемы бюджетных ассигнований программы</w:t>
            </w:r>
          </w:p>
        </w:tc>
        <w:tc>
          <w:tcPr>
            <w:tcW w:w="7756" w:type="dxa"/>
            <w:shd w:val="clear" w:color="auto" w:fill="auto"/>
          </w:tcPr>
          <w:p w:rsidR="00B65B78" w:rsidRPr="00B65B78" w:rsidRDefault="00B65B78" w:rsidP="00C17424">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Общий объем финансирования программы в 2015-2025 годах за счет средств местного бюджета составляет 11353,5 тыс рублей, в том числе по годам:</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2015 год – 390,0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2016 год – 390,0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2017 год – 1040,0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2018 год – 283,7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2019 год – 427,5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2020 год – 7072,3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2021 год – 340 </w:t>
            </w:r>
            <w:r w:rsidRPr="00B65B78">
              <w:rPr>
                <w:rFonts w:ascii="Times New Roman" w:hAnsi="Times New Roman" w:cs="Times New Roman"/>
                <w:bCs/>
                <w:sz w:val="20"/>
                <w:szCs w:val="20"/>
              </w:rPr>
              <w:lastRenderedPageBreak/>
              <w:t>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2022 год - 340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2023 год - 290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2024 год - 390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2025 год - 390 тыс рублей.</w:t>
            </w:r>
          </w:p>
        </w:tc>
      </w:tr>
      <w:tr w:rsidR="00B65B78" w:rsidRPr="00B65B78" w:rsidTr="00B65B78">
        <w:trPr>
          <w:jc w:val="center"/>
        </w:trPr>
        <w:tc>
          <w:tcPr>
            <w:tcW w:w="276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Ожидаемые конечные результаты реализации программы</w:t>
            </w:r>
          </w:p>
        </w:tc>
        <w:tc>
          <w:tcPr>
            <w:tcW w:w="775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В результате реализации муниципальной программы к 2025 году предполагается: </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увеличение удельного веса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на 17%;</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увеличение численности населения, охваченного мероприятиями социально ориентированных некоммерческих организаций, на 36%;</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2017 году по сравнению с 2015 годом на 20%;</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увеличение муниципального жилищного фонда для предоставления служебного жилья работникам бюджетной сферы района на 40 жилых помещений.</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проведение ремонтных работ жилых помещений 15 ветеранам ВОВ, вдовам ВОВ, участникам и инвалидам ВОВ, труженикам тыла.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увеличение доли жителей района, приверженных к здоровому образу жизни на 10 % (по результатам мониторинга).</w:t>
            </w:r>
          </w:p>
        </w:tc>
      </w:tr>
      <w:tr w:rsidR="00B65B78" w:rsidRPr="00B65B78" w:rsidTr="00C17424">
        <w:trPr>
          <w:trHeight w:val="1699"/>
          <w:jc w:val="center"/>
        </w:trPr>
        <w:tc>
          <w:tcPr>
            <w:tcW w:w="276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Перечень Подпрограмм</w:t>
            </w:r>
          </w:p>
        </w:tc>
        <w:tc>
          <w:tcPr>
            <w:tcW w:w="7756" w:type="dxa"/>
            <w:shd w:val="clear" w:color="auto" w:fill="auto"/>
          </w:tcPr>
          <w:p w:rsidR="00B65B78" w:rsidRPr="00B65B78" w:rsidRDefault="00B65B78" w:rsidP="00B65B78">
            <w:pPr>
              <w:numPr>
                <w:ilvl w:val="0"/>
                <w:numId w:val="22"/>
              </w:num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«Формирование системы продвижения инициативной и талантливой молодёжи, вовлечение молодёжи в социальную практику»</w:t>
            </w:r>
          </w:p>
          <w:p w:rsidR="00B65B78" w:rsidRPr="00B65B78" w:rsidRDefault="00B65B78" w:rsidP="00B65B78">
            <w:pPr>
              <w:numPr>
                <w:ilvl w:val="0"/>
                <w:numId w:val="22"/>
              </w:num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«Поддержка социально ориентированных некоммерческих организаций Завитинского района»</w:t>
            </w:r>
          </w:p>
          <w:p w:rsidR="00B65B78" w:rsidRPr="00B65B78" w:rsidRDefault="00B65B78" w:rsidP="00B65B78">
            <w:pPr>
              <w:numPr>
                <w:ilvl w:val="0"/>
                <w:numId w:val="22"/>
              </w:num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«Доступная среда»</w:t>
            </w:r>
          </w:p>
          <w:p w:rsidR="00B65B78" w:rsidRPr="00B65B78" w:rsidRDefault="00B65B78" w:rsidP="00B65B78">
            <w:pPr>
              <w:numPr>
                <w:ilvl w:val="0"/>
                <w:numId w:val="22"/>
              </w:num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Подпрограмма «Меры социальной поддержки отдельных категорий граждан» </w:t>
            </w:r>
          </w:p>
          <w:p w:rsidR="00B65B78" w:rsidRPr="00B65B78" w:rsidRDefault="00B65B78" w:rsidP="00B65B78">
            <w:pPr>
              <w:numPr>
                <w:ilvl w:val="0"/>
                <w:numId w:val="22"/>
              </w:num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«Формирование системы мотивации населения Завитинского района к здоровому образу жизни»</w:t>
            </w:r>
          </w:p>
        </w:tc>
      </w:tr>
    </w:tbl>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 Характеристика сферы реализации муниципальной программы</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В состав Завитинского района входят 9 сельских муниципальных образований и одно городское.</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Численность населения в районе продолжает уменьшаться. По состоянию на 1 января 2013 года численность населения района составляет 15310 человек, из которых 72,6% (11122 человек) проживают в городской местности и 27,4% (4188 человек) – в сельской. Доля района в общей численности населения области – 1,9%. Плотность населения муниципального образования составляет 4,66 человека на 1 кв. км (в области – 2,3 человека на 1 кв.км). За период 2008 – 2012 годы численность населения района сократилась на 2,8 тысячи человек или на 15,5%. Если в 2008 году в районе проживало 2,1% населения области, то в 2012 году уже – 1,9%. Основная доля населения района, более 70%, сосредоточена в городской местности. Данный показатель за ряд лет превышает областной. Наибольшие темпы сокращения численности населения характерны для сельской местности. Так, за последние пять лет сельское население уменьшилось на 1,1 тыс. человек или на 20,8%. В связи с сокращением численности сельского населения, доля его постепенно сокращается, и увеличивается доля городского – на 1,9 процентных пункта за период 2008-2012 годы.</w:t>
      </w:r>
      <w:r w:rsidR="00515D0D">
        <w:rPr>
          <w:rFonts w:ascii="Times New Roman" w:hAnsi="Times New Roman" w:cs="Times New Roman"/>
          <w:bCs/>
          <w:sz w:val="20"/>
          <w:szCs w:val="20"/>
        </w:rPr>
        <w:t xml:space="preserve"> </w:t>
      </w:r>
      <w:r w:rsidRPr="00B65B78">
        <w:rPr>
          <w:rFonts w:ascii="Times New Roman" w:hAnsi="Times New Roman" w:cs="Times New Roman"/>
          <w:bCs/>
          <w:sz w:val="20"/>
          <w:szCs w:val="20"/>
        </w:rPr>
        <w:t>В 2012 году уровень рождаемости составил 15,0 человека на 1000 населения, что на 1,2 пункта выше, чем в 2011 году, на 0,4 пункта выше, чем в 2008 году. Одной из основных проблем в муниципальном образовании остается миграционный о</w:t>
      </w:r>
      <w:r>
        <w:rPr>
          <w:rFonts w:ascii="Times New Roman" w:hAnsi="Times New Roman" w:cs="Times New Roman"/>
          <w:bCs/>
          <w:sz w:val="20"/>
          <w:szCs w:val="20"/>
        </w:rPr>
        <w:t xml:space="preserve">тток населения. С 1993 года (за </w:t>
      </w:r>
      <w:r w:rsidRPr="00B65B78">
        <w:rPr>
          <w:rFonts w:ascii="Times New Roman" w:hAnsi="Times New Roman" w:cs="Times New Roman"/>
          <w:bCs/>
          <w:sz w:val="20"/>
          <w:szCs w:val="20"/>
        </w:rPr>
        <w:t>исключением 2005 года) для района характерна миграционная убыль населения, которая составила в 2012 году 14,8 человека на 1000 населения.</w:t>
      </w:r>
      <w:r w:rsidR="00515D0D">
        <w:rPr>
          <w:rFonts w:ascii="Times New Roman" w:hAnsi="Times New Roman" w:cs="Times New Roman"/>
          <w:bCs/>
          <w:sz w:val="20"/>
          <w:szCs w:val="20"/>
        </w:rPr>
        <w:t xml:space="preserve"> </w:t>
      </w:r>
      <w:r w:rsidRPr="00B65B78">
        <w:rPr>
          <w:rFonts w:ascii="Times New Roman" w:hAnsi="Times New Roman" w:cs="Times New Roman"/>
          <w:bCs/>
          <w:sz w:val="20"/>
          <w:szCs w:val="20"/>
        </w:rPr>
        <w:t>По данным статистики по Завитинскому району Амурской области численность молодых людей в Завитинском районе  на конец 2013 года от 14 до 30 лет составляет 3219 человек из них: 14 – 17 лет – 678 человек; 18 –24 года– 1074 человек; 25 – 29 лет – 1178 человек; 30 лет – 289 человек, что составляет 20, 6 % от общей численности населения Завитинского района. 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проблем. В настоящее время в Завитинском районе действуют 5 социально ориентированные некоммерческие организации, имеющие статус юридического лица (молодежная, ветеранская, женская, инвалидов). Их общественная инициатива заметна на фоне нежелания населения участвовать в общественной жизни района. Организациями проводятся различные социально значимые мероприятия, участие в которых принимают не только члены обществ, но и жители района. Большую работу по воспитанию лидерских качеств, привития навыков ЗОЖ, профилактике правонарушений ведут созданная в 2013 году МООЗр «Инициатива» и районная Школа «Лидер».   Создание доступной для инвалидов среды жизнедеятельности является составной частью государственной социальной политики любого государства, практические результаты которой призваны обеспечить инвалидам равные с другими гражданами возможности во всех сферах жизни.</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Законодательством Российской Федерации, в том числе </w:t>
      </w:r>
      <w:hyperlink r:id="rId7" w:history="1">
        <w:r w:rsidRPr="00B65B78">
          <w:rPr>
            <w:rStyle w:val="ad"/>
            <w:rFonts w:ascii="Times New Roman" w:hAnsi="Times New Roman"/>
            <w:bCs/>
            <w:sz w:val="20"/>
            <w:szCs w:val="20"/>
          </w:rPr>
          <w:t>Федеральными законами "О социальной защите инвалидов в Российской Федерации"</w:t>
        </w:r>
      </w:hyperlink>
      <w:r w:rsidRPr="00B65B78">
        <w:rPr>
          <w:rFonts w:ascii="Times New Roman" w:hAnsi="Times New Roman" w:cs="Times New Roman"/>
          <w:bCs/>
          <w:sz w:val="20"/>
          <w:szCs w:val="20"/>
        </w:rPr>
        <w:t>, "О социальном обслуживании граждан пожилого возраста и инвалидов", "О связи", "О физической культуре и спорте в Российской Федерации", </w:t>
      </w:r>
      <w:hyperlink r:id="rId8" w:history="1">
        <w:r w:rsidRPr="00B65B78">
          <w:rPr>
            <w:rStyle w:val="ad"/>
            <w:rFonts w:ascii="Times New Roman" w:hAnsi="Times New Roman"/>
            <w:bCs/>
            <w:sz w:val="20"/>
            <w:szCs w:val="20"/>
          </w:rPr>
          <w:t>Градостроительным кодексом Российской Федерации</w:t>
        </w:r>
      </w:hyperlink>
      <w:r w:rsidRPr="00B65B78">
        <w:rPr>
          <w:rFonts w:ascii="Times New Roman" w:hAnsi="Times New Roman" w:cs="Times New Roman"/>
          <w:bCs/>
          <w:sz w:val="20"/>
          <w:szCs w:val="20"/>
        </w:rPr>
        <w:t> и </w:t>
      </w:r>
      <w:hyperlink r:id="rId9" w:history="1">
        <w:r w:rsidRPr="00B65B78">
          <w:rPr>
            <w:rStyle w:val="ad"/>
            <w:rFonts w:ascii="Times New Roman" w:hAnsi="Times New Roman"/>
            <w:bCs/>
            <w:sz w:val="20"/>
            <w:szCs w:val="20"/>
          </w:rPr>
          <w:t>Кодексом Российской Федерации об административных правонарушениях</w:t>
        </w:r>
      </w:hyperlink>
      <w:r w:rsidRPr="00B65B78">
        <w:rPr>
          <w:rFonts w:ascii="Times New Roman" w:hAnsi="Times New Roman" w:cs="Times New Roman"/>
          <w:bCs/>
          <w:sz w:val="20"/>
          <w:szCs w:val="20"/>
        </w:rPr>
        <w:t>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Повышение уровня социальной интеграции инвалидов и реализация мероприятий по обеспечению "безбарьерной" среды для инвалидов актуальны и для Завитинского района.</w:t>
      </w:r>
      <w:r w:rsidR="00515D0D">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Численность инвалидов в Завитинском районе составляет 1349, что составляет 9,2 % от общей численности населения района. И одной из самых больших проблем для инвалидов и маломобильных групп населения остается неприспособленность ранее построенных объектов социальной инфраструктуры для нужд и потребностей указанных граждан Завитинского района. Что влечет за собой невозможность получения данных услуг или получение услуг не в полном объеме, получить свободный доступ к </w:t>
      </w:r>
      <w:r w:rsidRPr="00B65B78">
        <w:rPr>
          <w:rFonts w:ascii="Times New Roman" w:hAnsi="Times New Roman" w:cs="Times New Roman"/>
          <w:bCs/>
          <w:sz w:val="20"/>
          <w:szCs w:val="20"/>
        </w:rPr>
        <w:lastRenderedPageBreak/>
        <w:t>муниципальным услугам, некомфортное получение прочих социальных услуг.</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Также одной из основных проблем в Завитинском районе является снижение численности населения в результате естественной убыли. Одним из факторов, влияющих на данный показатель является недостаточный уровень оказания медицинской помощи, связанный с дефицитом квалифицированных специалистов. Для решения обозначенной проблемы основной задачей является создание условий для привлечения врачей.</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На территории Завитинского района проживает 5 участников Великой Отечественной войны; 31 вдов, участников и инвалидов Великой Отечественной войны; 41 тружеников тыла. Из них нуждается в ремонте жилых помещений 10 граждан. В целях проведения ремонтных работ жилых помещений вышеуказанных граждан необходимо финансирование из средств бюджета Амурской области в размере 1162,3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Население района на 1 января 2020 года составляет 13600 человека. Численность населения с 2017 года уменьшилась на 876 человек в основном за счет миграционного оттока населения. Отсутствие возможности приобретения собственного жилья является серьезным фактором, обусловливающим отток квалифицированных кадров из бюджетной сферы Завитинского района и сдерживающим фактором замещения рабочих мест молодыми перспективными специалистами. Нехватка специалистов снижает качество предоставляемых муниципальных услуг. Стабилизировать ситуацию в районе возможно только привлекая молодых специалистов. 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В районе практически отсутствует муниципальный жилищный фонд для предоставления служебного жилья работникам бюджетной сферы.В Завитинском районе показатель смертности на 100 тыс (далее показатель смертности) в 2017 год - 1594 (221 человек); 2018 год 1974, 5 (264 человека) 2019 год – 1539,1 (243 человека).  Наибольший удельный вес в структуре смертности по нозологиям занимают болезни кровообращения 2017 год – 483,26 (67 человек); 2018 год – 620,79 (83 человека); 2019 год – 633,39 (100 человек), новообразования 2017 год – 216,38 (30 человек); 2018 год – 284,21 (38 человека); 2019 год – 221,68 (35 человека), внешние причины 2017 год – 274,09 (38 человек); 2018 год – 239,34 (32 человека); 2019 год – 164,68 (26 человек).Преждевременная смертность (работоспособный возраст) составила 2017 год – 533,7 (74 человека); 2018 год – 456,24 (61 человек); 2019 год – 367,3  (58 человек).Для преодоления негативных тенденций в состоянии здоровья населения Завитинского района, формирования системы мотивации граждан к здоровому образу жизни, включая повышение физической активности, популяризацию здорового питания, отказ от вредных привычек и других форм асоциального поведения, необходимо продолжить внедрение современных форм профилактики социально – обусловленных и инфекционных заболеваний,  организационно – методическую работу с населением по вопросам сохранения и укрепления здоровья, повышения ответственности граждан за сохранение собственного здоровья, осуществлять мероприятия по своевременному выявлению факторов риска.</w:t>
      </w:r>
      <w:r w:rsidRPr="00B65B78">
        <w:rPr>
          <w:rFonts w:ascii="Times New Roman" w:hAnsi="Times New Roman" w:cs="Times New Roman"/>
          <w:b/>
          <w:bCs/>
          <w:sz w:val="20"/>
          <w:szCs w:val="20"/>
        </w:rPr>
        <w:t>3. Приоритеты муниципальной политики в сфере реализации муниципальной программы, цели, задачи и ожидаемые конечные результаты</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Целью программы является повышение эффективности муниципального управления, обеспечение открытости и прозрачности деятельности органов местного самоуправления, участия в управлении общественности Завитинского района, создание правовых, экономических и институциональных условий, способствующих интеграции инвалидов в общество и повышению уровня их жизни посредством решения следующих задач:1. Создание возможностей для успешной социализации и эффективной самореализации молодых людей вне зависимости от социального статуса;2. 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поддержки;3. Реализация комплекса мероприятий, позволяющих обеспечить беспрепятственный доступ к объектам и услугам в приоритетных сферах жизнедеятельности инвалидов и других маломобильных групп населения, реализовать свои права и основные свободы, участие в общественной жизни района.4. Создание благоприятных условий в целях привлечения специалистов для работы в ГБУЗ АО «Завитинская больница», расположенном на территории Завитинского района, поэтапное устранение дефицита врачей, формирование муниципального жилищного фонда для работников отраслей бюджетной сферы, ремонт жилых помещений для ветеранов ВОВ, вдов участников ВОВ, инвалидов ВОВ, тружеников тыла5. Формирование системы мотивации населения Завитинского района к здоровому образу жизни.</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Проблемы и задачи муниципальной программы, направленные на их устранение, с указанием сроков и этапов их реализации и планируемых конечных результатов представлены в таблице 1.Таблица 1</w:t>
      </w:r>
      <w:r>
        <w:rPr>
          <w:rFonts w:ascii="Times New Roman" w:hAnsi="Times New Roman" w:cs="Times New Roman"/>
          <w:bCs/>
          <w:sz w:val="20"/>
          <w:szCs w:val="20"/>
        </w:rPr>
        <w:t xml:space="preserve"> </w:t>
      </w:r>
      <w:r w:rsidRPr="00B65B78">
        <w:rPr>
          <w:rFonts w:ascii="Times New Roman" w:hAnsi="Times New Roman" w:cs="Times New Roman"/>
          <w:bCs/>
          <w:sz w:val="20"/>
          <w:szCs w:val="20"/>
        </w:rPr>
        <w:t>Проблемы, задачи и результаты реализации муниципальной программы</w:t>
      </w:r>
    </w:p>
    <w:tbl>
      <w:tblPr>
        <w:tblW w:w="10185"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2024"/>
        <w:gridCol w:w="2091"/>
        <w:gridCol w:w="1842"/>
        <w:gridCol w:w="992"/>
        <w:gridCol w:w="2622"/>
      </w:tblGrid>
      <w:tr w:rsidR="00B65B78" w:rsidRPr="00B65B78" w:rsidTr="00B65B78">
        <w:trPr>
          <w:jc w:val="center"/>
        </w:trPr>
        <w:tc>
          <w:tcPr>
            <w:tcW w:w="61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N</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п/п</w:t>
            </w:r>
          </w:p>
        </w:tc>
        <w:tc>
          <w:tcPr>
            <w:tcW w:w="202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Формулировка решаемой проблемы</w:t>
            </w:r>
          </w:p>
        </w:tc>
        <w:tc>
          <w:tcPr>
            <w:tcW w:w="2091"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Наименование задачи муниципальной программы</w:t>
            </w:r>
          </w:p>
        </w:tc>
        <w:tc>
          <w:tcPr>
            <w:tcW w:w="184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Наименование подпрограммы, направленной на решение задачи</w:t>
            </w:r>
          </w:p>
        </w:tc>
        <w:tc>
          <w:tcPr>
            <w:tcW w:w="99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Сроки и этапы реализации подпрограммы</w:t>
            </w:r>
          </w:p>
        </w:tc>
        <w:tc>
          <w:tcPr>
            <w:tcW w:w="262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Конечный результат подпрограммы</w:t>
            </w:r>
          </w:p>
        </w:tc>
      </w:tr>
      <w:tr w:rsidR="00B65B78" w:rsidRPr="00B65B78" w:rsidTr="00B65B78">
        <w:trPr>
          <w:jc w:val="center"/>
        </w:trPr>
        <w:tc>
          <w:tcPr>
            <w:tcW w:w="614" w:type="dxa"/>
          </w:tcPr>
          <w:p w:rsidR="00B65B78" w:rsidRPr="00B65B78" w:rsidRDefault="00B65B78" w:rsidP="00B65B78">
            <w:pPr>
              <w:numPr>
                <w:ilvl w:val="0"/>
                <w:numId w:val="13"/>
              </w:numPr>
              <w:spacing w:after="0" w:line="240" w:lineRule="auto"/>
              <w:jc w:val="both"/>
              <w:rPr>
                <w:rFonts w:ascii="Times New Roman" w:hAnsi="Times New Roman" w:cs="Times New Roman"/>
                <w:bCs/>
                <w:sz w:val="20"/>
                <w:szCs w:val="20"/>
              </w:rPr>
            </w:pPr>
          </w:p>
        </w:tc>
        <w:tc>
          <w:tcPr>
            <w:tcW w:w="202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Недостаточный уровень активности большей части молодежи Завитинского района, участия в социально-значимых проектах, добровольческой деятельности </w:t>
            </w:r>
          </w:p>
        </w:tc>
        <w:tc>
          <w:tcPr>
            <w:tcW w:w="2091"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Создание возможностей для успешной социализации и эффективной самореализации молодых людей вне зависимости от социального статуса</w:t>
            </w:r>
          </w:p>
        </w:tc>
        <w:tc>
          <w:tcPr>
            <w:tcW w:w="184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Формирование системы продвижения инициативной и талантливой молодёжи, вовлечение молодёжи в социальную практику </w:t>
            </w:r>
          </w:p>
        </w:tc>
        <w:tc>
          <w:tcPr>
            <w:tcW w:w="99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2015-2025 гг</w:t>
            </w:r>
          </w:p>
        </w:tc>
        <w:tc>
          <w:tcPr>
            <w:tcW w:w="262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Увеличение удельного веса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на 13,7%;</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Увеличение удельного веса численности молодых </w:t>
            </w:r>
            <w:r w:rsidRPr="00B65B78">
              <w:rPr>
                <w:rFonts w:ascii="Times New Roman" w:hAnsi="Times New Roman" w:cs="Times New Roman"/>
                <w:bCs/>
                <w:sz w:val="20"/>
                <w:szCs w:val="20"/>
              </w:rPr>
              <w:lastRenderedPageBreak/>
              <w:t>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на 17%</w:t>
            </w:r>
          </w:p>
        </w:tc>
      </w:tr>
      <w:tr w:rsidR="00B65B78" w:rsidRPr="00B65B78" w:rsidTr="00B65B78">
        <w:trPr>
          <w:jc w:val="center"/>
        </w:trPr>
        <w:tc>
          <w:tcPr>
            <w:tcW w:w="614" w:type="dxa"/>
          </w:tcPr>
          <w:p w:rsidR="00B65B78" w:rsidRPr="00B65B78" w:rsidRDefault="00B65B78" w:rsidP="00B65B78">
            <w:pPr>
              <w:numPr>
                <w:ilvl w:val="0"/>
                <w:numId w:val="13"/>
              </w:numPr>
              <w:spacing w:after="0" w:line="240" w:lineRule="auto"/>
              <w:jc w:val="both"/>
              <w:rPr>
                <w:rFonts w:ascii="Times New Roman" w:hAnsi="Times New Roman" w:cs="Times New Roman"/>
                <w:bCs/>
                <w:sz w:val="20"/>
                <w:szCs w:val="20"/>
              </w:rPr>
            </w:pPr>
          </w:p>
        </w:tc>
        <w:tc>
          <w:tcPr>
            <w:tcW w:w="202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Слабое организационное обеспечение социально ориентированных некоммерческих организаций, низкая эффективность их участия в различных сферах социально-экономической жизни района, недостаточное их участие в решении социально значимых проблем различных категорий населения Завитинского района</w:t>
            </w:r>
          </w:p>
        </w:tc>
        <w:tc>
          <w:tcPr>
            <w:tcW w:w="2091"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p>
        </w:tc>
        <w:tc>
          <w:tcPr>
            <w:tcW w:w="184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Поддержка социально ориентированных некоммерческих организаций Завитинского района на </w:t>
            </w:r>
          </w:p>
        </w:tc>
        <w:tc>
          <w:tcPr>
            <w:tcW w:w="99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2015-2025 гг</w:t>
            </w:r>
          </w:p>
        </w:tc>
        <w:tc>
          <w:tcPr>
            <w:tcW w:w="262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Увеличение численности населения, охваченного мероприятиями социально ориентированных некоммерческих организаций, на 36%;</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Увеличение численности членов социально ориентированных некоммерческих организаций на 48,5%</w:t>
            </w:r>
          </w:p>
        </w:tc>
      </w:tr>
      <w:tr w:rsidR="00B65B78" w:rsidRPr="00B65B78" w:rsidTr="00B65B78">
        <w:trPr>
          <w:jc w:val="center"/>
        </w:trPr>
        <w:tc>
          <w:tcPr>
            <w:tcW w:w="614" w:type="dxa"/>
          </w:tcPr>
          <w:p w:rsidR="00B65B78" w:rsidRPr="00B65B78" w:rsidRDefault="00B65B78" w:rsidP="00B65B78">
            <w:pPr>
              <w:numPr>
                <w:ilvl w:val="0"/>
                <w:numId w:val="13"/>
              </w:numPr>
              <w:spacing w:after="0" w:line="240" w:lineRule="auto"/>
              <w:jc w:val="both"/>
              <w:rPr>
                <w:rFonts w:ascii="Times New Roman" w:hAnsi="Times New Roman" w:cs="Times New Roman"/>
                <w:bCs/>
                <w:sz w:val="20"/>
                <w:szCs w:val="20"/>
              </w:rPr>
            </w:pPr>
          </w:p>
        </w:tc>
        <w:tc>
          <w:tcPr>
            <w:tcW w:w="202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Изолированность граждан с ограниченными физическими возможностями от основных сфер жизнедеятельности</w:t>
            </w:r>
          </w:p>
        </w:tc>
        <w:tc>
          <w:tcPr>
            <w:tcW w:w="2091"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Формирование условий для устойчивого развития доступной среды для инвалидов и других маломобильных групп населения в Завитинском районе, их интеграция в общество, повышение уровня и качества их жизни</w:t>
            </w:r>
          </w:p>
        </w:tc>
        <w:tc>
          <w:tcPr>
            <w:tcW w:w="184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«Доступная среда»</w:t>
            </w:r>
          </w:p>
        </w:tc>
        <w:tc>
          <w:tcPr>
            <w:tcW w:w="99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2017-2020</w:t>
            </w:r>
          </w:p>
        </w:tc>
        <w:tc>
          <w:tcPr>
            <w:tcW w:w="262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2020 году по сравнению с 2015 годом на 20%</w:t>
            </w:r>
          </w:p>
        </w:tc>
      </w:tr>
      <w:tr w:rsidR="00B65B78" w:rsidRPr="00B65B78" w:rsidTr="00B65B78">
        <w:trPr>
          <w:jc w:val="center"/>
        </w:trPr>
        <w:tc>
          <w:tcPr>
            <w:tcW w:w="614" w:type="dxa"/>
          </w:tcPr>
          <w:p w:rsidR="00B65B78" w:rsidRPr="00B65B78" w:rsidRDefault="00B65B78" w:rsidP="00B65B78">
            <w:pPr>
              <w:numPr>
                <w:ilvl w:val="0"/>
                <w:numId w:val="13"/>
              </w:numPr>
              <w:spacing w:after="0" w:line="240" w:lineRule="auto"/>
              <w:jc w:val="both"/>
              <w:rPr>
                <w:rFonts w:ascii="Times New Roman" w:hAnsi="Times New Roman" w:cs="Times New Roman"/>
                <w:bCs/>
                <w:sz w:val="20"/>
                <w:szCs w:val="20"/>
              </w:rPr>
            </w:pPr>
          </w:p>
        </w:tc>
        <w:tc>
          <w:tcPr>
            <w:tcW w:w="202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Кадровый дефицит в ГБУЗ АО «Завитинская Больница»;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отсутствие муниципального жилищного фонда для предоставления служебного жилья работникам бюджетной сферы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Высокий уровень износа жилых помещений граждан отдельных категорий</w:t>
            </w:r>
          </w:p>
        </w:tc>
        <w:tc>
          <w:tcPr>
            <w:tcW w:w="2091"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Создание благоприятных условий в целях привлечения специалистов для работы в ГБУЗ АО «Завитинская больница», расположенном на территории Завитинского района, поэтапное устранение дефицита врачей, формирование муниципального жилищного фонда для предоставления служебного жилья работникам бюджетной сферы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улучшение жилищно-бытовых условий 15 ветеранов ВОВ, вдов участников ВОВ, инвалидов ВОВ, </w:t>
            </w:r>
            <w:r w:rsidRPr="00B65B78">
              <w:rPr>
                <w:rFonts w:ascii="Times New Roman" w:hAnsi="Times New Roman" w:cs="Times New Roman"/>
                <w:bCs/>
                <w:sz w:val="20"/>
                <w:szCs w:val="20"/>
              </w:rPr>
              <w:lastRenderedPageBreak/>
              <w:t>тружеников тыла</w:t>
            </w:r>
          </w:p>
        </w:tc>
        <w:tc>
          <w:tcPr>
            <w:tcW w:w="184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Подпрограмма «Социальная поддержка отдельных категорий граждан»</w:t>
            </w:r>
          </w:p>
        </w:tc>
        <w:tc>
          <w:tcPr>
            <w:tcW w:w="99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2018-2020</w:t>
            </w:r>
          </w:p>
        </w:tc>
        <w:tc>
          <w:tcPr>
            <w:tcW w:w="262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снижение уровня смертности на 10%</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увеличение муниципального жилищного фонда для предоставления служебного жилья работникам бюджетной сферы района на 40 жилых помещений.</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Ремонт жилых помещений для ветеранов ВОВ, вдов участников ВОВ, инвалидов ВОВ, тружеников тыла</w:t>
            </w:r>
          </w:p>
        </w:tc>
      </w:tr>
      <w:tr w:rsidR="00B65B78" w:rsidRPr="00B65B78" w:rsidTr="00B65B78">
        <w:trPr>
          <w:jc w:val="center"/>
        </w:trPr>
        <w:tc>
          <w:tcPr>
            <w:tcW w:w="614" w:type="dxa"/>
          </w:tcPr>
          <w:p w:rsidR="00B65B78" w:rsidRPr="00B65B78" w:rsidRDefault="00B65B78" w:rsidP="00B65B78">
            <w:pPr>
              <w:numPr>
                <w:ilvl w:val="0"/>
                <w:numId w:val="13"/>
              </w:numPr>
              <w:spacing w:after="0" w:line="240" w:lineRule="auto"/>
              <w:jc w:val="both"/>
              <w:rPr>
                <w:rFonts w:ascii="Times New Roman" w:hAnsi="Times New Roman" w:cs="Times New Roman"/>
                <w:bCs/>
                <w:sz w:val="20"/>
                <w:szCs w:val="20"/>
              </w:rPr>
            </w:pPr>
          </w:p>
        </w:tc>
        <w:tc>
          <w:tcPr>
            <w:tcW w:w="202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Недостаточный уровень информированности детей, подростков, молодёжи о вреде активного и пассивного курения, недостаточный уровень знаний об основах здорового питания, недостаточная физическая активность населения района, отсутствие необходимого оборудования в медицинских кабинетах дошкольных и образовательных учреждений, отсутствие системы подготовки кадров для обеспечения помощи в профилактики коррекции факторов риска неинфекционных заболеваний</w:t>
            </w:r>
          </w:p>
        </w:tc>
        <w:tc>
          <w:tcPr>
            <w:tcW w:w="2091"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Повышение мотивации населения района к ведению здорового образа жизни</w:t>
            </w:r>
          </w:p>
        </w:tc>
        <w:tc>
          <w:tcPr>
            <w:tcW w:w="184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«Формирование системы мотивации населения Завитинского района к здоровому образу жизни»</w:t>
            </w:r>
          </w:p>
        </w:tc>
        <w:tc>
          <w:tcPr>
            <w:tcW w:w="99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 – 2025 гг.</w:t>
            </w:r>
          </w:p>
        </w:tc>
        <w:tc>
          <w:tcPr>
            <w:tcW w:w="2622"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увеличение доли жителей района, приверженных к здоровому образу жизни на 10 % (по результатам мониторинга);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увеличение доли жителей города с умеренной и высокой физической активности среди населения района на 10%;</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снижение распространения потребления табака среди подростков и молодёжи на 5%;</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увеличение охвата населения района профилактическими мероприятиями, направленными на формирование здорового образа жизни и профилактику социально значимых заболеваний 15 %.</w:t>
            </w:r>
          </w:p>
        </w:tc>
      </w:tr>
    </w:tbl>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4. Описание системы подпрограмм</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Для решения первой проблемы муниципальной программы выделяется отдельная подпрограмма «Формирование системы продвижения инициативной и талантливой молодёжи, вовлечение молодёжи в социальную практику», целью которой является создание возможностей для успешной социализации и эффективной самореализации молодых людей вне зависимости от социального статуса.</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Задачи подпрограммы:</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Формирование системы продвижения инициативной и талантливой молодежи.</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Создание и развитие организационных условий для патриотического и духовно-нравственного воспитания, интеллектуального, творческого и физического развития молодежи;</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Формирование у молодежи активной жизненной позиции;</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Привитие навыков ведения здорового образа жизни у молодого поколения.</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Для решения второй задачи муниципальной программы выделяется отдельная подпрограмма «Поддержка социально ориентированных некоммерческих организаций Завитинского района», целью которой является повышение активности гражданского общества в решении социально значимых проблем населения района.</w:t>
      </w:r>
      <w:r>
        <w:rPr>
          <w:rFonts w:ascii="Times New Roman" w:hAnsi="Times New Roman" w:cs="Times New Roman"/>
          <w:bCs/>
          <w:sz w:val="20"/>
          <w:szCs w:val="20"/>
        </w:rPr>
        <w:t xml:space="preserve"> </w:t>
      </w:r>
      <w:r w:rsidRPr="00B65B78">
        <w:rPr>
          <w:rFonts w:ascii="Times New Roman" w:hAnsi="Times New Roman" w:cs="Times New Roman"/>
          <w:bCs/>
          <w:sz w:val="20"/>
          <w:szCs w:val="20"/>
        </w:rPr>
        <w:t>Задачи подпрограммы:</w:t>
      </w:r>
      <w:r>
        <w:rPr>
          <w:rFonts w:ascii="Times New Roman" w:hAnsi="Times New Roman" w:cs="Times New Roman"/>
          <w:bCs/>
          <w:sz w:val="20"/>
          <w:szCs w:val="20"/>
        </w:rPr>
        <w:t xml:space="preserve"> </w:t>
      </w:r>
      <w:r w:rsidRPr="00B65B78">
        <w:rPr>
          <w:rFonts w:ascii="Times New Roman" w:hAnsi="Times New Roman" w:cs="Times New Roman"/>
          <w:bCs/>
          <w:sz w:val="20"/>
          <w:szCs w:val="20"/>
        </w:rPr>
        <w:t>Создание условий для развития гражданского общества и активного выдвижения гражданских инициатив на территории Завитинского района</w:t>
      </w:r>
      <w:r>
        <w:rPr>
          <w:rFonts w:ascii="Times New Roman" w:hAnsi="Times New Roman" w:cs="Times New Roman"/>
          <w:bCs/>
          <w:sz w:val="20"/>
          <w:szCs w:val="20"/>
        </w:rPr>
        <w:t xml:space="preserve"> </w:t>
      </w:r>
      <w:r w:rsidRPr="00B65B78">
        <w:rPr>
          <w:rFonts w:ascii="Times New Roman" w:hAnsi="Times New Roman" w:cs="Times New Roman"/>
          <w:bCs/>
          <w:sz w:val="20"/>
          <w:szCs w:val="20"/>
        </w:rPr>
        <w:t>Поддержка социально значимых проектов (программ) различной направленности посредством проведения конкурса.</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Для решения третьей задачи муниципальной программы выделяется отдельная подпрограмма «Доступная среда», </w:t>
      </w:r>
      <w:r>
        <w:rPr>
          <w:rFonts w:ascii="Times New Roman" w:hAnsi="Times New Roman" w:cs="Times New Roman"/>
          <w:bCs/>
          <w:sz w:val="20"/>
          <w:szCs w:val="20"/>
        </w:rPr>
        <w:t xml:space="preserve">целью </w:t>
      </w:r>
      <w:r w:rsidRPr="00B65B78">
        <w:rPr>
          <w:rFonts w:ascii="Times New Roman" w:hAnsi="Times New Roman" w:cs="Times New Roman"/>
          <w:bCs/>
          <w:sz w:val="20"/>
          <w:szCs w:val="20"/>
        </w:rPr>
        <w:t>которой является обеспечение беспрепятственного доступа (далее – доступность)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информации).Задачи подпрограммы:- повысить уровень доступности и качества приоритетных объектов и услуг в приоритетных сферах жизнедеятельности инвалидов и других маломобильных групп населения в Завитинском районе.</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Для решения четвертой задачи муниципальной программы разработана четвертая подпрограмма «Меры социальной поддержки отдельных категорий граждан», целью которой является создание условий для улучшения состояния здоровья жителей Завитинского района, доступности оказания первичной медицинской помощи, создание благоприятных условий для проживания участникам ВОВ, вдовам участников ВОВ, инвалидам ВОВ, труженикам тыла.</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Задачи подпрограммы:</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 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 снижение уровня смертности на 10%.- создание благоприятных условий проживания для отдельных категорий граждан Завитинского района.</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Для решения пятой задачи муниципальной программы разработана пятая подпрограмма «Формирование системы мотивации населения Завитинского района к здоровому образу жизни», целью которой является повышение мотивации населения Завитинского района к ведению здорового образа жизни.</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Задачи подпрограммы:- формирование навыков здорового образа жизни у детей, подростков, молодёжи Завитинского района;</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 снижение распространения факторов риска, связанных с питанием у населения Завитинского района;</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 профилактика факторов риска основных хронических неинфекционных заболеваний у населения Завитинского района.</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 обеспечение санитарно - эпидемиологического благополучия населения на территории Завитинского района, в связи с распространением новой коронавирусной инфекции (</w:t>
      </w:r>
      <w:r w:rsidRPr="00B65B78">
        <w:rPr>
          <w:rFonts w:ascii="Times New Roman" w:hAnsi="Times New Roman" w:cs="Times New Roman"/>
          <w:bCs/>
          <w:sz w:val="20"/>
          <w:szCs w:val="20"/>
          <w:lang w:val="en-US"/>
        </w:rPr>
        <w:t>COVID</w:t>
      </w:r>
      <w:r w:rsidRPr="00B65B78">
        <w:rPr>
          <w:rFonts w:ascii="Times New Roman" w:hAnsi="Times New Roman" w:cs="Times New Roman"/>
          <w:bCs/>
          <w:sz w:val="20"/>
          <w:szCs w:val="20"/>
        </w:rPr>
        <w:t>-19).Система основных мероприятий и плановых показателей реализации муниципальной программы приводится в приложении № 1.</w:t>
      </w:r>
      <w:r>
        <w:rPr>
          <w:rFonts w:ascii="Times New Roman" w:hAnsi="Times New Roman" w:cs="Times New Roman"/>
          <w:b/>
          <w:bCs/>
          <w:sz w:val="20"/>
          <w:szCs w:val="20"/>
        </w:rPr>
        <w:t xml:space="preserve"> </w:t>
      </w:r>
      <w:r w:rsidRPr="00B65B78">
        <w:rPr>
          <w:rFonts w:ascii="Times New Roman" w:hAnsi="Times New Roman" w:cs="Times New Roman"/>
          <w:b/>
          <w:bCs/>
          <w:sz w:val="20"/>
          <w:szCs w:val="20"/>
        </w:rPr>
        <w:t>5. Сведения об основных мерах правового регулирования в сфере реализации муниципальной программы</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Программа базируется на положениях:</w:t>
      </w:r>
      <w:r>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Конституции </w:t>
      </w:r>
      <w:r w:rsidRPr="00B65B78">
        <w:rPr>
          <w:rFonts w:ascii="Times New Roman" w:hAnsi="Times New Roman" w:cs="Times New Roman"/>
          <w:bCs/>
          <w:sz w:val="20"/>
          <w:szCs w:val="20"/>
        </w:rPr>
        <w:lastRenderedPageBreak/>
        <w:t>Российской Федерации;</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Бюджетного кодекса Российской Федерации;</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Гражданского кодекса Российской Федерации;</w:t>
      </w:r>
      <w:hyperlink r:id="rId10" w:history="1">
        <w:r w:rsidRPr="00B65B78">
          <w:rPr>
            <w:rStyle w:val="ad"/>
            <w:rFonts w:ascii="Times New Roman" w:hAnsi="Times New Roman"/>
            <w:bCs/>
            <w:sz w:val="20"/>
            <w:szCs w:val="20"/>
          </w:rPr>
          <w:t>Трудового кодекс</w:t>
        </w:r>
      </w:hyperlink>
      <w:r w:rsidRPr="00B65B78">
        <w:rPr>
          <w:rFonts w:ascii="Times New Roman" w:hAnsi="Times New Roman" w:cs="Times New Roman"/>
          <w:bCs/>
          <w:sz w:val="20"/>
          <w:szCs w:val="20"/>
        </w:rPr>
        <w:t>а Российской Федерации;</w:t>
      </w:r>
      <w:r w:rsidR="00C17424">
        <w:rPr>
          <w:rFonts w:ascii="Times New Roman" w:hAnsi="Times New Roman" w:cs="Times New Roman"/>
          <w:bCs/>
          <w:sz w:val="20"/>
          <w:szCs w:val="20"/>
        </w:rPr>
        <w:t xml:space="preserve"> </w:t>
      </w:r>
      <w:r>
        <w:rPr>
          <w:rFonts w:ascii="Times New Roman" w:hAnsi="Times New Roman" w:cs="Times New Roman"/>
          <w:bCs/>
          <w:sz w:val="20"/>
          <w:szCs w:val="20"/>
        </w:rPr>
        <w:t xml:space="preserve">Федерального закона от </w:t>
      </w:r>
      <w:r w:rsidRPr="00B65B78">
        <w:rPr>
          <w:rFonts w:ascii="Times New Roman" w:hAnsi="Times New Roman" w:cs="Times New Roman"/>
          <w:bCs/>
          <w:sz w:val="20"/>
          <w:szCs w:val="20"/>
        </w:rPr>
        <w:t>06.10.2003 N 131-ФЗ "Об общих принципах организации местного самоуправления в Российской Федерации";</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 xml:space="preserve">Федерального закона от 19.05.1995 N 82-ФЗ "Об общественных объединениях", </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Федерального закона от 12.01.1996 N 7-ФЗ «О некоммерческих организациях»;</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Федерального закона от 26.09.1997 № 125-ФЗ «О свободе совести и о религиозных объединениях»;</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Федерального закона от 24.11.1995 г. № 181-ФЗ «О социальной защите инвалидов в Российской Федерации»;</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Указа Президента Российской Федерации от 07.05.2012 N 597 "О мероприятиях по реализации государственной социальной политики";</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Закон Амурской области от 09.04.2013 № 167-ОЗ «О некоторых вопросах организации здоровья населения Амурской области»;</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Стратегии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w:t>
      </w:r>
      <w:r>
        <w:rPr>
          <w:rFonts w:ascii="Times New Roman" w:hAnsi="Times New Roman" w:cs="Times New Roman"/>
          <w:bCs/>
          <w:sz w:val="20"/>
          <w:szCs w:val="20"/>
        </w:rPr>
        <w:t xml:space="preserve"> </w:t>
      </w:r>
      <w:r w:rsidRPr="00B65B78">
        <w:rPr>
          <w:rFonts w:ascii="Times New Roman" w:hAnsi="Times New Roman" w:cs="Times New Roman"/>
          <w:bCs/>
          <w:sz w:val="20"/>
          <w:szCs w:val="20"/>
        </w:rPr>
        <w:t>иных федеральных нормативных правовых актах, нормативных правовых актах Амурской области в сфере реализации программы.</w:t>
      </w:r>
      <w:r>
        <w:rPr>
          <w:rFonts w:ascii="Times New Roman" w:hAnsi="Times New Roman" w:cs="Times New Roman"/>
          <w:bCs/>
          <w:sz w:val="20"/>
          <w:szCs w:val="20"/>
        </w:rPr>
        <w:t xml:space="preserve"> </w:t>
      </w:r>
      <w:r w:rsidRPr="00B65B78">
        <w:rPr>
          <w:rFonts w:ascii="Times New Roman" w:hAnsi="Times New Roman" w:cs="Times New Roman"/>
          <w:bCs/>
          <w:sz w:val="20"/>
          <w:szCs w:val="20"/>
        </w:rPr>
        <w:t>Сведения о предполагаемых к принятию основных мерах правового регулирования в сфере реализации программы приведены в таблице 2.</w:t>
      </w:r>
      <w:r>
        <w:rPr>
          <w:rFonts w:ascii="Times New Roman" w:hAnsi="Times New Roman" w:cs="Times New Roman"/>
          <w:bCs/>
          <w:sz w:val="20"/>
          <w:szCs w:val="20"/>
        </w:rPr>
        <w:t xml:space="preserve"> </w:t>
      </w:r>
      <w:r w:rsidRPr="00B65B78">
        <w:rPr>
          <w:rFonts w:ascii="Times New Roman" w:hAnsi="Times New Roman" w:cs="Times New Roman"/>
          <w:bCs/>
          <w:sz w:val="20"/>
          <w:szCs w:val="20"/>
        </w:rPr>
        <w:t>Таблица 2</w:t>
      </w:r>
      <w:r>
        <w:rPr>
          <w:rFonts w:ascii="Times New Roman" w:hAnsi="Times New Roman" w:cs="Times New Roman"/>
          <w:bCs/>
          <w:sz w:val="20"/>
          <w:szCs w:val="20"/>
        </w:rPr>
        <w:t xml:space="preserve"> </w:t>
      </w:r>
      <w:r w:rsidRPr="00B65B78">
        <w:rPr>
          <w:rFonts w:ascii="Times New Roman" w:hAnsi="Times New Roman" w:cs="Times New Roman"/>
          <w:bCs/>
          <w:sz w:val="20"/>
          <w:szCs w:val="20"/>
        </w:rPr>
        <w:t>Предполагаемые к принятию меры правового регулирования в сфере реализации муниципальной программы</w:t>
      </w:r>
    </w:p>
    <w:tbl>
      <w:tblPr>
        <w:tblW w:w="10499" w:type="dxa"/>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1985"/>
        <w:gridCol w:w="3685"/>
        <w:gridCol w:w="2646"/>
        <w:gridCol w:w="1554"/>
      </w:tblGrid>
      <w:tr w:rsidR="00B65B78" w:rsidRPr="00B65B78" w:rsidTr="00B65B78">
        <w:trPr>
          <w:jc w:val="center"/>
        </w:trPr>
        <w:tc>
          <w:tcPr>
            <w:tcW w:w="629"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п/п</w:t>
            </w:r>
          </w:p>
        </w:tc>
        <w:tc>
          <w:tcPr>
            <w:tcW w:w="19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Вид правового акта</w:t>
            </w:r>
          </w:p>
        </w:tc>
        <w:tc>
          <w:tcPr>
            <w:tcW w:w="36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Основные положения (наименование) нормативного правового акта</w:t>
            </w:r>
          </w:p>
        </w:tc>
        <w:tc>
          <w:tcPr>
            <w:tcW w:w="2646"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Координатор муниципальной подпрограммы</w:t>
            </w:r>
          </w:p>
        </w:tc>
        <w:tc>
          <w:tcPr>
            <w:tcW w:w="155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Ожидаемые сроки принятия</w:t>
            </w:r>
          </w:p>
        </w:tc>
      </w:tr>
      <w:tr w:rsidR="00B65B78" w:rsidRPr="00B65B78" w:rsidTr="00B65B78">
        <w:trPr>
          <w:jc w:val="center"/>
        </w:trPr>
        <w:tc>
          <w:tcPr>
            <w:tcW w:w="10499" w:type="dxa"/>
            <w:gridSpan w:val="5"/>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«Формирование системы продвижения инициативной и талантливой молодёжи, вовлечение молодёжи в социальную практику»</w:t>
            </w:r>
          </w:p>
        </w:tc>
      </w:tr>
      <w:tr w:rsidR="00B65B78" w:rsidRPr="00B65B78" w:rsidTr="00B65B78">
        <w:trPr>
          <w:jc w:val="center"/>
        </w:trPr>
        <w:tc>
          <w:tcPr>
            <w:tcW w:w="629"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19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Распоряжение главы Завитинского района</w:t>
            </w:r>
          </w:p>
        </w:tc>
        <w:tc>
          <w:tcPr>
            <w:tcW w:w="36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 проведении акций, конкурсов, мероприятий.</w:t>
            </w:r>
          </w:p>
        </w:tc>
        <w:tc>
          <w:tcPr>
            <w:tcW w:w="2646"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культуры, спорта и молодежной политики администрации района</w:t>
            </w:r>
          </w:p>
        </w:tc>
        <w:tc>
          <w:tcPr>
            <w:tcW w:w="155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Ежеквартально</w:t>
            </w:r>
          </w:p>
        </w:tc>
      </w:tr>
      <w:tr w:rsidR="00B65B78" w:rsidRPr="00B65B78" w:rsidTr="00B65B78">
        <w:trPr>
          <w:jc w:val="center"/>
        </w:trPr>
        <w:tc>
          <w:tcPr>
            <w:tcW w:w="10499" w:type="dxa"/>
            <w:gridSpan w:val="5"/>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«Поддержка социально ориентированных некоммерческих организаций Завитинского района»</w:t>
            </w:r>
          </w:p>
        </w:tc>
      </w:tr>
      <w:tr w:rsidR="00B65B78" w:rsidRPr="00B65B78" w:rsidTr="00B65B78">
        <w:trPr>
          <w:jc w:val="center"/>
        </w:trPr>
        <w:tc>
          <w:tcPr>
            <w:tcW w:w="629"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w:t>
            </w:r>
          </w:p>
        </w:tc>
        <w:tc>
          <w:tcPr>
            <w:tcW w:w="19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Распоряжение главы Завитинского района</w:t>
            </w:r>
          </w:p>
        </w:tc>
        <w:tc>
          <w:tcPr>
            <w:tcW w:w="36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 проведении конкурса проектов (программ) общественных организаций.</w:t>
            </w:r>
          </w:p>
        </w:tc>
        <w:tc>
          <w:tcPr>
            <w:tcW w:w="2646"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Организационный отдел администрации района</w:t>
            </w:r>
          </w:p>
        </w:tc>
        <w:tc>
          <w:tcPr>
            <w:tcW w:w="155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Январь-февраль</w:t>
            </w:r>
          </w:p>
        </w:tc>
      </w:tr>
      <w:tr w:rsidR="00B65B78" w:rsidRPr="00B65B78" w:rsidTr="00B65B78">
        <w:trPr>
          <w:jc w:val="center"/>
        </w:trPr>
        <w:tc>
          <w:tcPr>
            <w:tcW w:w="10499" w:type="dxa"/>
            <w:gridSpan w:val="5"/>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«Доступная среда»</w:t>
            </w:r>
          </w:p>
        </w:tc>
      </w:tr>
      <w:tr w:rsidR="00B65B78" w:rsidRPr="00B65B78" w:rsidTr="00B65B78">
        <w:trPr>
          <w:jc w:val="center"/>
        </w:trPr>
        <w:tc>
          <w:tcPr>
            <w:tcW w:w="629"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w:t>
            </w:r>
          </w:p>
        </w:tc>
        <w:tc>
          <w:tcPr>
            <w:tcW w:w="19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Распоряжение главы Завитинского района</w:t>
            </w:r>
          </w:p>
        </w:tc>
        <w:tc>
          <w:tcPr>
            <w:tcW w:w="36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 размещении закупок на приобретение спортивного оборудования и проведении ремонтных работ  на стадионе «Факел» с целью адаптации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w:t>
            </w:r>
          </w:p>
        </w:tc>
        <w:tc>
          <w:tcPr>
            <w:tcW w:w="2646"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архитектуры и градостроительства администрации района</w:t>
            </w:r>
          </w:p>
        </w:tc>
        <w:tc>
          <w:tcPr>
            <w:tcW w:w="155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lang w:val="en-US"/>
              </w:rPr>
              <w:t>III</w:t>
            </w:r>
            <w:r w:rsidRPr="00B65B78">
              <w:rPr>
                <w:rFonts w:ascii="Times New Roman" w:hAnsi="Times New Roman" w:cs="Times New Roman"/>
                <w:bCs/>
                <w:sz w:val="20"/>
                <w:szCs w:val="20"/>
              </w:rPr>
              <w:t xml:space="preserve"> квартал 2017,</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lang w:val="en-US"/>
              </w:rPr>
              <w:t>III</w:t>
            </w:r>
            <w:r w:rsidRPr="00B65B78">
              <w:rPr>
                <w:rFonts w:ascii="Times New Roman" w:hAnsi="Times New Roman" w:cs="Times New Roman"/>
                <w:bCs/>
                <w:sz w:val="20"/>
                <w:szCs w:val="20"/>
              </w:rPr>
              <w:t xml:space="preserve"> квартал Январь 2018, </w:t>
            </w:r>
            <w:r w:rsidRPr="00B65B78">
              <w:rPr>
                <w:rFonts w:ascii="Times New Roman" w:hAnsi="Times New Roman" w:cs="Times New Roman"/>
                <w:bCs/>
                <w:sz w:val="20"/>
                <w:szCs w:val="20"/>
                <w:lang w:val="en-US"/>
              </w:rPr>
              <w:t>III</w:t>
            </w:r>
            <w:r w:rsidRPr="00B65B78">
              <w:rPr>
                <w:rFonts w:ascii="Times New Roman" w:hAnsi="Times New Roman" w:cs="Times New Roman"/>
                <w:bCs/>
                <w:sz w:val="20"/>
                <w:szCs w:val="20"/>
              </w:rPr>
              <w:t xml:space="preserve"> квартал Январь2019, </w:t>
            </w:r>
            <w:r w:rsidRPr="00B65B78">
              <w:rPr>
                <w:rFonts w:ascii="Times New Roman" w:hAnsi="Times New Roman" w:cs="Times New Roman"/>
                <w:bCs/>
                <w:sz w:val="20"/>
                <w:szCs w:val="20"/>
                <w:lang w:val="en-US"/>
              </w:rPr>
              <w:t>III</w:t>
            </w:r>
            <w:r w:rsidRPr="00B65B78">
              <w:rPr>
                <w:rFonts w:ascii="Times New Roman" w:hAnsi="Times New Roman" w:cs="Times New Roman"/>
                <w:bCs/>
                <w:sz w:val="20"/>
                <w:szCs w:val="20"/>
              </w:rPr>
              <w:t xml:space="preserve"> квартал Январь 2020</w:t>
            </w:r>
          </w:p>
        </w:tc>
      </w:tr>
      <w:tr w:rsidR="00B65B78" w:rsidRPr="00B65B78" w:rsidTr="00B65B78">
        <w:trPr>
          <w:jc w:val="center"/>
        </w:trPr>
        <w:tc>
          <w:tcPr>
            <w:tcW w:w="10499" w:type="dxa"/>
            <w:gridSpan w:val="5"/>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«Меры социальной поддержки отдельной категории граждан»</w:t>
            </w:r>
          </w:p>
        </w:tc>
      </w:tr>
      <w:tr w:rsidR="00B65B78" w:rsidRPr="00B65B78" w:rsidTr="00B65B78">
        <w:trPr>
          <w:jc w:val="center"/>
        </w:trPr>
        <w:tc>
          <w:tcPr>
            <w:tcW w:w="629"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w:t>
            </w:r>
          </w:p>
        </w:tc>
        <w:tc>
          <w:tcPr>
            <w:tcW w:w="19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Решение Завитинского районного Совета народных депутатов </w:t>
            </w:r>
          </w:p>
        </w:tc>
        <w:tc>
          <w:tcPr>
            <w:tcW w:w="36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 утверждении положения «О мерах социальной поддержки отдельной категории медицинских работников»»</w:t>
            </w:r>
          </w:p>
        </w:tc>
        <w:tc>
          <w:tcPr>
            <w:tcW w:w="2646"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по труду, социальным и правовым вопросам администрации района</w:t>
            </w:r>
          </w:p>
        </w:tc>
        <w:tc>
          <w:tcPr>
            <w:tcW w:w="155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Ноябрь 2018</w:t>
            </w:r>
          </w:p>
        </w:tc>
      </w:tr>
      <w:tr w:rsidR="00B65B78" w:rsidRPr="00B65B78" w:rsidTr="00B65B78">
        <w:trPr>
          <w:jc w:val="center"/>
        </w:trPr>
        <w:tc>
          <w:tcPr>
            <w:tcW w:w="629"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w:t>
            </w:r>
          </w:p>
        </w:tc>
        <w:tc>
          <w:tcPr>
            <w:tcW w:w="19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Постановление главы Завитинского района</w:t>
            </w:r>
          </w:p>
        </w:tc>
        <w:tc>
          <w:tcPr>
            <w:tcW w:w="36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 утверждении порядка предоставления мер социальной поддержки отдельной категории медицинских работников»</w:t>
            </w:r>
          </w:p>
        </w:tc>
        <w:tc>
          <w:tcPr>
            <w:tcW w:w="2646"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по труду, социальным и правовым вопросам администрации района</w:t>
            </w:r>
          </w:p>
        </w:tc>
        <w:tc>
          <w:tcPr>
            <w:tcW w:w="155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Ноябрь 2018</w:t>
            </w:r>
          </w:p>
        </w:tc>
      </w:tr>
      <w:tr w:rsidR="00B65B78" w:rsidRPr="00B65B78" w:rsidTr="00B65B78">
        <w:trPr>
          <w:jc w:val="center"/>
        </w:trPr>
        <w:tc>
          <w:tcPr>
            <w:tcW w:w="629"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w:t>
            </w:r>
          </w:p>
        </w:tc>
        <w:tc>
          <w:tcPr>
            <w:tcW w:w="19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Постановление главы Завитинского района</w:t>
            </w:r>
          </w:p>
        </w:tc>
        <w:tc>
          <w:tcPr>
            <w:tcW w:w="36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 утверждении порядка предоставления мер социальной поддержки отдельной категории граждан»</w:t>
            </w:r>
          </w:p>
        </w:tc>
        <w:tc>
          <w:tcPr>
            <w:tcW w:w="2646"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по труду, социальным и правовым вопросам администрации района</w:t>
            </w:r>
          </w:p>
        </w:tc>
        <w:tc>
          <w:tcPr>
            <w:tcW w:w="155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Ноябрь 2019</w:t>
            </w:r>
          </w:p>
        </w:tc>
      </w:tr>
      <w:tr w:rsidR="00B65B78" w:rsidRPr="00B65B78" w:rsidTr="00B65B78">
        <w:trPr>
          <w:jc w:val="center"/>
        </w:trPr>
        <w:tc>
          <w:tcPr>
            <w:tcW w:w="10499" w:type="dxa"/>
            <w:gridSpan w:val="5"/>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«Формирование системы мотивации населения Завитинского района к здоровому образу жизни»</w:t>
            </w:r>
          </w:p>
        </w:tc>
      </w:tr>
      <w:tr w:rsidR="00B65B78" w:rsidRPr="00B65B78" w:rsidTr="00B65B78">
        <w:trPr>
          <w:jc w:val="center"/>
        </w:trPr>
        <w:tc>
          <w:tcPr>
            <w:tcW w:w="629"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7</w:t>
            </w:r>
          </w:p>
        </w:tc>
        <w:tc>
          <w:tcPr>
            <w:tcW w:w="19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Распоряжение главы Завитинского района</w:t>
            </w:r>
          </w:p>
        </w:tc>
        <w:tc>
          <w:tcPr>
            <w:tcW w:w="36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 проведении акций, конкурсов, мероприятий.</w:t>
            </w:r>
          </w:p>
        </w:tc>
        <w:tc>
          <w:tcPr>
            <w:tcW w:w="2646"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культуры, спорта и молодежной политики администрации района</w:t>
            </w:r>
          </w:p>
        </w:tc>
        <w:tc>
          <w:tcPr>
            <w:tcW w:w="155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Ежеквартально</w:t>
            </w:r>
          </w:p>
        </w:tc>
      </w:tr>
      <w:tr w:rsidR="00B65B78" w:rsidRPr="00B65B78" w:rsidTr="00B65B78">
        <w:trPr>
          <w:jc w:val="center"/>
        </w:trPr>
        <w:tc>
          <w:tcPr>
            <w:tcW w:w="629"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8</w:t>
            </w:r>
          </w:p>
        </w:tc>
        <w:tc>
          <w:tcPr>
            <w:tcW w:w="19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Распоряжение главы Завитинского района</w:t>
            </w:r>
          </w:p>
        </w:tc>
        <w:tc>
          <w:tcPr>
            <w:tcW w:w="3685"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О размещении закупок на приобретение оборудования для медицинских кабинетов дошкольного образования и образовательных учреждений. </w:t>
            </w:r>
          </w:p>
        </w:tc>
        <w:tc>
          <w:tcPr>
            <w:tcW w:w="2646"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культуры, спорта и молодежной политики администрации района</w:t>
            </w:r>
          </w:p>
        </w:tc>
        <w:tc>
          <w:tcPr>
            <w:tcW w:w="1554" w:type="dxa"/>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2021</w:t>
            </w:r>
          </w:p>
        </w:tc>
      </w:tr>
    </w:tbl>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6. Ресурсное обеспечение муниципальной программы</w:t>
      </w:r>
      <w:r>
        <w:rPr>
          <w:rFonts w:ascii="Times New Roman" w:hAnsi="Times New Roman" w:cs="Times New Roman"/>
          <w:b/>
          <w:bCs/>
          <w:sz w:val="20"/>
          <w:szCs w:val="20"/>
        </w:rPr>
        <w:t xml:space="preserve"> </w:t>
      </w:r>
      <w:r w:rsidRPr="00B65B78">
        <w:rPr>
          <w:rFonts w:ascii="Times New Roman" w:hAnsi="Times New Roman" w:cs="Times New Roman"/>
          <w:bCs/>
          <w:sz w:val="20"/>
          <w:szCs w:val="20"/>
        </w:rPr>
        <w:t>Общий объем финансирования программы в 2015-2025 годах за счет средств местного бюджета составляет 11353,5 тыс рублей, в том числе по годам:2015 год – 390,0 тыс рублей;2016 год – 390,0 тыс рублей;2017 год – 1040,0 тыс рублей;2018 год – 283,7 тыс рублей;2019 год – 427,5 тыс рублей;2020 год – 7072,3 тыс рублей;2021 год – 340 тыс рублей;2022 год - 340 тыс рублей;2023 год - 290 тыс рублей;2024 год - 390 тыс рублей;2025 год - 390 тыс рублей. Ресурсное обеспечение муниципальной программы приводится в приложении № 2 к муниципальной программе.</w:t>
      </w:r>
      <w:r w:rsidRPr="00B65B78">
        <w:rPr>
          <w:rFonts w:ascii="Times New Roman" w:hAnsi="Times New Roman" w:cs="Times New Roman"/>
          <w:b/>
          <w:bCs/>
          <w:sz w:val="20"/>
          <w:szCs w:val="20"/>
        </w:rPr>
        <w:t>7. Планируемые показатели эффективности муниципальной программы</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 xml:space="preserve">Основными показателями эффективности реализации государственной программы является достижение к 2025 году следующих конечных результатов:- увеличение численности молодых людей, участвующих в добровольческой деятельности, до 20 %;- </w:t>
      </w:r>
      <w:r w:rsidRPr="00B65B78">
        <w:rPr>
          <w:rFonts w:ascii="Times New Roman" w:hAnsi="Times New Roman" w:cs="Times New Roman"/>
          <w:bCs/>
          <w:sz w:val="20"/>
          <w:szCs w:val="20"/>
        </w:rPr>
        <w:lastRenderedPageBreak/>
        <w:t>достижение доли населения, охваченного мероприятиями социально ориентированных некоммерческих организаций, до 7% от общей численности населения района;- 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2025 году по сравнению с 2015 годом на 20%;- 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 увеличение муниципального жилищного фонда для предоставления служебного жилья работникам бюджетной сферы на 40 жилых помещений.- улучшение жилищно-бытовых условий 10 ветеранов ВОВ, вдов участников ВОВ, инвалидов ВОВ, тружеников тыла;- увеличение доли жителей района, приверженных к здоровому образу жизни  на 10 % (по результатам мониторинга).</w:t>
      </w:r>
      <w:r w:rsidRPr="00B65B78">
        <w:rPr>
          <w:rFonts w:ascii="Times New Roman" w:hAnsi="Times New Roman" w:cs="Times New Roman"/>
          <w:b/>
          <w:bCs/>
          <w:sz w:val="20"/>
          <w:szCs w:val="20"/>
        </w:rPr>
        <w:t>8. Риски реализации муниципальной программы.</w:t>
      </w:r>
      <w:r w:rsidR="00C17424">
        <w:rPr>
          <w:rFonts w:ascii="Times New Roman" w:hAnsi="Times New Roman" w:cs="Times New Roman"/>
          <w:b/>
          <w:bCs/>
          <w:sz w:val="20"/>
          <w:szCs w:val="20"/>
        </w:rPr>
        <w:t xml:space="preserve"> </w:t>
      </w:r>
      <w:r w:rsidRPr="00B65B78">
        <w:rPr>
          <w:rFonts w:ascii="Times New Roman" w:hAnsi="Times New Roman" w:cs="Times New Roman"/>
          <w:b/>
          <w:bCs/>
          <w:sz w:val="20"/>
          <w:szCs w:val="20"/>
        </w:rPr>
        <w:t>Меры управления рисками</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При реализации задач муниципальной программы осуществляются меры, направленные на снижение возможных рисков и повышение уровня гарантированности достижения предусмотренных муниципальной программой конечных результатов.</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К рискам относятся:1. Финансовые риски - отсутствие или недостаточное финансирование мероприятий в рамках муниципальной программы может привести к невыполнению программных мероприятий и как следствие целевые показатели не будут достигнуты.Преодоление рисков может быть осуществлено путем сохранения устойчивого финансирования отрасли, а также путем дополнительных организационных мер.2. Организационные риски - уровень решения поставленных задач и достижение целевых показателей зависит от исполнения участниками Программы в рамках своей компетенции и полномочий функций запланированных мероприятий.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Преодоление таких рисков осуществляется путем усиления организационно-методической работы с участниками Программы.</w:t>
      </w:r>
      <w:r w:rsidRPr="00B65B78">
        <w:rPr>
          <w:rFonts w:ascii="Times New Roman" w:hAnsi="Times New Roman" w:cs="Times New Roman"/>
          <w:b/>
          <w:bCs/>
          <w:sz w:val="20"/>
          <w:szCs w:val="20"/>
          <w:lang w:val="en-US"/>
        </w:rPr>
        <w:t>I</w:t>
      </w:r>
      <w:r w:rsidRPr="00B65B78">
        <w:rPr>
          <w:rFonts w:ascii="Times New Roman" w:hAnsi="Times New Roman" w:cs="Times New Roman"/>
          <w:b/>
          <w:bCs/>
          <w:sz w:val="20"/>
          <w:szCs w:val="20"/>
        </w:rPr>
        <w:t>. Подпрограмма«Формирование системы продвижения инициативной и талантливой молодёжи, вовлечение молодёжи в социальную практику»1. Паспорт подпрограммы</w:t>
      </w:r>
    </w:p>
    <w:tbl>
      <w:tblPr>
        <w:tblW w:w="0" w:type="auto"/>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5"/>
        <w:gridCol w:w="7407"/>
      </w:tblGrid>
      <w:tr w:rsidR="00B65B78" w:rsidRPr="00B65B78" w:rsidTr="00383C1C">
        <w:trPr>
          <w:jc w:val="center"/>
        </w:trPr>
        <w:tc>
          <w:tcPr>
            <w:tcW w:w="2985"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Наименование подпрограммы</w:t>
            </w:r>
          </w:p>
        </w:tc>
        <w:tc>
          <w:tcPr>
            <w:tcW w:w="7407"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Формирование системы продвижения инициативной и талантливой молодёжи, вовлечение молодёжи в социальную практику</w:t>
            </w:r>
          </w:p>
        </w:tc>
      </w:tr>
      <w:tr w:rsidR="00B65B78" w:rsidRPr="00B65B78" w:rsidTr="00383C1C">
        <w:trPr>
          <w:jc w:val="center"/>
        </w:trPr>
        <w:tc>
          <w:tcPr>
            <w:tcW w:w="2985"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Координатор подпрограммы</w:t>
            </w:r>
          </w:p>
        </w:tc>
        <w:tc>
          <w:tcPr>
            <w:tcW w:w="7407"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Отдел культуры, спорта и молодежной политики администрации района</w:t>
            </w:r>
          </w:p>
        </w:tc>
      </w:tr>
      <w:tr w:rsidR="00B65B78" w:rsidRPr="00B65B78" w:rsidTr="00383C1C">
        <w:trPr>
          <w:jc w:val="center"/>
        </w:trPr>
        <w:tc>
          <w:tcPr>
            <w:tcW w:w="2985"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Участники подпрограммы</w:t>
            </w:r>
          </w:p>
        </w:tc>
        <w:tc>
          <w:tcPr>
            <w:tcW w:w="740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Молодёжь Завитинского района в возрасте от 14  до 35 лет;</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МООЗр «Инициатива»;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Районная школа «Лидер»;</w:t>
            </w:r>
          </w:p>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Добровольческие объединения образовательных учреждений района.</w:t>
            </w:r>
          </w:p>
        </w:tc>
      </w:tr>
      <w:tr w:rsidR="00B65B78" w:rsidRPr="00B65B78" w:rsidTr="00383C1C">
        <w:trPr>
          <w:trHeight w:val="282"/>
          <w:jc w:val="center"/>
        </w:trPr>
        <w:tc>
          <w:tcPr>
            <w:tcW w:w="2985"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Цель подпрограммы</w:t>
            </w:r>
          </w:p>
        </w:tc>
        <w:tc>
          <w:tcPr>
            <w:tcW w:w="7407"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Создание возможностей для успешной социализации и эффективной самореализации молодых людей вне зависимости от социального статуса</w:t>
            </w:r>
          </w:p>
        </w:tc>
      </w:tr>
      <w:tr w:rsidR="00B65B78" w:rsidRPr="00B65B78" w:rsidTr="00383C1C">
        <w:trPr>
          <w:trHeight w:val="1083"/>
          <w:jc w:val="center"/>
        </w:trPr>
        <w:tc>
          <w:tcPr>
            <w:tcW w:w="2985"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Задачи подпрограммы</w:t>
            </w:r>
          </w:p>
        </w:tc>
        <w:tc>
          <w:tcPr>
            <w:tcW w:w="740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 Сформировать систему продвижения инициативной и талантливой молодежи</w:t>
            </w:r>
            <w:bookmarkStart w:id="0" w:name="l851"/>
            <w:bookmarkStart w:id="1" w:name="l228"/>
            <w:bookmarkEnd w:id="0"/>
            <w:bookmarkEnd w:id="1"/>
            <w:r w:rsidRPr="00B65B78">
              <w:rPr>
                <w:rFonts w:ascii="Times New Roman" w:hAnsi="Times New Roman" w:cs="Times New Roman"/>
                <w:bCs/>
                <w:sz w:val="20"/>
                <w:szCs w:val="20"/>
              </w:rPr>
              <w:t>;</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 Создать и развить организационные условия для патриотического и духовно-нравственного воспитания, интеллектуального, творческого и физического развития молодежи;</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 Сформировать у молодежи активную жизненную позицию;</w:t>
            </w:r>
          </w:p>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4. Стимулировать ведения здорового образа жизни    молодого поколения.</w:t>
            </w:r>
          </w:p>
        </w:tc>
      </w:tr>
      <w:tr w:rsidR="00B65B78" w:rsidRPr="00B65B78" w:rsidTr="00383C1C">
        <w:trPr>
          <w:jc w:val="center"/>
        </w:trPr>
        <w:tc>
          <w:tcPr>
            <w:tcW w:w="2985"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Сроки и этапы реализации подпрограммы</w:t>
            </w:r>
          </w:p>
        </w:tc>
        <w:tc>
          <w:tcPr>
            <w:tcW w:w="7407"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2015-2025 годы</w:t>
            </w:r>
          </w:p>
        </w:tc>
      </w:tr>
      <w:tr w:rsidR="00B65B78" w:rsidRPr="00B65B78" w:rsidTr="00383C1C">
        <w:trPr>
          <w:jc w:val="center"/>
        </w:trPr>
        <w:tc>
          <w:tcPr>
            <w:tcW w:w="2985"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Объёмы ассигнований районного бюджета подпрограммы</w:t>
            </w:r>
          </w:p>
        </w:tc>
        <w:tc>
          <w:tcPr>
            <w:tcW w:w="7407" w:type="dxa"/>
            <w:shd w:val="clear" w:color="auto" w:fill="auto"/>
          </w:tcPr>
          <w:p w:rsidR="00B65B78" w:rsidRPr="00B65B78" w:rsidRDefault="00B65B78" w:rsidP="00C17424">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Местный бюджет: 1447,0 рублей. 2015 г. -  140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2016 г. – 140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2017 г. – 140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2018 г. – 117тыс.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2019 г. – 190 тыс. рублей;</w:t>
            </w:r>
            <w:r w:rsidR="00C17424">
              <w:rPr>
                <w:rFonts w:ascii="Times New Roman" w:hAnsi="Times New Roman" w:cs="Times New Roman"/>
                <w:bCs/>
                <w:sz w:val="20"/>
                <w:szCs w:val="20"/>
              </w:rPr>
              <w:t xml:space="preserve"> 2020 г. – 170 тыс. рублей; </w:t>
            </w:r>
            <w:r w:rsidRPr="00B65B78">
              <w:rPr>
                <w:rFonts w:ascii="Times New Roman" w:hAnsi="Times New Roman" w:cs="Times New Roman"/>
                <w:bCs/>
                <w:sz w:val="20"/>
                <w:szCs w:val="20"/>
              </w:rPr>
              <w:t>2021 г. – 140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2022 г. – 140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2023 г. – 90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2024 г. – 90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2025 г. – 90 тыс. рублей.</w:t>
            </w:r>
          </w:p>
        </w:tc>
      </w:tr>
      <w:tr w:rsidR="00B65B78" w:rsidRPr="00B65B78" w:rsidTr="00383C1C">
        <w:trPr>
          <w:jc w:val="center"/>
        </w:trPr>
        <w:tc>
          <w:tcPr>
            <w:tcW w:w="2985"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Ожидаемые конечные результаты реализации подпрограммы</w:t>
            </w:r>
          </w:p>
        </w:tc>
        <w:tc>
          <w:tcPr>
            <w:tcW w:w="740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В результате реализации долгосрочной  целевой программы к 2025 году предполагается: </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Удельный вес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составит 29,5 %;</w:t>
            </w:r>
          </w:p>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Удельный вес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составит 21,5 %.</w:t>
            </w:r>
          </w:p>
        </w:tc>
      </w:tr>
    </w:tbl>
    <w:p w:rsidR="00B65B78" w:rsidRPr="00B65B78" w:rsidRDefault="00B65B78" w:rsidP="00B65B78">
      <w:pPr>
        <w:spacing w:after="0" w:line="240" w:lineRule="auto"/>
        <w:jc w:val="both"/>
        <w:rPr>
          <w:rFonts w:ascii="Times New Roman" w:hAnsi="Times New Roman" w:cs="Times New Roman"/>
          <w:b/>
          <w:bCs/>
          <w:sz w:val="20"/>
          <w:szCs w:val="20"/>
        </w:rPr>
      </w:pPr>
    </w:p>
    <w:p w:rsidR="00B65B78" w:rsidRPr="00383C1C" w:rsidRDefault="00B65B78" w:rsidP="00B65B78">
      <w:pPr>
        <w:spacing w:after="0" w:line="240" w:lineRule="auto"/>
        <w:jc w:val="both"/>
        <w:rPr>
          <w:rFonts w:ascii="Times New Roman" w:hAnsi="Times New Roman" w:cs="Times New Roman"/>
          <w:b/>
          <w:bCs/>
          <w:sz w:val="20"/>
          <w:szCs w:val="20"/>
        </w:rPr>
      </w:pPr>
      <w:bookmarkStart w:id="2" w:name="l226"/>
      <w:bookmarkStart w:id="3" w:name="h233"/>
      <w:bookmarkStart w:id="4" w:name="l232"/>
      <w:bookmarkEnd w:id="2"/>
      <w:bookmarkEnd w:id="3"/>
      <w:bookmarkEnd w:id="4"/>
      <w:r w:rsidRPr="00B65B78">
        <w:rPr>
          <w:rFonts w:ascii="Times New Roman" w:hAnsi="Times New Roman" w:cs="Times New Roman"/>
          <w:b/>
          <w:bCs/>
          <w:sz w:val="20"/>
          <w:szCs w:val="20"/>
        </w:rPr>
        <w:t>2. Характеристика сферы реализации подпрограммы.</w:t>
      </w:r>
      <w:bookmarkStart w:id="5" w:name="h245"/>
      <w:bookmarkEnd w:id="5"/>
      <w:r w:rsidR="00515D0D">
        <w:rPr>
          <w:rFonts w:ascii="Times New Roman" w:hAnsi="Times New Roman" w:cs="Times New Roman"/>
          <w:b/>
          <w:bCs/>
          <w:sz w:val="20"/>
          <w:szCs w:val="20"/>
        </w:rPr>
        <w:t xml:space="preserve"> </w:t>
      </w:r>
      <w:r w:rsidRPr="00B65B78">
        <w:rPr>
          <w:rFonts w:ascii="Times New Roman" w:hAnsi="Times New Roman" w:cs="Times New Roman"/>
          <w:bCs/>
          <w:sz w:val="20"/>
          <w:szCs w:val="20"/>
        </w:rPr>
        <w:t>По данным статистики по Завитинскому району Амурской области численность молодых людей в Завитинском районе на конец 2013 года от 14 до 30 лет составляет 3219 человек из них:14 – 17 лет – 678 человек18 –24 года – 1074 человек25 – 29 лет – 1178 человек30 лет – 289 человек,</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что составляет 20,6% от общей численности населения Завитинского района.</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Молодежь Завитинского района обладает значительным потенциалом, который используется не в полной мере - </w:t>
      </w:r>
      <w:bookmarkStart w:id="6" w:name="l236"/>
      <w:bookmarkEnd w:id="6"/>
      <w:r w:rsidRPr="00B65B78">
        <w:rPr>
          <w:rFonts w:ascii="Times New Roman" w:hAnsi="Times New Roman" w:cs="Times New Roman"/>
          <w:bCs/>
          <w:sz w:val="20"/>
          <w:szCs w:val="20"/>
        </w:rPr>
        <w:t xml:space="preserve">мобильностью, инициативностью, восприимчивостью к инновационным изменениям, новым технологиям, способностью противодействовать негативным вызовам. Современная молодежь как социально-демографическая группа характеризуется самостоятельностью, социальной активностью, стремлением к профессиональному росту, способностью к инновационной деятельности. В то же время ее отличает недостаток жизненного опыта и несформированность духовно-нравственных ориентиров, она подвержена влиянию деструктивных сил, что </w:t>
      </w:r>
      <w:bookmarkStart w:id="7" w:name="l857"/>
      <w:bookmarkEnd w:id="7"/>
      <w:r w:rsidRPr="00B65B78">
        <w:rPr>
          <w:rFonts w:ascii="Times New Roman" w:hAnsi="Times New Roman" w:cs="Times New Roman"/>
          <w:bCs/>
          <w:sz w:val="20"/>
          <w:szCs w:val="20"/>
        </w:rPr>
        <w:t>увеличивает социальную напряженность.</w:t>
      </w:r>
      <w:bookmarkStart w:id="8" w:name="l237"/>
      <w:bookmarkEnd w:id="8"/>
      <w:r w:rsidR="00383C1C">
        <w:rPr>
          <w:rFonts w:ascii="Times New Roman" w:hAnsi="Times New Roman" w:cs="Times New Roman"/>
          <w:bCs/>
          <w:sz w:val="20"/>
          <w:szCs w:val="20"/>
        </w:rPr>
        <w:t xml:space="preserve"> </w:t>
      </w:r>
      <w:r w:rsidRPr="00B65B78">
        <w:rPr>
          <w:rFonts w:ascii="Times New Roman" w:hAnsi="Times New Roman" w:cs="Times New Roman"/>
          <w:bCs/>
          <w:sz w:val="20"/>
          <w:szCs w:val="20"/>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общества:</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ухудшается состояние физического и психического здоровья молодого поколения: общая заболеваемость подростков за последние годы увеличилась на 20% (общероссийский показатель - 29,4%);В течение последнего десятилетия в Завитинском районе, как и в Амурской области в целом, предпринимаются существенные шаги по решению проблем молодежи. В районе созданы молодёжные общественные объединения, молодёжная организация, молодёжный Совет, добровольческие объединения, что позволило создать стабильную основу молодежного общественного </w:t>
      </w:r>
      <w:r w:rsidRPr="00B65B78">
        <w:rPr>
          <w:rFonts w:ascii="Times New Roman" w:hAnsi="Times New Roman" w:cs="Times New Roman"/>
          <w:bCs/>
          <w:sz w:val="20"/>
          <w:szCs w:val="20"/>
        </w:rPr>
        <w:lastRenderedPageBreak/>
        <w:t xml:space="preserve">сектора, увеличить </w:t>
      </w:r>
      <w:bookmarkStart w:id="9" w:name="l858"/>
      <w:bookmarkEnd w:id="9"/>
      <w:r w:rsidRPr="00B65B78">
        <w:rPr>
          <w:rFonts w:ascii="Times New Roman" w:hAnsi="Times New Roman" w:cs="Times New Roman"/>
          <w:bCs/>
          <w:sz w:val="20"/>
          <w:szCs w:val="20"/>
        </w:rPr>
        <w:t xml:space="preserve">число молодежи, вовлеченной в социальную практику через проведение мероприятий </w:t>
      </w:r>
      <w:bookmarkStart w:id="10" w:name="l238"/>
      <w:bookmarkEnd w:id="10"/>
      <w:r w:rsidRPr="00B65B78">
        <w:rPr>
          <w:rFonts w:ascii="Times New Roman" w:hAnsi="Times New Roman" w:cs="Times New Roman"/>
          <w:bCs/>
          <w:sz w:val="20"/>
          <w:szCs w:val="20"/>
        </w:rPr>
        <w:t xml:space="preserve">для молодежи, создать движение школьных объединений, также увеличилось количество молодежных и детских общественных объединений и их численность. Возросла активность добровольческих инициатив молодежи. Сложилась традиционная система мероприятий по поддержке талантливой молодежи. Наряду с положительной динамикой развития </w:t>
      </w:r>
      <w:bookmarkStart w:id="11" w:name="l239"/>
      <w:bookmarkEnd w:id="11"/>
      <w:r w:rsidRPr="00B65B78">
        <w:rPr>
          <w:rFonts w:ascii="Times New Roman" w:hAnsi="Times New Roman" w:cs="Times New Roman"/>
          <w:bCs/>
          <w:sz w:val="20"/>
          <w:szCs w:val="20"/>
        </w:rPr>
        <w:t>инновационного потенциала молодежи, роста заинтересованности в укреплении своего здоровья, проявления молодым поколением самостоятельности, мобильности и практичности продолжают нарастать негативные явления в молодежной среде.</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Наряду с увеличением доли молодежи, вовлечённой в социальную практику, по-прежнему велика доля социально неустроенных и неблагополучных молодых людей, составляющих значительную группу </w:t>
      </w:r>
      <w:bookmarkStart w:id="12" w:name="l861"/>
      <w:bookmarkEnd w:id="12"/>
      <w:r w:rsidRPr="00B65B78">
        <w:rPr>
          <w:rFonts w:ascii="Times New Roman" w:hAnsi="Times New Roman" w:cs="Times New Roman"/>
          <w:bCs/>
          <w:sz w:val="20"/>
          <w:szCs w:val="20"/>
        </w:rPr>
        <w:t xml:space="preserve">риска по совершению правонарушений, заболеваемости наркоманией, алкоголизмом. Это подчеркивает необходимость корректировки нормативных моделей молодежной субкультуры, устранения </w:t>
      </w:r>
      <w:bookmarkStart w:id="13" w:name="l241"/>
      <w:bookmarkEnd w:id="13"/>
      <w:r w:rsidRPr="00B65B78">
        <w:rPr>
          <w:rFonts w:ascii="Times New Roman" w:hAnsi="Times New Roman" w:cs="Times New Roman"/>
          <w:bCs/>
          <w:sz w:val="20"/>
          <w:szCs w:val="20"/>
        </w:rPr>
        <w:t>привлекательности пьянства и наркомании в представлениях, сознании молодежи, вытеснения подобных мифов ценностями здорового, развивающего образа жизни, активной просветительской работы в этой сфере.</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Внимание к проблемам молодежи позволит увеличивать интеллектуальный потенциал района, поднять уровень социального оптимизма в молодежной среде, настроить молодых людей на поиск путей самореализации, будет способствовать их гражданскому становлению как свободных, динамично </w:t>
      </w:r>
      <w:bookmarkStart w:id="14" w:name="l862"/>
      <w:bookmarkEnd w:id="14"/>
      <w:r w:rsidRPr="00B65B78">
        <w:rPr>
          <w:rFonts w:ascii="Times New Roman" w:hAnsi="Times New Roman" w:cs="Times New Roman"/>
          <w:bCs/>
          <w:sz w:val="20"/>
          <w:szCs w:val="20"/>
        </w:rPr>
        <w:t>развивающихся, гуманистически ориентированных личностей.</w:t>
      </w:r>
      <w:bookmarkStart w:id="15" w:name="l242"/>
      <w:bookmarkEnd w:id="15"/>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Принципиальная особенность подпрограммы заключается в постановке и решении задач по обеспечению активного вовлечения молодежи в жизнь общества, что требует применения новых методов и технологий формирования и реализации подпрограммы, соответствующего ресурсного обеспечения.</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Подпрограмма разработана с учетом направлений, включающих в себя в качестве основных направлений формирование </w:t>
      </w:r>
      <w:bookmarkStart w:id="16" w:name="l863"/>
      <w:bookmarkEnd w:id="16"/>
      <w:r w:rsidRPr="00B65B78">
        <w:rPr>
          <w:rFonts w:ascii="Times New Roman" w:hAnsi="Times New Roman" w:cs="Times New Roman"/>
          <w:bCs/>
          <w:sz w:val="20"/>
          <w:szCs w:val="20"/>
        </w:rPr>
        <w:t xml:space="preserve">системы продвижения инициативной и талантливой молодежи, вовлечение молодежи в социальную практику; обеспечение эффективной социализации молодежи, находящейся в трудной жизненной </w:t>
      </w:r>
      <w:bookmarkStart w:id="17" w:name="l243"/>
      <w:bookmarkEnd w:id="17"/>
      <w:r w:rsidRPr="00B65B78">
        <w:rPr>
          <w:rFonts w:ascii="Times New Roman" w:hAnsi="Times New Roman" w:cs="Times New Roman"/>
          <w:bCs/>
          <w:sz w:val="20"/>
          <w:szCs w:val="20"/>
        </w:rPr>
        <w:t xml:space="preserve">ситуации; формирование у молодежи российской идентичности (россияне) и профилактика этнического и религиозно политического экстремизма в молодежной среде. Совокупная реализация всех элементов подпрограммы позволит вывести работу с молодежью в районе на уровень, соответствующий современным требованиям социально-экономического </w:t>
      </w:r>
      <w:bookmarkStart w:id="18" w:name="l864"/>
      <w:bookmarkEnd w:id="18"/>
      <w:r w:rsidRPr="00B65B78">
        <w:rPr>
          <w:rFonts w:ascii="Times New Roman" w:hAnsi="Times New Roman" w:cs="Times New Roman"/>
          <w:bCs/>
          <w:sz w:val="20"/>
          <w:szCs w:val="20"/>
        </w:rPr>
        <w:t xml:space="preserve">развития, оптимизировать использование имеющихся в районе организационных, административных, кадровых, финансовых ресурсов для достижения стратегической цели работы с молодежью. </w:t>
      </w:r>
      <w:bookmarkStart w:id="19" w:name="l244"/>
      <w:bookmarkEnd w:id="19"/>
      <w:r w:rsidRPr="00B65B78">
        <w:rPr>
          <w:rFonts w:ascii="Times New Roman" w:hAnsi="Times New Roman" w:cs="Times New Roman"/>
          <w:b/>
          <w:bCs/>
          <w:sz w:val="20"/>
          <w:szCs w:val="20"/>
        </w:rPr>
        <w:t>3. Приоритеты муниципальной политики в сфере реализации подпрограммы, цели, задачи и ожидаемые конечные результаты.</w:t>
      </w:r>
      <w:r w:rsidR="00383C1C">
        <w:rPr>
          <w:rFonts w:ascii="Times New Roman" w:hAnsi="Times New Roman" w:cs="Times New Roman"/>
          <w:b/>
          <w:bCs/>
          <w:sz w:val="20"/>
          <w:szCs w:val="20"/>
        </w:rPr>
        <w:t xml:space="preserve"> </w:t>
      </w:r>
      <w:r w:rsidRPr="00B65B78">
        <w:rPr>
          <w:rFonts w:ascii="Times New Roman" w:hAnsi="Times New Roman" w:cs="Times New Roman"/>
          <w:bCs/>
          <w:sz w:val="20"/>
          <w:szCs w:val="20"/>
        </w:rPr>
        <w:t>В соответствии с законодательством Российской Федерации, государственная молодёжная политика - это система государственных приоритетов и мер, направленных на создание условий и возможностей для успешной социализации и эффективной самореализации молодёжи, развития её потенциала в интересах России. Реализация государственной молодёжной политики выступает инструментом социально – экономического и культурного развития, обеспечения конкурентоспособности и укрепления безопасности страны. Целостная и последовательная реализация государственной молодежной политики является важным условием успешного развития Завитинского района.</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Молодежная политика в районе рассматривается как самостоятельное направление. Традиционный подход к молодежи  как социально-демографической группе, выделяемой по социально-возрастным и профессиональным признакам, не отвечает современной ситуации и процессам, происходящим в районе; необходимо новое понимание статуса молодежи, как активной части общества, во многом способной самостоятельно и эффективно решать возникающие проблемы.</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Настоящая подпрограмма разработана в соответствии со стратегией социально – экономического развития Завитинского района на период до 2025 года. Цель подпрограммы - создание возможностей для успешной социализации и эффективной самореализации молодых людей вне зависимости от социального статуса. Достижению цели подпрограммы будет способствовать решение задач подпрограммы:1. Сформировать систему продвижения инициативной и талантливой молодежи.2. Создать и развить организационные условия для патриотического и духовно-нравственного воспитания, интеллектуального, творческого и физического развития молодежи;3. Сформировать у молодежи активную жизненную позицию;4. Стимулировать ведения здорового образа жизни молодого поколения.</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В результате реализации подпрограммы к 2025 году предполагается: - увеличение числа реализуемых молодежных инициатив, проектов, направленных на развитие района с 3 % в 2013 году до 15 % в 2025 году;- увеличение численности молодых людей, участвующих в добровольческой деятельности, с 11% в 2013 году до 20 % к 2025 году.</w:t>
      </w:r>
      <w:r w:rsidRPr="00B65B78">
        <w:rPr>
          <w:rFonts w:ascii="Times New Roman" w:hAnsi="Times New Roman" w:cs="Times New Roman"/>
          <w:b/>
          <w:bCs/>
          <w:sz w:val="20"/>
          <w:szCs w:val="20"/>
        </w:rPr>
        <w:t>4. Описание системы основных мероприятий</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Для достижения поставленной цели и решения задач подпрограммы предусматривается осуществление следующих основных мероприятий:</w:t>
      </w:r>
      <w:bookmarkStart w:id="20" w:name="sub_11035"/>
      <w:r w:rsidRPr="00B65B78">
        <w:rPr>
          <w:rFonts w:ascii="Times New Roman" w:hAnsi="Times New Roman" w:cs="Times New Roman"/>
          <w:bCs/>
          <w:sz w:val="20"/>
          <w:szCs w:val="20"/>
        </w:rPr>
        <w:t>1. Организация и проведение мероприятий по реализации муниципальной подпрограммы.</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Основное мероприятие будет реализовано посредством проведения таких мероприятий как:</w:t>
      </w:r>
      <w:bookmarkEnd w:id="20"/>
      <w:r w:rsidRPr="00B65B78">
        <w:rPr>
          <w:rFonts w:ascii="Times New Roman" w:hAnsi="Times New Roman" w:cs="Times New Roman"/>
          <w:bCs/>
          <w:sz w:val="20"/>
          <w:szCs w:val="20"/>
        </w:rPr>
        <w:t>- физкультурные мероприятия и спортивные состязания для молодежи по видам спорта;- конкурсы, фестивали, слеты, форумы, конференции по поощрению и продвижению талантливой молодежи;- организация профильных смен волонтеров, наставников в сфере молодежной политики;- информационно-просветительские проекты, направленные на освещение молодежной политики района;- участие молодежи Завитинского района в областных, региональных, межнациональных форумах, слётах и иных мероприятиях.</w:t>
      </w:r>
      <w:bookmarkStart w:id="21" w:name="sub_11036"/>
      <w:r w:rsidRPr="00B65B78">
        <w:rPr>
          <w:rFonts w:ascii="Times New Roman" w:hAnsi="Times New Roman" w:cs="Times New Roman"/>
          <w:bCs/>
          <w:sz w:val="20"/>
          <w:szCs w:val="20"/>
        </w:rPr>
        <w:t>2. Создание молодежных общественных организаций и развитие добровольческого движения.</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Основное мероприятие будет реализовано посредством проведения таких мероприятий как:- подбор инициативной молодежи для участия в добровольческих мероприятиях;- регистрация и организация деятельности молодежных общественных организаций;- проведение акций благотворительной направленности.</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Мероприятия подпрограммы осуществляются в рамках единого системного подхода, что должно способствовать достижению эффекта в формировании у молодежи активной жизненной позиции.</w:t>
      </w:r>
      <w:bookmarkEnd w:id="21"/>
      <w:r w:rsidRPr="00B65B78">
        <w:rPr>
          <w:rFonts w:ascii="Times New Roman" w:hAnsi="Times New Roman" w:cs="Times New Roman"/>
          <w:b/>
          <w:bCs/>
          <w:sz w:val="20"/>
          <w:szCs w:val="20"/>
        </w:rPr>
        <w:t>5. Ресурсное обеспечение подпрограммы</w:t>
      </w:r>
      <w:bookmarkStart w:id="22" w:name="sub_37138"/>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 xml:space="preserve">Общий объем средств местного бюджета, необходимых для реализации подпрограммы «Формирование системы продвижения инициативной и талантливой молодёжи, вовлечение молодёжи в социальную практику», составляет </w:t>
      </w:r>
      <w:bookmarkEnd w:id="22"/>
      <w:r w:rsidRPr="00B65B78">
        <w:rPr>
          <w:rFonts w:ascii="Times New Roman" w:hAnsi="Times New Roman" w:cs="Times New Roman"/>
          <w:bCs/>
          <w:sz w:val="20"/>
          <w:szCs w:val="20"/>
        </w:rPr>
        <w:t>1467,0 рублей, в том числе по годам:2015 г. -  140 тыс. рублей;2016 г. – 140 тыс. рублей;2017 г. – 140 тыс. рублей;2018 г. – 117тыс. рублей;2019 г. – 190 тыс. рублей;2020 г. – 170 тыс. рублей.2021 г. – 140 тыс. рублей;2022 г. – 140 тыс. рублей;2023 г. – 90 тыс. рублей;2024 г. – 90 тыс. рублей;2025 г. – 90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Pr="00B65B78">
        <w:rPr>
          <w:rFonts w:ascii="Times New Roman" w:hAnsi="Times New Roman" w:cs="Times New Roman"/>
          <w:b/>
          <w:bCs/>
          <w:sz w:val="20"/>
          <w:szCs w:val="20"/>
        </w:rPr>
        <w:t>5. Планируемые показатели эффективности реализации подпрограммы и непосредственные результаты подпрограммы</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В целях объективности оценки достижения непосредственных результатов основных мероприятий каждому из них присвоен коэффициент значимости - доля влияния данного основного мероприятия на достижение поставленных в подпрограмме целей в совокупности прочих основных мероприятий, которые представлены в таблице 1.</w:t>
      </w:r>
      <w:r w:rsidR="00383C1C">
        <w:rPr>
          <w:rFonts w:ascii="Times New Roman" w:hAnsi="Times New Roman" w:cs="Times New Roman"/>
          <w:bCs/>
          <w:sz w:val="20"/>
          <w:szCs w:val="20"/>
        </w:rPr>
        <w:t>Таблица 3</w:t>
      </w:r>
    </w:p>
    <w:tbl>
      <w:tblPr>
        <w:tblW w:w="5000" w:type="pct"/>
        <w:tblBorders>
          <w:top w:val="single" w:sz="4" w:space="0" w:color="auto"/>
          <w:left w:val="single" w:sz="4" w:space="0" w:color="auto"/>
          <w:bottom w:val="single" w:sz="4" w:space="0" w:color="auto"/>
          <w:right w:val="single" w:sz="4" w:space="0" w:color="auto"/>
        </w:tblBorders>
        <w:tblLook w:val="0000"/>
      </w:tblPr>
      <w:tblGrid>
        <w:gridCol w:w="581"/>
        <w:gridCol w:w="2358"/>
        <w:gridCol w:w="616"/>
        <w:gridCol w:w="616"/>
        <w:gridCol w:w="616"/>
        <w:gridCol w:w="771"/>
        <w:gridCol w:w="780"/>
        <w:gridCol w:w="784"/>
        <w:gridCol w:w="628"/>
        <w:gridCol w:w="622"/>
        <w:gridCol w:w="624"/>
        <w:gridCol w:w="624"/>
        <w:gridCol w:w="624"/>
        <w:gridCol w:w="745"/>
      </w:tblGrid>
      <w:tr w:rsidR="00B65B78" w:rsidRPr="00B65B78" w:rsidTr="00B65B78">
        <w:tc>
          <w:tcPr>
            <w:tcW w:w="269" w:type="pct"/>
            <w:vMerge w:val="restart"/>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N</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п/п</w:t>
            </w:r>
          </w:p>
        </w:tc>
        <w:tc>
          <w:tcPr>
            <w:tcW w:w="1077" w:type="pct"/>
            <w:vMerge w:val="restar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Наименование подпрограммы, основного мероприятия</w:t>
            </w:r>
          </w:p>
        </w:tc>
        <w:tc>
          <w:tcPr>
            <w:tcW w:w="3654" w:type="pct"/>
            <w:gridSpan w:val="12"/>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Значение планового показателя по годам реализации</w:t>
            </w:r>
          </w:p>
        </w:tc>
      </w:tr>
      <w:tr w:rsidR="00B65B78" w:rsidRPr="00B65B78" w:rsidTr="00B65B78">
        <w:tc>
          <w:tcPr>
            <w:tcW w:w="269" w:type="pct"/>
            <w:vMerge/>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1077" w:type="pct"/>
            <w:vMerge/>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2014</w:t>
            </w:r>
          </w:p>
        </w:tc>
        <w:tc>
          <w:tcPr>
            <w:tcW w:w="26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2015</w:t>
            </w:r>
          </w:p>
        </w:tc>
        <w:tc>
          <w:tcPr>
            <w:tcW w:w="26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2016</w:t>
            </w:r>
          </w:p>
        </w:tc>
        <w:tc>
          <w:tcPr>
            <w:tcW w:w="35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2017</w:t>
            </w:r>
          </w:p>
        </w:tc>
        <w:tc>
          <w:tcPr>
            <w:tcW w:w="359"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2018</w:t>
            </w:r>
          </w:p>
        </w:tc>
        <w:tc>
          <w:tcPr>
            <w:tcW w:w="361"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2019</w:t>
            </w:r>
          </w:p>
        </w:tc>
        <w:tc>
          <w:tcPr>
            <w:tcW w:w="290"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w:t>
            </w:r>
          </w:p>
        </w:tc>
        <w:tc>
          <w:tcPr>
            <w:tcW w:w="287"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2021</w:t>
            </w:r>
          </w:p>
        </w:tc>
        <w:tc>
          <w:tcPr>
            <w:tcW w:w="288"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2022</w:t>
            </w:r>
          </w:p>
        </w:tc>
        <w:tc>
          <w:tcPr>
            <w:tcW w:w="288"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2023</w:t>
            </w:r>
          </w:p>
        </w:tc>
        <w:tc>
          <w:tcPr>
            <w:tcW w:w="288"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2024</w:t>
            </w:r>
          </w:p>
        </w:tc>
        <w:tc>
          <w:tcPr>
            <w:tcW w:w="342"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r>
      <w:tr w:rsidR="00B65B78" w:rsidRPr="00B65B78" w:rsidTr="00B65B78">
        <w:tc>
          <w:tcPr>
            <w:tcW w:w="269" w:type="pct"/>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1077"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Подпрограмма  "Формирование системы продвижения инициативной и талантливой молодёжи, вовлечение молодёжи в социальную практику"  </w:t>
            </w:r>
          </w:p>
        </w:tc>
        <w:tc>
          <w:tcPr>
            <w:tcW w:w="26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26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26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5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59"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61"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290"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287"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288"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288"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288"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42"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r>
      <w:tr w:rsidR="00B65B78" w:rsidRPr="00B65B78" w:rsidTr="00B65B78">
        <w:tc>
          <w:tcPr>
            <w:tcW w:w="269" w:type="pct"/>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w:t>
            </w:r>
          </w:p>
        </w:tc>
        <w:tc>
          <w:tcPr>
            <w:tcW w:w="1077"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Организация и проведение мероприятий по реализации муниципальной подпрограммы</w:t>
            </w:r>
          </w:p>
        </w:tc>
        <w:tc>
          <w:tcPr>
            <w:tcW w:w="26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0,65</w:t>
            </w:r>
          </w:p>
        </w:tc>
        <w:tc>
          <w:tcPr>
            <w:tcW w:w="26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0,65</w:t>
            </w:r>
          </w:p>
        </w:tc>
        <w:tc>
          <w:tcPr>
            <w:tcW w:w="26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0,65</w:t>
            </w:r>
          </w:p>
        </w:tc>
        <w:tc>
          <w:tcPr>
            <w:tcW w:w="35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0,60</w:t>
            </w:r>
          </w:p>
        </w:tc>
        <w:tc>
          <w:tcPr>
            <w:tcW w:w="359"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0,60</w:t>
            </w:r>
          </w:p>
        </w:tc>
        <w:tc>
          <w:tcPr>
            <w:tcW w:w="361"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0,65</w:t>
            </w:r>
          </w:p>
        </w:tc>
        <w:tc>
          <w:tcPr>
            <w:tcW w:w="290"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0,65</w:t>
            </w:r>
          </w:p>
        </w:tc>
        <w:tc>
          <w:tcPr>
            <w:tcW w:w="287"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0,65</w:t>
            </w:r>
          </w:p>
        </w:tc>
        <w:tc>
          <w:tcPr>
            <w:tcW w:w="288"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0,65</w:t>
            </w:r>
          </w:p>
        </w:tc>
        <w:tc>
          <w:tcPr>
            <w:tcW w:w="288"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0,65</w:t>
            </w:r>
          </w:p>
        </w:tc>
        <w:tc>
          <w:tcPr>
            <w:tcW w:w="288"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0,65</w:t>
            </w:r>
          </w:p>
        </w:tc>
        <w:tc>
          <w:tcPr>
            <w:tcW w:w="342"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0,65</w:t>
            </w:r>
          </w:p>
        </w:tc>
      </w:tr>
      <w:tr w:rsidR="00B65B78" w:rsidRPr="00B65B78" w:rsidTr="00B65B78">
        <w:tc>
          <w:tcPr>
            <w:tcW w:w="269" w:type="pct"/>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w:t>
            </w:r>
          </w:p>
        </w:tc>
        <w:tc>
          <w:tcPr>
            <w:tcW w:w="1077"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Реализация мероприятий по созданию молодежных общественных организаций и развитию добровольческого движения</w:t>
            </w:r>
          </w:p>
        </w:tc>
        <w:tc>
          <w:tcPr>
            <w:tcW w:w="26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0,35</w:t>
            </w:r>
          </w:p>
        </w:tc>
        <w:tc>
          <w:tcPr>
            <w:tcW w:w="26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0,35</w:t>
            </w:r>
          </w:p>
        </w:tc>
        <w:tc>
          <w:tcPr>
            <w:tcW w:w="26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0,35</w:t>
            </w:r>
          </w:p>
        </w:tc>
        <w:tc>
          <w:tcPr>
            <w:tcW w:w="35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0,40</w:t>
            </w:r>
          </w:p>
        </w:tc>
        <w:tc>
          <w:tcPr>
            <w:tcW w:w="359"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0,40</w:t>
            </w:r>
          </w:p>
        </w:tc>
        <w:tc>
          <w:tcPr>
            <w:tcW w:w="361"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0,35</w:t>
            </w:r>
          </w:p>
        </w:tc>
        <w:tc>
          <w:tcPr>
            <w:tcW w:w="290"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0,35</w:t>
            </w:r>
          </w:p>
        </w:tc>
        <w:tc>
          <w:tcPr>
            <w:tcW w:w="287"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0,35</w:t>
            </w:r>
          </w:p>
        </w:tc>
        <w:tc>
          <w:tcPr>
            <w:tcW w:w="288"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0,35</w:t>
            </w:r>
          </w:p>
        </w:tc>
        <w:tc>
          <w:tcPr>
            <w:tcW w:w="288"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0,35</w:t>
            </w:r>
          </w:p>
        </w:tc>
        <w:tc>
          <w:tcPr>
            <w:tcW w:w="288"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0,35</w:t>
            </w:r>
          </w:p>
        </w:tc>
        <w:tc>
          <w:tcPr>
            <w:tcW w:w="342"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0,35</w:t>
            </w:r>
          </w:p>
        </w:tc>
      </w:tr>
    </w:tbl>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w:t>
      </w:r>
      <w:r w:rsidR="00383C1C">
        <w:rPr>
          <w:rFonts w:ascii="Times New Roman" w:hAnsi="Times New Roman" w:cs="Times New Roman"/>
          <w:bCs/>
          <w:sz w:val="20"/>
          <w:szCs w:val="20"/>
        </w:rPr>
        <w:t>ач, определенных подпрограммой.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Pr="00B65B78">
        <w:rPr>
          <w:rFonts w:ascii="Times New Roman" w:hAnsi="Times New Roman" w:cs="Times New Roman"/>
          <w:b/>
          <w:bCs/>
          <w:sz w:val="20"/>
          <w:szCs w:val="20"/>
          <w:lang w:val="en-US"/>
        </w:rPr>
        <w:t>II</w:t>
      </w:r>
      <w:r w:rsidRPr="00B65B78">
        <w:rPr>
          <w:rFonts w:ascii="Times New Roman" w:hAnsi="Times New Roman" w:cs="Times New Roman"/>
          <w:b/>
          <w:bCs/>
          <w:sz w:val="20"/>
          <w:szCs w:val="20"/>
        </w:rPr>
        <w:t xml:space="preserve">. Подпрограмма «Поддержка социально ориентированных некоммерческих организаций Завитинского района»1. Паспорт подпрограммы </w:t>
      </w:r>
    </w:p>
    <w:tbl>
      <w:tblPr>
        <w:tblW w:w="9675"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9"/>
        <w:gridCol w:w="6746"/>
      </w:tblGrid>
      <w:tr w:rsidR="00B65B78" w:rsidRPr="00B65B78" w:rsidTr="00B65B78">
        <w:trPr>
          <w:jc w:val="center"/>
        </w:trPr>
        <w:tc>
          <w:tcPr>
            <w:tcW w:w="292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Наименование подпрограммы </w:t>
            </w:r>
          </w:p>
        </w:tc>
        <w:tc>
          <w:tcPr>
            <w:tcW w:w="674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Поддержка социально ориентированных некоммерческих организаций Завитинского района </w:t>
            </w:r>
          </w:p>
        </w:tc>
      </w:tr>
      <w:tr w:rsidR="00B65B78" w:rsidRPr="00B65B78" w:rsidTr="00B65B78">
        <w:trPr>
          <w:jc w:val="center"/>
        </w:trPr>
        <w:tc>
          <w:tcPr>
            <w:tcW w:w="292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Координатор подпрограммы</w:t>
            </w:r>
          </w:p>
        </w:tc>
        <w:tc>
          <w:tcPr>
            <w:tcW w:w="674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Организационный отдел администрации района</w:t>
            </w:r>
          </w:p>
        </w:tc>
      </w:tr>
      <w:tr w:rsidR="00B65B78" w:rsidRPr="00B65B78" w:rsidTr="00B65B78">
        <w:trPr>
          <w:jc w:val="center"/>
        </w:trPr>
        <w:tc>
          <w:tcPr>
            <w:tcW w:w="292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Участники подпрограммы</w:t>
            </w:r>
          </w:p>
        </w:tc>
        <w:tc>
          <w:tcPr>
            <w:tcW w:w="674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Социально ориентированные некоммерческие организации Завитинского района </w:t>
            </w:r>
          </w:p>
        </w:tc>
      </w:tr>
      <w:tr w:rsidR="00B65B78" w:rsidRPr="00B65B78" w:rsidTr="00B65B78">
        <w:trPr>
          <w:jc w:val="center"/>
        </w:trPr>
        <w:tc>
          <w:tcPr>
            <w:tcW w:w="292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Цель подпрограммы</w:t>
            </w:r>
          </w:p>
        </w:tc>
        <w:tc>
          <w:tcPr>
            <w:tcW w:w="674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p>
        </w:tc>
      </w:tr>
      <w:tr w:rsidR="00B65B78" w:rsidRPr="00B65B78" w:rsidTr="00B65B78">
        <w:trPr>
          <w:jc w:val="center"/>
        </w:trPr>
        <w:tc>
          <w:tcPr>
            <w:tcW w:w="292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Задачи подпрограммы</w:t>
            </w:r>
          </w:p>
        </w:tc>
        <w:tc>
          <w:tcPr>
            <w:tcW w:w="6746" w:type="dxa"/>
            <w:shd w:val="clear" w:color="auto" w:fill="auto"/>
          </w:tcPr>
          <w:p w:rsidR="00B65B78" w:rsidRPr="00B65B78" w:rsidRDefault="00B65B78" w:rsidP="00B65B78">
            <w:pPr>
              <w:numPr>
                <w:ilvl w:val="0"/>
                <w:numId w:val="18"/>
              </w:num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Создание условий для развития гражданского общества и активного выдвижения гражданских инициатив на территории Завитинского района</w:t>
            </w:r>
          </w:p>
          <w:p w:rsidR="00B65B78" w:rsidRPr="00B65B78" w:rsidRDefault="00B65B78" w:rsidP="00B65B78">
            <w:pPr>
              <w:numPr>
                <w:ilvl w:val="0"/>
                <w:numId w:val="18"/>
              </w:num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Поддержка социально значимых проектов (программ) различной направленности посредством проведения конкурса.</w:t>
            </w:r>
          </w:p>
        </w:tc>
      </w:tr>
      <w:tr w:rsidR="00B65B78" w:rsidRPr="00B65B78" w:rsidTr="00B65B78">
        <w:trPr>
          <w:jc w:val="center"/>
        </w:trPr>
        <w:tc>
          <w:tcPr>
            <w:tcW w:w="292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Сроки и этапы реализации подпрограммы</w:t>
            </w:r>
          </w:p>
        </w:tc>
        <w:tc>
          <w:tcPr>
            <w:tcW w:w="674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2015-2025 годы без деления на этапы</w:t>
            </w:r>
          </w:p>
        </w:tc>
      </w:tr>
      <w:tr w:rsidR="00B65B78" w:rsidRPr="00B65B78" w:rsidTr="00B65B78">
        <w:trPr>
          <w:jc w:val="center"/>
        </w:trPr>
        <w:tc>
          <w:tcPr>
            <w:tcW w:w="292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Объёмы ассигнований районного бюджета подпрограммы </w:t>
            </w:r>
          </w:p>
        </w:tc>
        <w:tc>
          <w:tcPr>
            <w:tcW w:w="6746" w:type="dxa"/>
            <w:shd w:val="clear" w:color="auto" w:fill="auto"/>
          </w:tcPr>
          <w:p w:rsidR="00B65B78" w:rsidRPr="00B65B78" w:rsidRDefault="00B65B78" w:rsidP="00C17424">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Общий объем финансирования подпрограммы в 2015-2025 годах составляет 1876,7 тыс. рублей, в том числе по годам: 2015 год – 250,0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2016 год – 250,0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2017 год – 250,0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2018 год – 166,7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2019 год – 180,0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2020 год – 280,0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2021 год – 100,0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2022 год – 100,0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2023 год – 100,0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2024 год – 100,0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2025 год – 100,0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Источники финансирования: районный бюджет. Планируется привлечение средств из внебюджетных источников.</w:t>
            </w:r>
          </w:p>
        </w:tc>
      </w:tr>
      <w:tr w:rsidR="00B65B78" w:rsidRPr="00B65B78" w:rsidTr="00B65B78">
        <w:trPr>
          <w:jc w:val="center"/>
        </w:trPr>
        <w:tc>
          <w:tcPr>
            <w:tcW w:w="292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Ожидаемые конечные результаты реализации подпрограммы</w:t>
            </w:r>
          </w:p>
        </w:tc>
        <w:tc>
          <w:tcPr>
            <w:tcW w:w="674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 Достижение доли населения, охваченного мероприятиями социально ориентированных некоммерческих организаций, до 7% от общей численности населения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 Достижение численности членов социально ориентированных некоммерческих организаций до 28% от общей численности населения района.</w:t>
            </w:r>
          </w:p>
        </w:tc>
      </w:tr>
    </w:tbl>
    <w:p w:rsidR="00B65B78" w:rsidRPr="00383C1C"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 Характеристика сферы реализации подпрограммы</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проблем. В настоящее время в Завитинском районе действуют 5 социально ориентированные некоммерческие организации, имеющие статус юридического лица (ветеранская, женская, инвалидов, молодежная). В соответствии с основным учредительным документом некоммерческих организаций - уставом - деятельность этих организаций направлена на решение тех же задач, которые решают органы местного самоуправления в сфере образования, социального обеспечения, культуры, просвещения, а также материнства и детства, создания здоровой среды обитания, содействия охране общественного порядка и других.</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Некоммерческие организации независимо от вида и характера их деятельности стремятся к консолидации общества, развитию социального партнерства, взаимодействию населения с органами местного самоуправления, решению </w:t>
      </w:r>
      <w:r w:rsidRPr="00B65B78">
        <w:rPr>
          <w:rFonts w:ascii="Times New Roman" w:hAnsi="Times New Roman" w:cs="Times New Roman"/>
          <w:bCs/>
          <w:sz w:val="20"/>
          <w:szCs w:val="20"/>
        </w:rPr>
        <w:lastRenderedPageBreak/>
        <w:t>проблем населения.</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Своим реальным трудом социально ориентированные некоммерческие организации стремятся оказать помощь в решении важнейших задач социально-экономического развития района. Поэтому сегодня политика в отношении поддержки некоммерческого сектора направлена на содействие и помощь, в том числе и финансовую, социально ориентированным организациям, работающим в интересах района. Подпрограмма «Поддержка социально ориентированных некоммерческих организаций Завитинского района» позволит сформировать систему экономической поддержки социально ориентированных некоммерческих организаций на условиях конкурса проектов и создать условия для развития гражданского общества и активного выдвижения гражданских инициатив на территории Завитинского района</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Программа рассматривает в качестве проблемы слабость материальной базы социально ориентированных некоммерческих организаций района. Приобретение литературы, компьютеров, программного обеспечения становится проблематичным вопросом в виду системного недофинансирования. Также существует дефицит денежных средств для аренды помещений. Некоторые НКО не имеют какой-либо оргтехники. Поэтому социально ориентированные некоммерческие организации нуждаются в финансовой помощи. Не случайно сегодня многие организации некоммерческого сектора стоят перед выбором: закрываться или продолжать деятельность на общественных началах на дому, что противоречит действующему законодательству.</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местного самоуправления,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системы финансовой поддержки социально ориентированных некоммерческих организаций на новый качественный уровень.</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Такое взаимодействие укрепит доверие со стороны граждан к органам местного самоуправления, занимающимся решением социальных проблем. Одновременно органы местного самоуправления получат возможность более оперативно получать информацию и реагировать на животрепещущие проблемы населения. Различные формы экономического взаимодействия органов местного самоуправления и социально ориентированных некоммерческих организаций (проведение конкурсов, выделение грантов (субсидий), социальных заказов и др.) позволят более эффективно использовать имеющиеся средства некоммерческих организаций, направляемые для осуществления целевых социальных проектов.</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Реализация данной программы позволит создать завершенную систему мероприятий в работе с некоммерческим сектором района и представить полную ситуацию развития гражданского общества в Завитинском районе.</w:t>
      </w:r>
      <w:r w:rsidRPr="00B65B78">
        <w:rPr>
          <w:rFonts w:ascii="Times New Roman" w:hAnsi="Times New Roman" w:cs="Times New Roman"/>
          <w:b/>
          <w:bCs/>
          <w:sz w:val="20"/>
          <w:szCs w:val="20"/>
        </w:rPr>
        <w:t>3. Приоритеты муниципальной политики в сфере реализации подпрограммы, цели, задачи и ожидаемые конечные результаты</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Целью подпрограммы является 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Достижению цели подпрограммы будет способствовать решение задач подпрограммы:</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 Создание условий для развития гражданского общества и активного выдвижения гражданских инициатив на</w:t>
      </w:r>
      <w:r w:rsidR="00383C1C">
        <w:rPr>
          <w:rFonts w:ascii="Times New Roman" w:hAnsi="Times New Roman" w:cs="Times New Roman"/>
          <w:bCs/>
          <w:sz w:val="20"/>
          <w:szCs w:val="20"/>
        </w:rPr>
        <w:t xml:space="preserve"> территории Завитинского района</w:t>
      </w:r>
      <w:r w:rsidRPr="00B65B78">
        <w:rPr>
          <w:rFonts w:ascii="Times New Roman" w:hAnsi="Times New Roman" w:cs="Times New Roman"/>
          <w:bCs/>
          <w:sz w:val="20"/>
          <w:szCs w:val="20"/>
        </w:rPr>
        <w:t>2. Поддержка социально значимых проектов (программ) различной направленности посредством проведения конкурса.</w:t>
      </w:r>
      <w:r w:rsidRPr="00B65B78">
        <w:rPr>
          <w:rFonts w:ascii="Times New Roman" w:hAnsi="Times New Roman" w:cs="Times New Roman"/>
          <w:b/>
          <w:bCs/>
          <w:sz w:val="20"/>
          <w:szCs w:val="20"/>
        </w:rPr>
        <w:t>4. Описание системы основных мероприятий</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Для достижения поставленной цели и решения задач подпрограммы предусматривается осуществление основных мероприятий, направленных на создание условий для развития гражданского общества и активного выдвижения гражданских инициатив, развитие социального партнерства на</w:t>
      </w:r>
      <w:r w:rsidR="00383C1C">
        <w:rPr>
          <w:rFonts w:ascii="Times New Roman" w:hAnsi="Times New Roman" w:cs="Times New Roman"/>
          <w:bCs/>
          <w:sz w:val="20"/>
          <w:szCs w:val="20"/>
        </w:rPr>
        <w:t xml:space="preserve"> территории Завитинского района </w:t>
      </w:r>
      <w:r w:rsidRPr="00B65B78">
        <w:rPr>
          <w:rFonts w:ascii="Times New Roman" w:hAnsi="Times New Roman" w:cs="Times New Roman"/>
          <w:bCs/>
          <w:sz w:val="20"/>
          <w:szCs w:val="20"/>
        </w:rPr>
        <w:t xml:space="preserve">Программные мероприятия являются комплексом практических мер, нацеленных на обеспечение достижения </w:t>
      </w:r>
      <w:r w:rsidR="00383C1C">
        <w:rPr>
          <w:rFonts w:ascii="Times New Roman" w:hAnsi="Times New Roman" w:cs="Times New Roman"/>
          <w:bCs/>
          <w:sz w:val="20"/>
          <w:szCs w:val="20"/>
        </w:rPr>
        <w:t xml:space="preserve">реальных </w:t>
      </w:r>
      <w:r w:rsidRPr="00B65B78">
        <w:rPr>
          <w:rFonts w:ascii="Times New Roman" w:hAnsi="Times New Roman" w:cs="Times New Roman"/>
          <w:bCs/>
          <w:sz w:val="20"/>
          <w:szCs w:val="20"/>
        </w:rPr>
        <w:t>результатов в решении проблем дальнейшего развития социального партнерства между органами местного самоуправления и некоммерческим сектором.</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Достижение цели и решение задач настоящей подпрограммы будут осуществляться в ходе реализации основных мероприятий, обеспечивающих поддержку социально-значимых проектов, предоставляемых общественными организациями на конкурсной основе.</w:t>
      </w:r>
      <w:r w:rsidRPr="00B65B78">
        <w:rPr>
          <w:rFonts w:ascii="Times New Roman" w:hAnsi="Times New Roman" w:cs="Times New Roman"/>
          <w:b/>
          <w:bCs/>
          <w:sz w:val="20"/>
          <w:szCs w:val="20"/>
        </w:rPr>
        <w:t>5. Ресурсное обеспечение подпрограммы.</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Для реализации мероприятий подпрограммы необходимо финансирование за счет средств местного бюджета в размере 1876,7 тыс. рублей, в том числе по годам: 2015 год – 250,0 тыс. рублей;2016 год – 250,0 тыс. рублей;</w:t>
      </w:r>
    </w:p>
    <w:p w:rsidR="00B65B78" w:rsidRPr="00383C1C" w:rsidRDefault="00383C1C" w:rsidP="00B65B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2017 год – 250,0 тыс. рублей;</w:t>
      </w:r>
      <w:r w:rsidR="00B65B78" w:rsidRPr="00B65B78">
        <w:rPr>
          <w:rFonts w:ascii="Times New Roman" w:hAnsi="Times New Roman" w:cs="Times New Roman"/>
          <w:bCs/>
          <w:sz w:val="20"/>
          <w:szCs w:val="20"/>
        </w:rPr>
        <w:t>2018 год – 166,7 тыс. рублей;2019 год – 180,0 тыс. рублей;</w:t>
      </w:r>
      <w:r>
        <w:rPr>
          <w:rFonts w:ascii="Times New Roman" w:hAnsi="Times New Roman" w:cs="Times New Roman"/>
          <w:bCs/>
          <w:sz w:val="20"/>
          <w:szCs w:val="20"/>
        </w:rPr>
        <w:t>2020 год – 280,0 тыс. рублей;</w:t>
      </w:r>
      <w:r w:rsidR="00B65B78" w:rsidRPr="00B65B78">
        <w:rPr>
          <w:rFonts w:ascii="Times New Roman" w:hAnsi="Times New Roman" w:cs="Times New Roman"/>
          <w:bCs/>
          <w:sz w:val="20"/>
          <w:szCs w:val="20"/>
        </w:rPr>
        <w:t>2021 год – 100,0 тыс. рублей;</w:t>
      </w:r>
      <w:r>
        <w:rPr>
          <w:rFonts w:ascii="Times New Roman" w:hAnsi="Times New Roman" w:cs="Times New Roman"/>
          <w:bCs/>
          <w:sz w:val="20"/>
          <w:szCs w:val="20"/>
        </w:rPr>
        <w:t>2022 год – 100,0 тыс. рублей;2023 год – 100,0 тыс. рублей;2024 год – 100,0 тыс. рублей;</w:t>
      </w:r>
      <w:r w:rsidR="00B65B78" w:rsidRPr="00B65B78">
        <w:rPr>
          <w:rFonts w:ascii="Times New Roman" w:hAnsi="Times New Roman" w:cs="Times New Roman"/>
          <w:bCs/>
          <w:sz w:val="20"/>
          <w:szCs w:val="20"/>
        </w:rPr>
        <w:t>2025 год – 100,0 тыс. рублей</w:t>
      </w:r>
      <w:r w:rsidR="00B65B78" w:rsidRPr="00B65B78">
        <w:rPr>
          <w:rFonts w:ascii="Times New Roman" w:hAnsi="Times New Roman" w:cs="Times New Roman"/>
          <w:b/>
          <w:bCs/>
          <w:sz w:val="20"/>
          <w:szCs w:val="20"/>
        </w:rPr>
        <w:t>6. Прогноз конечных результатов и индикаторы</w:t>
      </w:r>
      <w:r>
        <w:rPr>
          <w:rFonts w:ascii="Times New Roman" w:hAnsi="Times New Roman" w:cs="Times New Roman"/>
          <w:b/>
          <w:bCs/>
          <w:sz w:val="20"/>
          <w:szCs w:val="20"/>
        </w:rPr>
        <w:t xml:space="preserve"> </w:t>
      </w:r>
      <w:r w:rsidR="00B65B78" w:rsidRPr="00B65B78">
        <w:rPr>
          <w:rFonts w:ascii="Times New Roman" w:hAnsi="Times New Roman" w:cs="Times New Roman"/>
          <w:b/>
          <w:bCs/>
          <w:sz w:val="20"/>
          <w:szCs w:val="20"/>
        </w:rPr>
        <w:t>эффективности реализации подпрограммы</w:t>
      </w:r>
      <w:r>
        <w:rPr>
          <w:rFonts w:ascii="Times New Roman" w:hAnsi="Times New Roman" w:cs="Times New Roman"/>
          <w:bCs/>
          <w:sz w:val="20"/>
          <w:szCs w:val="20"/>
        </w:rPr>
        <w:t xml:space="preserve"> </w:t>
      </w:r>
      <w:r w:rsidR="00B65B78" w:rsidRPr="00B65B78">
        <w:rPr>
          <w:rFonts w:ascii="Times New Roman" w:hAnsi="Times New Roman" w:cs="Times New Roman"/>
          <w:bCs/>
          <w:sz w:val="20"/>
          <w:szCs w:val="20"/>
        </w:rPr>
        <w:t>В целом ожидаемый эффект от реализации подпрограммы носит социальный характер и заключается в развитии партнерства с некоммерческим сектором и изменении ценностных ориентаций жителей района, повышении уровня гражданской ответственности и социальной активности населения.</w:t>
      </w:r>
      <w:r w:rsidR="00C17424">
        <w:rPr>
          <w:rFonts w:ascii="Times New Roman" w:hAnsi="Times New Roman" w:cs="Times New Roman"/>
          <w:bCs/>
          <w:sz w:val="20"/>
          <w:szCs w:val="20"/>
        </w:rPr>
        <w:t xml:space="preserve"> </w:t>
      </w:r>
      <w:r w:rsidR="00B65B78" w:rsidRPr="00B65B78">
        <w:rPr>
          <w:rFonts w:ascii="Times New Roman" w:hAnsi="Times New Roman" w:cs="Times New Roman"/>
          <w:bCs/>
          <w:sz w:val="20"/>
          <w:szCs w:val="20"/>
        </w:rPr>
        <w:t>Коэффициенты значимости основных мероприятий подпрограммы представлены в таблице 5.Таблица 5Коэффициенты значимости основных мероприятий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8"/>
        <w:gridCol w:w="2334"/>
        <w:gridCol w:w="732"/>
        <w:gridCol w:w="732"/>
        <w:gridCol w:w="732"/>
        <w:gridCol w:w="732"/>
        <w:gridCol w:w="732"/>
        <w:gridCol w:w="732"/>
        <w:gridCol w:w="732"/>
        <w:gridCol w:w="732"/>
        <w:gridCol w:w="732"/>
        <w:gridCol w:w="732"/>
        <w:gridCol w:w="727"/>
      </w:tblGrid>
      <w:tr w:rsidR="00B65B78" w:rsidRPr="00B65B78" w:rsidTr="00B65B78">
        <w:trPr>
          <w:jc w:val="center"/>
        </w:trPr>
        <w:tc>
          <w:tcPr>
            <w:tcW w:w="277"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N</w:t>
            </w:r>
          </w:p>
        </w:tc>
        <w:tc>
          <w:tcPr>
            <w:tcW w:w="1062"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Наименование программы, подпрограммы, основного мероприятия, мероприятия</w:t>
            </w:r>
          </w:p>
        </w:tc>
        <w:tc>
          <w:tcPr>
            <w:tcW w:w="3661" w:type="pct"/>
            <w:gridSpan w:val="11"/>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Значение планового показателя по годам реализации</w:t>
            </w:r>
          </w:p>
        </w:tc>
      </w:tr>
      <w:tr w:rsidR="00B65B78" w:rsidRPr="00B65B78" w:rsidTr="00B65B78">
        <w:trPr>
          <w:jc w:val="center"/>
        </w:trPr>
        <w:tc>
          <w:tcPr>
            <w:tcW w:w="277"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1062"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2015</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2016</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2017</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2018</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2019</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2022</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2023</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2024</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r>
      <w:tr w:rsidR="00B65B78" w:rsidRPr="00B65B78" w:rsidTr="00B65B78">
        <w:trPr>
          <w:jc w:val="center"/>
        </w:trPr>
        <w:tc>
          <w:tcPr>
            <w:tcW w:w="277"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106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«Поддержка социально ориентированных некоммерческих организаций Завитинского района на 2015-2025 годы»</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r>
      <w:tr w:rsidR="00B65B78" w:rsidRPr="00B65B78" w:rsidTr="00B65B78">
        <w:trPr>
          <w:jc w:val="center"/>
        </w:trPr>
        <w:tc>
          <w:tcPr>
            <w:tcW w:w="277"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w:t>
            </w:r>
          </w:p>
        </w:tc>
        <w:tc>
          <w:tcPr>
            <w:tcW w:w="106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Грантовая поддержка реализации социально значимых проектов</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3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r>
    </w:tbl>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p>
    <w:p w:rsidR="00B65B78" w:rsidRPr="00383C1C"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lastRenderedPageBreak/>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383C1C">
        <w:rPr>
          <w:rFonts w:ascii="Times New Roman" w:hAnsi="Times New Roman" w:cs="Times New Roman"/>
          <w:b/>
          <w:bCs/>
          <w:sz w:val="20"/>
          <w:szCs w:val="20"/>
        </w:rPr>
        <w:t xml:space="preserve"> </w:t>
      </w:r>
      <w:r w:rsidRPr="00B65B78">
        <w:rPr>
          <w:rFonts w:ascii="Times New Roman" w:hAnsi="Times New Roman" w:cs="Times New Roman"/>
          <w:b/>
          <w:bCs/>
          <w:sz w:val="20"/>
          <w:szCs w:val="20"/>
          <w:lang w:val="en-US"/>
        </w:rPr>
        <w:t>III</w:t>
      </w:r>
      <w:r w:rsidRPr="00B65B78">
        <w:rPr>
          <w:rFonts w:ascii="Times New Roman" w:hAnsi="Times New Roman" w:cs="Times New Roman"/>
          <w:b/>
          <w:bCs/>
          <w:sz w:val="20"/>
          <w:szCs w:val="20"/>
        </w:rPr>
        <w:t xml:space="preserve">. Подпрограмма </w:t>
      </w:r>
      <w:r w:rsidR="00383C1C">
        <w:rPr>
          <w:rFonts w:ascii="Times New Roman" w:hAnsi="Times New Roman" w:cs="Times New Roman"/>
          <w:b/>
          <w:bCs/>
          <w:sz w:val="20"/>
          <w:szCs w:val="20"/>
        </w:rPr>
        <w:t xml:space="preserve"> </w:t>
      </w:r>
      <w:r w:rsidRPr="00B65B78">
        <w:rPr>
          <w:rFonts w:ascii="Times New Roman" w:hAnsi="Times New Roman" w:cs="Times New Roman"/>
          <w:b/>
          <w:bCs/>
          <w:sz w:val="20"/>
          <w:szCs w:val="20"/>
        </w:rPr>
        <w:t>«Доступная среда»</w:t>
      </w:r>
      <w:r w:rsidR="00383C1C">
        <w:rPr>
          <w:rFonts w:ascii="Times New Roman" w:hAnsi="Times New Roman" w:cs="Times New Roman"/>
          <w:b/>
          <w:bCs/>
          <w:sz w:val="20"/>
          <w:szCs w:val="20"/>
        </w:rPr>
        <w:t xml:space="preserve"> </w:t>
      </w:r>
      <w:r w:rsidRPr="00B65B78">
        <w:rPr>
          <w:rFonts w:ascii="Times New Roman" w:hAnsi="Times New Roman" w:cs="Times New Roman"/>
          <w:b/>
          <w:bCs/>
          <w:sz w:val="20"/>
          <w:szCs w:val="20"/>
        </w:rPr>
        <w:t xml:space="preserve">1. Паспорт подпрограммы </w:t>
      </w:r>
    </w:p>
    <w:tbl>
      <w:tblPr>
        <w:tblW w:w="10555"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7346"/>
      </w:tblGrid>
      <w:tr w:rsidR="00B65B78" w:rsidRPr="00B65B78" w:rsidTr="00383C1C">
        <w:trPr>
          <w:jc w:val="center"/>
        </w:trPr>
        <w:tc>
          <w:tcPr>
            <w:tcW w:w="320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Наименование подпрограммы </w:t>
            </w:r>
          </w:p>
        </w:tc>
        <w:tc>
          <w:tcPr>
            <w:tcW w:w="734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Доступная среда </w:t>
            </w:r>
          </w:p>
        </w:tc>
      </w:tr>
      <w:tr w:rsidR="00B65B78" w:rsidRPr="00B65B78" w:rsidTr="00383C1C">
        <w:trPr>
          <w:jc w:val="center"/>
        </w:trPr>
        <w:tc>
          <w:tcPr>
            <w:tcW w:w="320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Координатор подпрограммы</w:t>
            </w:r>
          </w:p>
        </w:tc>
        <w:tc>
          <w:tcPr>
            <w:tcW w:w="734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архитектуры и градостроительства администрации района</w:t>
            </w:r>
          </w:p>
        </w:tc>
      </w:tr>
      <w:tr w:rsidR="00B65B78" w:rsidRPr="00B65B78" w:rsidTr="00383C1C">
        <w:trPr>
          <w:jc w:val="center"/>
        </w:trPr>
        <w:tc>
          <w:tcPr>
            <w:tcW w:w="320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Участники подпрограммы</w:t>
            </w:r>
          </w:p>
        </w:tc>
        <w:tc>
          <w:tcPr>
            <w:tcW w:w="734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Администрация Завитинского района, МАУК «РЦД «Мир», МБОУ ДО ДЮСШ Завитинского района, МБОУ СОШ № 1, МАДОУ Детский сад №1 г. Завитинска, МБОУ СОШ № 3</w:t>
            </w:r>
          </w:p>
        </w:tc>
      </w:tr>
      <w:tr w:rsidR="00B65B78" w:rsidRPr="00B65B78" w:rsidTr="00383C1C">
        <w:trPr>
          <w:jc w:val="center"/>
        </w:trPr>
        <w:tc>
          <w:tcPr>
            <w:tcW w:w="320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Цель подпрограммы</w:t>
            </w:r>
          </w:p>
        </w:tc>
        <w:tc>
          <w:tcPr>
            <w:tcW w:w="734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Обеспечение беспрепятственного доступа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занятии спортом)</w:t>
            </w:r>
          </w:p>
        </w:tc>
      </w:tr>
      <w:tr w:rsidR="00B65B78" w:rsidRPr="00B65B78" w:rsidTr="00383C1C">
        <w:trPr>
          <w:jc w:val="center"/>
        </w:trPr>
        <w:tc>
          <w:tcPr>
            <w:tcW w:w="320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Задачи подпрограммы</w:t>
            </w:r>
          </w:p>
        </w:tc>
        <w:tc>
          <w:tcPr>
            <w:tcW w:w="734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 Повысить уровень доступности и качества приоритетных объектов и услуг в приоритетных сферах жизнедеятельности инвалидов и других маломобильных групп населения в Завитинском районе</w:t>
            </w:r>
          </w:p>
        </w:tc>
      </w:tr>
      <w:tr w:rsidR="00B65B78" w:rsidRPr="00B65B78" w:rsidTr="00383C1C">
        <w:trPr>
          <w:jc w:val="center"/>
        </w:trPr>
        <w:tc>
          <w:tcPr>
            <w:tcW w:w="320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Сроки и этапы реализации подпрограммы</w:t>
            </w:r>
          </w:p>
        </w:tc>
        <w:tc>
          <w:tcPr>
            <w:tcW w:w="734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2017-2025 годы без деления на этапы</w:t>
            </w:r>
          </w:p>
        </w:tc>
      </w:tr>
      <w:tr w:rsidR="00B65B78" w:rsidRPr="00B65B78" w:rsidTr="00383C1C">
        <w:trPr>
          <w:jc w:val="center"/>
        </w:trPr>
        <w:tc>
          <w:tcPr>
            <w:tcW w:w="320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Объёмы ассигнований районного бюджета подпрограммы </w:t>
            </w:r>
          </w:p>
        </w:tc>
        <w:tc>
          <w:tcPr>
            <w:tcW w:w="7346" w:type="dxa"/>
            <w:shd w:val="clear" w:color="auto" w:fill="auto"/>
          </w:tcPr>
          <w:p w:rsidR="00B65B78" w:rsidRPr="00B65B78" w:rsidRDefault="00B65B78" w:rsidP="00C17424">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Общий объем финансирования подпрограммы в 2017-2025 годах составляет 650,0 тыс. рублей, в том числе по годам: </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2017 год – 650,0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из них из средств районного бюджета 250,0 тыс рублей, в том числе по годам:</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2017 год – 250,0 тыс рублей.</w:t>
            </w:r>
          </w:p>
        </w:tc>
      </w:tr>
      <w:tr w:rsidR="00B65B78" w:rsidRPr="00B65B78" w:rsidTr="00383C1C">
        <w:trPr>
          <w:jc w:val="center"/>
        </w:trPr>
        <w:tc>
          <w:tcPr>
            <w:tcW w:w="320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Ожидаемые конечные результаты реализации подпрограммы</w:t>
            </w:r>
          </w:p>
        </w:tc>
        <w:tc>
          <w:tcPr>
            <w:tcW w:w="7346"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 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2025 году по сравнению с 2015 годом на 20%</w:t>
            </w:r>
          </w:p>
        </w:tc>
      </w:tr>
    </w:tbl>
    <w:p w:rsidR="00B65B78" w:rsidRPr="00383C1C"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 Характеристика сферы реализации подпрограммы</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 xml:space="preserve">В соответствии со </w:t>
      </w:r>
      <w:hyperlink r:id="rId11" w:history="1">
        <w:r w:rsidRPr="00B65B78">
          <w:rPr>
            <w:rStyle w:val="ad"/>
            <w:rFonts w:ascii="Times New Roman" w:hAnsi="Times New Roman"/>
            <w:bCs/>
            <w:sz w:val="20"/>
            <w:szCs w:val="20"/>
          </w:rPr>
          <w:t>Стратегией</w:t>
        </w:r>
      </w:hyperlink>
      <w:r w:rsidRPr="00B65B78">
        <w:rPr>
          <w:rFonts w:ascii="Times New Roman" w:hAnsi="Times New Roman" w:cs="Times New Roman"/>
          <w:bCs/>
          <w:sz w:val="20"/>
          <w:szCs w:val="20"/>
        </w:rPr>
        <w:t xml:space="preserve"> социально-экономического развития Завитинского района в период до 2025 года, утвержденной решением районного Совета народных депутатов от 30.06.2014 № 88/18, стратегической целью демографической политики в районе является принятие эффективных мер по снижению темпов естественной убыли населения, стабилизации численности населения и созданию условий для ее роста, а также увеличение продолжительности жизни, особенно в ее активной, трудоспособной части.</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Создание доступной для инвалидов среды жизнедеятельности является составной частью государственной социальной политики любого государства, практические результаты которой призваны обеспечить инвалидам равные с другими гражданами во</w:t>
      </w:r>
      <w:r w:rsidR="00383C1C">
        <w:rPr>
          <w:rFonts w:ascii="Times New Roman" w:hAnsi="Times New Roman" w:cs="Times New Roman"/>
          <w:bCs/>
          <w:sz w:val="20"/>
          <w:szCs w:val="20"/>
        </w:rPr>
        <w:t>зможности во всех сферах жизни.</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Термин "доступная" или "безбарьерная" среда упоминается во многих законодательных актах РФ и в разных источниках имеет различное толкование. Обобщив встречающиеся определения, термин "доступная среда" может выглядит так: безбарьерная среда - это такие элементы окружающей среды, в которую могут свободно заходить, попадать и которую могут использовать люди с физическими, сенсорными или интеллектуальными нарушениями. Среда жизнедеятельности, доступная для инвалидов, - обычная среда, дооборудованная с учетом потребностей, возникающих в связи с инвалидностью, и позволяющая инвалидам вести независимый образ жизни. Существуют разные виды физических, сенсорных и иных ограничений и, естественно, совершенно разные потребности в плане приспособления к окружающей среде. Значительное изменение инфраструктуры требуется для полноценной жизни так называемых "маломобильных" людей, особенно с серьезными нарушениями опорно-двигательного аппарата, зрения и слуха. В соответствии с нормативными документами РФ к маломобильным группам населения относятся: инвалиды с поражением опорно-двигательного аппарата (включая инвалидов, использующих кресла-коляски); инвалиды с нарушением зрения и слуха;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лица преклонно</w:t>
      </w:r>
      <w:r w:rsidR="00383C1C">
        <w:rPr>
          <w:rFonts w:ascii="Times New Roman" w:hAnsi="Times New Roman" w:cs="Times New Roman"/>
          <w:bCs/>
          <w:sz w:val="20"/>
          <w:szCs w:val="20"/>
        </w:rPr>
        <w:t xml:space="preserve">го возраста (60 лет и старше); </w:t>
      </w:r>
      <w:r w:rsidRPr="00B65B78">
        <w:rPr>
          <w:rFonts w:ascii="Times New Roman" w:hAnsi="Times New Roman" w:cs="Times New Roman"/>
          <w:bCs/>
          <w:sz w:val="20"/>
          <w:szCs w:val="20"/>
        </w:rPr>
        <w:t>временно нетрудоспособные;</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беременные женщины; </w:t>
      </w:r>
      <w:r w:rsidR="00B44D68">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люди с детскими колясками; </w:t>
      </w:r>
      <w:r w:rsidR="00B44D68">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дети дошкольного возраста. </w:t>
      </w:r>
      <w:r w:rsidR="00B44D68">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Как видно из приведенного перечня, к маломобильным группам населения, помимо инвалидов, относятся еще большое количество социальных групп, поэтому все, что делается удобным для инвалидов, будет крайне удобным и для всех остальных граждан, даже если они не имеют физических ограничений. В широком смысле безбарьерная или доступная среда - это среда, которая создает наиболее легкие и безопасные условия для наибольшего числа людей. </w:t>
      </w:r>
      <w:r w:rsidR="00B44D68">
        <w:rPr>
          <w:rFonts w:ascii="Times New Roman" w:hAnsi="Times New Roman" w:cs="Times New Roman"/>
          <w:bCs/>
          <w:sz w:val="20"/>
          <w:szCs w:val="20"/>
        </w:rPr>
        <w:t xml:space="preserve"> </w:t>
      </w:r>
      <w:r w:rsidRPr="00B65B78">
        <w:rPr>
          <w:rFonts w:ascii="Times New Roman" w:hAnsi="Times New Roman" w:cs="Times New Roman"/>
          <w:bCs/>
          <w:sz w:val="20"/>
          <w:szCs w:val="20"/>
        </w:rPr>
        <w:t>Законодательством Российской Федерации, в том числе </w:t>
      </w:r>
      <w:hyperlink r:id="rId12" w:history="1">
        <w:r w:rsidRPr="00B65B78">
          <w:rPr>
            <w:rStyle w:val="ad"/>
            <w:rFonts w:ascii="Times New Roman" w:hAnsi="Times New Roman"/>
            <w:bCs/>
            <w:sz w:val="20"/>
            <w:szCs w:val="20"/>
          </w:rPr>
          <w:t>Федеральными законами "О социальной защите инвалидов в Российской Федерации"</w:t>
        </w:r>
      </w:hyperlink>
      <w:r w:rsidRPr="00B65B78">
        <w:rPr>
          <w:rFonts w:ascii="Times New Roman" w:hAnsi="Times New Roman" w:cs="Times New Roman"/>
          <w:bCs/>
          <w:sz w:val="20"/>
          <w:szCs w:val="20"/>
        </w:rPr>
        <w:t>, "О социальном обслуживании граждан пожилого возраста и инвалидов", "О связи", "О физической культуре и спорте в Российской Федерации", </w:t>
      </w:r>
      <w:hyperlink r:id="rId13" w:history="1">
        <w:r w:rsidRPr="00B65B78">
          <w:rPr>
            <w:rStyle w:val="ad"/>
            <w:rFonts w:ascii="Times New Roman" w:hAnsi="Times New Roman"/>
            <w:bCs/>
            <w:sz w:val="20"/>
            <w:szCs w:val="20"/>
          </w:rPr>
          <w:t>Градостроительным кодексом Российской Федерации</w:t>
        </w:r>
      </w:hyperlink>
      <w:r w:rsidRPr="00B65B78">
        <w:rPr>
          <w:rFonts w:ascii="Times New Roman" w:hAnsi="Times New Roman" w:cs="Times New Roman"/>
          <w:bCs/>
          <w:sz w:val="20"/>
          <w:szCs w:val="20"/>
        </w:rPr>
        <w:t> и </w:t>
      </w:r>
      <w:hyperlink r:id="rId14" w:history="1">
        <w:r w:rsidRPr="00B65B78">
          <w:rPr>
            <w:rStyle w:val="ad"/>
            <w:rFonts w:ascii="Times New Roman" w:hAnsi="Times New Roman"/>
            <w:bCs/>
            <w:sz w:val="20"/>
            <w:szCs w:val="20"/>
          </w:rPr>
          <w:t>Кодексом Российской Федерации об административных правонарушениях</w:t>
        </w:r>
      </w:hyperlink>
      <w:r w:rsidRPr="00B65B78">
        <w:rPr>
          <w:rFonts w:ascii="Times New Roman" w:hAnsi="Times New Roman" w:cs="Times New Roman"/>
          <w:bCs/>
          <w:sz w:val="20"/>
          <w:szCs w:val="20"/>
        </w:rPr>
        <w:t xml:space="preserve">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w:t>
      </w:r>
      <w:r w:rsidR="00B44D68">
        <w:rPr>
          <w:rFonts w:ascii="Times New Roman" w:hAnsi="Times New Roman" w:cs="Times New Roman"/>
          <w:bCs/>
          <w:sz w:val="20"/>
          <w:szCs w:val="20"/>
        </w:rPr>
        <w:t xml:space="preserve"> </w:t>
      </w:r>
      <w:r w:rsidRPr="00B65B78">
        <w:rPr>
          <w:rFonts w:ascii="Times New Roman" w:hAnsi="Times New Roman" w:cs="Times New Roman"/>
          <w:bCs/>
          <w:sz w:val="20"/>
          <w:szCs w:val="20"/>
        </w:rPr>
        <w:t>Повышение уровня социальной интеграции инвалидов и реализация мероприятий по обеспечению "безбарьерной" среды для инвалидов актуальны и для Завитинского района.</w:t>
      </w:r>
      <w:r w:rsidR="00B44D68">
        <w:rPr>
          <w:rFonts w:ascii="Times New Roman" w:hAnsi="Times New Roman" w:cs="Times New Roman"/>
          <w:bCs/>
          <w:sz w:val="20"/>
          <w:szCs w:val="20"/>
        </w:rPr>
        <w:t xml:space="preserve"> </w:t>
      </w:r>
      <w:r w:rsidRPr="00B65B78">
        <w:rPr>
          <w:rFonts w:ascii="Times New Roman" w:hAnsi="Times New Roman" w:cs="Times New Roman"/>
          <w:bCs/>
          <w:sz w:val="20"/>
          <w:szCs w:val="20"/>
        </w:rPr>
        <w:t>Численность инвалидов в Завитинском районе составляет 1349человек, что составляет 9,2 % от общей численности населения района. И одной из самых больших проблем для инвалидов и маломобильных групп населения остается неприспособленность ранее построенных объектов социальной инфраструктуры для нужд и потребностей указанных граждан Завитинского района. Что влечет за собой невозможность получения данных услуг или получение услуг не в полном объеме, получить свободный доступ к муниципальным услугам, некомфортное получение прочих социальных услуг</w:t>
      </w:r>
      <w:r w:rsidR="00B44D68">
        <w:rPr>
          <w:rFonts w:ascii="Times New Roman" w:hAnsi="Times New Roman" w:cs="Times New Roman"/>
          <w:bCs/>
          <w:sz w:val="20"/>
          <w:szCs w:val="20"/>
        </w:rPr>
        <w:t xml:space="preserve"> </w:t>
      </w:r>
      <w:r w:rsidR="00B44D68">
        <w:rPr>
          <w:rFonts w:ascii="Times New Roman" w:hAnsi="Times New Roman" w:cs="Times New Roman"/>
          <w:b/>
          <w:bCs/>
          <w:sz w:val="20"/>
          <w:szCs w:val="20"/>
        </w:rPr>
        <w:t xml:space="preserve"> </w:t>
      </w:r>
      <w:r w:rsidRPr="00B65B78">
        <w:rPr>
          <w:rFonts w:ascii="Times New Roman" w:hAnsi="Times New Roman" w:cs="Times New Roman"/>
          <w:bCs/>
          <w:sz w:val="20"/>
          <w:szCs w:val="20"/>
        </w:rPr>
        <w:t>Вышеуказанная программа поможет решить ряд проблем инвалидов и маломобильных групп населения, даст возможность беспрепятственно пользоваться услугами, получать свободный доступ к муниципальным, социальным услугам, взаимодействовать с органами местного самоуправления.</w:t>
      </w:r>
      <w:r w:rsidR="00B44D68">
        <w:rPr>
          <w:rFonts w:ascii="Times New Roman" w:hAnsi="Times New Roman" w:cs="Times New Roman"/>
          <w:bCs/>
          <w:sz w:val="20"/>
          <w:szCs w:val="20"/>
        </w:rPr>
        <w:t xml:space="preserve"> </w:t>
      </w:r>
      <w:r w:rsidRPr="00B65B78">
        <w:rPr>
          <w:rFonts w:ascii="Times New Roman" w:hAnsi="Times New Roman" w:cs="Times New Roman"/>
          <w:bCs/>
          <w:sz w:val="20"/>
          <w:szCs w:val="20"/>
        </w:rPr>
        <w:t>Такое взаимодействие укрепит доверие со стороны граждан к органам местного самоуправления, занимающимся решением социальных проблем. Одновременно органы местного самоуправления получат возможность более оперативно получать информацию и реагировать на животрепещущие проблемы населения.</w:t>
      </w:r>
      <w:r w:rsidR="00B44D68">
        <w:rPr>
          <w:rFonts w:ascii="Times New Roman" w:hAnsi="Times New Roman" w:cs="Times New Roman"/>
          <w:bCs/>
          <w:sz w:val="20"/>
          <w:szCs w:val="20"/>
        </w:rPr>
        <w:t xml:space="preserve"> </w:t>
      </w:r>
      <w:r w:rsidRPr="00B65B78">
        <w:rPr>
          <w:rFonts w:ascii="Times New Roman" w:hAnsi="Times New Roman" w:cs="Times New Roman"/>
          <w:b/>
          <w:bCs/>
          <w:sz w:val="20"/>
          <w:szCs w:val="20"/>
        </w:rPr>
        <w:t>3. Приоритеты муниципальной политики в сфере реализации подпрограммы, цели, задачи и ожидаемые конечные результаты</w:t>
      </w:r>
      <w:r w:rsidR="00B44D68">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Целью подпрограммы является Обеспечение беспрепятственного доступа к </w:t>
      </w:r>
      <w:r w:rsidRPr="00B65B78">
        <w:rPr>
          <w:rFonts w:ascii="Times New Roman" w:hAnsi="Times New Roman" w:cs="Times New Roman"/>
          <w:bCs/>
          <w:sz w:val="20"/>
          <w:szCs w:val="20"/>
        </w:rPr>
        <w:lastRenderedPageBreak/>
        <w:t>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информации).Достижению цели подпрограммы будет способствовать решение задач подпрограммы:1. Повысить уровень доступности и качества приоритетных объектов и услуг в приоритетных сферах жизнедеятельности инвалидов и других маломобильных групп населения в Завитинском районе.</w:t>
      </w:r>
    </w:p>
    <w:p w:rsidR="00B65B78" w:rsidRPr="00B44D6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4. Описание системы основных мероприятий</w:t>
      </w:r>
      <w:r w:rsidR="00515D0D">
        <w:rPr>
          <w:rFonts w:ascii="Times New Roman" w:hAnsi="Times New Roman" w:cs="Times New Roman"/>
          <w:b/>
          <w:bCs/>
          <w:sz w:val="20"/>
          <w:szCs w:val="20"/>
        </w:rPr>
        <w:t xml:space="preserve"> </w:t>
      </w:r>
      <w:r w:rsidRPr="00B65B78">
        <w:rPr>
          <w:rFonts w:ascii="Times New Roman" w:hAnsi="Times New Roman" w:cs="Times New Roman"/>
          <w:bCs/>
          <w:sz w:val="20"/>
          <w:szCs w:val="20"/>
        </w:rPr>
        <w:t>Для достижения поставленной цели и решения задач подпрограммы предусматривается осуществление основных мероприятий для устойчивого развития доступной среды для инвалидов и других маломобильных групп населения в Завитинском районе, их интеграция в общество, повышение уровня и качества их жизни.</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Подпрограмма реализуется путем выполнения основных мероприятий.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Выбор основных мероприятий подпрограммы и определение объемов их финансирования обусловлены оценкой их вклада в решение задач подпрограммы, объемом средств местного бюджета.</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Основными мероприятиями подпрограммы является:1. Обустройство социальных учреждений и прилегающих к ним территорий элементами дорожной и инженерной инфраструктуры для повышения их доступности для инвалидов и маломобильных групп населения.</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Мероприятие включает в себя:-  адаптация социальной инфраструктуры для доступности инвалидов и других маломобильных групп населения к занятиям спортом, в том числе приобретение спортивного оборудования и проведение ремонтных работ по адаптации спортивной площадки на стадионе «Факел» г. Завитинск;- обустройство в 2019-2025 году подходов и помещений МБОУ СОШ № 1 с учетом нужд и потребностей инвалидов и маломобильных групп населения;- обустройство в 2019-2025 году подходов и помещений МБОУ СОШ № 3 с учетом нужд и потребностей инвалидов и маломобильных групп населения;- обустройство в 2019-2025 году тротуаров МАДОУ Детский сад №1 г. Завитинска для инвалидов и других маломобильных групп населения.</w:t>
      </w:r>
      <w:r w:rsidRPr="00B65B78">
        <w:rPr>
          <w:rFonts w:ascii="Times New Roman" w:hAnsi="Times New Roman" w:cs="Times New Roman"/>
          <w:b/>
          <w:bCs/>
          <w:sz w:val="20"/>
          <w:szCs w:val="20"/>
        </w:rPr>
        <w:t>5. Ресурсное обеспечение подпрограммы.</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Общий объем финансирования подпрограммы в 2015-2020 годах составляет 650,0 тыс. рублей, в том числе по годам: 2017 год – 650,0 тыс рублей.</w:t>
      </w:r>
      <w:r w:rsidR="00515D0D">
        <w:rPr>
          <w:rFonts w:ascii="Times New Roman" w:hAnsi="Times New Roman" w:cs="Times New Roman"/>
          <w:bCs/>
          <w:sz w:val="20"/>
          <w:szCs w:val="20"/>
        </w:rPr>
        <w:t xml:space="preserve"> </w:t>
      </w:r>
      <w:r w:rsidRPr="00B65B78">
        <w:rPr>
          <w:rFonts w:ascii="Times New Roman" w:hAnsi="Times New Roman" w:cs="Times New Roman"/>
          <w:bCs/>
          <w:sz w:val="20"/>
          <w:szCs w:val="20"/>
        </w:rPr>
        <w:t>Из них из средств районного бюджета 250,0 тыс рублей, в том числе по годам:2017 год – 250,0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Pr="00B65B78">
        <w:rPr>
          <w:rFonts w:ascii="Times New Roman" w:hAnsi="Times New Roman" w:cs="Times New Roman"/>
          <w:b/>
          <w:bCs/>
          <w:sz w:val="20"/>
          <w:szCs w:val="20"/>
        </w:rPr>
        <w:t>6. Прогноз конечных результатов и индикаторы эффективности реализации подпрограммы</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В целом ожидаемый эффект от реализации подпрограммы носит социальный характер и заключается в создании безбарьерной среды для инвалидов и маломобильных групп населения, получения комплекса услуг, взаимодействии их с органами власти, повышении уровня гражданской ответственности и социальной активности населения.</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Коэффициенты значимости основных мероприятий подпрограммы представлены в таблице 5.</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Таблица 5Коэффициенты значимости основных мероприятий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3119"/>
        <w:gridCol w:w="664"/>
        <w:gridCol w:w="666"/>
        <w:gridCol w:w="664"/>
        <w:gridCol w:w="666"/>
        <w:gridCol w:w="664"/>
        <w:gridCol w:w="668"/>
        <w:gridCol w:w="666"/>
        <w:gridCol w:w="666"/>
        <w:gridCol w:w="666"/>
        <w:gridCol w:w="666"/>
        <w:gridCol w:w="655"/>
      </w:tblGrid>
      <w:tr w:rsidR="00B65B78" w:rsidRPr="00B65B78" w:rsidTr="00B65B78">
        <w:trPr>
          <w:jc w:val="center"/>
        </w:trPr>
        <w:tc>
          <w:tcPr>
            <w:tcW w:w="255"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N</w:t>
            </w:r>
          </w:p>
        </w:tc>
        <w:tc>
          <w:tcPr>
            <w:tcW w:w="1419"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Наименование программы, подпрограммы, основного мероприятия, мероприятия</w:t>
            </w:r>
          </w:p>
        </w:tc>
        <w:tc>
          <w:tcPr>
            <w:tcW w:w="3327" w:type="pct"/>
            <w:gridSpan w:val="11"/>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Значение планового показателя по годам реализации</w:t>
            </w:r>
          </w:p>
        </w:tc>
      </w:tr>
      <w:tr w:rsidR="00B65B78" w:rsidRPr="00B65B78" w:rsidTr="00B65B78">
        <w:trPr>
          <w:jc w:val="center"/>
        </w:trPr>
        <w:tc>
          <w:tcPr>
            <w:tcW w:w="255"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1419"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30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2015</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2016</w:t>
            </w:r>
          </w:p>
        </w:tc>
        <w:tc>
          <w:tcPr>
            <w:tcW w:w="30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2017</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2018</w:t>
            </w:r>
          </w:p>
        </w:tc>
        <w:tc>
          <w:tcPr>
            <w:tcW w:w="30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2019</w:t>
            </w:r>
          </w:p>
        </w:tc>
        <w:tc>
          <w:tcPr>
            <w:tcW w:w="304"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2021</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2022</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2023</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2024</w:t>
            </w:r>
          </w:p>
        </w:tc>
        <w:tc>
          <w:tcPr>
            <w:tcW w:w="30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r>
      <w:tr w:rsidR="00B65B78" w:rsidRPr="00B65B78" w:rsidTr="00B65B78">
        <w:trPr>
          <w:jc w:val="center"/>
        </w:trPr>
        <w:tc>
          <w:tcPr>
            <w:tcW w:w="25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141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«Доступная среда»</w:t>
            </w:r>
          </w:p>
        </w:tc>
        <w:tc>
          <w:tcPr>
            <w:tcW w:w="30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4"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r>
      <w:tr w:rsidR="00B65B78" w:rsidRPr="00B65B78" w:rsidTr="00B65B78">
        <w:trPr>
          <w:jc w:val="center"/>
        </w:trPr>
        <w:tc>
          <w:tcPr>
            <w:tcW w:w="25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w:t>
            </w:r>
          </w:p>
        </w:tc>
        <w:tc>
          <w:tcPr>
            <w:tcW w:w="141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Адаптация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w:t>
            </w:r>
          </w:p>
        </w:tc>
        <w:tc>
          <w:tcPr>
            <w:tcW w:w="30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4"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30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r>
    </w:tbl>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p>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lang w:val="en-US"/>
        </w:rPr>
        <w:t>IV</w:t>
      </w:r>
      <w:r w:rsidRPr="00B65B78">
        <w:rPr>
          <w:rFonts w:ascii="Times New Roman" w:hAnsi="Times New Roman" w:cs="Times New Roman"/>
          <w:b/>
          <w:bCs/>
          <w:sz w:val="20"/>
          <w:szCs w:val="20"/>
        </w:rPr>
        <w:t>. Подпрограмма«</w:t>
      </w:r>
      <w:r w:rsidRPr="00B65B78">
        <w:rPr>
          <w:rFonts w:ascii="Times New Roman" w:hAnsi="Times New Roman" w:cs="Times New Roman"/>
          <w:bCs/>
          <w:sz w:val="20"/>
          <w:szCs w:val="20"/>
        </w:rPr>
        <w:t>Меры социальной поддержки отдельной категории граждан</w:t>
      </w:r>
      <w:r w:rsidRPr="00B65B78">
        <w:rPr>
          <w:rFonts w:ascii="Times New Roman" w:hAnsi="Times New Roman" w:cs="Times New Roman"/>
          <w:b/>
          <w:bCs/>
          <w:sz w:val="20"/>
          <w:szCs w:val="20"/>
        </w:rPr>
        <w:t>»1. Паспорт подпрограммы</w:t>
      </w:r>
    </w:p>
    <w:tbl>
      <w:tblPr>
        <w:tblW w:w="0" w:type="auto"/>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8"/>
        <w:gridCol w:w="7080"/>
      </w:tblGrid>
      <w:tr w:rsidR="00B65B78" w:rsidRPr="00B65B78" w:rsidTr="00B44D68">
        <w:trPr>
          <w:jc w:val="center"/>
        </w:trPr>
        <w:tc>
          <w:tcPr>
            <w:tcW w:w="3508"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Наименование подпрограммы</w:t>
            </w:r>
          </w:p>
        </w:tc>
        <w:tc>
          <w:tcPr>
            <w:tcW w:w="7080"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Меры социальной поддержки отдельной категории медицинских работников</w:t>
            </w:r>
          </w:p>
        </w:tc>
      </w:tr>
      <w:tr w:rsidR="00B65B78" w:rsidRPr="00B65B78" w:rsidTr="00B44D68">
        <w:trPr>
          <w:jc w:val="center"/>
        </w:trPr>
        <w:tc>
          <w:tcPr>
            <w:tcW w:w="3508"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Координатор подпрограммы</w:t>
            </w:r>
          </w:p>
        </w:tc>
        <w:tc>
          <w:tcPr>
            <w:tcW w:w="7080"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Отдел по труду, социальным и правовым вопросам администрации Завитинского района, Отдел учета и финансирования администрации района</w:t>
            </w:r>
          </w:p>
        </w:tc>
      </w:tr>
      <w:tr w:rsidR="00B65B78" w:rsidRPr="00B65B78" w:rsidTr="00B44D68">
        <w:trPr>
          <w:jc w:val="center"/>
        </w:trPr>
        <w:tc>
          <w:tcPr>
            <w:tcW w:w="3508"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Участники подпрограммы</w:t>
            </w:r>
          </w:p>
        </w:tc>
        <w:tc>
          <w:tcPr>
            <w:tcW w:w="7080"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ГБУЗ АО «Завитинская больница»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Врачи, заключившие трудовой договор с ГБУЗ АО «Завитинская больница»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экономического развития и муниципальных закупок администрации района</w:t>
            </w:r>
          </w:p>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Комитет по управлению муниципальным имуществом Завитинского района</w:t>
            </w:r>
          </w:p>
        </w:tc>
      </w:tr>
      <w:tr w:rsidR="00B65B78" w:rsidRPr="00B65B78" w:rsidTr="00B44D68">
        <w:trPr>
          <w:jc w:val="center"/>
        </w:trPr>
        <w:tc>
          <w:tcPr>
            <w:tcW w:w="3508"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Цели подпрограммы</w:t>
            </w:r>
          </w:p>
        </w:tc>
        <w:tc>
          <w:tcPr>
            <w:tcW w:w="7080"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1. Создание условий для улучшения состояния здоровья жителей Завитинского района на основе повышения качества, доступности оказания первичной медицинской помощи </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 Улучшение жилищно-бытовых условий ветеранов ВОВ, вдов участников ВОВ, инвалидов ВОВ, тружеников тыла.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 Привлечение квалифицированных кадров в организации бюджетной сферы района</w:t>
            </w:r>
          </w:p>
        </w:tc>
      </w:tr>
      <w:tr w:rsidR="00B65B78" w:rsidRPr="00B65B78" w:rsidTr="00B44D68">
        <w:trPr>
          <w:jc w:val="center"/>
        </w:trPr>
        <w:tc>
          <w:tcPr>
            <w:tcW w:w="3508"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Задачи подпрограммы</w:t>
            </w:r>
          </w:p>
        </w:tc>
        <w:tc>
          <w:tcPr>
            <w:tcW w:w="7080"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 Создание благоприятных условий в целях привлечения специалистов для работы в государственных медицинских организациях, расположенных на территории Завитинского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поэтапное устранение дефицита врачей.</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 Проведение ремонта жилых помещений отдельной категории граждан.</w:t>
            </w:r>
          </w:p>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 xml:space="preserve">3. Формирование муниципального жилищного фонда для предоставления </w:t>
            </w:r>
            <w:r w:rsidRPr="00B65B78">
              <w:rPr>
                <w:rFonts w:ascii="Times New Roman" w:hAnsi="Times New Roman" w:cs="Times New Roman"/>
                <w:bCs/>
                <w:sz w:val="20"/>
                <w:szCs w:val="20"/>
              </w:rPr>
              <w:lastRenderedPageBreak/>
              <w:t>служебного жилья работникам бюджетной сферы района</w:t>
            </w:r>
          </w:p>
        </w:tc>
      </w:tr>
      <w:tr w:rsidR="00B65B78" w:rsidRPr="00B65B78" w:rsidTr="00515D0D">
        <w:trPr>
          <w:trHeight w:val="325"/>
          <w:jc w:val="center"/>
        </w:trPr>
        <w:tc>
          <w:tcPr>
            <w:tcW w:w="3508"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lastRenderedPageBreak/>
              <w:t>Сроки и этапы реализации подпрограммы</w:t>
            </w:r>
          </w:p>
        </w:tc>
        <w:tc>
          <w:tcPr>
            <w:tcW w:w="7080"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2019-2020 г.</w:t>
            </w:r>
          </w:p>
        </w:tc>
      </w:tr>
      <w:tr w:rsidR="00B65B78" w:rsidRPr="00B65B78" w:rsidTr="00B44D68">
        <w:trPr>
          <w:jc w:val="center"/>
        </w:trPr>
        <w:tc>
          <w:tcPr>
            <w:tcW w:w="3508"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Объёмы ассигнований районного бюджета подпрограммы</w:t>
            </w:r>
          </w:p>
        </w:tc>
        <w:tc>
          <w:tcPr>
            <w:tcW w:w="7080"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 6359,8 тыс. рублей, в том числе:</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2019 год – 57,5 тыс рублей;</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 год – 6302,3 тыс рублей.</w:t>
            </w:r>
          </w:p>
        </w:tc>
      </w:tr>
      <w:tr w:rsidR="00B65B78" w:rsidRPr="00B65B78" w:rsidTr="00B44D68">
        <w:trPr>
          <w:trHeight w:val="70"/>
          <w:jc w:val="center"/>
        </w:trPr>
        <w:tc>
          <w:tcPr>
            <w:tcW w:w="3508"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Ожидаемые конечные результаты реализации подпрограммы</w:t>
            </w:r>
          </w:p>
        </w:tc>
        <w:tc>
          <w:tcPr>
            <w:tcW w:w="7080"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Обеспечение государственных медицинских организаций, расположенных на территории Завитинского района, квалифицированными медицинскими кадрами в количестве 5 человек;</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Снижение уровня смертности на 2%.</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Ремонт жилых помещений для ветеранов ВОВ, вдов участников ВОВ, инвалидов ВОВ, тружеников тыла</w:t>
            </w:r>
          </w:p>
          <w:p w:rsidR="00B65B78" w:rsidRPr="00B65B78" w:rsidRDefault="00B65B78" w:rsidP="00C17424">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увеличение муниципального жилищного фонда для предоставления служебного жилья работникам бюджетной сферы района на 40 жилых помещений.</w:t>
            </w:r>
          </w:p>
        </w:tc>
      </w:tr>
    </w:tbl>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 Характеристика сферы реализации подпрограммы.</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Развитие системы здравоохранения района – это один из приоритетных и стратегических факторов улучшения медико-демографической ситуации и состояния здоровья населения, создающего основы устойчивого социально-экономического развития района. Необходимость создания условий для  оказания медицинской помощи населению Завитинского  района продиктована объективными процессами – расширением потребностей населения в медицинской помощи, растущим использованием новых эффективных лечебно-диагностических технологий, увеличением числа граждан пожилого возраста, растущей стоимостью медицинской помощи.</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Численность населения Завитинского района составила на</w:t>
      </w:r>
      <w:r w:rsidR="00B44D68">
        <w:rPr>
          <w:rFonts w:ascii="Times New Roman" w:hAnsi="Times New Roman" w:cs="Times New Roman"/>
          <w:bCs/>
          <w:sz w:val="20"/>
          <w:szCs w:val="20"/>
        </w:rPr>
        <w:t xml:space="preserve"> 01.01. 2018  –  14365 человек.</w:t>
      </w:r>
      <w:r w:rsidRPr="00B65B78">
        <w:rPr>
          <w:rFonts w:ascii="Times New Roman" w:hAnsi="Times New Roman" w:cs="Times New Roman"/>
          <w:bCs/>
          <w:sz w:val="20"/>
          <w:szCs w:val="20"/>
        </w:rPr>
        <w:t xml:space="preserve"> В соответствии с постановлением Правительства Амурской области от 25.12.2017 № 617 «Об утверждении Порядка проведения мониторинга социально-экономического развития муниципальных образований Амурской области» министерством экономического развития Амурской области проведен мониторинг показателей по результатам за первое полугодие 2018 год, в результате которого отмечается отрицательная динамика по демографическим показателям. Так естественный отток населения за 6 месяцев 2018 года составил 84 человека, что превышает показатель аналогичного периода прошлого года на 47,4% (в 2017 году естественная убыль составила 57). При этом в 2018 году смертность превысила рождаемость в 2 раза (в 2018 году родилось 85, умерло 169 человек, в 2017 году –родилось 94 человека, умерло 151). Таким образом, основной причиной естественного снижения численности населения Завитинского района является повышение смертности.</w:t>
      </w:r>
      <w:r w:rsidR="00515D0D">
        <w:rPr>
          <w:rFonts w:ascii="Times New Roman" w:hAnsi="Times New Roman" w:cs="Times New Roman"/>
          <w:bCs/>
          <w:sz w:val="20"/>
          <w:szCs w:val="20"/>
        </w:rPr>
        <w:t xml:space="preserve"> </w:t>
      </w:r>
      <w:r w:rsidRPr="00B65B78">
        <w:rPr>
          <w:rFonts w:ascii="Times New Roman" w:hAnsi="Times New Roman" w:cs="Times New Roman"/>
          <w:bCs/>
          <w:sz w:val="20"/>
          <w:szCs w:val="20"/>
        </w:rPr>
        <w:t>Формирование государственной политики в области формирования здорового образа жизни, охраны и укрепления здоровья населения является одной из приоритетных задач. Лидирующие факторы риска смертности и заболеваемости - высокое артериальное давление, высокий уровень холестерина, курение и злоупотребление алкоголем.</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Амбулаторную и стационарную медицинскую помощь жителям  района оказывают две медицинские организации – ГБУЗ АО «Завитинская больница» и НУЗ «Узловая поликлиника на станции Завитая ОАО  «РЖД».Учреждения здравоохранения района испытывают кадровый дефицит, обусловленный такими факторами, как низкий уровень оплаты молодых специалистов и отсутствие жилья. Одной из причин дефицита кадров в бюджетных учреждениях является отток квалифицированных специалистов в поисках высокооплачиваемой работы, отсутствие возможности получения муниципального жилья, высокая стоимость аренды жилья.</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Согласно ст. 4 Закона Амурской области от 09.04.2013 № 167-ОЗ «О некоторых вопросах организации охраны здоровья населения Амурской области» органы местного самоуправления муниципальных районов в соответствии  с территориальной программой государственных гарантий оказания бесплатной медицинской помощи населению области в пределах полномочий, установленных Федеральным законом от 06.10.2003 № 131-ФЗ «Об общих принципах организации местного самоуправления в Российской Федерации», создают условия для оказания медицинской помощи населению в государственных медицинских организациях области, включающие в себя: п.5) право устанавливать дополнительные меры социальной поддержки и социальной помощи медицинским и социальным работникам государственных медицинских организаций области, расположенных  на территориях соответствующих муниципальных образований области.</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В Завитинском районе расположена одна государственная медицинская организация Амурской области – ГБУЗ АО «Завитинская больница», которая включает в себя:- стационар (53 круглосуточных, 16 стационарзамещающих коек);-взрослую поликлинику, мощностью 300 посещений в смену;</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-детскую поликлинику – 125 посещений в смену;- отделение скорой медицинской помощи на 2 фельдшерские бригады;</w:t>
      </w:r>
      <w:r w:rsidR="00B44D68">
        <w:rPr>
          <w:rFonts w:ascii="Times New Roman" w:hAnsi="Times New Roman" w:cs="Times New Roman"/>
          <w:bCs/>
          <w:sz w:val="20"/>
          <w:szCs w:val="20"/>
        </w:rPr>
        <w:t xml:space="preserve">- 16 ФАПов; </w:t>
      </w:r>
      <w:r w:rsidRPr="00B65B78">
        <w:rPr>
          <w:rFonts w:ascii="Times New Roman" w:hAnsi="Times New Roman" w:cs="Times New Roman"/>
          <w:bCs/>
          <w:sz w:val="20"/>
          <w:szCs w:val="20"/>
        </w:rPr>
        <w:t>- 3 домовые хозяйства (с.Аврамовка – 29 жителей, с. Ленино – 22 жителя; с. Федоровка – 21житель). В штате ГБУЗ АО «Завитинская больница» работает 28 врачей (по штату – 43, занято – 33, коэффициент совместительства – 1,2 укомплектованность физическими лицами - 65,1%, должностей -76,7%).Из общего числа врачей пенсионеров по возрасту – 9 человек (35%).По состоянию на 01.11.2018 учреждение испытывает потребность в 5 врачах-специалистах:</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-врач анестезиолог-реаниматолог – 1,-врач педиатр – 3,-врач-эндокринолог -1.Учитывая то, что с каждым годом увеличивается число специалистов предпенсионного и пенсионного возраста, проблема кадров в сфере здравоохранения стоит крайне остро. Качественное медицинское обслуживание населения зависит от многих факторов, но главными являются - наличие грамотных высококвалифицированных специалистов и качественного доступного лечебно-диагностического оборудования.</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Решение данных проблем и задач возможно при условии использования программно-целевого метода и разработки соответствующей программы (подпрограммы), что позволит достичь определенных результатов по созданию условий для оказания медицинской помощи населению Завитинского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Право на улучшение жилищных условий имеют ветераны Великой Отечественной войны, вдовы ветеранов Великой Отечественной войны, инвалиды Великой Отечественной войны и труженики тыла в соответствии с    Федеральным </w:t>
      </w:r>
      <w:hyperlink r:id="rId15" w:history="1">
        <w:r w:rsidRPr="00B65B78">
          <w:rPr>
            <w:rStyle w:val="ad"/>
            <w:rFonts w:ascii="Times New Roman" w:hAnsi="Times New Roman"/>
            <w:bCs/>
            <w:sz w:val="20"/>
            <w:szCs w:val="20"/>
          </w:rPr>
          <w:t>закон</w:t>
        </w:r>
      </w:hyperlink>
      <w:r w:rsidRPr="00B65B78">
        <w:rPr>
          <w:rFonts w:ascii="Times New Roman" w:hAnsi="Times New Roman" w:cs="Times New Roman"/>
          <w:bCs/>
          <w:sz w:val="20"/>
          <w:szCs w:val="20"/>
        </w:rPr>
        <w:t xml:space="preserve">ом от 12 января 1995 г. № 5-ФЗ «О ветеранах» и Федеральным </w:t>
      </w:r>
      <w:hyperlink r:id="rId16" w:history="1">
        <w:r w:rsidRPr="00B65B78">
          <w:rPr>
            <w:rStyle w:val="ad"/>
            <w:rFonts w:ascii="Times New Roman" w:hAnsi="Times New Roman"/>
            <w:bCs/>
            <w:sz w:val="20"/>
            <w:szCs w:val="20"/>
          </w:rPr>
          <w:t>закон</w:t>
        </w:r>
      </w:hyperlink>
      <w:r w:rsidRPr="00B65B78">
        <w:rPr>
          <w:rFonts w:ascii="Times New Roman" w:hAnsi="Times New Roman" w:cs="Times New Roman"/>
          <w:bCs/>
          <w:sz w:val="20"/>
          <w:szCs w:val="20"/>
        </w:rPr>
        <w:t xml:space="preserve">ом от 24 ноября 1995 г. № 181-ФЗ «О социальной защите инвалидов в Российской Федерации», Федеральным законом от 18 января 2007 г. № 284-ОЗ «О социальной поддержке по обеспечению жильем ветеранов, инвалидов и семей, имеющих детей-инвалидов, проживающих на территории Амурской области». Согласно </w:t>
      </w:r>
      <w:hyperlink r:id="rId17" w:history="1">
        <w:r w:rsidRPr="00B65B78">
          <w:rPr>
            <w:rStyle w:val="ad"/>
            <w:rFonts w:ascii="Times New Roman" w:hAnsi="Times New Roman"/>
            <w:bCs/>
            <w:sz w:val="20"/>
            <w:szCs w:val="20"/>
          </w:rPr>
          <w:t>Указу</w:t>
        </w:r>
      </w:hyperlink>
      <w:r w:rsidRPr="00B65B78">
        <w:rPr>
          <w:rFonts w:ascii="Times New Roman" w:hAnsi="Times New Roman" w:cs="Times New Roman"/>
          <w:bCs/>
          <w:sz w:val="20"/>
          <w:szCs w:val="20"/>
        </w:rPr>
        <w:t xml:space="preserve"> Президента Российской Федерации от 7 мая 2008 г. № 714 «Об обеспечении жильем ветеранов Великой </w:t>
      </w:r>
      <w:r w:rsidRPr="00B65B78">
        <w:rPr>
          <w:rFonts w:ascii="Times New Roman" w:hAnsi="Times New Roman" w:cs="Times New Roman"/>
          <w:bCs/>
          <w:sz w:val="20"/>
          <w:szCs w:val="20"/>
        </w:rPr>
        <w:lastRenderedPageBreak/>
        <w:t>Отечественной войны 1941 - 1945 годов» ветераны Великой Отечественной войны, члены семей погибших (умерших) инвалидов и участников Великой Отечественной войны - нуждающиеся в улучшении жилищных условий имеют право на соответствующую социальную поддержку за счет средств федерального бюджета независимо от даты их постановки на учет.</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На территории Завитинского района проживает 5 участников Великой Отечественной войны; вдов, участников и инвалидов Великой Отечественной войны проживает 31 человек; тружеников тыла 41 человек. Из них нуждается в ремонте жилых помещений 15 граждан. Население района на 1 января 2020 года составляет 13600 человека. Численность населения с 2017 года уменьшилась на 876 человек в основном за счет миграционного оттока населения. Отсутствие возможности приобретения собственного жилья является серьезным фактором, обусловливающим отток квалифицированных кадров из бюджетной сферы Завитинского района и сдерживающим фактором замещения рабочих мест молодыми перспективными специалистами. Нехватка специалистов снижает качество предоставляемых муниципальных услуг. Стабилизировать ситуацию в районе возможно только привлекая молодых специалистов. 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В районе практически отсутствует муниципальный жилищный фонд для предоставления служебного жилья работникам бюджетной сферы.</w:t>
      </w:r>
      <w:r w:rsidRPr="00B65B78">
        <w:rPr>
          <w:rFonts w:ascii="Times New Roman" w:hAnsi="Times New Roman" w:cs="Times New Roman"/>
          <w:b/>
          <w:bCs/>
          <w:sz w:val="20"/>
          <w:szCs w:val="20"/>
        </w:rPr>
        <w:t>3. Приоритеты муниципальной политики в сфере реализации подпрограммы, цели, задачи и ожидаемые конечные результаты.</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Приоритеты государственной политики в сфере здравоохранения, а также механизмы их достижения определены исходя из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на период до 2020 года, Указах Президента Российской Федерации от 07.05.2012 № 606 «О мерах по реализации демографической политики Российской Федерации», от 07.05.2012 года № 598 «О совершенствовании государственной политики в сфере здравоохранения», от 07.05.2012 № 597 «О мероприятиях по реализации государственной социальной политики», Стратегии социально-экономического развития Амурской области до 2025 года, утвержденной постановлением губернатора Амурской области от 13.07.2012 №  380, Стратегия социально-экономического развития Завитинского района до 2025 года, утвержденная решением Завитинского районного совета народных депутатов от 30.06.2014 № 88/18.С 01.01.2012 года к вопросам местного значения муниципального района в области здравоохранения относится –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Согласно ст. 4 Закона Амурской области от 09.04.2013 № 167-ОЗ «О некоторых вопросах организации охраны здоровья населения Амурской области» органы местного самоуправления муниципальных районов в соответствии  с территориальной программой государственных гарантий оказания бесплатной медицинской помощи населению области в пределах полномочий, установленных Федеральным законом от 06.10.2003 № 131-ФЗ «Об общих принципах организации местного самоуправления в Российской Федерации», создают условия для оказания медицинской помощи населению в государственных медицинских организациях области, включающие в себя: п.5) право устанавливать дополнительные меры социальной поддержки и социальной помощи медицинским и социальным работникам государственных медицинских организаций области, расположенных  на территориях соответствующих муниципальных образований области.</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В соответствии с </w:t>
      </w:r>
      <w:r w:rsidR="00B44D68">
        <w:rPr>
          <w:rFonts w:ascii="Times New Roman" w:hAnsi="Times New Roman" w:cs="Times New Roman"/>
          <w:bCs/>
          <w:sz w:val="20"/>
          <w:szCs w:val="20"/>
        </w:rPr>
        <w:t>приоритетами цели подпрограммы:</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Создание условий для улучшения состояния здоровья жителей Завитинского района на основе повышения качества, доступности оказания первичной медицинской помощи.</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Проведение ремонта жилых помещений отдельной категории граждан, улучшение их жилищно-бытовых условий для проживания.</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Привлечение квалифицированных кадров в организац</w:t>
      </w:r>
      <w:r w:rsidR="00B44D68">
        <w:rPr>
          <w:rFonts w:ascii="Times New Roman" w:hAnsi="Times New Roman" w:cs="Times New Roman"/>
          <w:bCs/>
          <w:sz w:val="20"/>
          <w:szCs w:val="20"/>
        </w:rPr>
        <w:t>ии бюджетной сферы района.</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Создание благоприятных условий в целях привлечения специалистов для работы в государственных медицинских организациях, расположенных на территории Завитинского района, поэтапное устранение дефицита врачей, путем предоставления:</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-единовременной денежной выплаты врачам, приглашенным в государственную медицинскую организацию, расположенную на территории Завитинского района;</w:t>
      </w:r>
      <w:r w:rsidR="00B44D68">
        <w:rPr>
          <w:rFonts w:ascii="Times New Roman" w:hAnsi="Times New Roman" w:cs="Times New Roman"/>
          <w:b/>
          <w:bCs/>
          <w:sz w:val="20"/>
          <w:szCs w:val="20"/>
        </w:rPr>
        <w:t xml:space="preserve"> </w:t>
      </w:r>
      <w:r w:rsidRPr="00B65B78">
        <w:rPr>
          <w:rFonts w:ascii="Times New Roman" w:hAnsi="Times New Roman" w:cs="Times New Roman"/>
          <w:bCs/>
          <w:sz w:val="20"/>
          <w:szCs w:val="20"/>
        </w:rPr>
        <w:t>-материальной помощи с целью  компенсации части затрат, связанных с переездом приглашенного врача-специалиста.</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Настоящая подпрограмма разработана в соответствии со стратегией социально – экономического развития Завитинского района на период до 2025 года.</w:t>
      </w:r>
      <w:r w:rsidRPr="00B65B78">
        <w:rPr>
          <w:rFonts w:ascii="Times New Roman" w:hAnsi="Times New Roman" w:cs="Times New Roman"/>
          <w:b/>
          <w:bCs/>
          <w:sz w:val="20"/>
          <w:szCs w:val="20"/>
        </w:rPr>
        <w:t>4. Описание системы основных мероприятий</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Для достижения поставленной цели и решения задач подпрограммы предусматривается осуществление следующих основных мероприятий:</w:t>
      </w:r>
      <w:r w:rsidR="00B44D68">
        <w:rPr>
          <w:rFonts w:ascii="Times New Roman" w:hAnsi="Times New Roman" w:cs="Times New Roman"/>
          <w:b/>
          <w:bCs/>
          <w:sz w:val="20"/>
          <w:szCs w:val="20"/>
        </w:rPr>
        <w:t xml:space="preserve"> </w:t>
      </w:r>
      <w:r w:rsidRPr="00B65B78">
        <w:rPr>
          <w:rFonts w:ascii="Times New Roman" w:hAnsi="Times New Roman" w:cs="Times New Roman"/>
          <w:bCs/>
          <w:sz w:val="20"/>
          <w:szCs w:val="20"/>
        </w:rPr>
        <w:t xml:space="preserve">Единовременная денежная выплата врачу, заключившему трудовой договор. </w:t>
      </w:r>
      <w:r w:rsidR="00B44D68">
        <w:rPr>
          <w:rFonts w:ascii="Times New Roman" w:hAnsi="Times New Roman" w:cs="Times New Roman"/>
          <w:b/>
          <w:bCs/>
          <w:sz w:val="20"/>
          <w:szCs w:val="20"/>
        </w:rPr>
        <w:t xml:space="preserve"> </w:t>
      </w:r>
      <w:r w:rsidRPr="00B65B78">
        <w:rPr>
          <w:rFonts w:ascii="Times New Roman" w:hAnsi="Times New Roman" w:cs="Times New Roman"/>
          <w:bCs/>
          <w:sz w:val="20"/>
          <w:szCs w:val="20"/>
        </w:rPr>
        <w:t>Основное мероприятие будет реализовано посредством предоставления единовременной денежной выплаты врачу-специалисту согласно порядка, утвержденного постановлением главы Завитинского района.</w:t>
      </w:r>
      <w:r w:rsidR="00B44D68">
        <w:rPr>
          <w:rFonts w:ascii="Times New Roman" w:hAnsi="Times New Roman" w:cs="Times New Roman"/>
          <w:b/>
          <w:bCs/>
          <w:sz w:val="20"/>
          <w:szCs w:val="20"/>
        </w:rPr>
        <w:t xml:space="preserve"> </w:t>
      </w:r>
      <w:r w:rsidRPr="00B65B78">
        <w:rPr>
          <w:rFonts w:ascii="Times New Roman" w:hAnsi="Times New Roman" w:cs="Times New Roman"/>
          <w:bCs/>
          <w:sz w:val="20"/>
          <w:szCs w:val="20"/>
        </w:rPr>
        <w:t>2. Компенсация части затрат, связанных с переездом.</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Основное мероприятие будет реализовано посредством предоставления компенсации части затрат, связанных с переездом врача-специалиста и членов его семьи, в размере понесенных затрат, но не более установленной суммы в Порядке, утвержденном постановлением главы Завитинского района.3. Ремонт жилых помещений для ветеранов ВОВ, вдов участников ВОВ, инвалидов ВОВ, тружеников тыла.4. Приобретение жилых помещений для увеличения муниципального жилищного фонда для предоставления служебного жилья работникам бюджетной сферы района.</w:t>
      </w:r>
      <w:r w:rsidRPr="00B65B78">
        <w:rPr>
          <w:rFonts w:ascii="Times New Roman" w:hAnsi="Times New Roman" w:cs="Times New Roman"/>
          <w:b/>
          <w:bCs/>
          <w:sz w:val="20"/>
          <w:szCs w:val="20"/>
        </w:rPr>
        <w:t>5. Ресурсное обеспечение подпрограммы</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Общий объем средств районного бюджета, необходимых для реализации подпрограммы «Меры социальной поддержки отдельной категории граждан», составляет 6359,8 ты</w:t>
      </w:r>
      <w:r w:rsidR="00B44D68">
        <w:rPr>
          <w:rFonts w:ascii="Times New Roman" w:hAnsi="Times New Roman" w:cs="Times New Roman"/>
          <w:bCs/>
          <w:sz w:val="20"/>
          <w:szCs w:val="20"/>
        </w:rPr>
        <w:t>с рублей, в том числе по годам:</w:t>
      </w:r>
      <w:r w:rsidRPr="00B65B78">
        <w:rPr>
          <w:rFonts w:ascii="Times New Roman" w:hAnsi="Times New Roman" w:cs="Times New Roman"/>
          <w:bCs/>
          <w:sz w:val="20"/>
          <w:szCs w:val="20"/>
        </w:rPr>
        <w:t>2019 год – 57,5 тыс рублей,2020 год – 6302,3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Pr="00B65B78">
        <w:rPr>
          <w:rFonts w:ascii="Times New Roman" w:hAnsi="Times New Roman" w:cs="Times New Roman"/>
          <w:b/>
          <w:bCs/>
          <w:sz w:val="20"/>
          <w:szCs w:val="20"/>
        </w:rPr>
        <w:t>6. Планируемые показатели эффективности реализации подпрограммы и непосредственные результаты подпрограммы</w:t>
      </w:r>
      <w:r w:rsidR="00B44D68">
        <w:rPr>
          <w:rFonts w:ascii="Times New Roman" w:hAnsi="Times New Roman" w:cs="Times New Roman"/>
          <w:bCs/>
          <w:sz w:val="20"/>
          <w:szCs w:val="20"/>
        </w:rPr>
        <w:t xml:space="preserve"> </w:t>
      </w:r>
      <w:r w:rsidRPr="00B65B78">
        <w:rPr>
          <w:rFonts w:ascii="Times New Roman" w:hAnsi="Times New Roman" w:cs="Times New Roman"/>
          <w:bCs/>
          <w:sz w:val="20"/>
          <w:szCs w:val="20"/>
        </w:rPr>
        <w:t>В целях объективности оценки достижения непосредственных результатов основных мероприятий каждому из них присвоен коэффициент значимости - доля влияния данного основного мероприятия на достижение поставленных в подпрограмме целей в совокупности прочих основных мероприятий, которые представлены в таблице 3.</w:t>
      </w:r>
      <w:r w:rsidR="00B44D68">
        <w:rPr>
          <w:rFonts w:ascii="Times New Roman" w:hAnsi="Times New Roman" w:cs="Times New Roman"/>
          <w:bCs/>
          <w:sz w:val="20"/>
          <w:szCs w:val="20"/>
        </w:rPr>
        <w:t>Таблица 3</w:t>
      </w:r>
    </w:p>
    <w:tbl>
      <w:tblPr>
        <w:tblW w:w="10104" w:type="dxa"/>
        <w:jc w:val="center"/>
        <w:tblInd w:w="-447" w:type="dxa"/>
        <w:tblBorders>
          <w:top w:val="single" w:sz="4" w:space="0" w:color="auto"/>
          <w:left w:val="single" w:sz="4" w:space="0" w:color="auto"/>
          <w:bottom w:val="single" w:sz="4" w:space="0" w:color="auto"/>
          <w:right w:val="single" w:sz="4" w:space="0" w:color="auto"/>
        </w:tblBorders>
        <w:tblLayout w:type="fixed"/>
        <w:tblLook w:val="0000"/>
      </w:tblPr>
      <w:tblGrid>
        <w:gridCol w:w="573"/>
        <w:gridCol w:w="6471"/>
        <w:gridCol w:w="1534"/>
        <w:gridCol w:w="1526"/>
      </w:tblGrid>
      <w:tr w:rsidR="00B65B78" w:rsidRPr="00B65B78" w:rsidTr="00B44D68">
        <w:trPr>
          <w:jc w:val="center"/>
        </w:trPr>
        <w:tc>
          <w:tcPr>
            <w:tcW w:w="573" w:type="dxa"/>
            <w:vMerge w:val="restart"/>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N</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п/п</w:t>
            </w:r>
          </w:p>
        </w:tc>
        <w:tc>
          <w:tcPr>
            <w:tcW w:w="6471" w:type="dxa"/>
            <w:vMerge w:val="restar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Наименование подпрограммы, основного мероприятия</w:t>
            </w:r>
          </w:p>
        </w:tc>
        <w:tc>
          <w:tcPr>
            <w:tcW w:w="3060" w:type="dxa"/>
            <w:gridSpan w:val="2"/>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Значение планового показателя по годам реализации</w:t>
            </w:r>
          </w:p>
        </w:tc>
      </w:tr>
      <w:tr w:rsidR="00B65B78" w:rsidRPr="00B65B78" w:rsidTr="00B44D68">
        <w:trPr>
          <w:jc w:val="center"/>
        </w:trPr>
        <w:tc>
          <w:tcPr>
            <w:tcW w:w="573" w:type="dxa"/>
            <w:vMerge/>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6471" w:type="dxa"/>
            <w:vMerge/>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1534" w:type="dxa"/>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2019</w:t>
            </w:r>
          </w:p>
        </w:tc>
        <w:tc>
          <w:tcPr>
            <w:tcW w:w="1526" w:type="dxa"/>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w:t>
            </w:r>
          </w:p>
        </w:tc>
      </w:tr>
      <w:tr w:rsidR="00B65B78" w:rsidRPr="00B65B78" w:rsidTr="00B44D68">
        <w:trPr>
          <w:jc w:val="center"/>
        </w:trPr>
        <w:tc>
          <w:tcPr>
            <w:tcW w:w="573" w:type="dxa"/>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1.</w:t>
            </w:r>
          </w:p>
        </w:tc>
        <w:tc>
          <w:tcPr>
            <w:tcW w:w="6471" w:type="dxa"/>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Подпрограмма "Меры социальной поддержки отдельной категории медицинских работников "  </w:t>
            </w:r>
          </w:p>
        </w:tc>
        <w:tc>
          <w:tcPr>
            <w:tcW w:w="1534" w:type="dxa"/>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1526" w:type="dxa"/>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r>
      <w:tr w:rsidR="00B65B78" w:rsidRPr="00B65B78" w:rsidTr="00B44D68">
        <w:trPr>
          <w:jc w:val="center"/>
        </w:trPr>
        <w:tc>
          <w:tcPr>
            <w:tcW w:w="573" w:type="dxa"/>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w:t>
            </w:r>
          </w:p>
        </w:tc>
        <w:tc>
          <w:tcPr>
            <w:tcW w:w="6471" w:type="dxa"/>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Единовременная денежная выплата врачу, заключившему трудовой договор </w:t>
            </w:r>
          </w:p>
        </w:tc>
        <w:tc>
          <w:tcPr>
            <w:tcW w:w="1534" w:type="dxa"/>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0,7</w:t>
            </w:r>
          </w:p>
        </w:tc>
        <w:tc>
          <w:tcPr>
            <w:tcW w:w="1526" w:type="dxa"/>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0,1</w:t>
            </w:r>
          </w:p>
        </w:tc>
      </w:tr>
      <w:tr w:rsidR="00B65B78" w:rsidRPr="00B65B78" w:rsidTr="00B44D68">
        <w:trPr>
          <w:jc w:val="center"/>
        </w:trPr>
        <w:tc>
          <w:tcPr>
            <w:tcW w:w="573" w:type="dxa"/>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w:t>
            </w:r>
          </w:p>
        </w:tc>
        <w:tc>
          <w:tcPr>
            <w:tcW w:w="6471" w:type="dxa"/>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Компенсация части затрат, связанных с переездом.</w:t>
            </w:r>
          </w:p>
        </w:tc>
        <w:tc>
          <w:tcPr>
            <w:tcW w:w="1534" w:type="dxa"/>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w:t>
            </w:r>
          </w:p>
        </w:tc>
        <w:tc>
          <w:tcPr>
            <w:tcW w:w="1526" w:type="dxa"/>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0,1</w:t>
            </w:r>
          </w:p>
        </w:tc>
      </w:tr>
      <w:tr w:rsidR="00B65B78" w:rsidRPr="00B65B78" w:rsidTr="00B44D68">
        <w:trPr>
          <w:jc w:val="center"/>
        </w:trPr>
        <w:tc>
          <w:tcPr>
            <w:tcW w:w="573" w:type="dxa"/>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1.3. </w:t>
            </w:r>
          </w:p>
        </w:tc>
        <w:tc>
          <w:tcPr>
            <w:tcW w:w="6471" w:type="dxa"/>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Ремонт жилых помещений для ветеранов ВОВ, вдов участников ВОВ, инвалидов ВОВ, тружеников тыла</w:t>
            </w:r>
          </w:p>
        </w:tc>
        <w:tc>
          <w:tcPr>
            <w:tcW w:w="1534" w:type="dxa"/>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w:t>
            </w:r>
          </w:p>
        </w:tc>
        <w:tc>
          <w:tcPr>
            <w:tcW w:w="1526" w:type="dxa"/>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w:t>
            </w:r>
          </w:p>
        </w:tc>
      </w:tr>
      <w:tr w:rsidR="00B65B78" w:rsidRPr="00B65B78" w:rsidTr="00B44D68">
        <w:trPr>
          <w:jc w:val="center"/>
        </w:trPr>
        <w:tc>
          <w:tcPr>
            <w:tcW w:w="573" w:type="dxa"/>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w:t>
            </w:r>
          </w:p>
        </w:tc>
        <w:tc>
          <w:tcPr>
            <w:tcW w:w="6471" w:type="dxa"/>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Приобретение жилых помещений для увеличения муниципального жилищного фонда для предоставления служебного жилья работникам бюджетной сферы района</w:t>
            </w:r>
          </w:p>
        </w:tc>
        <w:tc>
          <w:tcPr>
            <w:tcW w:w="1534" w:type="dxa"/>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w:t>
            </w:r>
          </w:p>
        </w:tc>
        <w:tc>
          <w:tcPr>
            <w:tcW w:w="1526" w:type="dxa"/>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0,5</w:t>
            </w:r>
          </w:p>
        </w:tc>
      </w:tr>
    </w:tbl>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lang w:val="en-US"/>
        </w:rPr>
        <w:t>I</w:t>
      </w:r>
      <w:r w:rsidRPr="00B65B78">
        <w:rPr>
          <w:rFonts w:ascii="Times New Roman" w:hAnsi="Times New Roman" w:cs="Times New Roman"/>
          <w:b/>
          <w:bCs/>
          <w:sz w:val="20"/>
          <w:szCs w:val="20"/>
        </w:rPr>
        <w:t>. Подпрограмма«Формирование системы мотивации населения Завитинского района к здоровому образу жизни»</w:t>
      </w:r>
    </w:p>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 Паспорт подпрограммы</w:t>
      </w:r>
    </w:p>
    <w:tbl>
      <w:tblPr>
        <w:tblW w:w="0" w:type="auto"/>
        <w:jc w:val="center"/>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0"/>
        <w:gridCol w:w="7371"/>
      </w:tblGrid>
      <w:tr w:rsidR="00B65B78" w:rsidRPr="00B65B78" w:rsidTr="00B45C94">
        <w:trPr>
          <w:jc w:val="center"/>
        </w:trPr>
        <w:tc>
          <w:tcPr>
            <w:tcW w:w="2950"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Наименование подпрограммы</w:t>
            </w:r>
          </w:p>
        </w:tc>
        <w:tc>
          <w:tcPr>
            <w:tcW w:w="7371"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Формирование системы мотивации населения Завитинского района к здоровому образу жизни</w:t>
            </w:r>
          </w:p>
        </w:tc>
      </w:tr>
      <w:tr w:rsidR="00B65B78" w:rsidRPr="00B65B78" w:rsidTr="00B45C94">
        <w:trPr>
          <w:jc w:val="center"/>
        </w:trPr>
        <w:tc>
          <w:tcPr>
            <w:tcW w:w="2950"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Координатор подпрограммы</w:t>
            </w:r>
          </w:p>
        </w:tc>
        <w:tc>
          <w:tcPr>
            <w:tcW w:w="7371"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культуры, спорта и молодежной политики администрации района;</w:t>
            </w:r>
          </w:p>
        </w:tc>
      </w:tr>
      <w:tr w:rsidR="00B65B78" w:rsidRPr="00B65B78" w:rsidTr="00B45C94">
        <w:trPr>
          <w:jc w:val="center"/>
        </w:trPr>
        <w:tc>
          <w:tcPr>
            <w:tcW w:w="2950"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Участники подпрограммы</w:t>
            </w:r>
          </w:p>
        </w:tc>
        <w:tc>
          <w:tcPr>
            <w:tcW w:w="7371"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культуры, спорта и молодежной политики администрации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образования администрации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Молодежные объединения</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ГБУЗ Амурской области «Завитинская больница» (по согласованию)</w:t>
            </w:r>
          </w:p>
        </w:tc>
      </w:tr>
      <w:tr w:rsidR="00B65B78" w:rsidRPr="00B65B78" w:rsidTr="00B45C94">
        <w:trPr>
          <w:jc w:val="center"/>
        </w:trPr>
        <w:tc>
          <w:tcPr>
            <w:tcW w:w="2950"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Цель подпрограммы</w:t>
            </w:r>
          </w:p>
        </w:tc>
        <w:tc>
          <w:tcPr>
            <w:tcW w:w="7371"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Повышение мотивации населения Завитинского района к ведению здорового образа жизни</w:t>
            </w:r>
          </w:p>
        </w:tc>
      </w:tr>
      <w:tr w:rsidR="00B65B78" w:rsidRPr="00B65B78" w:rsidTr="00B45C94">
        <w:trPr>
          <w:jc w:val="center"/>
        </w:trPr>
        <w:tc>
          <w:tcPr>
            <w:tcW w:w="2950"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Задачи подпрограммы</w:t>
            </w:r>
          </w:p>
        </w:tc>
        <w:tc>
          <w:tcPr>
            <w:tcW w:w="7371"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1.Формирование навыков здорового образа жизни у детей, подростков, молодёжи Завитинского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 Снижение распространения факторов риска, связанных с питанием у населения Завитинского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 Профилактика факторов риска основных хронических неинфекционных заболеваний,  заболеваний полости рта, заболеваний мужской репродуктивной сферы у населения Завитинского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 Обеспечение санитарно – эпидемиологического благополучия населения на территории Завитинского района, в связи с распространением новой коронавирусной инфекцией (</w:t>
            </w:r>
            <w:r w:rsidRPr="00B65B78">
              <w:rPr>
                <w:rFonts w:ascii="Times New Roman" w:hAnsi="Times New Roman" w:cs="Times New Roman"/>
                <w:bCs/>
                <w:sz w:val="20"/>
                <w:szCs w:val="20"/>
                <w:lang w:val="en-US"/>
              </w:rPr>
              <w:t>COVID</w:t>
            </w:r>
            <w:r w:rsidRPr="00B65B78">
              <w:rPr>
                <w:rFonts w:ascii="Times New Roman" w:hAnsi="Times New Roman" w:cs="Times New Roman"/>
                <w:bCs/>
                <w:sz w:val="20"/>
                <w:szCs w:val="20"/>
              </w:rPr>
              <w:t>-19).</w:t>
            </w:r>
          </w:p>
        </w:tc>
      </w:tr>
      <w:tr w:rsidR="00B65B78" w:rsidRPr="00B65B78" w:rsidTr="00B45C94">
        <w:trPr>
          <w:jc w:val="center"/>
        </w:trPr>
        <w:tc>
          <w:tcPr>
            <w:tcW w:w="2950"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Сроки и этапы реализации подпрограммы</w:t>
            </w:r>
          </w:p>
        </w:tc>
        <w:tc>
          <w:tcPr>
            <w:tcW w:w="7371"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2020-2025 годы</w:t>
            </w:r>
          </w:p>
        </w:tc>
      </w:tr>
      <w:tr w:rsidR="00B65B78" w:rsidRPr="00B65B78" w:rsidTr="00B45C94">
        <w:trPr>
          <w:jc w:val="center"/>
        </w:trPr>
        <w:tc>
          <w:tcPr>
            <w:tcW w:w="2950"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Объёмы ассигнований районного бюджета подпрограммы</w:t>
            </w:r>
          </w:p>
        </w:tc>
        <w:tc>
          <w:tcPr>
            <w:tcW w:w="7371" w:type="dxa"/>
            <w:shd w:val="clear" w:color="auto" w:fill="auto"/>
          </w:tcPr>
          <w:p w:rsidR="00B65B78" w:rsidRPr="00B65B78" w:rsidRDefault="00B45C94" w:rsidP="00B65B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Местный бюджет: рублей. </w:t>
            </w:r>
            <w:r w:rsidR="00B65B78" w:rsidRPr="00B65B78">
              <w:rPr>
                <w:rFonts w:ascii="Times New Roman" w:hAnsi="Times New Roman" w:cs="Times New Roman"/>
                <w:bCs/>
                <w:sz w:val="20"/>
                <w:szCs w:val="20"/>
              </w:rPr>
              <w:t>2020 г. – 320 тыс. рублей.</w:t>
            </w:r>
          </w:p>
          <w:p w:rsidR="00B65B78" w:rsidRPr="00B65B78" w:rsidRDefault="00B45C94" w:rsidP="00B65B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2021 г. – 100 тыс. рублей;</w:t>
            </w:r>
            <w:r w:rsidR="00B65B78" w:rsidRPr="00B65B78">
              <w:rPr>
                <w:rFonts w:ascii="Times New Roman" w:hAnsi="Times New Roman" w:cs="Times New Roman"/>
                <w:bCs/>
                <w:sz w:val="20"/>
                <w:szCs w:val="20"/>
              </w:rPr>
              <w:t>2022 г. – 100 тыс. рублей;</w:t>
            </w:r>
          </w:p>
          <w:p w:rsidR="00B65B78" w:rsidRPr="00B65B78" w:rsidRDefault="00B45C94" w:rsidP="00B65B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2023 г. – 100 тыс. рублей;</w:t>
            </w:r>
            <w:r w:rsidR="00B65B78" w:rsidRPr="00B65B78">
              <w:rPr>
                <w:rFonts w:ascii="Times New Roman" w:hAnsi="Times New Roman" w:cs="Times New Roman"/>
                <w:bCs/>
                <w:sz w:val="20"/>
                <w:szCs w:val="20"/>
              </w:rPr>
              <w:t>2024 г. – 200 тыс. рублей;2025 г. – 200 тыс. рублей</w:t>
            </w:r>
          </w:p>
        </w:tc>
      </w:tr>
      <w:tr w:rsidR="00B65B78" w:rsidRPr="00B65B78" w:rsidTr="00B45C94">
        <w:trPr>
          <w:jc w:val="center"/>
        </w:trPr>
        <w:tc>
          <w:tcPr>
            <w:tcW w:w="2950" w:type="dxa"/>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Ожидаемые конечные результаты реализации подпрограммы</w:t>
            </w:r>
          </w:p>
        </w:tc>
        <w:tc>
          <w:tcPr>
            <w:tcW w:w="7371"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В результате реализации муниципальной  программы к 2025 году предполагается: </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Увеличение доли жителей района, приверженных к здоровому образу жизни,  на 10 % (по результатам мониторинга);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Увеличение  доли жителей города с умеренной и высокой физической активности среди населения района на 10%;</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Снижение распространения потребления табака сре</w:t>
            </w:r>
            <w:r w:rsidR="00B45C94">
              <w:rPr>
                <w:rFonts w:ascii="Times New Roman" w:hAnsi="Times New Roman" w:cs="Times New Roman"/>
                <w:bCs/>
                <w:sz w:val="20"/>
                <w:szCs w:val="20"/>
              </w:rPr>
              <w:t>ди подростков и молодёжи на 5%;</w:t>
            </w:r>
            <w:r w:rsidRPr="00B65B78">
              <w:rPr>
                <w:rFonts w:ascii="Times New Roman" w:hAnsi="Times New Roman" w:cs="Times New Roman"/>
                <w:bCs/>
                <w:sz w:val="20"/>
                <w:szCs w:val="20"/>
              </w:rPr>
              <w:t xml:space="preserve">Увеличение охвата населения района профилактическими мероприятиями, направленными на формирование здорового образа жизни и профилактику социально значимых заболеваний на 15 %. </w:t>
            </w:r>
          </w:p>
        </w:tc>
      </w:tr>
    </w:tbl>
    <w:p w:rsidR="00B65B78" w:rsidRPr="00B45C94"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 Характеристика сферы реализации подпрограммы</w:t>
      </w:r>
      <w:r w:rsidR="00B45C94">
        <w:rPr>
          <w:rFonts w:ascii="Times New Roman" w:hAnsi="Times New Roman" w:cs="Times New Roman"/>
          <w:b/>
          <w:bCs/>
          <w:sz w:val="20"/>
          <w:szCs w:val="20"/>
        </w:rPr>
        <w:t xml:space="preserve"> </w:t>
      </w:r>
      <w:r w:rsidRPr="00B65B78">
        <w:rPr>
          <w:rFonts w:ascii="Times New Roman" w:hAnsi="Times New Roman" w:cs="Times New Roman"/>
          <w:bCs/>
          <w:sz w:val="20"/>
          <w:szCs w:val="20"/>
        </w:rPr>
        <w:t>Численность населения Завитинского района на  01.01.2019 г. – 13946 человек, из них городское население -10445 человека, сельское население -3501 человека.</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Важным элементом социальной инфраструктуры является медицинское обеспечение населения.  Медицинскую помощь населению муниципального образования оказывают: ГБУЗ АО «Завитинская больница», ЧУЗ «Поликлиника «РЖД-Медицина» города Завитинск», 16 фельдшерско-акушерских пунктов, 3 домовых хозяйства (с.Аврамовка, Федоровка, Ленино).Для улучшения качества оказания медицинской помощи и снижения заболеваемости ведется работа по реализации федеральных, областных программ.</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Необходимость принятия подпрограммы «Формирование системы мотивации населения Завитинского района к здоровому образу жизни» муниципальной программы  Завитинского района «Эффективное управление в Завитинском районе» обусловлена сохраняющейся сложной демографической ситуацией в Завитинском районе, высокими показателями смертности.</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В Завитинском районе показатель смертности на 100000 (далее показатель смертности) в 2017 год  - 1594 (221 человек); 2018 год 1974, 5 (264 человека) 2019 год – 1539,1 (243 человека).  Наибольший удельный вес в структуре смертности по нозологиям занимают болезни кровообращения 2017 год – 483,26 (67 человек); 2018 год – 620,79 (83 человека); 2019 год – 633,39 (100 человек), новообразования 2017 год – 216,38 (30 человек); 2018 год – 284,21 (38 человека); 2019 год – 221,68 (35 человека), внешние причины 2017 год – 274,09 (38 человек); 2018 год – 239,34 (32 человека); 2019 год – 164,68 (26 человек).Преждевременная смертность (работоспособный возраст) составила 2017 год – 533,7 (74 человека); 2018 год – 456,24 (61 человек); 2019 год – 367,3  (58 человек).Анализ заболеваемости бронхо – лёгочной системы за </w:t>
      </w:r>
      <w:r w:rsidR="00B45C94">
        <w:rPr>
          <w:rFonts w:ascii="Times New Roman" w:hAnsi="Times New Roman" w:cs="Times New Roman"/>
          <w:bCs/>
          <w:sz w:val="20"/>
          <w:szCs w:val="20"/>
        </w:rPr>
        <w:t>2017, 2018, 2019 года составил: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458"/>
        <w:gridCol w:w="1559"/>
        <w:gridCol w:w="1418"/>
      </w:tblGrid>
      <w:tr w:rsidR="00B65B78" w:rsidRPr="00B65B78" w:rsidTr="00B65B78">
        <w:trPr>
          <w:jc w:val="center"/>
        </w:trPr>
        <w:tc>
          <w:tcPr>
            <w:tcW w:w="382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Локализация</w:t>
            </w:r>
          </w:p>
        </w:tc>
        <w:tc>
          <w:tcPr>
            <w:tcW w:w="1458"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2017</w:t>
            </w:r>
          </w:p>
        </w:tc>
        <w:tc>
          <w:tcPr>
            <w:tcW w:w="155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2018</w:t>
            </w:r>
          </w:p>
        </w:tc>
        <w:tc>
          <w:tcPr>
            <w:tcW w:w="1418"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2019</w:t>
            </w:r>
          </w:p>
        </w:tc>
      </w:tr>
      <w:tr w:rsidR="00B65B78" w:rsidRPr="00B65B78" w:rsidTr="00B65B78">
        <w:trPr>
          <w:jc w:val="center"/>
        </w:trPr>
        <w:tc>
          <w:tcPr>
            <w:tcW w:w="382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Трахея</w:t>
            </w:r>
          </w:p>
        </w:tc>
        <w:tc>
          <w:tcPr>
            <w:tcW w:w="1458"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155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1418"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r>
      <w:tr w:rsidR="00B65B78" w:rsidRPr="00B65B78" w:rsidTr="00B65B78">
        <w:trPr>
          <w:jc w:val="center"/>
        </w:trPr>
        <w:tc>
          <w:tcPr>
            <w:tcW w:w="382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Бронхи</w:t>
            </w:r>
          </w:p>
        </w:tc>
        <w:tc>
          <w:tcPr>
            <w:tcW w:w="1458"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155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1418"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r>
      <w:tr w:rsidR="00B65B78" w:rsidRPr="00B65B78" w:rsidTr="00B65B78">
        <w:trPr>
          <w:jc w:val="center"/>
        </w:trPr>
        <w:tc>
          <w:tcPr>
            <w:tcW w:w="382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Лёгкие </w:t>
            </w:r>
          </w:p>
        </w:tc>
        <w:tc>
          <w:tcPr>
            <w:tcW w:w="1458"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w:t>
            </w:r>
          </w:p>
        </w:tc>
        <w:tc>
          <w:tcPr>
            <w:tcW w:w="155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8</w:t>
            </w:r>
          </w:p>
        </w:tc>
        <w:tc>
          <w:tcPr>
            <w:tcW w:w="1418"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8</w:t>
            </w:r>
          </w:p>
        </w:tc>
      </w:tr>
      <w:tr w:rsidR="00B65B78" w:rsidRPr="00B65B78" w:rsidTr="00B65B78">
        <w:trPr>
          <w:jc w:val="center"/>
        </w:trPr>
        <w:tc>
          <w:tcPr>
            <w:tcW w:w="3827"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Показатель на 100 тыс. человек</w:t>
            </w:r>
          </w:p>
        </w:tc>
        <w:tc>
          <w:tcPr>
            <w:tcW w:w="1458"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1,24</w:t>
            </w:r>
          </w:p>
        </w:tc>
        <w:tc>
          <w:tcPr>
            <w:tcW w:w="1559"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1,06</w:t>
            </w:r>
          </w:p>
        </w:tc>
        <w:tc>
          <w:tcPr>
            <w:tcW w:w="1418" w:type="dxa"/>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1,26</w:t>
            </w:r>
          </w:p>
        </w:tc>
      </w:tr>
    </w:tbl>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 целях повышения эффективности популяризационной профилактической работы с населением, помимо информирования через средства массовой информации и интернет – сайты, в районе используются разные формы работы в том числе: соревнования, акции, ярмарки, мероприяти</w:t>
      </w:r>
      <w:r w:rsidR="00B45C94">
        <w:rPr>
          <w:rFonts w:ascii="Times New Roman" w:hAnsi="Times New Roman" w:cs="Times New Roman"/>
          <w:bCs/>
          <w:sz w:val="20"/>
          <w:szCs w:val="20"/>
        </w:rPr>
        <w:t>я, конкурсы круглые столы и др.</w:t>
      </w:r>
      <w:r w:rsidRPr="00B65B78">
        <w:rPr>
          <w:rFonts w:ascii="Times New Roman" w:hAnsi="Times New Roman" w:cs="Times New Roman"/>
          <w:bCs/>
          <w:sz w:val="20"/>
          <w:szCs w:val="20"/>
        </w:rPr>
        <w:t>В мероприятия по формированию здорового образа жизни вовлекаются молодёжные, волонтёрские объединения и НКО, действующие на территории района. Ежегодно в районе проходит массовая акция «Мы за здоровый образ жизни» для населения Завитинского района. Активно работает центр тестирования ГТО ДЮСШ Завитинского района. За последние пять лет значительно увеличилось количество проводимых соревнований на районном уровне и участие спортсменов в областных и всероссийских соревнованиях.</w:t>
      </w:r>
      <w:r w:rsidRPr="00B65B78">
        <w:rPr>
          <w:rFonts w:ascii="Times New Roman" w:hAnsi="Times New Roman" w:cs="Times New Roman"/>
          <w:b/>
          <w:bCs/>
          <w:sz w:val="20"/>
          <w:szCs w:val="20"/>
        </w:rPr>
        <w:t xml:space="preserve"> </w:t>
      </w:r>
      <w:r w:rsidRPr="00B65B78">
        <w:rPr>
          <w:rFonts w:ascii="Times New Roman" w:hAnsi="Times New Roman" w:cs="Times New Roman"/>
          <w:bCs/>
          <w:sz w:val="20"/>
          <w:szCs w:val="20"/>
        </w:rPr>
        <w:t>по данным ежегодного статистического отчета процент охвата населения занятиями ФК и С возрос с 6,9 % до 32,1 %. (2019 год). Вместе с тем сохраняется на достаточно высоком уровне показатель смертности от болезней системы кровообращения и онкологическими заболеваниями, что требует дополнительных профилактических мер. Для преодоления негативных тенденций в состоянии здоровья населения Завитинского района, формирования системы мотивации граждан к здоровому образу жизни, включая повышение физической активности, популяризацию здорового питания, отказ от вредных привычек и других форм асоциального поведения, необходимо продолжить внедрение современных форм профилактики социально – обусловленных и инфекционных заболеваний, организационно – методическую работу с населением по вопросам сохранения и укрепления здоровья, повышения ответственности граждан за сохранение собственного здоровья, осуществлять мероприятия по своевременн</w:t>
      </w:r>
      <w:r w:rsidR="00B45C94">
        <w:rPr>
          <w:rFonts w:ascii="Times New Roman" w:hAnsi="Times New Roman" w:cs="Times New Roman"/>
          <w:bCs/>
          <w:sz w:val="20"/>
          <w:szCs w:val="20"/>
        </w:rPr>
        <w:t xml:space="preserve">ому выявлению факторов риска. </w:t>
      </w:r>
      <w:r w:rsidRPr="00B65B78">
        <w:rPr>
          <w:rFonts w:ascii="Times New Roman" w:hAnsi="Times New Roman" w:cs="Times New Roman"/>
          <w:bCs/>
          <w:sz w:val="20"/>
          <w:szCs w:val="20"/>
        </w:rPr>
        <w:t>Одним из важнейших мероприятий по поддержке здоровья населения Завитинского района является первичная профилактика заболеваний полости рта. С целью снижения интенсивности стоматологических заболеваний, а именно кариеса зубов, болезней пародонта, значительному уменьшению случаев потери зубов в молодом возрасте и возрастанию количества детей и подростков с интактными зубами пров</w:t>
      </w:r>
      <w:r w:rsidR="00B45C94">
        <w:rPr>
          <w:rFonts w:ascii="Times New Roman" w:hAnsi="Times New Roman" w:cs="Times New Roman"/>
          <w:bCs/>
          <w:sz w:val="20"/>
          <w:szCs w:val="20"/>
        </w:rPr>
        <w:t>одятся программы профилактики.</w:t>
      </w:r>
      <w:r w:rsidRPr="00B65B78">
        <w:rPr>
          <w:rFonts w:ascii="Times New Roman" w:hAnsi="Times New Roman" w:cs="Times New Roman"/>
          <w:bCs/>
          <w:sz w:val="20"/>
          <w:szCs w:val="20"/>
        </w:rPr>
        <w:t xml:space="preserve"> Регулярное проведение стоматологического комплекса лечебно-профилактических мероприятий, несомненно, улучшает состояние стоматологического уровня здоровья детей и населения в целом.</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Репродуктивный потенциал мужчины зависит от ряда факторов, которые можно разделить на две группы: к первой относятся генетические или наследственные (в частности, синдром Клайнфельтера), ко второй – приобретенные или предотвратимые факторы, которые зависят от образа жизни человека (табакокурение, употребление алкоголя, наркотиков, токсических веществ, несоблюдение норм питания, стресс, различные заболевания органов мочеполовой системы и, прежде всего, инфекции, передающиеся половым путем). Наличие инфекционно-воспалительных заболеваний мужской репродуктивной системы, приводит к нарушениям эндокринной функции половых желез, значительно снижая репродуктивный потенциал мужчины и играет определяющую роль в формировании репродуктивных нарушений у женщины, уменьшает вероятность зачатия ребенка и резко увеличивает риск осложнений беременности и ее самопроизвольного прерывания. Низкий уровень физической активности, сидячая офисная работа, неправильное питание, приводящие к ожирению и метаболическому синдрому, вызывают серьезные психофизиологические проблемы и сказываются на состоянии репродуктивной функции мужчин. Охрана репродуктивного здоровья очень важна, от репродуктивного потенциала зависит здоровье нации и улучшение демографической ситуации. Под репродуктивным потенциалом принято понимать возможность человека при вступлении в детородный возраст воспроизвести здоровое потомство.</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Для снижения риска заболеваемости на территории Завитинского района новой коронавирусной инфекции (COVID-19) необходимы средства индивидуальной защиты. Использование средств защиты от контактной и воздушно-капельной передачи инфекций в дополнение к стандартным мерам предосторожности, которые должны систематически приниматься всеми медработниками, работающими с любыми пациентами. К СИЗ, которые следует использовать для защиты от инфекций, передаваемых контактным и аэрогенным путем, относятся одноразовые перчатки, а также чистые нестерильные медицинские халаты с длинным рукавом, закрывающие одежду медработника, медицинские маски, прикрывающие рот и нос, а также защита для глаз (например, очки или экран). Эти средства необходимо надевать перед входом в палату, где находятся пациенты с острым респираторным заболеванием, вызванным вирусом 2019-nCoV (с подозрением на заражение или с подтвержденным заражением). Респираторы (например, типа N95) необходимо использовать только при выполнении процедур, ведущих к образованию аэрозолей. </w:t>
      </w:r>
      <w:r w:rsidRPr="00B65B78">
        <w:rPr>
          <w:rFonts w:ascii="Times New Roman" w:hAnsi="Times New Roman" w:cs="Times New Roman"/>
          <w:b/>
          <w:bCs/>
          <w:sz w:val="20"/>
          <w:szCs w:val="20"/>
        </w:rPr>
        <w:t>3. Приоритеты муниципальной политики в сфере реализации подпрограммы, цели, задачи и ожидаемые конечные результаты</w:t>
      </w:r>
      <w:r w:rsidR="00B45C94">
        <w:rPr>
          <w:rFonts w:ascii="Times New Roman" w:hAnsi="Times New Roman" w:cs="Times New Roman"/>
          <w:bCs/>
          <w:sz w:val="20"/>
          <w:szCs w:val="20"/>
        </w:rPr>
        <w:t xml:space="preserve"> </w:t>
      </w:r>
      <w:r w:rsidRPr="00B65B78">
        <w:rPr>
          <w:rFonts w:ascii="Times New Roman" w:hAnsi="Times New Roman" w:cs="Times New Roman"/>
          <w:bCs/>
          <w:sz w:val="20"/>
          <w:szCs w:val="20"/>
        </w:rPr>
        <w:t>Подпрограмма направлена на реализацию основной цели - повышение мотивации населения Завитинского района к ведению здорового образа жизни. Основные задачи реализации подпрограммы:- Формирование навыков здорового образа жизни у детей, подростков, молодёжи Завитинского района;- Снижение распространения факторов риска, связанных с питанием у населения Завитинского района;- Профилактика факторов риска основных хронических неинфекционных заболеваний у населения Завитинского района. Результатом реализации программы должны стать следующие достижения:- Увеличение доли жителей района, приверженных к здоровому образу жизни  на 10 % (по результатам мониторинга);- Увеличение  доли жителей города с умеренной и высокой физической активности среди населения района на 10%;- Снижение распространения потребления табака среди подростков и молодёжи на 5%;- Увеличение охвата населения района профилактическими мероприятиями, направленными на формирование здорового образа жизни и профилактику социально значимых заболеваний 15 %.</w:t>
      </w:r>
      <w:r w:rsidRPr="00B65B78">
        <w:rPr>
          <w:rFonts w:ascii="Times New Roman" w:hAnsi="Times New Roman" w:cs="Times New Roman"/>
          <w:b/>
          <w:bCs/>
          <w:sz w:val="20"/>
          <w:szCs w:val="20"/>
        </w:rPr>
        <w:t>4. Описание системы основных мероприятий</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 xml:space="preserve">Для достижения поставленной цели и решения задач подпрограммы предусматривается осуществление следующих основных мероприятий:1. Организация и проведение мероприятий по формированию навыков здорового образа жизни у детей, подростков, молодёжи Завитинского района.2. Организация и проведение мероприятий по снижению распространения факторов риска, связанных с питанием </w:t>
      </w:r>
      <w:r w:rsidR="00B45C94">
        <w:rPr>
          <w:rFonts w:ascii="Times New Roman" w:hAnsi="Times New Roman" w:cs="Times New Roman"/>
          <w:bCs/>
          <w:sz w:val="20"/>
          <w:szCs w:val="20"/>
        </w:rPr>
        <w:t>у населения Завитинского района</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3.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района.4. Обеспечение санитарно-эпидемиоогического благополучия населения на территории Завитинского района, в связи с распространением новой коронавирусной инфекцией (COVID – 19)Приобретение средств индивидуальной защиты для профилактики заражения новой коронавирусной инфекцией, вызванной SARS-CoV-2, среди медперсонала ГБУЗ Амурской области «Завитинская больница».1. Организация и проведение мероприятий по реализации муниципальной подпрограммы.</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 xml:space="preserve">Основное мероприятие по формированию навыков здорового образа жизни у детей, подростков, молодёжи Завитинского района будет реализовано посредством проведения таких мероприятий как:- Повышение информированности  детей и подростков о вреде активного и пассивного курения, о </w:t>
      </w:r>
      <w:r w:rsidRPr="00B65B78">
        <w:rPr>
          <w:rFonts w:ascii="Times New Roman" w:hAnsi="Times New Roman" w:cs="Times New Roman"/>
          <w:bCs/>
          <w:sz w:val="20"/>
          <w:szCs w:val="20"/>
        </w:rPr>
        <w:lastRenderedPageBreak/>
        <w:t>способах его преодоления и формирование у подрастающего поколения сознания о неприемлемости потребления табака.- Участие в конкурсах на лучшую столовую образовательного учреждения, лучшую рубрику о питании на школьных сайтах;- Проведение массовых социально пропагандистских акций «Азбука здорового питания»;- Участие в областных  творческих  конкурсах, в массовых физкультурно-оздоровительных акциях, в профильных сменах, повысить число школьников, регулярно занимающихся в физкультурно-оздоровительных клубах, секциях; - Организация и проведение семинаров для педагогов по методике работы по формированию потребности в физической активности среди детей и подростков. - Укрепление материально технической базы общеобразовательных дошкольных образовательных учреждений;- Приобретение современного медицинского оборудования для медицинских кабинетов общеобразовательных и дошкольных образовательных учреждений района;- Создание системы мониторинга и оценки информированности населения по вопросам здорового питания, уровня подготовки специалистов по диетологической коррекции ФР НЗ;- Повышение информированности для различных групп населения о поведенческих  и алиментарно-зависимых ФР НЗ и доступности продуктов здорового и диетического питания.- Информированность населения о мероприятиях по профилактике заболеваний полости рта и репродуктивной сферы у мужчин.- Организация и проведение мероприятий по недопущению распространения новой коронавирусной инфекции «</w:t>
      </w:r>
      <w:r w:rsidRPr="00B65B78">
        <w:rPr>
          <w:rFonts w:ascii="Times New Roman" w:hAnsi="Times New Roman" w:cs="Times New Roman"/>
          <w:bCs/>
          <w:sz w:val="20"/>
          <w:szCs w:val="20"/>
          <w:lang w:val="en-US"/>
        </w:rPr>
        <w:t>COVID</w:t>
      </w:r>
      <w:r w:rsidRPr="00B65B78">
        <w:rPr>
          <w:rFonts w:ascii="Times New Roman" w:hAnsi="Times New Roman" w:cs="Times New Roman"/>
          <w:bCs/>
          <w:sz w:val="20"/>
          <w:szCs w:val="20"/>
        </w:rPr>
        <w:t>-19».</w:t>
      </w:r>
      <w:r w:rsidRPr="00B65B78">
        <w:rPr>
          <w:rFonts w:ascii="Times New Roman" w:hAnsi="Times New Roman" w:cs="Times New Roman"/>
          <w:b/>
          <w:bCs/>
          <w:sz w:val="20"/>
          <w:szCs w:val="20"/>
        </w:rPr>
        <w:t>5. Ресурсное обеспечение подпрограмм</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Общий объем средств местного бюджета, необходимых для реализации подпрограммы «Формирование системы мотивации населения Завитинского района к здоровому образу жизни» 1020,0 тысяч рублей, в том числе по годам:2020 г. – 320 тыс. рублей.2021 г. – 100 тыс. рублей;2022 г. – 100 тыс. рублей;2023 г. – 100 тыс. рублей;</w:t>
      </w:r>
      <w:r w:rsidR="00B45C94">
        <w:rPr>
          <w:rFonts w:ascii="Times New Roman" w:hAnsi="Times New Roman" w:cs="Times New Roman"/>
          <w:bCs/>
          <w:sz w:val="20"/>
          <w:szCs w:val="20"/>
        </w:rPr>
        <w:t>2024 г. – 200 тыс. рублей;</w:t>
      </w:r>
      <w:r w:rsidRPr="00B65B78">
        <w:rPr>
          <w:rFonts w:ascii="Times New Roman" w:hAnsi="Times New Roman" w:cs="Times New Roman"/>
          <w:bCs/>
          <w:sz w:val="20"/>
          <w:szCs w:val="20"/>
        </w:rPr>
        <w:t>2025 г. – 200 тыс. рублей;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Pr="00B65B78">
        <w:rPr>
          <w:rFonts w:ascii="Times New Roman" w:hAnsi="Times New Roman" w:cs="Times New Roman"/>
          <w:b/>
          <w:bCs/>
          <w:sz w:val="20"/>
          <w:szCs w:val="20"/>
        </w:rPr>
        <w:t>6. Планируемые показатели эффективности реализации подпрограммы и непосредственные результаты подпрограммы</w:t>
      </w:r>
      <w:r w:rsidR="00C17424">
        <w:rPr>
          <w:rFonts w:ascii="Times New Roman" w:hAnsi="Times New Roman" w:cs="Times New Roman"/>
          <w:b/>
          <w:bCs/>
          <w:sz w:val="20"/>
          <w:szCs w:val="20"/>
        </w:rPr>
        <w:t xml:space="preserve"> </w:t>
      </w:r>
      <w:r w:rsidRPr="00B65B78">
        <w:rPr>
          <w:rFonts w:ascii="Times New Roman" w:hAnsi="Times New Roman" w:cs="Times New Roman"/>
          <w:bCs/>
          <w:sz w:val="20"/>
          <w:szCs w:val="20"/>
        </w:rPr>
        <w:t>В целях объективности оценки достижения непосредственных результатов основных мероприятий каждому из них присвоен коэффициент значимости - доля влияния данного основного мероприятия на достижение поставленных в подпрограмме целей в совокупности прочих основных мероприятий, которые представлены в таблице 1.Таблица 1</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744"/>
        <w:gridCol w:w="5027"/>
        <w:gridCol w:w="989"/>
        <w:gridCol w:w="822"/>
        <w:gridCol w:w="822"/>
        <w:gridCol w:w="930"/>
        <w:gridCol w:w="884"/>
        <w:gridCol w:w="771"/>
      </w:tblGrid>
      <w:tr w:rsidR="00B65B78" w:rsidRPr="00B65B78" w:rsidTr="00B65B78">
        <w:tc>
          <w:tcPr>
            <w:tcW w:w="338" w:type="pct"/>
            <w:vMerge w:val="restart"/>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N</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п/п</w:t>
            </w:r>
          </w:p>
        </w:tc>
        <w:tc>
          <w:tcPr>
            <w:tcW w:w="2287" w:type="pct"/>
            <w:vMerge w:val="restar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Наименование подпрограммы, основного мероприятия</w:t>
            </w:r>
          </w:p>
        </w:tc>
        <w:tc>
          <w:tcPr>
            <w:tcW w:w="2374" w:type="pct"/>
            <w:gridSpan w:val="6"/>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Значение планового показателя по годам реализации</w:t>
            </w:r>
          </w:p>
        </w:tc>
      </w:tr>
      <w:tr w:rsidR="00B65B78" w:rsidRPr="00B65B78" w:rsidTr="00B65B78">
        <w:tc>
          <w:tcPr>
            <w:tcW w:w="338" w:type="pct"/>
            <w:vMerge/>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2287" w:type="pct"/>
            <w:vMerge/>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450"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w:t>
            </w:r>
          </w:p>
        </w:tc>
        <w:tc>
          <w:tcPr>
            <w:tcW w:w="374"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2021</w:t>
            </w:r>
          </w:p>
        </w:tc>
        <w:tc>
          <w:tcPr>
            <w:tcW w:w="374"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2022</w:t>
            </w:r>
          </w:p>
        </w:tc>
        <w:tc>
          <w:tcPr>
            <w:tcW w:w="423"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2023</w:t>
            </w:r>
          </w:p>
        </w:tc>
        <w:tc>
          <w:tcPr>
            <w:tcW w:w="402"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2024</w:t>
            </w:r>
          </w:p>
        </w:tc>
        <w:tc>
          <w:tcPr>
            <w:tcW w:w="351"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r>
      <w:tr w:rsidR="00B65B78" w:rsidRPr="00B65B78" w:rsidTr="00B65B78">
        <w:tc>
          <w:tcPr>
            <w:tcW w:w="338" w:type="pct"/>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2287"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«Формирование системы мотивации населения Завитинского района к здоровому образу жизни»</w:t>
            </w:r>
          </w:p>
        </w:tc>
        <w:tc>
          <w:tcPr>
            <w:tcW w:w="450"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74"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74"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423"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402"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351"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r>
      <w:tr w:rsidR="00B65B78" w:rsidRPr="00B65B78" w:rsidTr="00B65B78">
        <w:tc>
          <w:tcPr>
            <w:tcW w:w="338" w:type="pct"/>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w:t>
            </w:r>
          </w:p>
        </w:tc>
        <w:tc>
          <w:tcPr>
            <w:tcW w:w="2287"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Организация и проведение мероприятий по формированию навыков здорового образа жизни у детей, подростков, молодёжи Завитинского района</w:t>
            </w:r>
          </w:p>
        </w:tc>
        <w:tc>
          <w:tcPr>
            <w:tcW w:w="450"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0,5</w:t>
            </w:r>
          </w:p>
        </w:tc>
        <w:tc>
          <w:tcPr>
            <w:tcW w:w="374"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0,4</w:t>
            </w:r>
          </w:p>
        </w:tc>
        <w:tc>
          <w:tcPr>
            <w:tcW w:w="374"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0,4</w:t>
            </w:r>
          </w:p>
        </w:tc>
        <w:tc>
          <w:tcPr>
            <w:tcW w:w="423"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0,4</w:t>
            </w:r>
          </w:p>
        </w:tc>
        <w:tc>
          <w:tcPr>
            <w:tcW w:w="402"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0,4</w:t>
            </w:r>
          </w:p>
        </w:tc>
        <w:tc>
          <w:tcPr>
            <w:tcW w:w="351"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0,4</w:t>
            </w:r>
          </w:p>
        </w:tc>
      </w:tr>
      <w:tr w:rsidR="00B65B78" w:rsidRPr="00B65B78" w:rsidTr="00B65B78">
        <w:tc>
          <w:tcPr>
            <w:tcW w:w="338" w:type="pct"/>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w:t>
            </w:r>
          </w:p>
        </w:tc>
        <w:tc>
          <w:tcPr>
            <w:tcW w:w="2287"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450"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0,1</w:t>
            </w:r>
          </w:p>
        </w:tc>
        <w:tc>
          <w:tcPr>
            <w:tcW w:w="374"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w:t>
            </w:r>
          </w:p>
        </w:tc>
        <w:tc>
          <w:tcPr>
            <w:tcW w:w="374"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w:t>
            </w:r>
          </w:p>
        </w:tc>
        <w:tc>
          <w:tcPr>
            <w:tcW w:w="423"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w:t>
            </w:r>
          </w:p>
        </w:tc>
        <w:tc>
          <w:tcPr>
            <w:tcW w:w="402"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w:t>
            </w:r>
          </w:p>
        </w:tc>
        <w:tc>
          <w:tcPr>
            <w:tcW w:w="351"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w:t>
            </w:r>
          </w:p>
        </w:tc>
      </w:tr>
      <w:tr w:rsidR="00B65B78" w:rsidRPr="00B65B78" w:rsidTr="00B65B78">
        <w:tc>
          <w:tcPr>
            <w:tcW w:w="338" w:type="pct"/>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1.3. </w:t>
            </w:r>
          </w:p>
        </w:tc>
        <w:tc>
          <w:tcPr>
            <w:tcW w:w="2287"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450"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0,2</w:t>
            </w:r>
          </w:p>
        </w:tc>
        <w:tc>
          <w:tcPr>
            <w:tcW w:w="374"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w:t>
            </w:r>
          </w:p>
        </w:tc>
        <w:tc>
          <w:tcPr>
            <w:tcW w:w="374"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w:t>
            </w:r>
          </w:p>
        </w:tc>
        <w:tc>
          <w:tcPr>
            <w:tcW w:w="423"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w:t>
            </w:r>
          </w:p>
        </w:tc>
        <w:tc>
          <w:tcPr>
            <w:tcW w:w="402"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w:t>
            </w:r>
          </w:p>
        </w:tc>
        <w:tc>
          <w:tcPr>
            <w:tcW w:w="351"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w:t>
            </w:r>
          </w:p>
        </w:tc>
      </w:tr>
      <w:tr w:rsidR="00B65B78" w:rsidRPr="00B65B78" w:rsidTr="00B65B78">
        <w:tc>
          <w:tcPr>
            <w:tcW w:w="338" w:type="pct"/>
            <w:tcBorders>
              <w:top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w:t>
            </w:r>
          </w:p>
        </w:tc>
        <w:tc>
          <w:tcPr>
            <w:tcW w:w="2287"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Обеспечение санитарно-эпидемиологического благополучия населения на территории Завитинского района, в связи с распространением новой коронавирусной инфекцией (COVID – 19)</w:t>
            </w:r>
          </w:p>
        </w:tc>
        <w:tc>
          <w:tcPr>
            <w:tcW w:w="450"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0,2</w:t>
            </w:r>
          </w:p>
        </w:tc>
        <w:tc>
          <w:tcPr>
            <w:tcW w:w="374"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374"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423"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402"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351" w:type="pct"/>
            <w:tcBorders>
              <w:top w:val="single" w:sz="4" w:space="0" w:color="auto"/>
              <w:left w:val="single" w:sz="4" w:space="0" w:color="auto"/>
              <w:bottom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bl>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w:t>
      </w:r>
      <w:r w:rsidR="00314AAB">
        <w:rPr>
          <w:rFonts w:ascii="Times New Roman" w:hAnsi="Times New Roman" w:cs="Times New Roman"/>
          <w:bCs/>
          <w:sz w:val="20"/>
          <w:szCs w:val="20"/>
        </w:rPr>
        <w:t>ач, определенных подпрограммой.</w:t>
      </w:r>
      <w:r w:rsidR="00C17424">
        <w:rPr>
          <w:rFonts w:ascii="Times New Roman" w:hAnsi="Times New Roman" w:cs="Times New Roman"/>
          <w:bCs/>
          <w:sz w:val="20"/>
          <w:szCs w:val="20"/>
        </w:rPr>
        <w:t xml:space="preserve"> </w:t>
      </w:r>
      <w:r w:rsidRPr="00B65B78">
        <w:rPr>
          <w:rFonts w:ascii="Times New Roman" w:hAnsi="Times New Roman" w:cs="Times New Roman"/>
          <w:bCs/>
          <w:sz w:val="20"/>
          <w:szCs w:val="20"/>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p>
    <w:p w:rsidR="00B65B78" w:rsidRPr="00B65B78" w:rsidRDefault="00B65B78" w:rsidP="00B65B78">
      <w:pPr>
        <w:spacing w:after="0" w:line="240" w:lineRule="auto"/>
        <w:jc w:val="both"/>
        <w:rPr>
          <w:rFonts w:ascii="Times New Roman" w:hAnsi="Times New Roman" w:cs="Times New Roman"/>
          <w:b/>
          <w:bCs/>
          <w:sz w:val="20"/>
          <w:szCs w:val="20"/>
        </w:rPr>
      </w:pPr>
    </w:p>
    <w:p w:rsidR="00B65B78" w:rsidRPr="00B65B78" w:rsidRDefault="00B65B78" w:rsidP="00B65B78">
      <w:pPr>
        <w:spacing w:after="0" w:line="240" w:lineRule="auto"/>
        <w:jc w:val="both"/>
        <w:rPr>
          <w:rFonts w:ascii="Times New Roman" w:hAnsi="Times New Roman" w:cs="Times New Roman"/>
          <w:b/>
          <w:bCs/>
          <w:sz w:val="20"/>
          <w:szCs w:val="20"/>
        </w:rPr>
      </w:pPr>
    </w:p>
    <w:p w:rsidR="00B45C94" w:rsidRDefault="00B45C94" w:rsidP="00B65B78">
      <w:pPr>
        <w:spacing w:after="0" w:line="240" w:lineRule="auto"/>
        <w:jc w:val="both"/>
        <w:rPr>
          <w:rFonts w:ascii="Times New Roman" w:hAnsi="Times New Roman" w:cs="Times New Roman"/>
          <w:bCs/>
          <w:sz w:val="20"/>
          <w:szCs w:val="20"/>
        </w:rPr>
        <w:sectPr w:rsidR="00B45C94" w:rsidSect="00B45C94">
          <w:headerReference w:type="even" r:id="rId18"/>
          <w:pgSz w:w="11907" w:h="16840" w:code="9"/>
          <w:pgMar w:top="680" w:right="567" w:bottom="567" w:left="567" w:header="720" w:footer="720" w:gutter="0"/>
          <w:cols w:space="720"/>
          <w:noEndnote/>
          <w:docGrid w:linePitch="299"/>
        </w:sectPr>
      </w:pP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Приложение</w:t>
      </w:r>
      <w:r w:rsidR="00314AAB">
        <w:rPr>
          <w:rFonts w:ascii="Times New Roman" w:hAnsi="Times New Roman" w:cs="Times New Roman"/>
          <w:bCs/>
          <w:sz w:val="20"/>
          <w:szCs w:val="20"/>
        </w:rPr>
        <w:t xml:space="preserve"> Приложение № 1 </w:t>
      </w:r>
      <w:r w:rsidRPr="00B65B78">
        <w:rPr>
          <w:rFonts w:ascii="Times New Roman" w:hAnsi="Times New Roman" w:cs="Times New Roman"/>
          <w:bCs/>
          <w:sz w:val="20"/>
          <w:szCs w:val="20"/>
        </w:rPr>
        <w:t>к муниципальной программе «Эффективное управление в Завитинском районе»</w:t>
      </w:r>
      <w:r w:rsidR="00314AAB">
        <w:rPr>
          <w:rFonts w:ascii="Times New Roman" w:hAnsi="Times New Roman" w:cs="Times New Roman"/>
          <w:bCs/>
          <w:sz w:val="20"/>
          <w:szCs w:val="20"/>
        </w:rPr>
        <w:t xml:space="preserve"> </w:t>
      </w:r>
      <w:r w:rsidRPr="00B65B78">
        <w:rPr>
          <w:rFonts w:ascii="Times New Roman" w:hAnsi="Times New Roman" w:cs="Times New Roman"/>
          <w:bCs/>
          <w:sz w:val="20"/>
          <w:szCs w:val="20"/>
        </w:rPr>
        <w:t>Система программных мероприятий и плановых показателей реализации программы</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
        <w:gridCol w:w="1326"/>
        <w:gridCol w:w="443"/>
        <w:gridCol w:w="430"/>
        <w:gridCol w:w="1103"/>
        <w:gridCol w:w="1224"/>
        <w:gridCol w:w="612"/>
        <w:gridCol w:w="377"/>
        <w:gridCol w:w="375"/>
        <w:gridCol w:w="377"/>
        <w:gridCol w:w="375"/>
        <w:gridCol w:w="377"/>
        <w:gridCol w:w="377"/>
        <w:gridCol w:w="377"/>
        <w:gridCol w:w="440"/>
        <w:gridCol w:w="404"/>
        <w:gridCol w:w="458"/>
        <w:gridCol w:w="392"/>
        <w:gridCol w:w="487"/>
      </w:tblGrid>
      <w:tr w:rsidR="00314AAB" w:rsidRPr="00C17424" w:rsidTr="00314AAB">
        <w:trPr>
          <w:jc w:val="center"/>
        </w:trPr>
        <w:tc>
          <w:tcPr>
            <w:tcW w:w="200" w:type="pct"/>
            <w:vMerge w:val="restar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N</w:t>
            </w:r>
          </w:p>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п/п</w:t>
            </w:r>
          </w:p>
        </w:tc>
        <w:tc>
          <w:tcPr>
            <w:tcW w:w="639" w:type="pct"/>
            <w:vMerge w:val="restar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Наименование программы, подпрограммы, основного мероприятия, мероприятия</w:t>
            </w:r>
          </w:p>
        </w:tc>
        <w:tc>
          <w:tcPr>
            <w:tcW w:w="420" w:type="pct"/>
            <w:gridSpan w:val="2"/>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Срок</w:t>
            </w:r>
          </w:p>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реализации</w:t>
            </w:r>
          </w:p>
        </w:tc>
        <w:tc>
          <w:tcPr>
            <w:tcW w:w="532" w:type="pct"/>
            <w:vMerge w:val="restar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Координатор программы, координатор подпрограммы, участники Программы</w:t>
            </w:r>
          </w:p>
        </w:tc>
        <w:tc>
          <w:tcPr>
            <w:tcW w:w="590" w:type="pct"/>
            <w:vMerge w:val="restar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Наименование</w:t>
            </w:r>
          </w:p>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показателя, единица измерения</w:t>
            </w:r>
          </w:p>
        </w:tc>
        <w:tc>
          <w:tcPr>
            <w:tcW w:w="2384" w:type="pct"/>
            <w:gridSpan w:val="12"/>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Значение планового показателя по годам</w:t>
            </w:r>
          </w:p>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реализации</w:t>
            </w:r>
          </w:p>
        </w:tc>
        <w:tc>
          <w:tcPr>
            <w:tcW w:w="235" w:type="pct"/>
            <w:vMerge w:val="restar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Отношение</w:t>
            </w:r>
          </w:p>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к базисному году, %</w:t>
            </w:r>
          </w:p>
        </w:tc>
      </w:tr>
      <w:tr w:rsidR="00314AAB" w:rsidRPr="00C17424" w:rsidTr="00314AAB">
        <w:trPr>
          <w:jc w:val="center"/>
        </w:trPr>
        <w:tc>
          <w:tcPr>
            <w:tcW w:w="200" w:type="pct"/>
            <w:vMerge/>
          </w:tcPr>
          <w:p w:rsidR="00B65B78" w:rsidRPr="00C17424" w:rsidRDefault="00B65B78" w:rsidP="00B65B78">
            <w:pPr>
              <w:spacing w:after="0" w:line="240" w:lineRule="auto"/>
              <w:jc w:val="both"/>
              <w:rPr>
                <w:rFonts w:ascii="Times New Roman" w:hAnsi="Times New Roman" w:cs="Times New Roman"/>
                <w:bCs/>
                <w:sz w:val="18"/>
                <w:szCs w:val="18"/>
              </w:rPr>
            </w:pPr>
          </w:p>
        </w:tc>
        <w:tc>
          <w:tcPr>
            <w:tcW w:w="639" w:type="pct"/>
            <w:vMerge/>
          </w:tcPr>
          <w:p w:rsidR="00B65B78" w:rsidRPr="00C17424" w:rsidRDefault="00B65B78" w:rsidP="00B65B78">
            <w:pPr>
              <w:spacing w:after="0" w:line="240" w:lineRule="auto"/>
              <w:jc w:val="both"/>
              <w:rPr>
                <w:rFonts w:ascii="Times New Roman" w:hAnsi="Times New Roman" w:cs="Times New Roman"/>
                <w:bCs/>
                <w:sz w:val="18"/>
                <w:szCs w:val="18"/>
              </w:rPr>
            </w:pPr>
          </w:p>
        </w:tc>
        <w:tc>
          <w:tcPr>
            <w:tcW w:w="213"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начало</w:t>
            </w:r>
          </w:p>
        </w:tc>
        <w:tc>
          <w:tcPr>
            <w:tcW w:w="207"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завершение</w:t>
            </w:r>
          </w:p>
        </w:tc>
        <w:tc>
          <w:tcPr>
            <w:tcW w:w="532" w:type="pct"/>
            <w:vMerge/>
          </w:tcPr>
          <w:p w:rsidR="00B65B78" w:rsidRPr="00C17424" w:rsidRDefault="00B65B78" w:rsidP="00B65B78">
            <w:pPr>
              <w:spacing w:after="0" w:line="240" w:lineRule="auto"/>
              <w:jc w:val="both"/>
              <w:rPr>
                <w:rFonts w:ascii="Times New Roman" w:hAnsi="Times New Roman" w:cs="Times New Roman"/>
                <w:bCs/>
                <w:sz w:val="18"/>
                <w:szCs w:val="18"/>
              </w:rPr>
            </w:pPr>
          </w:p>
        </w:tc>
        <w:tc>
          <w:tcPr>
            <w:tcW w:w="590" w:type="pct"/>
            <w:vMerge/>
          </w:tcPr>
          <w:p w:rsidR="00B65B78" w:rsidRPr="00C17424" w:rsidRDefault="00B65B78" w:rsidP="00B65B78">
            <w:pPr>
              <w:spacing w:after="0" w:line="240" w:lineRule="auto"/>
              <w:jc w:val="both"/>
              <w:rPr>
                <w:rFonts w:ascii="Times New Roman" w:hAnsi="Times New Roman" w:cs="Times New Roman"/>
                <w:bCs/>
                <w:sz w:val="18"/>
                <w:szCs w:val="18"/>
              </w:rPr>
            </w:pPr>
          </w:p>
        </w:tc>
        <w:tc>
          <w:tcPr>
            <w:tcW w:w="295"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Базисный год,</w:t>
            </w:r>
          </w:p>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2014</w:t>
            </w:r>
          </w:p>
        </w:tc>
        <w:tc>
          <w:tcPr>
            <w:tcW w:w="182"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2015</w:t>
            </w:r>
          </w:p>
        </w:tc>
        <w:tc>
          <w:tcPr>
            <w:tcW w:w="181"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2016</w:t>
            </w:r>
          </w:p>
        </w:tc>
        <w:tc>
          <w:tcPr>
            <w:tcW w:w="182"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2017</w:t>
            </w:r>
          </w:p>
        </w:tc>
        <w:tc>
          <w:tcPr>
            <w:tcW w:w="181"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2018</w:t>
            </w:r>
          </w:p>
        </w:tc>
        <w:tc>
          <w:tcPr>
            <w:tcW w:w="182"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2019</w:t>
            </w:r>
          </w:p>
        </w:tc>
        <w:tc>
          <w:tcPr>
            <w:tcW w:w="182"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2020</w:t>
            </w:r>
          </w:p>
        </w:tc>
        <w:tc>
          <w:tcPr>
            <w:tcW w:w="182"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2021</w:t>
            </w:r>
          </w:p>
        </w:tc>
        <w:tc>
          <w:tcPr>
            <w:tcW w:w="212"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2022</w:t>
            </w:r>
          </w:p>
        </w:tc>
        <w:tc>
          <w:tcPr>
            <w:tcW w:w="195"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2023</w:t>
            </w:r>
          </w:p>
        </w:tc>
        <w:tc>
          <w:tcPr>
            <w:tcW w:w="221"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2024</w:t>
            </w:r>
          </w:p>
        </w:tc>
        <w:tc>
          <w:tcPr>
            <w:tcW w:w="189"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2025</w:t>
            </w:r>
          </w:p>
        </w:tc>
        <w:tc>
          <w:tcPr>
            <w:tcW w:w="235" w:type="pct"/>
            <w:vMerge/>
          </w:tcPr>
          <w:p w:rsidR="00B65B78" w:rsidRPr="00C17424" w:rsidRDefault="00B65B78" w:rsidP="00B65B78">
            <w:pPr>
              <w:spacing w:after="0" w:line="240" w:lineRule="auto"/>
              <w:jc w:val="both"/>
              <w:rPr>
                <w:rFonts w:ascii="Times New Roman" w:hAnsi="Times New Roman" w:cs="Times New Roman"/>
                <w:bCs/>
                <w:sz w:val="18"/>
                <w:szCs w:val="18"/>
              </w:rPr>
            </w:pPr>
          </w:p>
        </w:tc>
      </w:tr>
      <w:tr w:rsidR="00314AAB" w:rsidRPr="00B65B78" w:rsidTr="00314AAB">
        <w:trPr>
          <w:jc w:val="center"/>
        </w:trPr>
        <w:tc>
          <w:tcPr>
            <w:tcW w:w="200"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1</w:t>
            </w:r>
          </w:p>
        </w:tc>
        <w:tc>
          <w:tcPr>
            <w:tcW w:w="639"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2</w:t>
            </w:r>
          </w:p>
        </w:tc>
        <w:tc>
          <w:tcPr>
            <w:tcW w:w="213"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3</w:t>
            </w:r>
          </w:p>
        </w:tc>
        <w:tc>
          <w:tcPr>
            <w:tcW w:w="207"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4</w:t>
            </w:r>
          </w:p>
        </w:tc>
        <w:tc>
          <w:tcPr>
            <w:tcW w:w="532"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5</w:t>
            </w:r>
          </w:p>
        </w:tc>
        <w:tc>
          <w:tcPr>
            <w:tcW w:w="590"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6</w:t>
            </w:r>
          </w:p>
        </w:tc>
        <w:tc>
          <w:tcPr>
            <w:tcW w:w="295"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7</w:t>
            </w:r>
          </w:p>
        </w:tc>
        <w:tc>
          <w:tcPr>
            <w:tcW w:w="182"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8</w:t>
            </w:r>
          </w:p>
        </w:tc>
        <w:tc>
          <w:tcPr>
            <w:tcW w:w="181"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9</w:t>
            </w:r>
          </w:p>
        </w:tc>
        <w:tc>
          <w:tcPr>
            <w:tcW w:w="182"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10</w:t>
            </w:r>
          </w:p>
        </w:tc>
        <w:tc>
          <w:tcPr>
            <w:tcW w:w="181"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11</w:t>
            </w:r>
          </w:p>
        </w:tc>
        <w:tc>
          <w:tcPr>
            <w:tcW w:w="182"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12</w:t>
            </w:r>
          </w:p>
        </w:tc>
        <w:tc>
          <w:tcPr>
            <w:tcW w:w="182"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13</w:t>
            </w:r>
          </w:p>
        </w:tc>
        <w:tc>
          <w:tcPr>
            <w:tcW w:w="182"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14</w:t>
            </w:r>
          </w:p>
        </w:tc>
        <w:tc>
          <w:tcPr>
            <w:tcW w:w="212"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15</w:t>
            </w:r>
          </w:p>
        </w:tc>
        <w:tc>
          <w:tcPr>
            <w:tcW w:w="195"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16</w:t>
            </w:r>
          </w:p>
        </w:tc>
        <w:tc>
          <w:tcPr>
            <w:tcW w:w="221"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17</w:t>
            </w:r>
          </w:p>
        </w:tc>
        <w:tc>
          <w:tcPr>
            <w:tcW w:w="189"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18</w:t>
            </w:r>
          </w:p>
        </w:tc>
        <w:tc>
          <w:tcPr>
            <w:tcW w:w="235" w:type="pct"/>
          </w:tcPr>
          <w:p w:rsidR="00B65B78" w:rsidRPr="00C17424" w:rsidRDefault="00B65B78" w:rsidP="00B65B78">
            <w:pPr>
              <w:spacing w:after="0" w:line="240" w:lineRule="auto"/>
              <w:jc w:val="both"/>
              <w:rPr>
                <w:rFonts w:ascii="Times New Roman" w:hAnsi="Times New Roman" w:cs="Times New Roman"/>
                <w:bCs/>
                <w:sz w:val="18"/>
                <w:szCs w:val="18"/>
              </w:rPr>
            </w:pPr>
            <w:r w:rsidRPr="00C17424">
              <w:rPr>
                <w:rFonts w:ascii="Times New Roman" w:hAnsi="Times New Roman" w:cs="Times New Roman"/>
                <w:bCs/>
                <w:sz w:val="18"/>
                <w:szCs w:val="18"/>
              </w:rPr>
              <w:t>19</w:t>
            </w:r>
          </w:p>
        </w:tc>
      </w:tr>
      <w:tr w:rsidR="00314AAB" w:rsidRPr="00B65B78" w:rsidTr="00314AAB">
        <w:trPr>
          <w:trHeight w:val="1771"/>
          <w:jc w:val="center"/>
        </w:trPr>
        <w:tc>
          <w:tcPr>
            <w:tcW w:w="200"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639"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Программа «Эффективное управление в Завитинском районе»</w:t>
            </w:r>
          </w:p>
        </w:tc>
        <w:tc>
          <w:tcPr>
            <w:tcW w:w="213"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2015</w:t>
            </w:r>
          </w:p>
        </w:tc>
        <w:tc>
          <w:tcPr>
            <w:tcW w:w="207"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Первый заместитель главы администрации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Удельный вес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26,5</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27,5</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27,8</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27,9</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28,1</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28,3</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28,5</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28,7</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28,9</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29</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113,7</w:t>
            </w:r>
          </w:p>
        </w:tc>
      </w:tr>
      <w:tr w:rsidR="00314AAB" w:rsidRPr="00B65B78" w:rsidTr="00314AAB">
        <w:trPr>
          <w:trHeight w:val="1518"/>
          <w:jc w:val="center"/>
        </w:trPr>
        <w:tc>
          <w:tcPr>
            <w:tcW w:w="200"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639" w:type="pct"/>
            <w:vMerge/>
          </w:tcPr>
          <w:p w:rsidR="00B65B78" w:rsidRPr="00B65B78" w:rsidRDefault="00B65B78" w:rsidP="00B65B78">
            <w:pPr>
              <w:spacing w:after="0" w:line="240" w:lineRule="auto"/>
              <w:jc w:val="both"/>
              <w:rPr>
                <w:rFonts w:ascii="Times New Roman" w:hAnsi="Times New Roman" w:cs="Times New Roman"/>
                <w:b/>
                <w:bCs/>
                <w:sz w:val="20"/>
                <w:szCs w:val="20"/>
              </w:rPr>
            </w:pPr>
          </w:p>
        </w:tc>
        <w:tc>
          <w:tcPr>
            <w:tcW w:w="213"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207"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32"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Удельный вес численности молодых людей в возрасте от 14 до 35 лет, принимающих участие в добровольческой деятельности, общественной жизни района, в общей </w:t>
            </w:r>
            <w:r w:rsidRPr="00B65B78">
              <w:rPr>
                <w:rFonts w:ascii="Times New Roman" w:hAnsi="Times New Roman" w:cs="Times New Roman"/>
                <w:bCs/>
                <w:sz w:val="20"/>
                <w:szCs w:val="20"/>
              </w:rPr>
              <w:lastRenderedPageBreak/>
              <w:t>численности молодежи в возрасте от 14 до 35 лет, %</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18</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18,5</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19</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19,5</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20,3</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20,5</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20,7</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20,8</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20,9</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21</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117,0</w:t>
            </w:r>
          </w:p>
        </w:tc>
      </w:tr>
      <w:tr w:rsidR="00314AAB" w:rsidRPr="00B65B78" w:rsidTr="00314AAB">
        <w:trPr>
          <w:jc w:val="center"/>
        </w:trPr>
        <w:tc>
          <w:tcPr>
            <w:tcW w:w="200"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639" w:type="pct"/>
            <w:vMerge/>
          </w:tcPr>
          <w:p w:rsidR="00B65B78" w:rsidRPr="00B65B78" w:rsidRDefault="00B65B78" w:rsidP="00B65B78">
            <w:pPr>
              <w:spacing w:after="0" w:line="240" w:lineRule="auto"/>
              <w:jc w:val="both"/>
              <w:rPr>
                <w:rFonts w:ascii="Times New Roman" w:hAnsi="Times New Roman" w:cs="Times New Roman"/>
                <w:b/>
                <w:bCs/>
                <w:sz w:val="20"/>
                <w:szCs w:val="20"/>
              </w:rPr>
            </w:pPr>
          </w:p>
        </w:tc>
        <w:tc>
          <w:tcPr>
            <w:tcW w:w="213"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207"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32"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Численность населения, охваченного мероприятиями социально ориентированных некоммерческих организаций, чел.</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772</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812</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855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900</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948</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950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955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960</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965</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975</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985</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1050</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136,0</w:t>
            </w:r>
          </w:p>
        </w:tc>
      </w:tr>
      <w:tr w:rsidR="00314AAB" w:rsidRPr="00B65B78" w:rsidTr="00314AAB">
        <w:trPr>
          <w:jc w:val="center"/>
        </w:trPr>
        <w:tc>
          <w:tcPr>
            <w:tcW w:w="200"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639" w:type="pct"/>
            <w:vMerge/>
          </w:tcPr>
          <w:p w:rsidR="00B65B78" w:rsidRPr="00B65B78" w:rsidRDefault="00B65B78" w:rsidP="00B65B78">
            <w:pPr>
              <w:spacing w:after="0" w:line="240" w:lineRule="auto"/>
              <w:jc w:val="both"/>
              <w:rPr>
                <w:rFonts w:ascii="Times New Roman" w:hAnsi="Times New Roman" w:cs="Times New Roman"/>
                <w:b/>
                <w:bCs/>
                <w:sz w:val="20"/>
                <w:szCs w:val="20"/>
              </w:rPr>
            </w:pPr>
          </w:p>
        </w:tc>
        <w:tc>
          <w:tcPr>
            <w:tcW w:w="213"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207"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32"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Численность членов социально ориентированных некоммерческих организаций, чел.</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1010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1100</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1220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1280</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1300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1330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1360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1400</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1425</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1450</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1475</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1500</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148,5</w:t>
            </w:r>
          </w:p>
        </w:tc>
      </w:tr>
      <w:tr w:rsidR="00314AAB" w:rsidRPr="00B65B78" w:rsidTr="00314AAB">
        <w:trPr>
          <w:jc w:val="center"/>
        </w:trPr>
        <w:tc>
          <w:tcPr>
            <w:tcW w:w="200"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639" w:type="pct"/>
            <w:vMerge/>
          </w:tcPr>
          <w:p w:rsidR="00B65B78" w:rsidRPr="00B65B78" w:rsidRDefault="00B65B78" w:rsidP="00B65B78">
            <w:pPr>
              <w:spacing w:after="0" w:line="240" w:lineRule="auto"/>
              <w:jc w:val="both"/>
              <w:rPr>
                <w:rFonts w:ascii="Times New Roman" w:hAnsi="Times New Roman" w:cs="Times New Roman"/>
                <w:b/>
                <w:bCs/>
                <w:sz w:val="20"/>
                <w:szCs w:val="20"/>
              </w:rPr>
            </w:pPr>
          </w:p>
        </w:tc>
        <w:tc>
          <w:tcPr>
            <w:tcW w:w="213"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207"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32"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17</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18</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120,0</w:t>
            </w:r>
          </w:p>
        </w:tc>
      </w:tr>
      <w:tr w:rsidR="00314AAB" w:rsidRPr="00B65B78" w:rsidTr="00314AAB">
        <w:trPr>
          <w:trHeight w:val="1832"/>
          <w:jc w:val="center"/>
        </w:trPr>
        <w:tc>
          <w:tcPr>
            <w:tcW w:w="200"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w:t>
            </w:r>
          </w:p>
        </w:tc>
        <w:tc>
          <w:tcPr>
            <w:tcW w:w="639"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Подпрограмма "Формирование системы продвижения инициативной и талантливой молодёжи, вовлечение молодёжи в </w:t>
            </w:r>
            <w:r w:rsidRPr="00B65B78">
              <w:rPr>
                <w:rFonts w:ascii="Times New Roman" w:hAnsi="Times New Roman" w:cs="Times New Roman"/>
                <w:bCs/>
                <w:sz w:val="20"/>
                <w:szCs w:val="20"/>
              </w:rPr>
              <w:lastRenderedPageBreak/>
              <w:t>социальную практику"</w:t>
            </w:r>
          </w:p>
        </w:tc>
        <w:tc>
          <w:tcPr>
            <w:tcW w:w="213"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2015</w:t>
            </w:r>
          </w:p>
        </w:tc>
        <w:tc>
          <w:tcPr>
            <w:tcW w:w="207"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культуры, спорта и молодежной политики администрации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Удельный вес численности молодых людей, вовлеченных в реализуемые органами местного самоуправл</w:t>
            </w:r>
            <w:r w:rsidRPr="00B65B78">
              <w:rPr>
                <w:rFonts w:ascii="Times New Roman" w:hAnsi="Times New Roman" w:cs="Times New Roman"/>
                <w:bCs/>
                <w:sz w:val="20"/>
                <w:szCs w:val="20"/>
              </w:rPr>
              <w:lastRenderedPageBreak/>
              <w:t>ения проекты, мероприятия в сфере поддержки талантливой, инициативной молодежи, в общем количестве молодежи в возрасте от 14 до 35 лет, %</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25,5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26,5</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27,5</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27,8</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27,9</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28,1</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28,3</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28,5</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28,7</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28,9</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29</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113,7</w:t>
            </w:r>
          </w:p>
        </w:tc>
      </w:tr>
      <w:tr w:rsidR="00314AAB" w:rsidRPr="00B65B78" w:rsidTr="00314AAB">
        <w:trPr>
          <w:trHeight w:val="1777"/>
          <w:jc w:val="center"/>
        </w:trPr>
        <w:tc>
          <w:tcPr>
            <w:tcW w:w="200"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639"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213"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207"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32"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Удельный вес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18</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18,5</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19</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19,5</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20,3</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20,5</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20,7</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20,8</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20,9</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21</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117,0</w:t>
            </w:r>
          </w:p>
        </w:tc>
      </w:tr>
      <w:tr w:rsidR="00314AAB" w:rsidRPr="00B65B78" w:rsidTr="00314AAB">
        <w:trPr>
          <w:trHeight w:val="1516"/>
          <w:jc w:val="center"/>
        </w:trPr>
        <w:tc>
          <w:tcPr>
            <w:tcW w:w="200"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1.1.1.</w:t>
            </w:r>
          </w:p>
        </w:tc>
        <w:tc>
          <w:tcPr>
            <w:tcW w:w="639" w:type="pct"/>
            <w:vMerge w:val="restart"/>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Организация и проведение мероприятий по реализации муниципальной подпрограммы</w:t>
            </w:r>
          </w:p>
        </w:tc>
        <w:tc>
          <w:tcPr>
            <w:tcW w:w="213"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2015</w:t>
            </w:r>
          </w:p>
        </w:tc>
        <w:tc>
          <w:tcPr>
            <w:tcW w:w="207"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культуры, спорта и молодежной политики администрации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Число молодых людей - участников районных, областных, федеральных мероприятий (конкурсов, фестивалей, слетов, форумов, конкурсов проектов, акций), чел.</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770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800</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850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900</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910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920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925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930</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935</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950</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960</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970</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126,0</w:t>
            </w:r>
          </w:p>
        </w:tc>
      </w:tr>
      <w:tr w:rsidR="00314AAB" w:rsidRPr="00B65B78" w:rsidTr="00314AAB">
        <w:trPr>
          <w:jc w:val="center"/>
        </w:trPr>
        <w:tc>
          <w:tcPr>
            <w:tcW w:w="200"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639" w:type="pct"/>
            <w:vMerge/>
          </w:tcPr>
          <w:p w:rsidR="00B65B78" w:rsidRPr="00B65B78" w:rsidRDefault="00B65B78" w:rsidP="00B65B78">
            <w:pPr>
              <w:spacing w:after="0" w:line="240" w:lineRule="auto"/>
              <w:jc w:val="both"/>
              <w:rPr>
                <w:rFonts w:ascii="Times New Roman" w:hAnsi="Times New Roman" w:cs="Times New Roman"/>
                <w:b/>
                <w:bCs/>
                <w:sz w:val="20"/>
                <w:szCs w:val="20"/>
              </w:rPr>
            </w:pPr>
          </w:p>
        </w:tc>
        <w:tc>
          <w:tcPr>
            <w:tcW w:w="213"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207"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32"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Число молодёжи - участников мероприят</w:t>
            </w:r>
            <w:r w:rsidRPr="00B65B78">
              <w:rPr>
                <w:rFonts w:ascii="Times New Roman" w:hAnsi="Times New Roman" w:cs="Times New Roman"/>
                <w:bCs/>
                <w:sz w:val="20"/>
                <w:szCs w:val="20"/>
              </w:rPr>
              <w:lastRenderedPageBreak/>
              <w:t>ий по патриотическому воспитанию, чел.</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220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230</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240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260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262</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265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270</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272</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275</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278</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280</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127,0</w:t>
            </w:r>
          </w:p>
        </w:tc>
      </w:tr>
      <w:tr w:rsidR="00314AAB" w:rsidRPr="00B65B78" w:rsidTr="00314AAB">
        <w:trPr>
          <w:trHeight w:val="1159"/>
          <w:jc w:val="center"/>
        </w:trPr>
        <w:tc>
          <w:tcPr>
            <w:tcW w:w="200"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1.1.2.</w:t>
            </w:r>
          </w:p>
        </w:tc>
        <w:tc>
          <w:tcPr>
            <w:tcW w:w="639" w:type="pct"/>
            <w:vMerge w:val="restart"/>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Создание молодежных общественных организаций и развитие добровольческого движения</w:t>
            </w:r>
          </w:p>
        </w:tc>
        <w:tc>
          <w:tcPr>
            <w:tcW w:w="213"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2015</w:t>
            </w:r>
          </w:p>
        </w:tc>
        <w:tc>
          <w:tcPr>
            <w:tcW w:w="207"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культуры, спорта и молодежной политики администрации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Число членов молодёжных организаций, чел.</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40</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56</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57</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58</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59</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63</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65</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186,0</w:t>
            </w:r>
          </w:p>
        </w:tc>
      </w:tr>
      <w:tr w:rsidR="00314AAB" w:rsidRPr="00B65B78" w:rsidTr="00314AAB">
        <w:trPr>
          <w:trHeight w:val="767"/>
          <w:jc w:val="center"/>
        </w:trPr>
        <w:tc>
          <w:tcPr>
            <w:tcW w:w="200"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639"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213"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207"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32"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Число участников добровольческой деятельности, чел.</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245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260</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285</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390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391</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392</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393</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394</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395</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398</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400</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163,0</w:t>
            </w:r>
          </w:p>
        </w:tc>
      </w:tr>
      <w:tr w:rsidR="00314AAB" w:rsidRPr="00B65B78" w:rsidTr="00314AAB">
        <w:trPr>
          <w:trHeight w:val="1005"/>
          <w:jc w:val="center"/>
        </w:trPr>
        <w:tc>
          <w:tcPr>
            <w:tcW w:w="200"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w:t>
            </w:r>
          </w:p>
        </w:tc>
        <w:tc>
          <w:tcPr>
            <w:tcW w:w="639"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«Поддержка социально ориентированных некоммерческих организаций Завитинского района</w:t>
            </w:r>
            <w:r w:rsidRPr="00B65B78">
              <w:rPr>
                <w:rFonts w:ascii="Times New Roman" w:hAnsi="Times New Roman" w:cs="Times New Roman"/>
                <w:b/>
                <w:bCs/>
                <w:sz w:val="20"/>
                <w:szCs w:val="20"/>
              </w:rPr>
              <w:t xml:space="preserve"> </w:t>
            </w:r>
            <w:r w:rsidRPr="00B65B78">
              <w:rPr>
                <w:rFonts w:ascii="Times New Roman" w:hAnsi="Times New Roman" w:cs="Times New Roman"/>
                <w:bCs/>
                <w:sz w:val="20"/>
                <w:szCs w:val="20"/>
              </w:rPr>
              <w:t>на 2015-2020 годы»</w:t>
            </w:r>
          </w:p>
        </w:tc>
        <w:tc>
          <w:tcPr>
            <w:tcW w:w="213"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2015</w:t>
            </w:r>
          </w:p>
        </w:tc>
        <w:tc>
          <w:tcPr>
            <w:tcW w:w="207"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Организационный отдел администрации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Численность населения, охваченного мероприятиями социально ориентированных некоммерческих организаций, чел.</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772</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812</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855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900</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948</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950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955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960</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965</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975</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985</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1050</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136,0</w:t>
            </w:r>
          </w:p>
        </w:tc>
      </w:tr>
      <w:tr w:rsidR="00314AAB" w:rsidRPr="00B65B78" w:rsidTr="00314AAB">
        <w:trPr>
          <w:trHeight w:val="1060"/>
          <w:jc w:val="center"/>
        </w:trPr>
        <w:tc>
          <w:tcPr>
            <w:tcW w:w="200"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639"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213"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207"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32"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Численность членов социально ориентированных некоммерческих организаций, чел.</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1010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1100</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1220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1280</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1300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1330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1360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1400</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1425</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1450</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1475</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1500</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148,5</w:t>
            </w:r>
          </w:p>
        </w:tc>
      </w:tr>
      <w:tr w:rsidR="00314AAB" w:rsidRPr="00B65B78" w:rsidTr="00314AAB">
        <w:trPr>
          <w:jc w:val="center"/>
        </w:trPr>
        <w:tc>
          <w:tcPr>
            <w:tcW w:w="20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1.2.1.</w:t>
            </w:r>
          </w:p>
        </w:tc>
        <w:tc>
          <w:tcPr>
            <w:tcW w:w="639" w:type="pct"/>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Cs/>
                <w:sz w:val="20"/>
                <w:szCs w:val="20"/>
              </w:rPr>
              <w:t>Грантовая поддержка реализации социально значимых проектов</w:t>
            </w:r>
          </w:p>
        </w:tc>
        <w:tc>
          <w:tcPr>
            <w:tcW w:w="21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2015</w:t>
            </w:r>
          </w:p>
        </w:tc>
        <w:tc>
          <w:tcPr>
            <w:tcW w:w="207"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Организационный отдел администрации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Число реализованных социально ориентированными НКО социально значимых проектов, получивших поддержку в виде гранта за счет средств районного бюджета, ед.</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150,0</w:t>
            </w:r>
          </w:p>
        </w:tc>
      </w:tr>
      <w:tr w:rsidR="00314AAB" w:rsidRPr="00B65B78" w:rsidTr="00314AAB">
        <w:trPr>
          <w:jc w:val="center"/>
        </w:trPr>
        <w:tc>
          <w:tcPr>
            <w:tcW w:w="200"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1.3.</w:t>
            </w:r>
          </w:p>
        </w:tc>
        <w:tc>
          <w:tcPr>
            <w:tcW w:w="639"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Подпрограмма «Доступная </w:t>
            </w:r>
            <w:r w:rsidRPr="00B65B78">
              <w:rPr>
                <w:rFonts w:ascii="Times New Roman" w:hAnsi="Times New Roman" w:cs="Times New Roman"/>
                <w:bCs/>
                <w:sz w:val="20"/>
                <w:szCs w:val="20"/>
              </w:rPr>
              <w:lastRenderedPageBreak/>
              <w:t>среда»</w:t>
            </w:r>
          </w:p>
        </w:tc>
        <w:tc>
          <w:tcPr>
            <w:tcW w:w="213"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2017</w:t>
            </w:r>
          </w:p>
        </w:tc>
        <w:tc>
          <w:tcPr>
            <w:tcW w:w="207"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vMerge w:val="restar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Отдел архитектуры и </w:t>
            </w:r>
            <w:r w:rsidRPr="00B65B78">
              <w:rPr>
                <w:rFonts w:ascii="Times New Roman" w:hAnsi="Times New Roman" w:cs="Times New Roman"/>
                <w:bCs/>
                <w:sz w:val="20"/>
                <w:szCs w:val="20"/>
              </w:rPr>
              <w:lastRenderedPageBreak/>
              <w:t>градостроительства администрации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Доля инвалидов, положител</w:t>
            </w:r>
            <w:r w:rsidRPr="00B65B78">
              <w:rPr>
                <w:rFonts w:ascii="Times New Roman" w:hAnsi="Times New Roman" w:cs="Times New Roman"/>
                <w:bCs/>
                <w:sz w:val="20"/>
                <w:szCs w:val="20"/>
              </w:rPr>
              <w:lastRenderedPageBreak/>
              <w:t>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Завитинского района ,%</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32,8</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35,4</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37,8</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37,8</w:t>
            </w:r>
          </w:p>
        </w:tc>
      </w:tr>
      <w:tr w:rsidR="00314AAB" w:rsidRPr="00B65B78" w:rsidTr="00314AAB">
        <w:trPr>
          <w:jc w:val="center"/>
        </w:trPr>
        <w:tc>
          <w:tcPr>
            <w:tcW w:w="200"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639"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213"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207"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32" w:type="pct"/>
            <w:vMerge/>
          </w:tcPr>
          <w:p w:rsidR="00B65B78" w:rsidRPr="00B65B78" w:rsidRDefault="00B65B78" w:rsidP="00B65B78">
            <w:pPr>
              <w:spacing w:after="0" w:line="240" w:lineRule="auto"/>
              <w:jc w:val="both"/>
              <w:rPr>
                <w:rFonts w:ascii="Times New Roman" w:hAnsi="Times New Roman" w:cs="Times New Roman"/>
                <w:bCs/>
                <w:sz w:val="20"/>
                <w:szCs w:val="20"/>
              </w:rPr>
            </w:pP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17</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17</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140,0</w:t>
            </w:r>
          </w:p>
        </w:tc>
      </w:tr>
      <w:tr w:rsidR="00314AAB" w:rsidRPr="00B65B78" w:rsidTr="003F64AB">
        <w:trPr>
          <w:trHeight w:val="1549"/>
          <w:jc w:val="center"/>
        </w:trPr>
        <w:tc>
          <w:tcPr>
            <w:tcW w:w="20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1.3.1</w:t>
            </w:r>
          </w:p>
        </w:tc>
        <w:tc>
          <w:tcPr>
            <w:tcW w:w="63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Обустройство социальных учреждений и прилегающих к ним территорий элементами дорожной и инженерной инфраструктуры для повышения их доступности для инвалидов и маломобиль</w:t>
            </w:r>
            <w:r w:rsidRPr="00B65B78">
              <w:rPr>
                <w:rFonts w:ascii="Times New Roman" w:hAnsi="Times New Roman" w:cs="Times New Roman"/>
                <w:bCs/>
                <w:sz w:val="20"/>
                <w:szCs w:val="20"/>
              </w:rPr>
              <w:lastRenderedPageBreak/>
              <w:t>ных групп населения</w:t>
            </w:r>
          </w:p>
        </w:tc>
        <w:tc>
          <w:tcPr>
            <w:tcW w:w="21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2016</w:t>
            </w:r>
          </w:p>
        </w:tc>
        <w:tc>
          <w:tcPr>
            <w:tcW w:w="207"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архитектуры и градостроительства администрации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Число адаптированных объектов социальной инфраструктуры и услуг, в том числе объектов физической культуры и спорта, с учетом нужд и потребностей инвалидов и других </w:t>
            </w:r>
            <w:r w:rsidRPr="00B65B78">
              <w:rPr>
                <w:rFonts w:ascii="Times New Roman" w:hAnsi="Times New Roman" w:cs="Times New Roman"/>
                <w:bCs/>
                <w:sz w:val="20"/>
                <w:szCs w:val="20"/>
              </w:rPr>
              <w:lastRenderedPageBreak/>
              <w:t>маломобильных групп населения  Завитинского района  в текущем году</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2</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w:t>
            </w: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 2,5р.</w:t>
            </w:r>
          </w:p>
        </w:tc>
      </w:tr>
      <w:tr w:rsidR="00314AAB" w:rsidRPr="00B65B78" w:rsidTr="00314AAB">
        <w:trPr>
          <w:trHeight w:val="2124"/>
          <w:jc w:val="center"/>
        </w:trPr>
        <w:tc>
          <w:tcPr>
            <w:tcW w:w="20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1.4</w:t>
            </w:r>
          </w:p>
        </w:tc>
        <w:tc>
          <w:tcPr>
            <w:tcW w:w="63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«Меры социальной поддержки отдельной категории граждан»</w:t>
            </w:r>
          </w:p>
        </w:tc>
        <w:tc>
          <w:tcPr>
            <w:tcW w:w="21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2018</w:t>
            </w:r>
          </w:p>
        </w:tc>
        <w:tc>
          <w:tcPr>
            <w:tcW w:w="207"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по труду, социальным и правовым вопросам администрации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Обеспечение государственных медицинских организаций, расположенных на территории Завитинского района, квалифицированными медицинскими кадрами в количестве 5 человек.</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Прирост 17,8% (5 врачей)</w:t>
            </w:r>
          </w:p>
        </w:tc>
      </w:tr>
      <w:tr w:rsidR="00314AAB" w:rsidRPr="00B65B78" w:rsidTr="00314AAB">
        <w:trPr>
          <w:trHeight w:val="848"/>
          <w:jc w:val="center"/>
        </w:trPr>
        <w:tc>
          <w:tcPr>
            <w:tcW w:w="20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1.4.1</w:t>
            </w:r>
          </w:p>
        </w:tc>
        <w:tc>
          <w:tcPr>
            <w:tcW w:w="63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Единовременная денежная выплата врачу, заключившему трудовой договор</w:t>
            </w:r>
          </w:p>
        </w:tc>
        <w:tc>
          <w:tcPr>
            <w:tcW w:w="21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2019</w:t>
            </w:r>
          </w:p>
        </w:tc>
        <w:tc>
          <w:tcPr>
            <w:tcW w:w="207"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по труду, социальным и правовым вопросам администрации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Обеспечение государственных медицинских организаций, расположенных на территории Завитинского района, квалифицированными медицинскими кадрами в количестве 5 человек.</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Прирост 17,8% (5 врачей)</w:t>
            </w:r>
          </w:p>
        </w:tc>
      </w:tr>
      <w:tr w:rsidR="00314AAB" w:rsidRPr="00B65B78" w:rsidTr="003F64AB">
        <w:trPr>
          <w:trHeight w:val="131"/>
          <w:jc w:val="center"/>
        </w:trPr>
        <w:tc>
          <w:tcPr>
            <w:tcW w:w="20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1.4.2</w:t>
            </w:r>
          </w:p>
        </w:tc>
        <w:tc>
          <w:tcPr>
            <w:tcW w:w="63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Компенсация части затрат, связанных с переездом</w:t>
            </w:r>
          </w:p>
        </w:tc>
        <w:tc>
          <w:tcPr>
            <w:tcW w:w="21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2019</w:t>
            </w:r>
          </w:p>
        </w:tc>
        <w:tc>
          <w:tcPr>
            <w:tcW w:w="207"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по труду, социальным и правовым вопросам администрации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Снижение уровня смертности на 10%</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На 01.01.2018 показатель смертности составил 16,3 на 1тыс. </w:t>
            </w:r>
            <w:r w:rsidRPr="00B65B78">
              <w:rPr>
                <w:rFonts w:ascii="Times New Roman" w:hAnsi="Times New Roman" w:cs="Times New Roman"/>
                <w:bCs/>
                <w:sz w:val="20"/>
                <w:szCs w:val="20"/>
              </w:rPr>
              <w:lastRenderedPageBreak/>
              <w:t>чел</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16,1</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15,97</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w:t>
            </w:r>
          </w:p>
        </w:tc>
      </w:tr>
      <w:tr w:rsidR="00314AAB" w:rsidRPr="00B65B78" w:rsidTr="00314AAB">
        <w:trPr>
          <w:trHeight w:val="1827"/>
          <w:jc w:val="center"/>
        </w:trPr>
        <w:tc>
          <w:tcPr>
            <w:tcW w:w="20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1.4.3.</w:t>
            </w:r>
          </w:p>
        </w:tc>
        <w:tc>
          <w:tcPr>
            <w:tcW w:w="63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Ремонт жилых помещений для ветеранов ВОВ, вдов участников ВОВ, инвалидов ВОВ, тружеников тыла</w:t>
            </w:r>
          </w:p>
        </w:tc>
        <w:tc>
          <w:tcPr>
            <w:tcW w:w="21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w:t>
            </w:r>
          </w:p>
        </w:tc>
        <w:tc>
          <w:tcPr>
            <w:tcW w:w="207"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w:t>
            </w:r>
          </w:p>
        </w:tc>
        <w:tc>
          <w:tcPr>
            <w:tcW w:w="53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по труду, социальным и правовым вопросам администрации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Улучшение жилищных условий ветеранам ВОВ, вдовам ветеранов ВОВ, инвалидам ВОВ и труженикам тыла</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p>
        </w:tc>
      </w:tr>
      <w:tr w:rsidR="00314AAB" w:rsidRPr="00B65B78" w:rsidTr="00314AAB">
        <w:trPr>
          <w:trHeight w:val="1827"/>
          <w:jc w:val="center"/>
        </w:trPr>
        <w:tc>
          <w:tcPr>
            <w:tcW w:w="20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1.4.4.</w:t>
            </w:r>
          </w:p>
        </w:tc>
        <w:tc>
          <w:tcPr>
            <w:tcW w:w="63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Приобретение жилых помещений для увеличения муниципального жилищного фонда для предоставления служебного жилья работникам бюджетной сферы района</w:t>
            </w:r>
          </w:p>
        </w:tc>
        <w:tc>
          <w:tcPr>
            <w:tcW w:w="21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w:t>
            </w:r>
          </w:p>
        </w:tc>
        <w:tc>
          <w:tcPr>
            <w:tcW w:w="207"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w:t>
            </w:r>
          </w:p>
        </w:tc>
        <w:tc>
          <w:tcPr>
            <w:tcW w:w="53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Комитет по управлению муниципальным имуществом Завитинского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количество дополнительных жилых помещений муниципального жилого фонда для предоставления служебного жилья работникам бюджетной сферы района, ед.</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p>
        </w:tc>
      </w:tr>
      <w:tr w:rsidR="00314AAB" w:rsidRPr="00B65B78" w:rsidTr="00314AAB">
        <w:trPr>
          <w:trHeight w:val="1827"/>
          <w:jc w:val="center"/>
        </w:trPr>
        <w:tc>
          <w:tcPr>
            <w:tcW w:w="20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w:t>
            </w:r>
          </w:p>
        </w:tc>
        <w:tc>
          <w:tcPr>
            <w:tcW w:w="63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«Формирование системы мотивации населения Завитинского района к здоровому образу жизни»</w:t>
            </w:r>
          </w:p>
        </w:tc>
        <w:tc>
          <w:tcPr>
            <w:tcW w:w="21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w:t>
            </w:r>
          </w:p>
        </w:tc>
        <w:tc>
          <w:tcPr>
            <w:tcW w:w="207"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культуры, спорта и молодёжной политики администрации Завитинского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Численность жителей района, приверженных к здоровому образу жизни (по результатам мониторинга), чел.</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4400 </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4450</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4500</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4600</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4700</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4750</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4840</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110,0</w:t>
            </w:r>
          </w:p>
        </w:tc>
      </w:tr>
      <w:tr w:rsidR="00314AAB" w:rsidRPr="00B65B78" w:rsidTr="00314AAB">
        <w:trPr>
          <w:trHeight w:val="1280"/>
          <w:jc w:val="center"/>
        </w:trPr>
        <w:tc>
          <w:tcPr>
            <w:tcW w:w="20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1.5.1.</w:t>
            </w:r>
          </w:p>
        </w:tc>
        <w:tc>
          <w:tcPr>
            <w:tcW w:w="63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Организация и проведение мероприятий по формированию навыков здорового образа жизни у детей, подростков, молодёжи Завитинского района</w:t>
            </w:r>
          </w:p>
        </w:tc>
        <w:tc>
          <w:tcPr>
            <w:tcW w:w="21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w:t>
            </w:r>
          </w:p>
        </w:tc>
        <w:tc>
          <w:tcPr>
            <w:tcW w:w="207"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культуры, спорта и молодёжной политики администрации Завитинского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Увеличение охвата населения района профилактическими мероприятиями, направленными на формирование здорового образа жизни и профилактику социально значимых заболеваний, %.</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25,1</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27,6</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29,1</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31,6</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34,1</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37,6</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40,1</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40,1</w:t>
            </w:r>
          </w:p>
        </w:tc>
      </w:tr>
      <w:tr w:rsidR="00314AAB" w:rsidRPr="00B65B78" w:rsidTr="00314AAB">
        <w:trPr>
          <w:trHeight w:val="2615"/>
          <w:jc w:val="center"/>
        </w:trPr>
        <w:tc>
          <w:tcPr>
            <w:tcW w:w="200" w:type="pct"/>
          </w:tcPr>
          <w:p w:rsidR="00B65B78" w:rsidRPr="00B65B78" w:rsidRDefault="00314AAB" w:rsidP="00B65B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1.5.2</w:t>
            </w:r>
          </w:p>
        </w:tc>
        <w:tc>
          <w:tcPr>
            <w:tcW w:w="63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213" w:type="pct"/>
          </w:tcPr>
          <w:p w:rsidR="00B65B78" w:rsidRPr="00B65B78" w:rsidRDefault="00314AAB" w:rsidP="00B65B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2020</w:t>
            </w:r>
          </w:p>
        </w:tc>
        <w:tc>
          <w:tcPr>
            <w:tcW w:w="207"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Увеличение  доли жителей города с умеренной и высокой физической активности среди населения района, %;</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1,5 </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2,9</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4,0</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4,6</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7,5</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9,9</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11,5</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11,5</w:t>
            </w:r>
          </w:p>
        </w:tc>
      </w:tr>
      <w:tr w:rsidR="00314AAB" w:rsidRPr="00B65B78" w:rsidTr="00314AAB">
        <w:trPr>
          <w:trHeight w:val="990"/>
          <w:jc w:val="center"/>
        </w:trPr>
        <w:tc>
          <w:tcPr>
            <w:tcW w:w="20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1.5.3.</w:t>
            </w:r>
          </w:p>
        </w:tc>
        <w:tc>
          <w:tcPr>
            <w:tcW w:w="63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213"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w:t>
            </w:r>
          </w:p>
        </w:tc>
        <w:tc>
          <w:tcPr>
            <w:tcW w:w="207"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культуры, спорта и молодёжной политики администрации Завитинского района</w:t>
            </w:r>
          </w:p>
        </w:tc>
        <w:tc>
          <w:tcPr>
            <w:tcW w:w="590"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Снижение распространения потребления табака среди подростков и молодёжи , %;</w:t>
            </w:r>
          </w:p>
        </w:tc>
        <w:tc>
          <w:tcPr>
            <w:tcW w:w="295"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29</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w:t>
            </w:r>
          </w:p>
        </w:tc>
        <w:tc>
          <w:tcPr>
            <w:tcW w:w="18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27</w:t>
            </w:r>
          </w:p>
        </w:tc>
        <w:tc>
          <w:tcPr>
            <w:tcW w:w="212"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26</w:t>
            </w:r>
          </w:p>
        </w:tc>
        <w:tc>
          <w:tcPr>
            <w:tcW w:w="19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w:t>
            </w:r>
          </w:p>
        </w:tc>
        <w:tc>
          <w:tcPr>
            <w:tcW w:w="221"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24,5</w:t>
            </w:r>
          </w:p>
        </w:tc>
        <w:tc>
          <w:tcPr>
            <w:tcW w:w="189"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24</w:t>
            </w:r>
          </w:p>
        </w:tc>
        <w:tc>
          <w:tcPr>
            <w:tcW w:w="235" w:type="pct"/>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24</w:t>
            </w:r>
          </w:p>
        </w:tc>
      </w:tr>
      <w:tr w:rsidR="00314AAB" w:rsidRPr="00B65B78" w:rsidTr="00314AAB">
        <w:trPr>
          <w:trHeight w:val="990"/>
          <w:jc w:val="center"/>
        </w:trPr>
        <w:tc>
          <w:tcPr>
            <w:tcW w:w="200"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1.5.4.</w:t>
            </w:r>
          </w:p>
        </w:tc>
        <w:tc>
          <w:tcPr>
            <w:tcW w:w="639"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Обеспечение санитарно-эпидемиоогического благополучия населения на территории Завитинского района, в связи с распространением новой коронавирусной инфекцией (COVID – 19)</w:t>
            </w:r>
          </w:p>
        </w:tc>
        <w:tc>
          <w:tcPr>
            <w:tcW w:w="213"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w:t>
            </w:r>
          </w:p>
        </w:tc>
        <w:tc>
          <w:tcPr>
            <w:tcW w:w="207"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w:t>
            </w:r>
          </w:p>
        </w:tc>
        <w:tc>
          <w:tcPr>
            <w:tcW w:w="532"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Отдел культуры, спорта и молодёжной политики администрации Завитинского района</w:t>
            </w: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ГБУЗ АО «Завитинская больница»</w:t>
            </w:r>
          </w:p>
        </w:tc>
        <w:tc>
          <w:tcPr>
            <w:tcW w:w="590"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Снижение риска заболевания коронавирусной инфекцией  (COVID – 19)</w:t>
            </w:r>
          </w:p>
        </w:tc>
        <w:tc>
          <w:tcPr>
            <w:tcW w:w="29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181"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182"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29,7</w:t>
            </w:r>
          </w:p>
        </w:tc>
        <w:tc>
          <w:tcPr>
            <w:tcW w:w="182"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212"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19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189"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c>
          <w:tcPr>
            <w:tcW w:w="235" w:type="pct"/>
            <w:tcBorders>
              <w:top w:val="single" w:sz="4" w:space="0" w:color="auto"/>
              <w:left w:val="single" w:sz="4" w:space="0" w:color="auto"/>
              <w:bottom w:val="single" w:sz="4" w:space="0" w:color="auto"/>
              <w:right w:val="single" w:sz="4" w:space="0" w:color="auto"/>
            </w:tcBorders>
          </w:tcPr>
          <w:p w:rsidR="00B65B78" w:rsidRPr="00B65B78" w:rsidRDefault="00B65B78" w:rsidP="00B65B78">
            <w:pPr>
              <w:spacing w:after="0" w:line="240" w:lineRule="auto"/>
              <w:jc w:val="both"/>
              <w:rPr>
                <w:rFonts w:ascii="Times New Roman" w:hAnsi="Times New Roman" w:cs="Times New Roman"/>
                <w:bCs/>
                <w:sz w:val="20"/>
                <w:szCs w:val="20"/>
              </w:rPr>
            </w:pPr>
          </w:p>
        </w:tc>
      </w:tr>
    </w:tbl>
    <w:p w:rsidR="00B65B78" w:rsidRPr="00B65B78" w:rsidRDefault="00B65B78" w:rsidP="00B65B78">
      <w:pPr>
        <w:spacing w:after="0" w:line="240" w:lineRule="auto"/>
        <w:jc w:val="both"/>
        <w:rPr>
          <w:rFonts w:ascii="Times New Roman" w:hAnsi="Times New Roman" w:cs="Times New Roman"/>
          <w:bCs/>
          <w:i/>
          <w:sz w:val="20"/>
          <w:szCs w:val="20"/>
        </w:rPr>
      </w:pPr>
    </w:p>
    <w:p w:rsidR="00314AAB" w:rsidRDefault="00314AAB" w:rsidP="00B65B78">
      <w:pPr>
        <w:spacing w:after="0" w:line="240" w:lineRule="auto"/>
        <w:jc w:val="both"/>
        <w:rPr>
          <w:rFonts w:ascii="Times New Roman" w:hAnsi="Times New Roman" w:cs="Times New Roman"/>
          <w:bCs/>
          <w:i/>
          <w:sz w:val="20"/>
          <w:szCs w:val="20"/>
        </w:rPr>
        <w:sectPr w:rsidR="00314AAB" w:rsidSect="0098370A">
          <w:pgSz w:w="11906" w:h="16838"/>
          <w:pgMar w:top="1134" w:right="567" w:bottom="1134" w:left="1701" w:header="709" w:footer="709" w:gutter="0"/>
          <w:cols w:space="708"/>
          <w:docGrid w:linePitch="360"/>
        </w:sectPr>
      </w:pPr>
    </w:p>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Приложение № 2</w:t>
      </w:r>
      <w:r w:rsidR="003F64AB">
        <w:rPr>
          <w:rFonts w:ascii="Times New Roman" w:hAnsi="Times New Roman" w:cs="Times New Roman"/>
          <w:bCs/>
          <w:sz w:val="20"/>
          <w:szCs w:val="20"/>
        </w:rPr>
        <w:t xml:space="preserve"> </w:t>
      </w:r>
      <w:r w:rsidRPr="00B65B78">
        <w:rPr>
          <w:rFonts w:ascii="Times New Roman" w:hAnsi="Times New Roman" w:cs="Times New Roman"/>
          <w:bCs/>
          <w:sz w:val="20"/>
          <w:szCs w:val="20"/>
        </w:rPr>
        <w:t>к муниципальной программе «Эффективное управление в Завитинском районе»Ресурсное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W w:w="5531" w:type="pct"/>
        <w:tblInd w:w="-743" w:type="dxa"/>
        <w:tblLayout w:type="fixed"/>
        <w:tblLook w:val="04A0"/>
      </w:tblPr>
      <w:tblGrid>
        <w:gridCol w:w="665"/>
        <w:gridCol w:w="1887"/>
        <w:gridCol w:w="1416"/>
        <w:gridCol w:w="635"/>
        <w:gridCol w:w="664"/>
        <w:gridCol w:w="1214"/>
        <w:gridCol w:w="520"/>
        <w:gridCol w:w="864"/>
        <w:gridCol w:w="749"/>
        <w:gridCol w:w="798"/>
        <w:gridCol w:w="798"/>
        <w:gridCol w:w="798"/>
        <w:gridCol w:w="749"/>
        <w:gridCol w:w="798"/>
        <w:gridCol w:w="749"/>
        <w:gridCol w:w="749"/>
        <w:gridCol w:w="749"/>
        <w:gridCol w:w="749"/>
        <w:gridCol w:w="805"/>
      </w:tblGrid>
      <w:tr w:rsidR="00314AAB" w:rsidRPr="00B65B78" w:rsidTr="00314AAB">
        <w:trPr>
          <w:trHeight w:val="275"/>
        </w:trPr>
        <w:tc>
          <w:tcPr>
            <w:tcW w:w="20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N п/п</w:t>
            </w:r>
          </w:p>
        </w:tc>
        <w:tc>
          <w:tcPr>
            <w:tcW w:w="57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Наименование муниципальной  программы, подпрограммы, основного мероприятия</w:t>
            </w:r>
          </w:p>
        </w:tc>
        <w:tc>
          <w:tcPr>
            <w:tcW w:w="43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Источники финансирования</w:t>
            </w:r>
          </w:p>
        </w:tc>
        <w:tc>
          <w:tcPr>
            <w:tcW w:w="927" w:type="pct"/>
            <w:gridSpan w:val="4"/>
            <w:tcBorders>
              <w:top w:val="single" w:sz="8" w:space="0" w:color="auto"/>
              <w:left w:val="nil"/>
              <w:bottom w:val="single" w:sz="8" w:space="0" w:color="auto"/>
              <w:right w:val="single" w:sz="8" w:space="0" w:color="000000"/>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Код бюджетной классификации</w:t>
            </w:r>
          </w:p>
        </w:tc>
        <w:tc>
          <w:tcPr>
            <w:tcW w:w="2860" w:type="pct"/>
            <w:gridSpan w:val="12"/>
            <w:tcBorders>
              <w:top w:val="single" w:sz="8" w:space="0" w:color="auto"/>
              <w:left w:val="nil"/>
              <w:bottom w:val="single" w:sz="8" w:space="0" w:color="auto"/>
              <w:right w:val="single" w:sz="8" w:space="0" w:color="000000"/>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Оценка расходов (тыс. рублей)</w:t>
            </w:r>
          </w:p>
        </w:tc>
      </w:tr>
      <w:tr w:rsidR="00314AAB" w:rsidRPr="00B65B78" w:rsidTr="00314AAB">
        <w:trPr>
          <w:trHeight w:val="20"/>
        </w:trPr>
        <w:tc>
          <w:tcPr>
            <w:tcW w:w="203" w:type="pct"/>
            <w:vMerge/>
            <w:tcBorders>
              <w:top w:val="single" w:sz="8" w:space="0" w:color="auto"/>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8" w:space="0" w:color="auto"/>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vMerge/>
            <w:tcBorders>
              <w:top w:val="single" w:sz="8" w:space="0" w:color="auto"/>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94"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ГРБС</w:t>
            </w:r>
          </w:p>
        </w:tc>
        <w:tc>
          <w:tcPr>
            <w:tcW w:w="20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Рз ПР</w:t>
            </w:r>
          </w:p>
        </w:tc>
        <w:tc>
          <w:tcPr>
            <w:tcW w:w="371"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ЦСР</w:t>
            </w:r>
          </w:p>
        </w:tc>
        <w:tc>
          <w:tcPr>
            <w:tcW w:w="159"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BP</w:t>
            </w:r>
          </w:p>
        </w:tc>
        <w:tc>
          <w:tcPr>
            <w:tcW w:w="264"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229"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2015г.</w:t>
            </w:r>
          </w:p>
        </w:tc>
        <w:tc>
          <w:tcPr>
            <w:tcW w:w="244"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2016 г.</w:t>
            </w:r>
          </w:p>
        </w:tc>
        <w:tc>
          <w:tcPr>
            <w:tcW w:w="244"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2017 г.</w:t>
            </w:r>
          </w:p>
        </w:tc>
        <w:tc>
          <w:tcPr>
            <w:tcW w:w="244"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2018 г.</w:t>
            </w:r>
          </w:p>
        </w:tc>
        <w:tc>
          <w:tcPr>
            <w:tcW w:w="229"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2019г.</w:t>
            </w:r>
          </w:p>
        </w:tc>
        <w:tc>
          <w:tcPr>
            <w:tcW w:w="244"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2020 г.</w:t>
            </w:r>
          </w:p>
        </w:tc>
        <w:tc>
          <w:tcPr>
            <w:tcW w:w="229"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2021г.</w:t>
            </w:r>
          </w:p>
        </w:tc>
        <w:tc>
          <w:tcPr>
            <w:tcW w:w="229"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2022г.</w:t>
            </w:r>
          </w:p>
        </w:tc>
        <w:tc>
          <w:tcPr>
            <w:tcW w:w="229"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2023г.</w:t>
            </w:r>
          </w:p>
        </w:tc>
        <w:tc>
          <w:tcPr>
            <w:tcW w:w="229"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2024г. </w:t>
            </w:r>
          </w:p>
        </w:tc>
        <w:tc>
          <w:tcPr>
            <w:tcW w:w="246"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2025г..</w:t>
            </w:r>
          </w:p>
        </w:tc>
      </w:tr>
      <w:tr w:rsidR="00314AAB" w:rsidRPr="00B65B78" w:rsidTr="00314AAB">
        <w:trPr>
          <w:trHeight w:val="20"/>
        </w:trPr>
        <w:tc>
          <w:tcPr>
            <w:tcW w:w="203" w:type="pct"/>
            <w:tcBorders>
              <w:top w:val="nil"/>
              <w:left w:val="single" w:sz="8" w:space="0" w:color="auto"/>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577"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w:t>
            </w: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w:t>
            </w:r>
          </w:p>
        </w:tc>
        <w:tc>
          <w:tcPr>
            <w:tcW w:w="194"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w:t>
            </w:r>
          </w:p>
        </w:tc>
        <w:tc>
          <w:tcPr>
            <w:tcW w:w="20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w:t>
            </w:r>
          </w:p>
        </w:tc>
        <w:tc>
          <w:tcPr>
            <w:tcW w:w="371"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w:t>
            </w:r>
          </w:p>
        </w:tc>
        <w:tc>
          <w:tcPr>
            <w:tcW w:w="159"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7</w:t>
            </w:r>
          </w:p>
        </w:tc>
        <w:tc>
          <w:tcPr>
            <w:tcW w:w="264"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8</w:t>
            </w:r>
          </w:p>
        </w:tc>
        <w:tc>
          <w:tcPr>
            <w:tcW w:w="229"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w:t>
            </w:r>
          </w:p>
        </w:tc>
        <w:tc>
          <w:tcPr>
            <w:tcW w:w="244"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w:t>
            </w:r>
          </w:p>
        </w:tc>
        <w:tc>
          <w:tcPr>
            <w:tcW w:w="244"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w:t>
            </w:r>
          </w:p>
        </w:tc>
        <w:tc>
          <w:tcPr>
            <w:tcW w:w="244"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w:t>
            </w:r>
          </w:p>
        </w:tc>
        <w:tc>
          <w:tcPr>
            <w:tcW w:w="229"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13</w:t>
            </w:r>
          </w:p>
        </w:tc>
        <w:tc>
          <w:tcPr>
            <w:tcW w:w="244"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w:t>
            </w:r>
          </w:p>
        </w:tc>
        <w:tc>
          <w:tcPr>
            <w:tcW w:w="229"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w:t>
            </w:r>
          </w:p>
        </w:tc>
        <w:tc>
          <w:tcPr>
            <w:tcW w:w="229"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16</w:t>
            </w:r>
          </w:p>
        </w:tc>
        <w:tc>
          <w:tcPr>
            <w:tcW w:w="229"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17</w:t>
            </w:r>
          </w:p>
        </w:tc>
        <w:tc>
          <w:tcPr>
            <w:tcW w:w="229"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18</w:t>
            </w:r>
          </w:p>
        </w:tc>
        <w:tc>
          <w:tcPr>
            <w:tcW w:w="246"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19</w:t>
            </w:r>
          </w:p>
        </w:tc>
      </w:tr>
      <w:tr w:rsidR="00314AAB" w:rsidRPr="00B65B78" w:rsidTr="00314AAB">
        <w:trPr>
          <w:trHeight w:val="171"/>
        </w:trPr>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w:t>
            </w:r>
          </w:p>
        </w:tc>
        <w:tc>
          <w:tcPr>
            <w:tcW w:w="577"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Программа «Эффективное управление в Завитинском районе»</w:t>
            </w: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002</w:t>
            </w:r>
          </w:p>
        </w:tc>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0707</w:t>
            </w:r>
          </w:p>
        </w:tc>
        <w:tc>
          <w:tcPr>
            <w:tcW w:w="371"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6000000000</w:t>
            </w:r>
          </w:p>
        </w:tc>
        <w:tc>
          <w:tcPr>
            <w:tcW w:w="159"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w:t>
            </w: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11053,5</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390,0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390,0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1040,0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283,7</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427,5</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6772,3</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340,0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340,0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290,0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390,0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390,0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1562,3</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400,0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1162,3</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9491,2</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390,0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390,0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640,0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283,7</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427,5</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5610,0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340,0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340,0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290,0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390,0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390,0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303"/>
        </w:trPr>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w:t>
            </w:r>
          </w:p>
        </w:tc>
        <w:tc>
          <w:tcPr>
            <w:tcW w:w="577"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"Формирование системы продвижения инициативной и талантливой молодёжи, вовлечение молодёжи в социальную практику "</w:t>
            </w: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002</w:t>
            </w:r>
          </w:p>
        </w:tc>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0707</w:t>
            </w:r>
          </w:p>
        </w:tc>
        <w:tc>
          <w:tcPr>
            <w:tcW w:w="371"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6020000000</w:t>
            </w:r>
          </w:p>
        </w:tc>
        <w:tc>
          <w:tcPr>
            <w:tcW w:w="159"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w:t>
            </w: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1447,0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140,0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140,0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140,0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117,0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190,0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170,0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140,0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140,0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90,0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90,0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90,0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1447,0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117,0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190,0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170,0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1.1.1.</w:t>
            </w:r>
          </w:p>
        </w:tc>
        <w:tc>
          <w:tcPr>
            <w:tcW w:w="577"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Организация и проведение мероприятий по реализации муниципальной подпрограммы</w:t>
            </w: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002</w:t>
            </w:r>
          </w:p>
        </w:tc>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0707</w:t>
            </w:r>
          </w:p>
        </w:tc>
        <w:tc>
          <w:tcPr>
            <w:tcW w:w="371"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6020100160</w:t>
            </w:r>
          </w:p>
        </w:tc>
        <w:tc>
          <w:tcPr>
            <w:tcW w:w="159"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244</w:t>
            </w: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958,8</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90,0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90,0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90,0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80,0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88,8</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70,0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90,0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90,0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90,0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90,0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90,0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958,8</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80,0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88,8</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70,0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90,0</w:t>
            </w:r>
          </w:p>
        </w:tc>
        <w:tc>
          <w:tcPr>
            <w:tcW w:w="246"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90,0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1.1.2</w:t>
            </w:r>
            <w:r w:rsidRPr="00B65B78">
              <w:rPr>
                <w:rFonts w:ascii="Times New Roman" w:hAnsi="Times New Roman" w:cs="Times New Roman"/>
                <w:bCs/>
                <w:sz w:val="20"/>
                <w:szCs w:val="20"/>
              </w:rPr>
              <w:lastRenderedPageBreak/>
              <w:t>.</w:t>
            </w:r>
          </w:p>
        </w:tc>
        <w:tc>
          <w:tcPr>
            <w:tcW w:w="577"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 xml:space="preserve">Создание </w:t>
            </w:r>
            <w:r w:rsidRPr="00B65B78">
              <w:rPr>
                <w:rFonts w:ascii="Times New Roman" w:hAnsi="Times New Roman" w:cs="Times New Roman"/>
                <w:bCs/>
                <w:sz w:val="20"/>
                <w:szCs w:val="20"/>
              </w:rPr>
              <w:lastRenderedPageBreak/>
              <w:t>молодежных общественных организаций и развитие добровольческого движения</w:t>
            </w: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Всего</w:t>
            </w:r>
          </w:p>
        </w:tc>
        <w:tc>
          <w:tcPr>
            <w:tcW w:w="194"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002</w:t>
            </w:r>
          </w:p>
        </w:tc>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0707</w:t>
            </w:r>
          </w:p>
        </w:tc>
        <w:tc>
          <w:tcPr>
            <w:tcW w:w="371"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602010016</w:t>
            </w:r>
            <w:r w:rsidRPr="00B65B78">
              <w:rPr>
                <w:rFonts w:ascii="Times New Roman" w:hAnsi="Times New Roman" w:cs="Times New Roman"/>
                <w:bCs/>
                <w:sz w:val="20"/>
                <w:szCs w:val="20"/>
              </w:rPr>
              <w:lastRenderedPageBreak/>
              <w:t>1</w:t>
            </w:r>
          </w:p>
        </w:tc>
        <w:tc>
          <w:tcPr>
            <w:tcW w:w="159"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244</w:t>
            </w: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288,2</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37,0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51,2</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50,0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288,2</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37,0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51,2</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1.1.3</w:t>
            </w:r>
          </w:p>
        </w:tc>
        <w:tc>
          <w:tcPr>
            <w:tcW w:w="577"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Расходы на финансовое обеспечение переданных полномочий поселений на проведение  мероприятий по молодежной политике</w:t>
            </w: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002</w:t>
            </w:r>
          </w:p>
        </w:tc>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0707</w:t>
            </w:r>
          </w:p>
        </w:tc>
        <w:tc>
          <w:tcPr>
            <w:tcW w:w="371"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6020100610</w:t>
            </w:r>
          </w:p>
        </w:tc>
        <w:tc>
          <w:tcPr>
            <w:tcW w:w="159"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244</w:t>
            </w: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200,0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50,0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50,0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50,0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200,0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w:t>
            </w:r>
          </w:p>
        </w:tc>
        <w:tc>
          <w:tcPr>
            <w:tcW w:w="577"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"Поддержка социально ориентированных некоммерческих организаций Завитинского района "</w:t>
            </w: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002</w:t>
            </w:r>
          </w:p>
        </w:tc>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1003</w:t>
            </w:r>
          </w:p>
        </w:tc>
        <w:tc>
          <w:tcPr>
            <w:tcW w:w="371"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6010000000</w:t>
            </w:r>
          </w:p>
        </w:tc>
        <w:tc>
          <w:tcPr>
            <w:tcW w:w="159"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w:t>
            </w: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1876,7</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166,7</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180,0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280,0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100,0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100,0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100,0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100,0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100,0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1876,7</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166,7</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180,0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1.2.1.</w:t>
            </w:r>
          </w:p>
        </w:tc>
        <w:tc>
          <w:tcPr>
            <w:tcW w:w="577"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Грантовая поддержка реализации социально значимых проектов</w:t>
            </w: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002</w:t>
            </w:r>
          </w:p>
        </w:tc>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1003</w:t>
            </w:r>
          </w:p>
        </w:tc>
        <w:tc>
          <w:tcPr>
            <w:tcW w:w="371"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6010100340</w:t>
            </w:r>
          </w:p>
        </w:tc>
        <w:tc>
          <w:tcPr>
            <w:tcW w:w="159"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634</w:t>
            </w: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1876,7</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166,7</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180,0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280,0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100,0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100,0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100,0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100,0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100,0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1876,7</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166,7</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180,0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280,0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29"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46" w:type="pct"/>
            <w:tcBorders>
              <w:top w:val="nil"/>
              <w:left w:val="nil"/>
              <w:bottom w:val="single" w:sz="8" w:space="0" w:color="auto"/>
              <w:right w:val="single" w:sz="8" w:space="0" w:color="auto"/>
            </w:tcBorders>
            <w:shd w:val="clear" w:color="auto" w:fill="auto"/>
            <w:noWrap/>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1.3.</w:t>
            </w:r>
          </w:p>
        </w:tc>
        <w:tc>
          <w:tcPr>
            <w:tcW w:w="577"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«Доступная среда»</w:t>
            </w: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002</w:t>
            </w:r>
          </w:p>
        </w:tc>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1003</w:t>
            </w:r>
          </w:p>
        </w:tc>
        <w:tc>
          <w:tcPr>
            <w:tcW w:w="371"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6030000000</w:t>
            </w:r>
          </w:p>
        </w:tc>
        <w:tc>
          <w:tcPr>
            <w:tcW w:w="159"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w:t>
            </w: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650,0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650,0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областной </w:t>
            </w:r>
            <w:r w:rsidRPr="00B65B78">
              <w:rPr>
                <w:rFonts w:ascii="Times New Roman" w:hAnsi="Times New Roman" w:cs="Times New Roman"/>
                <w:bCs/>
                <w:sz w:val="20"/>
                <w:szCs w:val="20"/>
              </w:rPr>
              <w:lastRenderedPageBreak/>
              <w:t>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400,0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400,0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1.3.1.</w:t>
            </w:r>
          </w:p>
        </w:tc>
        <w:tc>
          <w:tcPr>
            <w:tcW w:w="577"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Адаптация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w:t>
            </w: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002</w:t>
            </w:r>
          </w:p>
        </w:tc>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1003</w:t>
            </w:r>
          </w:p>
        </w:tc>
        <w:tc>
          <w:tcPr>
            <w:tcW w:w="371"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6030100660</w:t>
            </w:r>
          </w:p>
        </w:tc>
        <w:tc>
          <w:tcPr>
            <w:tcW w:w="159"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244</w:t>
            </w: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650,0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650,0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400,0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400,0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w:t>
            </w:r>
          </w:p>
        </w:tc>
        <w:tc>
          <w:tcPr>
            <w:tcW w:w="577"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«Меры социальной поддержки отдельной категории граждан»</w:t>
            </w: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002</w:t>
            </w:r>
          </w:p>
        </w:tc>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w:t>
            </w:r>
          </w:p>
        </w:tc>
        <w:tc>
          <w:tcPr>
            <w:tcW w:w="371"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6040000000</w:t>
            </w:r>
          </w:p>
        </w:tc>
        <w:tc>
          <w:tcPr>
            <w:tcW w:w="159"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244</w:t>
            </w: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6359,8</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57,5</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6302,3</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1162,3</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1162,3</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6197,5</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57,5</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6140,0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1.4.1.</w:t>
            </w:r>
          </w:p>
        </w:tc>
        <w:tc>
          <w:tcPr>
            <w:tcW w:w="577"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Единовременная денежная выплата врачу, заключившему трудовой договор</w:t>
            </w: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1003</w:t>
            </w:r>
          </w:p>
        </w:tc>
        <w:tc>
          <w:tcPr>
            <w:tcW w:w="371"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6040100730</w:t>
            </w:r>
          </w:p>
        </w:tc>
        <w:tc>
          <w:tcPr>
            <w:tcW w:w="159"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360</w:t>
            </w: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177,5</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57,5</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120,0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177,5</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57,5</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120,0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nil"/>
              <w:left w:val="single" w:sz="8" w:space="0" w:color="auto"/>
              <w:bottom w:val="single" w:sz="4" w:space="0" w:color="auto"/>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4" w:space="0" w:color="auto"/>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4" w:space="0" w:color="auto"/>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4" w:space="0" w:color="auto"/>
              <w:right w:val="single" w:sz="8" w:space="0" w:color="auto"/>
            </w:tcBorders>
            <w:hideMark/>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1.4.2</w:t>
            </w:r>
            <w:r w:rsidRPr="00B65B78">
              <w:rPr>
                <w:rFonts w:ascii="Times New Roman" w:hAnsi="Times New Roman" w:cs="Times New Roman"/>
                <w:bCs/>
                <w:sz w:val="20"/>
                <w:szCs w:val="20"/>
              </w:rPr>
              <w:lastRenderedPageBreak/>
              <w:t>.</w:t>
            </w:r>
          </w:p>
        </w:tc>
        <w:tc>
          <w:tcPr>
            <w:tcW w:w="577"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 xml:space="preserve">Компенсация части </w:t>
            </w:r>
            <w:r w:rsidRPr="00B65B78">
              <w:rPr>
                <w:rFonts w:ascii="Times New Roman" w:hAnsi="Times New Roman" w:cs="Times New Roman"/>
                <w:bCs/>
                <w:sz w:val="20"/>
                <w:szCs w:val="20"/>
              </w:rPr>
              <w:lastRenderedPageBreak/>
              <w:t>затрат, связанных с переездом</w:t>
            </w:r>
          </w:p>
        </w:tc>
        <w:tc>
          <w:tcPr>
            <w:tcW w:w="433" w:type="pct"/>
            <w:tcBorders>
              <w:top w:val="nil"/>
              <w:left w:val="nil"/>
              <w:bottom w:val="single" w:sz="8" w:space="0" w:color="auto"/>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Всего</w:t>
            </w:r>
          </w:p>
        </w:tc>
        <w:tc>
          <w:tcPr>
            <w:tcW w:w="194"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002</w:t>
            </w:r>
          </w:p>
        </w:tc>
        <w:tc>
          <w:tcPr>
            <w:tcW w:w="203"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w:t>
            </w:r>
          </w:p>
        </w:tc>
        <w:tc>
          <w:tcPr>
            <w:tcW w:w="371"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603010073</w:t>
            </w:r>
            <w:r w:rsidRPr="00B65B78">
              <w:rPr>
                <w:rFonts w:ascii="Times New Roman" w:hAnsi="Times New Roman" w:cs="Times New Roman"/>
                <w:bCs/>
                <w:sz w:val="20"/>
                <w:szCs w:val="20"/>
              </w:rPr>
              <w:lastRenderedPageBreak/>
              <w:t>0</w:t>
            </w:r>
          </w:p>
        </w:tc>
        <w:tc>
          <w:tcPr>
            <w:tcW w:w="159" w:type="pct"/>
            <w:vMerge w:val="restart"/>
            <w:tcBorders>
              <w:top w:val="nil"/>
              <w:left w:val="single" w:sz="8" w:space="0" w:color="auto"/>
              <w:bottom w:val="single" w:sz="8" w:space="0" w:color="000000"/>
              <w:right w:val="single" w:sz="8" w:space="0" w:color="auto"/>
            </w:tcBorders>
            <w:shd w:val="clear" w:color="auto" w:fill="auto"/>
            <w:hideMark/>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360</w:t>
            </w: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20,0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20"/>
        </w:trPr>
        <w:tc>
          <w:tcPr>
            <w:tcW w:w="203" w:type="pct"/>
            <w:vMerge/>
            <w:tcBorders>
              <w:top w:val="nil"/>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nil"/>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nil"/>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nil"/>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nil"/>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nil"/>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8"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1.4.3.</w:t>
            </w:r>
          </w:p>
        </w:tc>
        <w:tc>
          <w:tcPr>
            <w:tcW w:w="577"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Ремонт жилых помещений для ветеранов ВОВ, вдов участников ВОВ, инвалидов ВОВ, тружеников тыла</w:t>
            </w: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002</w:t>
            </w:r>
          </w:p>
        </w:tc>
        <w:tc>
          <w:tcPr>
            <w:tcW w:w="203"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1003</w:t>
            </w:r>
          </w:p>
        </w:tc>
        <w:tc>
          <w:tcPr>
            <w:tcW w:w="371"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6040100790</w:t>
            </w:r>
          </w:p>
        </w:tc>
        <w:tc>
          <w:tcPr>
            <w:tcW w:w="159"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1162,3</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1162,3</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1162,3</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1162,3</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1.4.4.</w:t>
            </w:r>
          </w:p>
        </w:tc>
        <w:tc>
          <w:tcPr>
            <w:tcW w:w="577"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Приобретение жилых помещений для увеличения муниципального жилищного фонда для предоставления служебного жилья работникам бюджетной сферы района</w:t>
            </w:r>
          </w:p>
        </w:tc>
        <w:tc>
          <w:tcPr>
            <w:tcW w:w="433" w:type="pct"/>
            <w:tcBorders>
              <w:top w:val="single" w:sz="4" w:space="0" w:color="auto"/>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003</w:t>
            </w:r>
          </w:p>
        </w:tc>
        <w:tc>
          <w:tcPr>
            <w:tcW w:w="203"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0113</w:t>
            </w:r>
          </w:p>
        </w:tc>
        <w:tc>
          <w:tcPr>
            <w:tcW w:w="371"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6040100211</w:t>
            </w:r>
          </w:p>
        </w:tc>
        <w:tc>
          <w:tcPr>
            <w:tcW w:w="159"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244</w:t>
            </w: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5000,0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5000,0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w:t>
            </w:r>
          </w:p>
        </w:tc>
        <w:tc>
          <w:tcPr>
            <w:tcW w:w="577"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Подпрограмма «Формирование системы мотивации населения Завитинского района к здоровому образу жизни»</w:t>
            </w:r>
          </w:p>
        </w:tc>
        <w:tc>
          <w:tcPr>
            <w:tcW w:w="433" w:type="pct"/>
            <w:tcBorders>
              <w:top w:val="single" w:sz="4" w:space="0" w:color="auto"/>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6050000000</w:t>
            </w:r>
          </w:p>
        </w:tc>
        <w:tc>
          <w:tcPr>
            <w:tcW w:w="159"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720,0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720,0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200,0</w:t>
            </w:r>
          </w:p>
        </w:tc>
      </w:tr>
      <w:tr w:rsidR="00314AAB" w:rsidRPr="00B65B78" w:rsidTr="00314AAB">
        <w:trPr>
          <w:trHeight w:val="190"/>
        </w:trPr>
        <w:tc>
          <w:tcPr>
            <w:tcW w:w="203"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1.5.1</w:t>
            </w:r>
          </w:p>
        </w:tc>
        <w:tc>
          <w:tcPr>
            <w:tcW w:w="577"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 xml:space="preserve">Организация и проведение мероприятий по </w:t>
            </w:r>
            <w:r w:rsidRPr="00B65B78">
              <w:rPr>
                <w:rFonts w:ascii="Times New Roman" w:hAnsi="Times New Roman" w:cs="Times New Roman"/>
                <w:bCs/>
                <w:sz w:val="20"/>
                <w:szCs w:val="20"/>
              </w:rPr>
              <w:lastRenderedPageBreak/>
              <w:t>формированию навыков здорового образа жизни у детей, подростков, молодёжи Завитинского района</w:t>
            </w:r>
          </w:p>
        </w:tc>
        <w:tc>
          <w:tcPr>
            <w:tcW w:w="433" w:type="pct"/>
            <w:tcBorders>
              <w:top w:val="single" w:sz="4" w:space="0" w:color="auto"/>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lastRenderedPageBreak/>
              <w:t>Всего</w:t>
            </w:r>
          </w:p>
        </w:tc>
        <w:tc>
          <w:tcPr>
            <w:tcW w:w="194" w:type="pct"/>
            <w:vMerge w:val="restart"/>
            <w:tcBorders>
              <w:top w:val="single" w:sz="4" w:space="0" w:color="auto"/>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val="restart"/>
            <w:tcBorders>
              <w:top w:val="single" w:sz="4" w:space="0" w:color="auto"/>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0707</w:t>
            </w:r>
          </w:p>
        </w:tc>
        <w:tc>
          <w:tcPr>
            <w:tcW w:w="371" w:type="pct"/>
            <w:vMerge w:val="restart"/>
            <w:tcBorders>
              <w:top w:val="single" w:sz="4" w:space="0" w:color="auto"/>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6050100820</w:t>
            </w:r>
          </w:p>
        </w:tc>
        <w:tc>
          <w:tcPr>
            <w:tcW w:w="159" w:type="pct"/>
            <w:vMerge w:val="restart"/>
            <w:tcBorders>
              <w:top w:val="single" w:sz="4" w:space="0" w:color="auto"/>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244</w:t>
            </w: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360,0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360,0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100,0</w:t>
            </w:r>
          </w:p>
        </w:tc>
      </w:tr>
      <w:tr w:rsidR="00314AAB" w:rsidRPr="00B65B78" w:rsidTr="00314AAB">
        <w:trPr>
          <w:trHeight w:val="190"/>
        </w:trPr>
        <w:tc>
          <w:tcPr>
            <w:tcW w:w="203"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5"/>
        </w:trPr>
        <w:tc>
          <w:tcPr>
            <w:tcW w:w="203"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1.5.2</w:t>
            </w:r>
          </w:p>
        </w:tc>
        <w:tc>
          <w:tcPr>
            <w:tcW w:w="577"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433" w:type="pct"/>
            <w:tcBorders>
              <w:top w:val="single" w:sz="4" w:space="0" w:color="auto"/>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single" w:sz="4" w:space="0" w:color="auto"/>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val="restart"/>
            <w:tcBorders>
              <w:top w:val="single" w:sz="4" w:space="0" w:color="auto"/>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1003</w:t>
            </w:r>
          </w:p>
        </w:tc>
        <w:tc>
          <w:tcPr>
            <w:tcW w:w="371" w:type="pct"/>
            <w:vMerge w:val="restart"/>
            <w:tcBorders>
              <w:top w:val="single" w:sz="4" w:space="0" w:color="auto"/>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6050100830</w:t>
            </w:r>
          </w:p>
        </w:tc>
        <w:tc>
          <w:tcPr>
            <w:tcW w:w="159" w:type="pct"/>
            <w:vMerge w:val="restart"/>
            <w:tcBorders>
              <w:top w:val="single" w:sz="4" w:space="0" w:color="auto"/>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244</w:t>
            </w:r>
          </w:p>
        </w:tc>
        <w:tc>
          <w:tcPr>
            <w:tcW w:w="26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180,0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r>
      <w:tr w:rsidR="00314AAB" w:rsidRPr="00B65B78" w:rsidTr="00314AAB">
        <w:trPr>
          <w:trHeight w:val="435"/>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single" w:sz="4" w:space="0" w:color="auto"/>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435"/>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single" w:sz="4" w:space="0" w:color="auto"/>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435"/>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single" w:sz="4" w:space="0" w:color="auto"/>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left w:val="single" w:sz="8"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180,0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46"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r>
      <w:tr w:rsidR="00314AAB" w:rsidRPr="00B65B78" w:rsidTr="00314AAB">
        <w:trPr>
          <w:trHeight w:val="435"/>
        </w:trPr>
        <w:tc>
          <w:tcPr>
            <w:tcW w:w="203"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single" w:sz="4" w:space="0" w:color="auto"/>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1.5.3</w:t>
            </w:r>
          </w:p>
        </w:tc>
        <w:tc>
          <w:tcPr>
            <w:tcW w:w="577"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433" w:type="pct"/>
            <w:tcBorders>
              <w:top w:val="single" w:sz="4" w:space="0" w:color="auto"/>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1003</w:t>
            </w:r>
          </w:p>
        </w:tc>
        <w:tc>
          <w:tcPr>
            <w:tcW w:w="371"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6050100840</w:t>
            </w:r>
          </w:p>
        </w:tc>
        <w:tc>
          <w:tcPr>
            <w:tcW w:w="159" w:type="pct"/>
            <w:vMerge w:val="restart"/>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single" w:sz="4" w:space="0" w:color="auto"/>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180,0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федеральный бюджет</w:t>
            </w:r>
          </w:p>
        </w:tc>
        <w:tc>
          <w:tcPr>
            <w:tcW w:w="194"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областной бюджет</w:t>
            </w:r>
          </w:p>
        </w:tc>
        <w:tc>
          <w:tcPr>
            <w:tcW w:w="194"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районный бюджет</w:t>
            </w:r>
          </w:p>
        </w:tc>
        <w:tc>
          <w:tcPr>
            <w:tcW w:w="194"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8" w:space="0" w:color="000000"/>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180,0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25,0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50,0</w:t>
            </w:r>
          </w:p>
        </w:tc>
      </w:tr>
      <w:tr w:rsidR="00314AAB" w:rsidRPr="00B65B78" w:rsidTr="00314AAB">
        <w:trPr>
          <w:trHeight w:val="190"/>
        </w:trPr>
        <w:tc>
          <w:tcPr>
            <w:tcW w:w="203"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577"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433" w:type="pct"/>
            <w:tcBorders>
              <w:top w:val="nil"/>
              <w:left w:val="nil"/>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внебюджетные источники</w:t>
            </w:r>
          </w:p>
        </w:tc>
        <w:tc>
          <w:tcPr>
            <w:tcW w:w="194"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371"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159" w:type="pct"/>
            <w:vMerge/>
            <w:tcBorders>
              <w:top w:val="single" w:sz="4" w:space="0" w:color="auto"/>
              <w:left w:val="single" w:sz="8" w:space="0" w:color="auto"/>
              <w:bottom w:val="single" w:sz="4" w:space="0" w:color="auto"/>
              <w:right w:val="single" w:sz="8"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6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nil"/>
              <w:left w:val="nil"/>
              <w:bottom w:val="single" w:sz="4" w:space="0" w:color="auto"/>
              <w:right w:val="single" w:sz="8" w:space="0" w:color="auto"/>
            </w:tcBorders>
            <w:shd w:val="clear" w:color="auto" w:fill="auto"/>
            <w:vAlign w:val="center"/>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r w:rsidR="00314AAB" w:rsidRPr="00B65B78" w:rsidTr="00314AAB">
        <w:trPr>
          <w:trHeight w:val="190"/>
        </w:trPr>
        <w:tc>
          <w:tcPr>
            <w:tcW w:w="203"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1.5.4</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Обеспечение санитарно- эпидемиологического благополучия населения, в связи с распространением новой коронавирусной инфекцией (</w:t>
            </w:r>
            <w:r w:rsidRPr="00B65B78">
              <w:rPr>
                <w:rFonts w:ascii="Times New Roman" w:hAnsi="Times New Roman" w:cs="Times New Roman"/>
                <w:bCs/>
                <w:sz w:val="20"/>
                <w:szCs w:val="20"/>
                <w:lang w:val="en-US"/>
              </w:rPr>
              <w:t>COVID</w:t>
            </w:r>
            <w:r w:rsidRPr="00B65B78">
              <w:rPr>
                <w:rFonts w:ascii="Times New Roman" w:hAnsi="Times New Roman" w:cs="Times New Roman"/>
                <w:bCs/>
                <w:sz w:val="20"/>
                <w:szCs w:val="20"/>
              </w:rPr>
              <w:t>-19)</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Всего</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0309</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6050100900</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244</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
                <w:bCs/>
                <w:sz w:val="20"/>
                <w:szCs w:val="20"/>
              </w:rPr>
            </w:pPr>
            <w:r w:rsidRPr="00B65B78">
              <w:rPr>
                <w:rFonts w:ascii="Times New Roman" w:hAnsi="Times New Roman" w:cs="Times New Roman"/>
                <w:b/>
                <w:bCs/>
                <w:sz w:val="20"/>
                <w:szCs w:val="20"/>
              </w:rPr>
              <w:t>300,0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300,0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B65B78" w:rsidRPr="00B65B78" w:rsidRDefault="00B65B78" w:rsidP="00B65B78">
            <w:pPr>
              <w:spacing w:after="0" w:line="240" w:lineRule="auto"/>
              <w:jc w:val="both"/>
              <w:rPr>
                <w:rFonts w:ascii="Times New Roman" w:hAnsi="Times New Roman" w:cs="Times New Roman"/>
                <w:bCs/>
                <w:sz w:val="20"/>
                <w:szCs w:val="20"/>
              </w:rPr>
            </w:pPr>
            <w:r w:rsidRPr="00B65B78">
              <w:rPr>
                <w:rFonts w:ascii="Times New Roman" w:hAnsi="Times New Roman" w:cs="Times New Roman"/>
                <w:bCs/>
                <w:sz w:val="20"/>
                <w:szCs w:val="20"/>
              </w:rPr>
              <w:t>0,0</w:t>
            </w:r>
          </w:p>
        </w:tc>
      </w:tr>
    </w:tbl>
    <w:p w:rsidR="00314AAB" w:rsidRDefault="00314AAB" w:rsidP="00314AAB">
      <w:pPr>
        <w:spacing w:after="0" w:line="240" w:lineRule="auto"/>
        <w:jc w:val="both"/>
        <w:rPr>
          <w:rFonts w:ascii="Times New Roman" w:hAnsi="Times New Roman" w:cs="Times New Roman"/>
          <w:b/>
          <w:bCs/>
          <w:sz w:val="20"/>
          <w:szCs w:val="20"/>
        </w:rPr>
        <w:sectPr w:rsidR="00314AAB" w:rsidSect="00314AAB">
          <w:pgSz w:w="16838" w:h="11906" w:orient="landscape"/>
          <w:pgMar w:top="567" w:right="1134" w:bottom="1701" w:left="1134" w:header="709" w:footer="709" w:gutter="0"/>
          <w:cols w:space="708"/>
          <w:docGrid w:linePitch="360"/>
        </w:sectPr>
      </w:pPr>
    </w:p>
    <w:p w:rsidR="00314AAB" w:rsidRPr="008F0DE2" w:rsidRDefault="00314AAB" w:rsidP="00314AAB">
      <w:pPr>
        <w:spacing w:after="0" w:line="240" w:lineRule="auto"/>
        <w:jc w:val="both"/>
        <w:rPr>
          <w:rFonts w:ascii="Times New Roman" w:hAnsi="Times New Roman" w:cs="Times New Roman"/>
          <w:b/>
          <w:bCs/>
          <w:sz w:val="20"/>
          <w:szCs w:val="20"/>
        </w:rPr>
      </w:pPr>
      <w:r w:rsidRPr="008F0DE2">
        <w:rPr>
          <w:rFonts w:ascii="Times New Roman" w:hAnsi="Times New Roman" w:cs="Times New Roman"/>
          <w:b/>
          <w:bCs/>
          <w:sz w:val="20"/>
          <w:szCs w:val="20"/>
        </w:rPr>
        <w:lastRenderedPageBreak/>
        <w:t xml:space="preserve">Постановление от 10.11.2020                                                                                                                                   </w:t>
      </w:r>
      <w:r>
        <w:rPr>
          <w:rFonts w:ascii="Times New Roman" w:hAnsi="Times New Roman" w:cs="Times New Roman"/>
          <w:b/>
          <w:bCs/>
          <w:sz w:val="20"/>
          <w:szCs w:val="20"/>
        </w:rPr>
        <w:t xml:space="preserve">                 № 447</w:t>
      </w: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В соответствии с Федеральным законом от 4 декабря 2007 г № 329-ФЗ «О физической культуре и спорте в Российской Федерации», во исполнение пункта 3 статьи 3 Закона Амурской области от 10.03.2009  № 187-ОЗ «О физической культуре и спорте в Амурской области».</w:t>
      </w:r>
      <w:r w:rsidRPr="00314AAB">
        <w:rPr>
          <w:rFonts w:ascii="Times New Roman" w:hAnsi="Times New Roman" w:cs="Times New Roman"/>
          <w:b/>
          <w:bCs/>
          <w:sz w:val="20"/>
          <w:szCs w:val="20"/>
        </w:rPr>
        <w:t xml:space="preserve">п о с т а н о в л я ю: </w:t>
      </w:r>
      <w:r>
        <w:rPr>
          <w:rFonts w:ascii="Times New Roman" w:hAnsi="Times New Roman" w:cs="Times New Roman"/>
          <w:bCs/>
          <w:sz w:val="20"/>
          <w:szCs w:val="20"/>
        </w:rPr>
        <w:t xml:space="preserve"> </w:t>
      </w:r>
      <w:r w:rsidRPr="00314AAB">
        <w:rPr>
          <w:rFonts w:ascii="Times New Roman" w:hAnsi="Times New Roman" w:cs="Times New Roman"/>
          <w:bCs/>
          <w:sz w:val="20"/>
          <w:szCs w:val="20"/>
        </w:rPr>
        <w:t>Утвердить прилагаемый Порядок финансирования физкультурно-массовых спортивных мероприятий, проводимых за счёт средств районного бюджета.</w:t>
      </w:r>
      <w:r>
        <w:rPr>
          <w:rFonts w:ascii="Times New Roman" w:hAnsi="Times New Roman" w:cs="Times New Roman"/>
          <w:bCs/>
          <w:sz w:val="20"/>
          <w:szCs w:val="20"/>
        </w:rPr>
        <w:t xml:space="preserve"> </w:t>
      </w:r>
      <w:r w:rsidRPr="00314AAB">
        <w:rPr>
          <w:rFonts w:ascii="Times New Roman" w:hAnsi="Times New Roman" w:cs="Times New Roman"/>
          <w:bCs/>
          <w:sz w:val="20"/>
          <w:szCs w:val="20"/>
        </w:rPr>
        <w:t>Признать утратившим силу постановление главы Завитинского района от 26.06.2019 № 237.</w:t>
      </w:r>
      <w:r>
        <w:rPr>
          <w:rFonts w:ascii="Times New Roman" w:hAnsi="Times New Roman" w:cs="Times New Roman"/>
          <w:bCs/>
          <w:sz w:val="20"/>
          <w:szCs w:val="20"/>
        </w:rPr>
        <w:t xml:space="preserve"> </w:t>
      </w:r>
      <w:r w:rsidRPr="00314AAB">
        <w:rPr>
          <w:rFonts w:ascii="Times New Roman" w:hAnsi="Times New Roman" w:cs="Times New Roman"/>
          <w:bCs/>
          <w:sz w:val="20"/>
          <w:szCs w:val="20"/>
        </w:rPr>
        <w:t>Настоящее постановление подлежит официальному опубликованию.</w:t>
      </w:r>
      <w:r>
        <w:rPr>
          <w:rFonts w:ascii="Times New Roman" w:hAnsi="Times New Roman" w:cs="Times New Roman"/>
          <w:bCs/>
          <w:sz w:val="20"/>
          <w:szCs w:val="20"/>
        </w:rPr>
        <w:t xml:space="preserve"> </w:t>
      </w:r>
      <w:r w:rsidRPr="00314AAB">
        <w:rPr>
          <w:rFonts w:ascii="Times New Roman" w:hAnsi="Times New Roman" w:cs="Times New Roman"/>
          <w:bCs/>
          <w:sz w:val="20"/>
          <w:szCs w:val="20"/>
        </w:rPr>
        <w:t>Контроль за исполнением настоящего постановления возложить на первого заместителя главы администрации Завитинского района А.Н.Мацкан.</w:t>
      </w: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 xml:space="preserve">Глава Завитинского района                                      </w:t>
      </w:r>
      <w:r>
        <w:rPr>
          <w:rFonts w:ascii="Times New Roman" w:hAnsi="Times New Roman" w:cs="Times New Roman"/>
          <w:bCs/>
          <w:sz w:val="20"/>
          <w:szCs w:val="20"/>
        </w:rPr>
        <w:t xml:space="preserve">                                                                              </w:t>
      </w:r>
      <w:r w:rsidRPr="00314AAB">
        <w:rPr>
          <w:rFonts w:ascii="Times New Roman" w:hAnsi="Times New Roman" w:cs="Times New Roman"/>
          <w:bCs/>
          <w:sz w:val="20"/>
          <w:szCs w:val="20"/>
        </w:rPr>
        <w:t xml:space="preserve">                           С.С.Линевич</w:t>
      </w: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Приложение к постановлению главы</w:t>
      </w:r>
      <w:r>
        <w:rPr>
          <w:rFonts w:ascii="Times New Roman" w:hAnsi="Times New Roman" w:cs="Times New Roman"/>
          <w:bCs/>
          <w:sz w:val="20"/>
          <w:szCs w:val="20"/>
        </w:rPr>
        <w:t xml:space="preserve"> </w:t>
      </w:r>
      <w:r w:rsidRPr="00314AAB">
        <w:rPr>
          <w:rFonts w:ascii="Times New Roman" w:hAnsi="Times New Roman" w:cs="Times New Roman"/>
          <w:bCs/>
          <w:sz w:val="20"/>
          <w:szCs w:val="20"/>
        </w:rPr>
        <w:t>Завитинского района</w:t>
      </w:r>
      <w:r>
        <w:rPr>
          <w:rFonts w:ascii="Times New Roman" w:hAnsi="Times New Roman" w:cs="Times New Roman"/>
          <w:bCs/>
          <w:sz w:val="20"/>
          <w:szCs w:val="20"/>
        </w:rPr>
        <w:t xml:space="preserve"> </w:t>
      </w:r>
      <w:r w:rsidRPr="00314AAB">
        <w:rPr>
          <w:rFonts w:ascii="Times New Roman" w:hAnsi="Times New Roman" w:cs="Times New Roman"/>
          <w:bCs/>
          <w:sz w:val="20"/>
          <w:szCs w:val="20"/>
        </w:rPr>
        <w:t xml:space="preserve">от </w:t>
      </w:r>
      <w:r w:rsidR="003F64AB">
        <w:rPr>
          <w:rFonts w:ascii="Times New Roman" w:hAnsi="Times New Roman" w:cs="Times New Roman"/>
          <w:bCs/>
          <w:sz w:val="20"/>
          <w:szCs w:val="20"/>
        </w:rPr>
        <w:t>10.11.2020</w:t>
      </w:r>
      <w:r w:rsidRPr="00314AAB">
        <w:rPr>
          <w:rFonts w:ascii="Times New Roman" w:hAnsi="Times New Roman" w:cs="Times New Roman"/>
          <w:bCs/>
          <w:sz w:val="20"/>
          <w:szCs w:val="20"/>
        </w:rPr>
        <w:t xml:space="preserve"> № </w:t>
      </w:r>
      <w:r w:rsidR="003F64AB">
        <w:rPr>
          <w:rFonts w:ascii="Times New Roman" w:hAnsi="Times New Roman" w:cs="Times New Roman"/>
          <w:bCs/>
          <w:sz w:val="20"/>
          <w:szCs w:val="20"/>
        </w:rPr>
        <w:t>447</w:t>
      </w: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ПОРЯДОК</w:t>
      </w:r>
      <w:r>
        <w:rPr>
          <w:rFonts w:ascii="Times New Roman" w:hAnsi="Times New Roman" w:cs="Times New Roman"/>
          <w:bCs/>
          <w:sz w:val="20"/>
          <w:szCs w:val="20"/>
        </w:rPr>
        <w:t xml:space="preserve"> </w:t>
      </w:r>
      <w:r w:rsidRPr="00314AAB">
        <w:rPr>
          <w:rFonts w:ascii="Times New Roman" w:hAnsi="Times New Roman" w:cs="Times New Roman"/>
          <w:bCs/>
          <w:sz w:val="20"/>
          <w:szCs w:val="20"/>
        </w:rPr>
        <w:t>ФИНАНСИРОВАНИЯ ФИЗКУЛЬТУРНО-МАССОВЫХ, СПОРТИВНЫХ</w:t>
      </w:r>
      <w:r>
        <w:rPr>
          <w:rFonts w:ascii="Times New Roman" w:hAnsi="Times New Roman" w:cs="Times New Roman"/>
          <w:bCs/>
          <w:sz w:val="20"/>
          <w:szCs w:val="20"/>
        </w:rPr>
        <w:t xml:space="preserve"> </w:t>
      </w:r>
      <w:r w:rsidRPr="00314AAB">
        <w:rPr>
          <w:rFonts w:ascii="Times New Roman" w:hAnsi="Times New Roman" w:cs="Times New Roman"/>
          <w:bCs/>
          <w:sz w:val="20"/>
          <w:szCs w:val="20"/>
        </w:rPr>
        <w:t>МЕРОПРИЯТИЙ, ПРОВОДИМЫХ ЗА СЧЕТ СРЕДСТВ РАЙОННОГО БЮДЖЕТАОбщие положения</w:t>
      </w:r>
      <w:r>
        <w:rPr>
          <w:rFonts w:ascii="Times New Roman" w:hAnsi="Times New Roman" w:cs="Times New Roman"/>
          <w:bCs/>
          <w:sz w:val="20"/>
          <w:szCs w:val="20"/>
        </w:rPr>
        <w:t xml:space="preserve"> </w:t>
      </w:r>
      <w:r w:rsidRPr="00314AAB">
        <w:rPr>
          <w:rFonts w:ascii="Times New Roman" w:hAnsi="Times New Roman" w:cs="Times New Roman"/>
          <w:bCs/>
          <w:sz w:val="20"/>
          <w:szCs w:val="20"/>
        </w:rPr>
        <w:t>Настоящий Порядок регламентирует финансовое обеспечениефизкультурно-массовых, спортивных мероприятий. Настоящим порядком устанавливаются нормы и виды расходов на проведение и организацию физкультурных и спортивных мероприятий. 1.2.  Отдел культуры, спорта и молодежной политики администрации Завитинского района при проведении физкультурно-массовых, спортивных мероприятий составляет сметы расходов на каждое спортивное мероприятие. 1.3.  Финансирование спортивных мероприятий за счет средств районного бюджета осуществляется по программе «Развитие физической культуры и спорта в Завитинском районе». 1.4.  Организаторы мероприятий и организации, проводящие мероприятия за счет собственных средств, могут устанавливать свои нормативы на проведение мероприятий. Долевое участие районного бюджета в финансировании спортивных мероприятий осуществляется в соответствии с утвержденными нормами расходов.</w:t>
      </w:r>
      <w:r>
        <w:rPr>
          <w:rFonts w:ascii="Times New Roman" w:hAnsi="Times New Roman" w:cs="Times New Roman"/>
          <w:bCs/>
          <w:sz w:val="20"/>
          <w:szCs w:val="20"/>
        </w:rPr>
        <w:t xml:space="preserve"> </w:t>
      </w:r>
      <w:r w:rsidRPr="00314AAB">
        <w:rPr>
          <w:rFonts w:ascii="Times New Roman" w:hAnsi="Times New Roman" w:cs="Times New Roman"/>
          <w:bCs/>
          <w:sz w:val="20"/>
          <w:szCs w:val="20"/>
        </w:rPr>
        <w:t>Финансирование физкультурно-массовых, спортивныхмероприятий2.1.  Отдел культуры, спорта и молодежной политики администрации Завитинского района проводит: чемпионаты, первенства, турниры, мероприятия посвященные памятным датам, знаменательным историческим событиям, памяти известных личностей, Спартакиады, мероприятия среди различных возрастных групп населения, трудящихся, учащейся молодежи и инвалидов, а так же районные, областные и Всероссийские спортивные мероприятия на территории Завитинского района. 2.2.   Администрация Завитинского района за счет средств районного бюджета финансирует расходы в пределах лимитов бюджетных обязательств, доведенных на текущий финансовых год по программе «Развитие физической культуры и спорта в Завитинском районе»:- по награждению участников соревнований мероприятий (медали, дипломы, кубки, сувениры, памятные призы, денежные призы); - на приобретение спортивного инвентаря и оборудования;- по приобретению канцелярских товаров, изготовлению афиш, баннеров, буклетов, вымпелов, печатной продукции; - на ГСМ: транспорт администрации Завитинского района, транспорт других предприятий, учреждений.Финансирование выездных мероприятий3.1. За счет средств районного бюджета финансируются расходы в пределах лимитов бюджетных обязательств, доведенных на текущий финансовый год по программе «Развитие физической культуры и спорта в Завитинском районе» по участию спортсменов, сборных команд, отдельных участников района в межрайонных, областных, региональных, Всероссийских и Международных соревнованиях. При участии спортсменов, сборных команд, отдельных участников района в межрайонных, областных, региональных, всероссийских соревнованиях администрация Завитинского района возмещает следующие расходы:</w:t>
      </w: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 оплата проезда участников соревнований, тренеров к месту проведения соревнований и обратно, обеспечению их проживанием (но не выше стоимости стандартного номера), питанием, страхованием, оплатой стартовых (организационных) взносов.- оплата авиа и железнодорожных билетов производится по действующим тарифам, но н</w:t>
      </w:r>
      <w:r>
        <w:rPr>
          <w:rFonts w:ascii="Times New Roman" w:hAnsi="Times New Roman" w:cs="Times New Roman"/>
          <w:bCs/>
          <w:sz w:val="20"/>
          <w:szCs w:val="20"/>
        </w:rPr>
        <w:t>е выше тарифа экономного класса</w:t>
      </w:r>
      <w:r w:rsidRPr="00314AAB">
        <w:rPr>
          <w:rFonts w:ascii="Times New Roman" w:hAnsi="Times New Roman" w:cs="Times New Roman"/>
          <w:bCs/>
          <w:sz w:val="20"/>
          <w:szCs w:val="20"/>
        </w:rPr>
        <w:t>и тарифа плацкартного вагона.- оплата приобретения спортинвентаря и спортивной формы с символикой Завитинского района для команд района при участии в областной сельской комплексной Спартакиаде, областных соревнований.</w:t>
      </w:r>
    </w:p>
    <w:p w:rsidR="00314AAB" w:rsidRPr="00314AAB" w:rsidRDefault="00314AAB" w:rsidP="00314AAB">
      <w:pPr>
        <w:spacing w:after="0" w:line="240" w:lineRule="auto"/>
        <w:jc w:val="both"/>
        <w:rPr>
          <w:rFonts w:ascii="Times New Roman" w:hAnsi="Times New Roman" w:cs="Times New Roman"/>
          <w:bCs/>
          <w:sz w:val="20"/>
          <w:szCs w:val="20"/>
        </w:rPr>
      </w:pPr>
    </w:p>
    <w:tbl>
      <w:tblPr>
        <w:tblpPr w:leftFromText="180" w:rightFromText="180" w:vertAnchor="text" w:horzAnchor="margin" w:tblpXSpec="right" w:tblpY="-9"/>
        <w:tblW w:w="0" w:type="auto"/>
        <w:tblLook w:val="0000"/>
      </w:tblPr>
      <w:tblGrid>
        <w:gridCol w:w="4132"/>
      </w:tblGrid>
      <w:tr w:rsidR="00314AAB" w:rsidRPr="00314AAB" w:rsidTr="0098370A">
        <w:trPr>
          <w:trHeight w:val="1124"/>
        </w:trPr>
        <w:tc>
          <w:tcPr>
            <w:tcW w:w="4132" w:type="dxa"/>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 xml:space="preserve">Приложение  </w:t>
            </w: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к порядку финансирования физкультурно-массовых, спортивных</w:t>
            </w: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мероприятий, проводимых за счет средств районного бюджета</w:t>
            </w:r>
          </w:p>
        </w:tc>
      </w:tr>
    </w:tbl>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 xml:space="preserve">                                                                                                    </w:t>
      </w: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НОРМЫ</w:t>
      </w: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РАСХОДОВ НА МАТЕРИАЛЬНОЕ ОБЕСПЕЧЕНИЕ ФИЗКУЛЬТУРНО-МАССОВЫХ ИСПОРТИВНЫХ МЕРОПРИЯТИЙ, ПРОВОДИМЫХ ЗА СЧЕТ СРЕДСТВРАЙОННОГО БЮДЖЕТА</w:t>
      </w:r>
    </w:p>
    <w:p w:rsidR="00314AAB" w:rsidRPr="00314AAB" w:rsidRDefault="00314AAB" w:rsidP="00314AAB">
      <w:pPr>
        <w:numPr>
          <w:ilvl w:val="0"/>
          <w:numId w:val="28"/>
        </w:num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Нормы расходов на обеспечение питанием</w:t>
      </w: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спортсменов для участия в физкультурных и</w:t>
      </w: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спортивных мероприятиях</w:t>
      </w:r>
    </w:p>
    <w:tbl>
      <w:tblPr>
        <w:tblW w:w="9639" w:type="dxa"/>
        <w:tblInd w:w="6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09"/>
        <w:gridCol w:w="6379"/>
        <w:gridCol w:w="2551"/>
      </w:tblGrid>
      <w:tr w:rsidR="00314AAB" w:rsidRPr="00314AAB" w:rsidTr="00314AAB">
        <w:trPr>
          <w:trHeight w:val="422"/>
        </w:trPr>
        <w:tc>
          <w:tcPr>
            <w:tcW w:w="709" w:type="dxa"/>
            <w:tcBorders>
              <w:right w:val="single" w:sz="4" w:space="0" w:color="auto"/>
            </w:tcBorders>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 п/п</w:t>
            </w:r>
          </w:p>
        </w:tc>
        <w:tc>
          <w:tcPr>
            <w:tcW w:w="6379" w:type="dxa"/>
            <w:tcBorders>
              <w:left w:val="single" w:sz="4" w:space="0" w:color="auto"/>
            </w:tcBorders>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Наименование мероприятий</w:t>
            </w:r>
          </w:p>
        </w:tc>
        <w:tc>
          <w:tcPr>
            <w:tcW w:w="2551" w:type="dxa"/>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Норма</w:t>
            </w:r>
            <w:r>
              <w:rPr>
                <w:rFonts w:ascii="Times New Roman" w:hAnsi="Times New Roman" w:cs="Times New Roman"/>
                <w:bCs/>
                <w:sz w:val="20"/>
                <w:szCs w:val="20"/>
              </w:rPr>
              <w:t xml:space="preserve"> </w:t>
            </w:r>
            <w:r w:rsidRPr="00314AAB">
              <w:rPr>
                <w:rFonts w:ascii="Times New Roman" w:hAnsi="Times New Roman" w:cs="Times New Roman"/>
                <w:bCs/>
                <w:sz w:val="20"/>
                <w:szCs w:val="20"/>
              </w:rPr>
              <w:t>расходовна одного</w:t>
            </w: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человекав день(в рублях)</w:t>
            </w:r>
          </w:p>
        </w:tc>
      </w:tr>
      <w:tr w:rsidR="00314AAB" w:rsidRPr="00314AAB" w:rsidTr="003936C1">
        <w:trPr>
          <w:trHeight w:val="239"/>
        </w:trPr>
        <w:tc>
          <w:tcPr>
            <w:tcW w:w="709" w:type="dxa"/>
            <w:tcBorders>
              <w:top w:val="nil"/>
              <w:right w:val="single" w:sz="4" w:space="0" w:color="auto"/>
            </w:tcBorders>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 xml:space="preserve"> 1.</w:t>
            </w:r>
          </w:p>
        </w:tc>
        <w:tc>
          <w:tcPr>
            <w:tcW w:w="6379" w:type="dxa"/>
            <w:tcBorders>
              <w:top w:val="nil"/>
              <w:left w:val="single" w:sz="4" w:space="0" w:color="auto"/>
            </w:tcBorders>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Областные физкультурные и спортивные мероприятия</w:t>
            </w: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(в том числе учебно-тренировочные мероприятия по подготовке к ним)</w:t>
            </w:r>
          </w:p>
        </w:tc>
        <w:tc>
          <w:tcPr>
            <w:tcW w:w="2551" w:type="dxa"/>
            <w:tcBorders>
              <w:top w:val="nil"/>
            </w:tcBorders>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250</w:t>
            </w:r>
          </w:p>
        </w:tc>
      </w:tr>
    </w:tbl>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Предельные размеры расходов на приобретение памятных</w:t>
      </w:r>
      <w:r w:rsidR="003936C1">
        <w:rPr>
          <w:rFonts w:ascii="Times New Roman" w:hAnsi="Times New Roman" w:cs="Times New Roman"/>
          <w:bCs/>
          <w:sz w:val="20"/>
          <w:szCs w:val="20"/>
        </w:rPr>
        <w:t xml:space="preserve"> </w:t>
      </w:r>
      <w:r w:rsidRPr="00314AAB">
        <w:rPr>
          <w:rFonts w:ascii="Times New Roman" w:hAnsi="Times New Roman" w:cs="Times New Roman"/>
          <w:bCs/>
          <w:sz w:val="20"/>
          <w:szCs w:val="20"/>
        </w:rPr>
        <w:t>призов, сувениров и выплат для награждения победителей и призеров</w:t>
      </w:r>
      <w:r w:rsidR="003936C1">
        <w:rPr>
          <w:rFonts w:ascii="Times New Roman" w:hAnsi="Times New Roman" w:cs="Times New Roman"/>
          <w:bCs/>
          <w:sz w:val="20"/>
          <w:szCs w:val="20"/>
        </w:rPr>
        <w:t xml:space="preserve"> </w:t>
      </w:r>
      <w:r w:rsidRPr="00314AAB">
        <w:rPr>
          <w:rFonts w:ascii="Times New Roman" w:hAnsi="Times New Roman" w:cs="Times New Roman"/>
          <w:bCs/>
          <w:sz w:val="20"/>
          <w:szCs w:val="20"/>
        </w:rPr>
        <w:t>сельской комплексной Спартакиады Амурской области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237"/>
        <w:gridCol w:w="2658"/>
      </w:tblGrid>
      <w:tr w:rsidR="00314AAB" w:rsidRPr="00314AAB" w:rsidTr="003936C1">
        <w:trPr>
          <w:trHeight w:val="393"/>
        </w:trPr>
        <w:tc>
          <w:tcPr>
            <w:tcW w:w="709" w:type="dxa"/>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 п/п</w:t>
            </w:r>
          </w:p>
        </w:tc>
        <w:tc>
          <w:tcPr>
            <w:tcW w:w="6237" w:type="dxa"/>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Наименование мероприятий</w:t>
            </w:r>
          </w:p>
        </w:tc>
        <w:tc>
          <w:tcPr>
            <w:tcW w:w="2658" w:type="dxa"/>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Норма расходов на одного человека(в рублях)</w:t>
            </w:r>
          </w:p>
        </w:tc>
      </w:tr>
      <w:tr w:rsidR="00314AAB" w:rsidRPr="00314AAB" w:rsidTr="003936C1">
        <w:trPr>
          <w:trHeight w:val="261"/>
        </w:trPr>
        <w:tc>
          <w:tcPr>
            <w:tcW w:w="709" w:type="dxa"/>
            <w:vMerge w:val="restart"/>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1.</w:t>
            </w:r>
          </w:p>
        </w:tc>
        <w:tc>
          <w:tcPr>
            <w:tcW w:w="6237" w:type="dxa"/>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 xml:space="preserve">Выплата призовых – призерам сельской комплексной Спартакиады Амурской области:1 место </w:t>
            </w:r>
          </w:p>
        </w:tc>
        <w:tc>
          <w:tcPr>
            <w:tcW w:w="2658" w:type="dxa"/>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3 000</w:t>
            </w:r>
          </w:p>
        </w:tc>
      </w:tr>
      <w:tr w:rsidR="00314AAB" w:rsidRPr="00314AAB" w:rsidTr="003936C1">
        <w:trPr>
          <w:trHeight w:val="70"/>
        </w:trPr>
        <w:tc>
          <w:tcPr>
            <w:tcW w:w="709" w:type="dxa"/>
            <w:vMerge/>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p>
        </w:tc>
        <w:tc>
          <w:tcPr>
            <w:tcW w:w="6237" w:type="dxa"/>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 xml:space="preserve">2 место </w:t>
            </w:r>
          </w:p>
        </w:tc>
        <w:tc>
          <w:tcPr>
            <w:tcW w:w="2658" w:type="dxa"/>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2 000</w:t>
            </w:r>
          </w:p>
        </w:tc>
      </w:tr>
      <w:tr w:rsidR="00314AAB" w:rsidRPr="00314AAB" w:rsidTr="003936C1">
        <w:trPr>
          <w:trHeight w:val="70"/>
        </w:trPr>
        <w:tc>
          <w:tcPr>
            <w:tcW w:w="709" w:type="dxa"/>
            <w:vMerge/>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p>
        </w:tc>
        <w:tc>
          <w:tcPr>
            <w:tcW w:w="6237" w:type="dxa"/>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 xml:space="preserve">3 место </w:t>
            </w:r>
          </w:p>
        </w:tc>
        <w:tc>
          <w:tcPr>
            <w:tcW w:w="2658" w:type="dxa"/>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1 000</w:t>
            </w:r>
          </w:p>
        </w:tc>
      </w:tr>
      <w:tr w:rsidR="00314AAB" w:rsidRPr="00314AAB" w:rsidTr="003936C1">
        <w:trPr>
          <w:trHeight w:val="70"/>
        </w:trPr>
        <w:tc>
          <w:tcPr>
            <w:tcW w:w="709" w:type="dxa"/>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2.</w:t>
            </w:r>
          </w:p>
        </w:tc>
        <w:tc>
          <w:tcPr>
            <w:tcW w:w="6237" w:type="dxa"/>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Приобретение памятных призов, сувениров (на одного человека)</w:t>
            </w:r>
          </w:p>
        </w:tc>
        <w:tc>
          <w:tcPr>
            <w:tcW w:w="2658" w:type="dxa"/>
            <w:shd w:val="clear" w:color="auto" w:fill="auto"/>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до 3 000</w:t>
            </w:r>
          </w:p>
        </w:tc>
      </w:tr>
    </w:tbl>
    <w:p w:rsidR="00314AAB" w:rsidRPr="00314AAB" w:rsidRDefault="00314AAB" w:rsidP="00314AAB">
      <w:pPr>
        <w:spacing w:after="0" w:line="240" w:lineRule="auto"/>
        <w:jc w:val="both"/>
        <w:rPr>
          <w:rFonts w:ascii="Times New Roman" w:hAnsi="Times New Roman" w:cs="Times New Roman"/>
          <w:bCs/>
          <w:sz w:val="20"/>
          <w:szCs w:val="20"/>
        </w:rPr>
      </w:pP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Нормы расходов на выплату вознаграждения судьям</w:t>
      </w:r>
      <w:r w:rsidR="003936C1">
        <w:rPr>
          <w:rFonts w:ascii="Times New Roman" w:hAnsi="Times New Roman" w:cs="Times New Roman"/>
          <w:bCs/>
          <w:sz w:val="20"/>
          <w:szCs w:val="20"/>
        </w:rPr>
        <w:t xml:space="preserve"> </w:t>
      </w:r>
      <w:r w:rsidRPr="00314AAB">
        <w:rPr>
          <w:rFonts w:ascii="Times New Roman" w:hAnsi="Times New Roman" w:cs="Times New Roman"/>
          <w:bCs/>
          <w:sz w:val="20"/>
          <w:szCs w:val="20"/>
        </w:rPr>
        <w:t>за обслуживание физкультурно</w:t>
      </w:r>
      <w:r w:rsidR="003936C1">
        <w:rPr>
          <w:rFonts w:ascii="Times New Roman" w:hAnsi="Times New Roman" w:cs="Times New Roman"/>
          <w:bCs/>
          <w:sz w:val="20"/>
          <w:szCs w:val="20"/>
        </w:rPr>
        <w:t xml:space="preserve"> </w:t>
      </w:r>
      <w:r w:rsidRPr="00314AAB">
        <w:rPr>
          <w:rFonts w:ascii="Times New Roman" w:hAnsi="Times New Roman" w:cs="Times New Roman"/>
          <w:bCs/>
          <w:sz w:val="20"/>
          <w:szCs w:val="20"/>
        </w:rPr>
        <w:t>-</w:t>
      </w:r>
      <w:r w:rsidR="003936C1">
        <w:rPr>
          <w:rFonts w:ascii="Times New Roman" w:hAnsi="Times New Roman" w:cs="Times New Roman"/>
          <w:bCs/>
          <w:sz w:val="20"/>
          <w:szCs w:val="20"/>
        </w:rPr>
        <w:t xml:space="preserve"> </w:t>
      </w:r>
      <w:r w:rsidRPr="00314AAB">
        <w:rPr>
          <w:rFonts w:ascii="Times New Roman" w:hAnsi="Times New Roman" w:cs="Times New Roman"/>
          <w:bCs/>
          <w:sz w:val="20"/>
          <w:szCs w:val="20"/>
        </w:rPr>
        <w:t>массовыхи спортивных мероприятий</w:t>
      </w:r>
    </w:p>
    <w:tbl>
      <w:tblPr>
        <w:tblW w:w="9780"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244"/>
        <w:gridCol w:w="4536"/>
      </w:tblGrid>
      <w:tr w:rsidR="00314AAB" w:rsidRPr="00314AAB" w:rsidTr="003936C1">
        <w:trPr>
          <w:trHeight w:val="242"/>
        </w:trPr>
        <w:tc>
          <w:tcPr>
            <w:tcW w:w="5244" w:type="dxa"/>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lastRenderedPageBreak/>
              <w:t>Наименование судейских должностей</w:t>
            </w:r>
          </w:p>
        </w:tc>
        <w:tc>
          <w:tcPr>
            <w:tcW w:w="4536" w:type="dxa"/>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Размеры выплат</w:t>
            </w:r>
            <w:r w:rsidR="003936C1">
              <w:rPr>
                <w:rFonts w:ascii="Times New Roman" w:hAnsi="Times New Roman" w:cs="Times New Roman"/>
                <w:bCs/>
                <w:sz w:val="20"/>
                <w:szCs w:val="20"/>
              </w:rPr>
              <w:t xml:space="preserve"> </w:t>
            </w:r>
            <w:r w:rsidRPr="00314AAB">
              <w:rPr>
                <w:rFonts w:ascii="Times New Roman" w:hAnsi="Times New Roman" w:cs="Times New Roman"/>
                <w:bCs/>
                <w:sz w:val="20"/>
                <w:szCs w:val="20"/>
              </w:rPr>
              <w:t>с учетом судейских</w:t>
            </w:r>
            <w:r w:rsidR="003936C1">
              <w:rPr>
                <w:rFonts w:ascii="Times New Roman" w:hAnsi="Times New Roman" w:cs="Times New Roman"/>
                <w:bCs/>
                <w:sz w:val="20"/>
                <w:szCs w:val="20"/>
              </w:rPr>
              <w:t xml:space="preserve"> </w:t>
            </w:r>
            <w:r w:rsidRPr="00314AAB">
              <w:rPr>
                <w:rFonts w:ascii="Times New Roman" w:hAnsi="Times New Roman" w:cs="Times New Roman"/>
                <w:bCs/>
                <w:sz w:val="20"/>
                <w:szCs w:val="20"/>
              </w:rPr>
              <w:t xml:space="preserve">категорий (в рублях) </w:t>
            </w:r>
          </w:p>
        </w:tc>
      </w:tr>
      <w:tr w:rsidR="00314AAB" w:rsidRPr="00314AAB" w:rsidTr="003936C1">
        <w:trPr>
          <w:trHeight w:val="20"/>
        </w:trPr>
        <w:tc>
          <w:tcPr>
            <w:tcW w:w="5244" w:type="dxa"/>
            <w:tcBorders>
              <w:top w:val="nil"/>
            </w:tcBorders>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Главный судья</w:t>
            </w:r>
          </w:p>
        </w:tc>
        <w:tc>
          <w:tcPr>
            <w:tcW w:w="4536" w:type="dxa"/>
            <w:tcBorders>
              <w:top w:val="nil"/>
            </w:tcBorders>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500</w:t>
            </w:r>
          </w:p>
        </w:tc>
      </w:tr>
      <w:tr w:rsidR="00314AAB" w:rsidRPr="00314AAB" w:rsidTr="003936C1">
        <w:trPr>
          <w:trHeight w:val="20"/>
        </w:trPr>
        <w:tc>
          <w:tcPr>
            <w:tcW w:w="5244" w:type="dxa"/>
            <w:tcBorders>
              <w:top w:val="nil"/>
            </w:tcBorders>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Главный судья-секретарь</w:t>
            </w:r>
          </w:p>
        </w:tc>
        <w:tc>
          <w:tcPr>
            <w:tcW w:w="4536" w:type="dxa"/>
            <w:tcBorders>
              <w:top w:val="nil"/>
            </w:tcBorders>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350</w:t>
            </w:r>
          </w:p>
        </w:tc>
      </w:tr>
      <w:tr w:rsidR="00314AAB" w:rsidRPr="00314AAB" w:rsidTr="003936C1">
        <w:trPr>
          <w:trHeight w:val="20"/>
        </w:trPr>
        <w:tc>
          <w:tcPr>
            <w:tcW w:w="5244" w:type="dxa"/>
            <w:tcBorders>
              <w:top w:val="nil"/>
            </w:tcBorders>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Заместитель главного судьи, заместитель</w:t>
            </w:r>
          </w:p>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главного секретаря</w:t>
            </w:r>
          </w:p>
        </w:tc>
        <w:tc>
          <w:tcPr>
            <w:tcW w:w="4536" w:type="dxa"/>
            <w:tcBorders>
              <w:top w:val="nil"/>
            </w:tcBorders>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300</w:t>
            </w:r>
          </w:p>
        </w:tc>
      </w:tr>
      <w:tr w:rsidR="00314AAB" w:rsidRPr="00314AAB" w:rsidTr="003936C1">
        <w:trPr>
          <w:trHeight w:val="20"/>
        </w:trPr>
        <w:tc>
          <w:tcPr>
            <w:tcW w:w="5244" w:type="dxa"/>
            <w:tcBorders>
              <w:top w:val="nil"/>
            </w:tcBorders>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Судьи</w:t>
            </w:r>
          </w:p>
        </w:tc>
        <w:tc>
          <w:tcPr>
            <w:tcW w:w="4536" w:type="dxa"/>
            <w:tcBorders>
              <w:top w:val="nil"/>
            </w:tcBorders>
            <w:vAlign w:val="center"/>
          </w:tcPr>
          <w:p w:rsidR="00314AAB" w:rsidRPr="00314AAB" w:rsidRDefault="00314AAB" w:rsidP="00314AAB">
            <w:pPr>
              <w:spacing w:after="0" w:line="240" w:lineRule="auto"/>
              <w:jc w:val="both"/>
              <w:rPr>
                <w:rFonts w:ascii="Times New Roman" w:hAnsi="Times New Roman" w:cs="Times New Roman"/>
                <w:bCs/>
                <w:sz w:val="20"/>
                <w:szCs w:val="20"/>
              </w:rPr>
            </w:pPr>
            <w:r w:rsidRPr="00314AAB">
              <w:rPr>
                <w:rFonts w:ascii="Times New Roman" w:hAnsi="Times New Roman" w:cs="Times New Roman"/>
                <w:bCs/>
                <w:sz w:val="20"/>
                <w:szCs w:val="20"/>
              </w:rPr>
              <w:t>300</w:t>
            </w:r>
          </w:p>
        </w:tc>
      </w:tr>
    </w:tbl>
    <w:p w:rsidR="003F64AB" w:rsidRDefault="003F64AB" w:rsidP="00AC04C4">
      <w:pPr>
        <w:spacing w:after="0" w:line="240" w:lineRule="auto"/>
        <w:jc w:val="both"/>
        <w:rPr>
          <w:rFonts w:ascii="Times New Roman" w:hAnsi="Times New Roman" w:cs="Times New Roman"/>
          <w:b/>
          <w:bCs/>
          <w:sz w:val="20"/>
          <w:szCs w:val="20"/>
        </w:rPr>
      </w:pPr>
    </w:p>
    <w:p w:rsidR="00AC04C4" w:rsidRPr="008F0DE2" w:rsidRDefault="008F0DE2" w:rsidP="00AC04C4">
      <w:pPr>
        <w:spacing w:after="0" w:line="240" w:lineRule="auto"/>
        <w:jc w:val="both"/>
        <w:rPr>
          <w:rFonts w:ascii="Times New Roman" w:hAnsi="Times New Roman" w:cs="Times New Roman"/>
          <w:b/>
          <w:bCs/>
          <w:sz w:val="20"/>
          <w:szCs w:val="20"/>
        </w:rPr>
      </w:pPr>
      <w:r w:rsidRPr="008F0DE2">
        <w:rPr>
          <w:rFonts w:ascii="Times New Roman" w:hAnsi="Times New Roman" w:cs="Times New Roman"/>
          <w:b/>
          <w:bCs/>
          <w:sz w:val="20"/>
          <w:szCs w:val="20"/>
        </w:rPr>
        <w:t>Постановление о</w:t>
      </w:r>
      <w:r w:rsidR="00AC04C4" w:rsidRPr="008F0DE2">
        <w:rPr>
          <w:rFonts w:ascii="Times New Roman" w:hAnsi="Times New Roman" w:cs="Times New Roman"/>
          <w:b/>
          <w:bCs/>
          <w:sz w:val="20"/>
          <w:szCs w:val="20"/>
        </w:rPr>
        <w:t>т</w:t>
      </w:r>
      <w:r w:rsidRPr="008F0DE2">
        <w:rPr>
          <w:rFonts w:ascii="Times New Roman" w:hAnsi="Times New Roman" w:cs="Times New Roman"/>
          <w:b/>
          <w:bCs/>
          <w:sz w:val="20"/>
          <w:szCs w:val="20"/>
        </w:rPr>
        <w:t xml:space="preserve"> </w:t>
      </w:r>
      <w:r w:rsidR="00AC04C4" w:rsidRPr="008F0DE2">
        <w:rPr>
          <w:rFonts w:ascii="Times New Roman" w:hAnsi="Times New Roman" w:cs="Times New Roman"/>
          <w:b/>
          <w:bCs/>
          <w:sz w:val="20"/>
          <w:szCs w:val="20"/>
        </w:rPr>
        <w:t xml:space="preserve">10.11.2020                                                                                                                                   </w:t>
      </w:r>
      <w:r>
        <w:rPr>
          <w:rFonts w:ascii="Times New Roman" w:hAnsi="Times New Roman" w:cs="Times New Roman"/>
          <w:b/>
          <w:bCs/>
          <w:sz w:val="20"/>
          <w:szCs w:val="20"/>
        </w:rPr>
        <w:t xml:space="preserve">                 </w:t>
      </w:r>
      <w:r w:rsidR="00AC04C4" w:rsidRPr="008F0DE2">
        <w:rPr>
          <w:rFonts w:ascii="Times New Roman" w:hAnsi="Times New Roman" w:cs="Times New Roman"/>
          <w:b/>
          <w:bCs/>
          <w:sz w:val="20"/>
          <w:szCs w:val="20"/>
        </w:rPr>
        <w:t>№ 448</w:t>
      </w:r>
    </w:p>
    <w:p w:rsidR="00AC04C4" w:rsidRPr="00AC04C4" w:rsidRDefault="00AC04C4" w:rsidP="00AC04C4">
      <w:pPr>
        <w:spacing w:after="0" w:line="240" w:lineRule="auto"/>
        <w:jc w:val="both"/>
        <w:rPr>
          <w:rFonts w:ascii="Times New Roman" w:hAnsi="Times New Roman" w:cs="Times New Roman"/>
          <w:bCs/>
          <w:sz w:val="20"/>
          <w:szCs w:val="20"/>
        </w:rPr>
      </w:pPr>
      <w:r w:rsidRPr="008E794F">
        <w:rPr>
          <w:rFonts w:ascii="Times New Roman" w:hAnsi="Times New Roman" w:cs="Times New Roman"/>
          <w:b/>
          <w:bCs/>
          <w:sz w:val="20"/>
          <w:szCs w:val="20"/>
        </w:rPr>
        <w:t>Об утверждении Порядка предоставления субсидии на поддержку развития альтернативных свиноводству видов животноводства</w:t>
      </w:r>
      <w:r w:rsidRPr="00AC04C4">
        <w:rPr>
          <w:rFonts w:ascii="Times New Roman" w:hAnsi="Times New Roman" w:cs="Times New Roman"/>
          <w:bCs/>
          <w:sz w:val="20"/>
          <w:szCs w:val="20"/>
        </w:rPr>
        <w:t xml:space="preserve"> В соответствии со статьей 78 Бюджетного кодекса Российской Федерации, В соответствии со статьей 78 Бюджетного кодекса Российской Федерации, пунктом 25 части 1 статьи 15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Порядком предоставления и распределения субсидии бюджетам муниципальных образований на поддержку развития альтернативных свиноводству видов животноводства, утвержденным постановлением Правительства Амурской области от 26.06.2020 № 420, в рамках реализации муниципальной программы Завитинского района «Развитие </w:t>
      </w:r>
      <w:bookmarkStart w:id="23" w:name="_GoBack"/>
      <w:bookmarkEnd w:id="23"/>
      <w:r w:rsidRPr="00AC04C4">
        <w:rPr>
          <w:rFonts w:ascii="Times New Roman" w:hAnsi="Times New Roman" w:cs="Times New Roman"/>
          <w:bCs/>
          <w:sz w:val="20"/>
          <w:szCs w:val="20"/>
        </w:rPr>
        <w:t>агропромышленного комплекса Завитинского района» утвержденной постановлением главы Завитинского района от 24.09.2014 № 364 п о с т а н о в л я ю: Утвердить Порядок предоставления субсидии на поддержку развития альтернативных свиноводству видов животноводства, согласно приложению к настоящему постановлению. Настоящее постановление подлежит официальному опубликованию. Контроль за исполнением настоящего постановления возложить на первого заместителя главы администрации Завитинского района А.Н. Мацкан.</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Глава Завитинского района                                                                                                                                               С.С. Линевич</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Приложение  к постановлению главы</w:t>
      </w:r>
      <w:r w:rsidR="008E794F">
        <w:rPr>
          <w:rFonts w:ascii="Times New Roman" w:hAnsi="Times New Roman" w:cs="Times New Roman"/>
          <w:bCs/>
          <w:sz w:val="20"/>
          <w:szCs w:val="20"/>
        </w:rPr>
        <w:t xml:space="preserve"> </w:t>
      </w:r>
      <w:r w:rsidRPr="00AC04C4">
        <w:rPr>
          <w:rFonts w:ascii="Times New Roman" w:hAnsi="Times New Roman" w:cs="Times New Roman"/>
          <w:bCs/>
          <w:sz w:val="20"/>
          <w:szCs w:val="20"/>
        </w:rPr>
        <w:t xml:space="preserve">Завитинского района от 10.11.2020 № </w:t>
      </w:r>
      <w:bookmarkStart w:id="24" w:name="P31"/>
      <w:bookmarkEnd w:id="24"/>
      <w:r w:rsidRPr="00AC04C4">
        <w:rPr>
          <w:rFonts w:ascii="Times New Roman" w:hAnsi="Times New Roman" w:cs="Times New Roman"/>
          <w:bCs/>
          <w:sz w:val="20"/>
          <w:szCs w:val="20"/>
        </w:rPr>
        <w:t xml:space="preserve">448 Порядок предоставления субсидии на поддержку развития альтернативных свиноводству видов животноводства Настоящий Порядок устанавливает цели и условия предоставления субсидии на поддержку развития альтернативных свиноводству видов животноводства (далее – субсидия), источником финансового обеспечения которой являются средства областного и районного бюджетов. Субсидия предоставляется главным распорядителем бюджетных средств – администрацией Завитинского района Амурской области (далее –главный распорядитель) для исполнения полномочий по содействию в развитии сельскохозяйственного производства в части поддержки развития альтернативных видов животноводства, оказываемой в форме предоставления субсидии гражданам, ведущим личное подсобное хозяйство (далее – Получатели), в целях стимулирования сокращения поголовья свиней и развития альтернативных свиноводству направлений животноводства в личных подсобных хозяйствах, не имеющих зоосанитарной защиты от проникновения вируса африканской чумы свиней. Субсидия предоставляется в пределах лимитов бюджетных обязательств, доведенных в установленном порядке до администрации Завитинского района (далее – администрация) как получателя средств районного бюджета на цели, указанные в пункте 2 настоящего Порядка. Администрация предоставляет субсидии Получателям, ведущим личное подсобное хозяйство, расположенное на территории Завитинского района Амурской области и пострадавшее в связи с отчуждением поголовья свиней, связанным с ликвидацией очагов африканской чумы свиней. Субсидии предоставляются единовременно на возмещение части понесенных Получателями затрат, связанных с приобретением 1 головы маточного поголовья крупного рогатого скота, или не более 2 голов молодняка крупного рогатого скота, или не более 10 голов мелкого рогатого скота, или не более 50 голов цыплят-бролеров, в размере 30 процентов (из них 97 процентов из областного бюджета и 3 процента из бюджета Завитинского района) от фактически произведенных затрат на приобретение сельскохозяйственных животных и (или) птицы, но не более: 15000 рублей (из них не более 14550 рублей за счет средств областного бюджета и не более 450 рублей за счет средств районного бюджета) за одну голову маточного поголовья (коров, нетелей) крупного рогатого скота, 7500 рублей (из них не более 7275 рублей за счет средств областного бюджета и не более 225 рублей за счет средств районного бюджета) за одну голову молодняка крупного рогатого скота, 1500 рублей (из них не более 1455 рублей за счет средств областного бюджета и не более 45 рублей за счет средств районного бюджета) за одну голову мелкого рогатого скота (овцы, козы), 24 рубля (из них не более 23,28 рублей за счет средств областного бюджета и не более 0,72 рублей за счет средств районного бюджета) за одну голову цыпленка-бройлера. Субсидии предоставляются Получателям с учетом следующих условий: наличие акта об отчуждении животных и изъятии продуктов животноводства при ликвидации очагов особо опасных болезней животных; отсутствие поголовья свиней на 1 число месяца, в котором Получатели обратились в администрацию за получением субсидии; приобретение в период с сентября по декабрь предыдущего года и (или) с января по октябрь текущего года сельскохозяйственных животных (за исключением свиней) или птицы; заключение соглашения о предоставлении субсидии между Получателем и администрацией по форме, согласно Приложению № 1 (далее – Соглашение), предусматривающего обязательство Получателя по сохранению приобретенного поголовья сельскохозяйственных животных или птицы: не менее 3 лет – коровы, нетели, козоматки, овцематки, не менее 8 месяцев – молодняк крупного рогатого скота, не менее 6 месяцев – овцы, козы, не менее 2 месяцев – цыпленок-бройлер, с даты заключения соглашения о предоставлении субсидии.  Получатели, претендующие на получение субсидии, предоставляют в администрацию следующие документы: заявление о предоставлении субсидии, по форме согласно приложению № 2 к настоящему Порядку; справку – расчет о предоставлении субсидии, по форме согласно приложению № 3 к настоящему Порядку; копии документов, подтверждающих приобретение сельскохозяйственных животных или птицы (договора купли </w:t>
      </w:r>
      <w:r w:rsidRPr="00AC04C4">
        <w:rPr>
          <w:rFonts w:ascii="Times New Roman" w:hAnsi="Times New Roman" w:cs="Times New Roman"/>
          <w:bCs/>
          <w:sz w:val="20"/>
          <w:szCs w:val="20"/>
        </w:rPr>
        <w:lastRenderedPageBreak/>
        <w:t>– продажи, счета – фактуры, товарно – транспортные накладные, универсальные передаточные документы, акты приема – передачи, расписки в получении денежных средств, платежные поручения, кассовые чеки, квитанции к приходным кассовым ордерам); копии ветеринарных сопроводительных документов, оформленные в соответствии с приказом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бумажном носители» на приобретенных сельскохозяйственных животных или птицу; выписки из похозяйственной книги на 1 число месяца обращения за субсидией в текущем календарном году (но не позже 1 декабря текущего календарного года), выданные и заверенные печатью органами местного самоуправления поселений Завитинского района.</w:t>
      </w:r>
      <w:r w:rsidR="008E794F">
        <w:rPr>
          <w:rFonts w:ascii="Times New Roman" w:hAnsi="Times New Roman" w:cs="Times New Roman"/>
          <w:bCs/>
          <w:sz w:val="20"/>
          <w:szCs w:val="20"/>
        </w:rPr>
        <w:t xml:space="preserve"> </w:t>
      </w:r>
      <w:r w:rsidRPr="00AC04C4">
        <w:rPr>
          <w:rFonts w:ascii="Times New Roman" w:hAnsi="Times New Roman" w:cs="Times New Roman"/>
          <w:bCs/>
          <w:sz w:val="20"/>
          <w:szCs w:val="20"/>
        </w:rPr>
        <w:t>копия акта об отчуждении животных и изъятии продуктов животноводства при ликвидации очагов ос</w:t>
      </w:r>
      <w:r w:rsidR="008E794F">
        <w:rPr>
          <w:rFonts w:ascii="Times New Roman" w:hAnsi="Times New Roman" w:cs="Times New Roman"/>
          <w:bCs/>
          <w:sz w:val="20"/>
          <w:szCs w:val="20"/>
        </w:rPr>
        <w:t xml:space="preserve">обо опасных болезней животных; </w:t>
      </w:r>
      <w:r w:rsidRPr="00AC04C4">
        <w:rPr>
          <w:rFonts w:ascii="Times New Roman" w:hAnsi="Times New Roman" w:cs="Times New Roman"/>
          <w:bCs/>
          <w:sz w:val="20"/>
          <w:szCs w:val="20"/>
        </w:rPr>
        <w:t>копия паспорта; копия ИНН. Копии указанных документов предоставляются с одновременным предъявлением оригиналов.</w:t>
      </w:r>
      <w:r w:rsidR="008E794F">
        <w:rPr>
          <w:rFonts w:ascii="Times New Roman" w:hAnsi="Times New Roman" w:cs="Times New Roman"/>
          <w:bCs/>
          <w:sz w:val="20"/>
          <w:szCs w:val="20"/>
        </w:rPr>
        <w:t xml:space="preserve"> </w:t>
      </w:r>
      <w:r w:rsidRPr="00AC04C4">
        <w:rPr>
          <w:rFonts w:ascii="Times New Roman" w:hAnsi="Times New Roman" w:cs="Times New Roman"/>
          <w:bCs/>
          <w:sz w:val="20"/>
          <w:szCs w:val="20"/>
        </w:rPr>
        <w:t>Администрация регистрирует документы, предусмотренные пунктом 7 настоящего Порядка, в журнале регистрации поступивших документов на субсидирование в текущем году в порядке очередности в день их представления. В течение 15 рабочих дней со дня регистрации принятых документов осуществляет их проверку и принимает решение о заключении Соглашения (предоставлении субсидии)  либо об отказе в предоставлении субсидии. Решение об отказе Получателю в предоставлении субсидии принимается по следующим основаниям: несоответствие лица, претендующего на получение субсидии, категории лиц, имеющих право на получение субсидии, установленной пунктом 4 настоящего Порядка; несоблюдение условий предоставления субсидии, предусмотренных подпунктами 1 – 3 пункта 6 настоящего Порядка; несоответствие представленных получателем документов требованиям, определенным пунктом 7 настоящего Порядка, или непредставление (представление не в полном объеме) указанных документов; недостоверность представленной Получателем информации; получение субсидии на указанные в справке – расчет цели.</w:t>
      </w:r>
      <w:r w:rsidR="008E794F">
        <w:rPr>
          <w:rFonts w:ascii="Times New Roman" w:hAnsi="Times New Roman" w:cs="Times New Roman"/>
          <w:bCs/>
          <w:sz w:val="20"/>
          <w:szCs w:val="20"/>
        </w:rPr>
        <w:t xml:space="preserve"> </w:t>
      </w:r>
      <w:r w:rsidRPr="00AC04C4">
        <w:rPr>
          <w:rFonts w:ascii="Times New Roman" w:hAnsi="Times New Roman" w:cs="Times New Roman"/>
          <w:bCs/>
          <w:sz w:val="20"/>
          <w:szCs w:val="20"/>
        </w:rPr>
        <w:t>В случае принятия решения об отказе в предоставлении субсидии администрация в течение 5 рабочих дней со дня принятия решения направляет (способом, позволяющим подтвердить факт его направления) Получателю, в отношении которого принято соответствующее решение, письменное уведомление о принятом решении с указанием основания отказа. Администрация в течение 10 рабочих дней со дня поступления денежных средств с областного бюджета, оформляет два экземпляра проекта Соглашения, подписывает и представляет их Получателю. Получатель подписывает их и представляет в администрацию один экземпляр подписанного Соглашения с указанием в нем даты его заключения в течении 5 рабочих дней. Администрация регистрирует Соглашение в порядке очередности в журнале регистрации в день его поступления. В случае наличия бюджетных ассигнований и лимитов бюджетных обязательств в размере, недостаточном для предоставления субсидии в полном объеме, размер субсидии в Соглашении указывается в пределах остатка бюджетных ассигнований и лимитов бюджетных обязательств, предусмотренных администрации на предоставление субсидии на текущий финансовый год, при наличии соответствующего согласия Получателя в заявлении о предоставлении субсидии. В случае утверждения дополнительных бюджетных ассигнований и лимитов бюджетных обязательств на предоставление субсидии на текущий финансовый год администрация в течение 15 рабочих дней со дня доведения администрации бюджетных ассигнований и лимитов бюджетных обязательств на предоставление субсидии принимает решение о заключении с получателями, которым была предоставлена субсидия в пределах остатка бюджетных ассигнований и лимитов бюджетных обязательств, предусмотренных администрации на предоставление субсидии на текущий финансовый год, дополнительного Соглашения в части изменения размера субсидии в порядке очередности регистрации документов. Администрация не позднее 15 рабочих дней со дня подписания Соглашения (дополнительного Соглашения) осуществляет перечисление субсидии в соответствии со справкой – расчетом субсидии, указанной в подпункте 2 пункта 7 настоящего Порядка, на расчетный счет Получателя, открытый им в кредитных организациях. Главный распорядитель бюджетных средств и уполномоченный орган муниципального финансового контроля осуществляют обязательную проверку соблюдения условий, целей и порядка предоставления субсидии, установленных настоящим Порядком и Соглашением, в порядке, установленном для осуществления финансового контроля. В случае нарушения Получателем условий предоставления субсидии, выявленного по фактам проверок, проведенных главным распорядителем бюджетных средств и уполномоченным органом муниципального финансового контроля, Получатель обязан осуществить возврат субсидии в районный бюджет в полном объеме.Требование о возврате субсидии в районный бюджет направляется Получателю главным распорядителем в течение 15 рабочих дней со дня выявления нарушения. Основанием для освобождения Получателя от применения меры ответственности в случае нарушения обязательства по сохранению приобретенного поголовья сельскохозяйственных животных или птицы в сроки, определенные подпунктом 4 пункта 6 настоящего порядка, является документально подтвержденное наступление обстоятельств непреодолимой силы, препятствующих достижению обязательства. Решение администрации об освобождении Получателя от возврата субсидии принимается в форме акта, на основании предоставленных Получателем документов, подтверждающих наступление обстоятельств непреодолимой силы, препятствующих выполнению обязательства. Возврат субсидии производится получателем в течение 30 календарных дней со дня получения требования главного распорядителя по реквизитам и коду классификации доходов бюджетов Российской Федерации, указанным в требовании. В случае невозврата субсидии добровольно полученные средства взыскиваются в судебном порядке.</w:t>
      </w:r>
      <w:r w:rsidR="00082F91">
        <w:rPr>
          <w:rFonts w:ascii="Times New Roman" w:hAnsi="Times New Roman" w:cs="Times New Roman"/>
          <w:bCs/>
          <w:sz w:val="20"/>
          <w:szCs w:val="20"/>
        </w:rPr>
        <w:t xml:space="preserve"> </w:t>
      </w:r>
      <w:r w:rsidRPr="00AC04C4">
        <w:rPr>
          <w:rFonts w:ascii="Times New Roman" w:hAnsi="Times New Roman" w:cs="Times New Roman"/>
          <w:bCs/>
          <w:sz w:val="20"/>
          <w:szCs w:val="20"/>
        </w:rPr>
        <w:t>Приложение № 2</w:t>
      </w:r>
      <w:r w:rsidR="00082F91">
        <w:rPr>
          <w:rFonts w:ascii="Times New Roman" w:hAnsi="Times New Roman" w:cs="Times New Roman"/>
          <w:bCs/>
          <w:sz w:val="20"/>
          <w:szCs w:val="20"/>
        </w:rPr>
        <w:t xml:space="preserve"> </w:t>
      </w:r>
      <w:r w:rsidRPr="00AC04C4">
        <w:rPr>
          <w:rFonts w:ascii="Times New Roman" w:hAnsi="Times New Roman" w:cs="Times New Roman"/>
          <w:bCs/>
          <w:sz w:val="20"/>
          <w:szCs w:val="20"/>
        </w:rPr>
        <w:t>к Порядку предоставления субсидии на поддержку развития альтернативных свиноводству видов животноводства</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ЗАЯВЛЕНИЕ</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о предоставлении субсидии</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__________________________________________________________________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(ФИО получателя, ИНН, почтовый адрес)</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__________________________________________________________________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в соответствии с Порядком предоставления субсидии на поддержку развития альтернативных свиноводству видов животноводства, утвержденным постановлением главы Завитинского района от ___________ № ____ , просит предоставить субсидию в размере __________________________________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(сумма прописью)</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lastRenderedPageBreak/>
        <w:t>___________________________________________________________ рублей в целях развития альтернативных свиноводству направлений животноводства.</w:t>
      </w:r>
      <w:r w:rsidR="008E794F">
        <w:rPr>
          <w:rFonts w:ascii="Times New Roman" w:hAnsi="Times New Roman" w:cs="Times New Roman"/>
          <w:bCs/>
          <w:sz w:val="20"/>
          <w:szCs w:val="20"/>
        </w:rPr>
        <w:t xml:space="preserve"> </w:t>
      </w:r>
      <w:r w:rsidRPr="00AC04C4">
        <w:rPr>
          <w:rFonts w:ascii="Times New Roman" w:hAnsi="Times New Roman" w:cs="Times New Roman"/>
          <w:bCs/>
          <w:sz w:val="20"/>
          <w:szCs w:val="20"/>
        </w:rPr>
        <w:t>На предоставление субсидии в пределах остатка бюджетных ассигнований и лимитов бюджетных обязательств, предусмотренных администрации Завитинского района на предоставление субсидии на текущий финансовый год, согласен/ не согласен.</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(нужное подчеркнуть)На осуществление главным распорядителем бюджетных средств и уполномоченным органом муниципального финансового контроля проверок соблюдения условий, целей и порядка предоставления субсидии согласен.</w:t>
      </w:r>
      <w:r w:rsidR="003F64AB">
        <w:rPr>
          <w:rFonts w:ascii="Times New Roman" w:hAnsi="Times New Roman" w:cs="Times New Roman"/>
          <w:bCs/>
          <w:sz w:val="20"/>
          <w:szCs w:val="20"/>
        </w:rPr>
        <w:t xml:space="preserve"> </w:t>
      </w:r>
      <w:r w:rsidRPr="00AC04C4">
        <w:rPr>
          <w:rFonts w:ascii="Times New Roman" w:hAnsi="Times New Roman" w:cs="Times New Roman"/>
          <w:bCs/>
          <w:sz w:val="20"/>
          <w:szCs w:val="20"/>
        </w:rPr>
        <w:t>Подтверждаю достоверность сведений, указанных в представленных документах.К заявлению прилагаю следующие документы:</w:t>
      </w:r>
    </w:p>
    <w:p w:rsidR="00AC04C4" w:rsidRPr="00AC04C4" w:rsidRDefault="00AC04C4" w:rsidP="00FB650D">
      <w:pPr>
        <w:numPr>
          <w:ilvl w:val="0"/>
          <w:numId w:val="7"/>
        </w:num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______________________________________________________________</w:t>
      </w:r>
    </w:p>
    <w:p w:rsidR="00AC04C4" w:rsidRPr="00AC04C4" w:rsidRDefault="00AC04C4" w:rsidP="00FB650D">
      <w:pPr>
        <w:numPr>
          <w:ilvl w:val="0"/>
          <w:numId w:val="7"/>
        </w:num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______________________________________________________________</w:t>
      </w:r>
    </w:p>
    <w:p w:rsidR="00AC04C4" w:rsidRPr="00AC04C4" w:rsidRDefault="00AC04C4" w:rsidP="00FB650D">
      <w:pPr>
        <w:numPr>
          <w:ilvl w:val="0"/>
          <w:numId w:val="7"/>
        </w:num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______________________________________________________________</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8"/>
        <w:gridCol w:w="3049"/>
        <w:gridCol w:w="498"/>
        <w:gridCol w:w="4076"/>
      </w:tblGrid>
      <w:tr w:rsidR="00AC04C4" w:rsidRPr="00AC04C4" w:rsidTr="00A402D0">
        <w:tc>
          <w:tcPr>
            <w:tcW w:w="1948" w:type="dxa"/>
          </w:tcPr>
          <w:p w:rsidR="00AC04C4" w:rsidRPr="00AC04C4" w:rsidRDefault="00AC04C4" w:rsidP="00AC04C4">
            <w:pPr>
              <w:jc w:val="both"/>
              <w:rPr>
                <w:rFonts w:eastAsiaTheme="minorHAnsi"/>
                <w:bCs/>
                <w:lang w:eastAsia="en-US"/>
              </w:rPr>
            </w:pPr>
            <w:r w:rsidRPr="00AC04C4">
              <w:rPr>
                <w:rFonts w:eastAsiaTheme="minorHAnsi"/>
                <w:bCs/>
                <w:lang w:eastAsia="en-US"/>
              </w:rPr>
              <w:t>Получатель</w:t>
            </w:r>
          </w:p>
        </w:tc>
        <w:tc>
          <w:tcPr>
            <w:tcW w:w="3049" w:type="dxa"/>
            <w:tcBorders>
              <w:bottom w:val="single" w:sz="4" w:space="0" w:color="auto"/>
            </w:tcBorders>
          </w:tcPr>
          <w:p w:rsidR="00AC04C4" w:rsidRPr="00AC04C4" w:rsidRDefault="00AC04C4" w:rsidP="00AC04C4">
            <w:pPr>
              <w:jc w:val="both"/>
              <w:rPr>
                <w:rFonts w:eastAsiaTheme="minorHAnsi"/>
                <w:bCs/>
                <w:lang w:eastAsia="en-US"/>
              </w:rPr>
            </w:pPr>
          </w:p>
        </w:tc>
        <w:tc>
          <w:tcPr>
            <w:tcW w:w="498" w:type="dxa"/>
          </w:tcPr>
          <w:p w:rsidR="00AC04C4" w:rsidRPr="00AC04C4" w:rsidRDefault="00AC04C4" w:rsidP="00AC04C4">
            <w:pPr>
              <w:jc w:val="both"/>
              <w:rPr>
                <w:rFonts w:eastAsiaTheme="minorHAnsi"/>
                <w:bCs/>
                <w:lang w:eastAsia="en-US"/>
              </w:rPr>
            </w:pPr>
          </w:p>
        </w:tc>
        <w:tc>
          <w:tcPr>
            <w:tcW w:w="4076" w:type="dxa"/>
            <w:tcBorders>
              <w:bottom w:val="single" w:sz="4" w:space="0" w:color="auto"/>
            </w:tcBorders>
          </w:tcPr>
          <w:p w:rsidR="00AC04C4" w:rsidRPr="00AC04C4" w:rsidRDefault="00AC04C4" w:rsidP="00AC04C4">
            <w:pPr>
              <w:jc w:val="both"/>
              <w:rPr>
                <w:rFonts w:eastAsiaTheme="minorHAnsi"/>
                <w:bCs/>
                <w:lang w:eastAsia="en-US"/>
              </w:rPr>
            </w:pPr>
          </w:p>
        </w:tc>
      </w:tr>
      <w:tr w:rsidR="00AC04C4" w:rsidRPr="00AC04C4" w:rsidTr="00A402D0">
        <w:tc>
          <w:tcPr>
            <w:tcW w:w="1948" w:type="dxa"/>
          </w:tcPr>
          <w:p w:rsidR="00AC04C4" w:rsidRPr="00AC04C4" w:rsidRDefault="00AC04C4" w:rsidP="00AC04C4">
            <w:pPr>
              <w:jc w:val="both"/>
              <w:rPr>
                <w:rFonts w:eastAsiaTheme="minorHAnsi"/>
                <w:bCs/>
                <w:lang w:eastAsia="en-US"/>
              </w:rPr>
            </w:pPr>
          </w:p>
        </w:tc>
        <w:tc>
          <w:tcPr>
            <w:tcW w:w="3049" w:type="dxa"/>
            <w:tcBorders>
              <w:top w:val="single" w:sz="4" w:space="0" w:color="auto"/>
            </w:tcBorders>
          </w:tcPr>
          <w:p w:rsidR="00AC04C4" w:rsidRPr="00AC04C4" w:rsidRDefault="00AC04C4" w:rsidP="00AC04C4">
            <w:pPr>
              <w:jc w:val="both"/>
              <w:rPr>
                <w:rFonts w:eastAsiaTheme="minorHAnsi"/>
                <w:bCs/>
                <w:lang w:eastAsia="en-US"/>
              </w:rPr>
            </w:pPr>
            <w:r w:rsidRPr="00AC04C4">
              <w:rPr>
                <w:rFonts w:eastAsiaTheme="minorHAnsi"/>
                <w:bCs/>
                <w:lang w:eastAsia="en-US"/>
              </w:rPr>
              <w:t>(подпись)</w:t>
            </w:r>
          </w:p>
        </w:tc>
        <w:tc>
          <w:tcPr>
            <w:tcW w:w="498" w:type="dxa"/>
          </w:tcPr>
          <w:p w:rsidR="00AC04C4" w:rsidRPr="00AC04C4" w:rsidRDefault="00AC04C4" w:rsidP="00AC04C4">
            <w:pPr>
              <w:jc w:val="both"/>
              <w:rPr>
                <w:rFonts w:eastAsiaTheme="minorHAnsi"/>
                <w:bCs/>
                <w:lang w:eastAsia="en-US"/>
              </w:rPr>
            </w:pPr>
          </w:p>
        </w:tc>
        <w:tc>
          <w:tcPr>
            <w:tcW w:w="4076" w:type="dxa"/>
            <w:tcBorders>
              <w:top w:val="single" w:sz="4" w:space="0" w:color="auto"/>
            </w:tcBorders>
          </w:tcPr>
          <w:p w:rsidR="00AC04C4" w:rsidRPr="00AC04C4" w:rsidRDefault="00AC04C4" w:rsidP="00AC04C4">
            <w:pPr>
              <w:jc w:val="both"/>
              <w:rPr>
                <w:rFonts w:eastAsiaTheme="minorHAnsi"/>
                <w:bCs/>
                <w:lang w:eastAsia="en-US"/>
              </w:rPr>
            </w:pPr>
            <w:r w:rsidRPr="00AC04C4">
              <w:rPr>
                <w:rFonts w:eastAsiaTheme="minorHAnsi"/>
                <w:bCs/>
                <w:lang w:eastAsia="en-US"/>
              </w:rPr>
              <w:t>(расшифровка подписи)</w:t>
            </w:r>
          </w:p>
        </w:tc>
      </w:tr>
      <w:tr w:rsidR="00AC04C4" w:rsidRPr="00AC04C4" w:rsidTr="00A402D0">
        <w:tc>
          <w:tcPr>
            <w:tcW w:w="1948" w:type="dxa"/>
          </w:tcPr>
          <w:p w:rsidR="00AC04C4" w:rsidRPr="00AC04C4" w:rsidRDefault="00AC04C4" w:rsidP="00AC04C4">
            <w:pPr>
              <w:jc w:val="both"/>
              <w:rPr>
                <w:rFonts w:eastAsiaTheme="minorHAnsi"/>
                <w:bCs/>
                <w:lang w:eastAsia="en-US"/>
              </w:rPr>
            </w:pPr>
          </w:p>
        </w:tc>
        <w:tc>
          <w:tcPr>
            <w:tcW w:w="3049" w:type="dxa"/>
          </w:tcPr>
          <w:p w:rsidR="00AC04C4" w:rsidRPr="00AC04C4" w:rsidRDefault="00AC04C4" w:rsidP="00AC04C4">
            <w:pPr>
              <w:jc w:val="both"/>
              <w:rPr>
                <w:rFonts w:eastAsiaTheme="minorHAnsi"/>
                <w:bCs/>
                <w:lang w:eastAsia="en-US"/>
              </w:rPr>
            </w:pPr>
          </w:p>
        </w:tc>
        <w:tc>
          <w:tcPr>
            <w:tcW w:w="498" w:type="dxa"/>
          </w:tcPr>
          <w:p w:rsidR="00AC04C4" w:rsidRPr="00AC04C4" w:rsidRDefault="00AC04C4" w:rsidP="00AC04C4">
            <w:pPr>
              <w:jc w:val="both"/>
              <w:rPr>
                <w:rFonts w:eastAsiaTheme="minorHAnsi"/>
                <w:bCs/>
                <w:lang w:eastAsia="en-US"/>
              </w:rPr>
            </w:pPr>
          </w:p>
        </w:tc>
        <w:tc>
          <w:tcPr>
            <w:tcW w:w="4076" w:type="dxa"/>
          </w:tcPr>
          <w:p w:rsidR="00AC04C4" w:rsidRPr="00AC04C4" w:rsidRDefault="00AC04C4" w:rsidP="00AC04C4">
            <w:pPr>
              <w:jc w:val="both"/>
              <w:rPr>
                <w:rFonts w:eastAsiaTheme="minorHAnsi"/>
                <w:bCs/>
                <w:lang w:eastAsia="en-US"/>
              </w:rPr>
            </w:pPr>
            <w:r w:rsidRPr="00AC04C4">
              <w:rPr>
                <w:rFonts w:eastAsiaTheme="minorHAnsi"/>
                <w:bCs/>
                <w:lang w:eastAsia="en-US"/>
              </w:rPr>
              <w:t>«___» ______________20__г.</w:t>
            </w:r>
          </w:p>
        </w:tc>
      </w:tr>
    </w:tbl>
    <w:p w:rsidR="00AC04C4" w:rsidRPr="00AC04C4" w:rsidRDefault="00AC04C4" w:rsidP="00AC04C4">
      <w:pPr>
        <w:spacing w:after="0" w:line="240" w:lineRule="auto"/>
        <w:jc w:val="both"/>
        <w:rPr>
          <w:rFonts w:ascii="Times New Roman" w:hAnsi="Times New Roman" w:cs="Times New Roman"/>
          <w:bCs/>
          <w:sz w:val="20"/>
          <w:szCs w:val="20"/>
        </w:rPr>
        <w:sectPr w:rsidR="00AC04C4" w:rsidRPr="00AC04C4" w:rsidSect="00B65B78">
          <w:pgSz w:w="11906" w:h="16838"/>
          <w:pgMar w:top="567" w:right="567" w:bottom="567" w:left="680" w:header="708" w:footer="708" w:gutter="0"/>
          <w:cols w:space="708"/>
          <w:docGrid w:linePitch="360"/>
        </w:sectPr>
      </w:pP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lastRenderedPageBreak/>
        <w:t>Приложение № 3к Порядку предоставления субсидии на поддержку развития альтернативных свиноводству видов животноводства СПРАВКА – РАСЧЕТ о предоставлении субсидии</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от ___  ____________ 20__ г.</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_______________________________________________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(ФИО получателя субсидии)</w:t>
      </w:r>
    </w:p>
    <w:tbl>
      <w:tblPr>
        <w:tblStyle w:val="af0"/>
        <w:tblpPr w:leftFromText="180" w:rightFromText="180" w:vertAnchor="text" w:horzAnchor="margin" w:tblpY="68"/>
        <w:tblW w:w="14850" w:type="dxa"/>
        <w:tblLayout w:type="fixed"/>
        <w:tblLook w:val="04A0"/>
      </w:tblPr>
      <w:tblGrid>
        <w:gridCol w:w="592"/>
        <w:gridCol w:w="1501"/>
        <w:gridCol w:w="1276"/>
        <w:gridCol w:w="1275"/>
        <w:gridCol w:w="1418"/>
        <w:gridCol w:w="1417"/>
        <w:gridCol w:w="1276"/>
        <w:gridCol w:w="1134"/>
        <w:gridCol w:w="1134"/>
        <w:gridCol w:w="1276"/>
        <w:gridCol w:w="1276"/>
        <w:gridCol w:w="6"/>
        <w:gridCol w:w="1269"/>
      </w:tblGrid>
      <w:tr w:rsidR="00AC04C4" w:rsidRPr="00AC04C4" w:rsidTr="00A402D0">
        <w:tc>
          <w:tcPr>
            <w:tcW w:w="592" w:type="dxa"/>
            <w:vMerge w:val="restart"/>
          </w:tcPr>
          <w:p w:rsidR="00AC04C4" w:rsidRPr="00AC04C4" w:rsidRDefault="00AC04C4" w:rsidP="00AC04C4">
            <w:pPr>
              <w:jc w:val="both"/>
              <w:rPr>
                <w:rFonts w:eastAsiaTheme="minorHAnsi"/>
                <w:bCs/>
                <w:lang w:eastAsia="en-US"/>
              </w:rPr>
            </w:pPr>
            <w:r w:rsidRPr="00AC04C4">
              <w:rPr>
                <w:rFonts w:eastAsiaTheme="minorHAnsi"/>
                <w:bCs/>
                <w:lang w:eastAsia="en-US"/>
              </w:rPr>
              <w:t>№ п/п</w:t>
            </w:r>
          </w:p>
        </w:tc>
        <w:tc>
          <w:tcPr>
            <w:tcW w:w="5470" w:type="dxa"/>
            <w:gridSpan w:val="4"/>
          </w:tcPr>
          <w:p w:rsidR="00AC04C4" w:rsidRPr="00AC04C4" w:rsidRDefault="00AC04C4" w:rsidP="00AC04C4">
            <w:pPr>
              <w:jc w:val="both"/>
              <w:rPr>
                <w:rFonts w:eastAsiaTheme="minorHAnsi"/>
                <w:bCs/>
                <w:lang w:eastAsia="en-US"/>
              </w:rPr>
            </w:pPr>
            <w:r w:rsidRPr="00AC04C4">
              <w:rPr>
                <w:rFonts w:eastAsiaTheme="minorHAnsi"/>
                <w:bCs/>
                <w:lang w:eastAsia="en-US"/>
              </w:rPr>
              <w:t>Приобретение сельскохозяйственных животных и птицы</w:t>
            </w:r>
          </w:p>
        </w:tc>
        <w:tc>
          <w:tcPr>
            <w:tcW w:w="3827" w:type="dxa"/>
            <w:gridSpan w:val="3"/>
          </w:tcPr>
          <w:p w:rsidR="00AC04C4" w:rsidRPr="00AC04C4" w:rsidRDefault="00AC04C4" w:rsidP="00AC04C4">
            <w:pPr>
              <w:jc w:val="both"/>
              <w:rPr>
                <w:rFonts w:eastAsiaTheme="minorHAnsi"/>
                <w:bCs/>
                <w:lang w:eastAsia="en-US"/>
              </w:rPr>
            </w:pPr>
            <w:r w:rsidRPr="00AC04C4">
              <w:rPr>
                <w:rFonts w:eastAsiaTheme="minorHAnsi"/>
                <w:bCs/>
                <w:lang w:eastAsia="en-US"/>
              </w:rPr>
              <w:t>Расчет субсидии (в установленных п.5 Порядка пределах) (рублей)</w:t>
            </w:r>
          </w:p>
        </w:tc>
        <w:tc>
          <w:tcPr>
            <w:tcW w:w="2410" w:type="dxa"/>
            <w:gridSpan w:val="2"/>
            <w:vMerge w:val="restart"/>
          </w:tcPr>
          <w:p w:rsidR="00AC04C4" w:rsidRPr="00AC04C4" w:rsidRDefault="00AC04C4" w:rsidP="00AC04C4">
            <w:pPr>
              <w:jc w:val="both"/>
              <w:rPr>
                <w:rFonts w:eastAsiaTheme="minorHAnsi"/>
                <w:bCs/>
                <w:lang w:eastAsia="en-US"/>
              </w:rPr>
            </w:pPr>
            <w:r w:rsidRPr="00AC04C4">
              <w:rPr>
                <w:rFonts w:eastAsiaTheme="minorHAnsi"/>
                <w:bCs/>
                <w:lang w:eastAsia="en-US"/>
              </w:rPr>
              <w:t>Остаток бюджетных ассигнований и лимитов бюджетных обязательств* (рублей)</w:t>
            </w:r>
          </w:p>
        </w:tc>
        <w:tc>
          <w:tcPr>
            <w:tcW w:w="2551" w:type="dxa"/>
            <w:gridSpan w:val="3"/>
            <w:vMerge w:val="restart"/>
          </w:tcPr>
          <w:p w:rsidR="00AC04C4" w:rsidRPr="00AC04C4" w:rsidRDefault="00AC04C4" w:rsidP="00AC04C4">
            <w:pPr>
              <w:jc w:val="both"/>
              <w:rPr>
                <w:rFonts w:eastAsiaTheme="minorHAnsi"/>
                <w:bCs/>
                <w:lang w:eastAsia="en-US"/>
              </w:rPr>
            </w:pPr>
            <w:r w:rsidRPr="00AC04C4">
              <w:rPr>
                <w:rFonts w:eastAsiaTheme="minorHAnsi"/>
                <w:bCs/>
                <w:lang w:eastAsia="en-US"/>
              </w:rPr>
              <w:t>Сумма субсидии к оплате* (рублей)</w:t>
            </w:r>
          </w:p>
        </w:tc>
      </w:tr>
      <w:tr w:rsidR="00AC04C4" w:rsidRPr="00AC04C4" w:rsidTr="00A402D0">
        <w:trPr>
          <w:trHeight w:val="509"/>
        </w:trPr>
        <w:tc>
          <w:tcPr>
            <w:tcW w:w="592" w:type="dxa"/>
            <w:vMerge/>
          </w:tcPr>
          <w:p w:rsidR="00AC04C4" w:rsidRPr="00AC04C4" w:rsidRDefault="00AC04C4" w:rsidP="00AC04C4">
            <w:pPr>
              <w:jc w:val="both"/>
              <w:rPr>
                <w:rFonts w:eastAsiaTheme="minorHAnsi"/>
                <w:bCs/>
                <w:lang w:eastAsia="en-US"/>
              </w:rPr>
            </w:pPr>
          </w:p>
        </w:tc>
        <w:tc>
          <w:tcPr>
            <w:tcW w:w="1501" w:type="dxa"/>
            <w:vMerge w:val="restart"/>
          </w:tcPr>
          <w:p w:rsidR="00AC04C4" w:rsidRPr="00AC04C4" w:rsidRDefault="00AC04C4" w:rsidP="00AC04C4">
            <w:pPr>
              <w:jc w:val="both"/>
              <w:rPr>
                <w:rFonts w:eastAsiaTheme="minorHAnsi"/>
                <w:bCs/>
                <w:lang w:eastAsia="en-US"/>
              </w:rPr>
            </w:pPr>
            <w:r w:rsidRPr="00AC04C4">
              <w:rPr>
                <w:rFonts w:eastAsiaTheme="minorHAnsi"/>
                <w:bCs/>
                <w:lang w:eastAsia="en-US"/>
              </w:rPr>
              <w:t>вид животных/птицы</w:t>
            </w:r>
          </w:p>
        </w:tc>
        <w:tc>
          <w:tcPr>
            <w:tcW w:w="1276" w:type="dxa"/>
            <w:vMerge w:val="restart"/>
          </w:tcPr>
          <w:p w:rsidR="00AC04C4" w:rsidRPr="00AC04C4" w:rsidRDefault="00AC04C4" w:rsidP="00AC04C4">
            <w:pPr>
              <w:jc w:val="both"/>
              <w:rPr>
                <w:rFonts w:eastAsiaTheme="minorHAnsi"/>
                <w:bCs/>
                <w:lang w:eastAsia="en-US"/>
              </w:rPr>
            </w:pPr>
            <w:r w:rsidRPr="00AC04C4">
              <w:rPr>
                <w:rFonts w:eastAsiaTheme="minorHAnsi"/>
                <w:bCs/>
                <w:lang w:eastAsia="en-US"/>
              </w:rPr>
              <w:t>количество (голов)</w:t>
            </w:r>
          </w:p>
        </w:tc>
        <w:tc>
          <w:tcPr>
            <w:tcW w:w="1275" w:type="dxa"/>
            <w:vMerge w:val="restart"/>
          </w:tcPr>
          <w:p w:rsidR="00AC04C4" w:rsidRPr="00AC04C4" w:rsidRDefault="00AC04C4" w:rsidP="00AC04C4">
            <w:pPr>
              <w:jc w:val="both"/>
              <w:rPr>
                <w:rFonts w:eastAsiaTheme="minorHAnsi"/>
                <w:bCs/>
                <w:lang w:eastAsia="en-US"/>
              </w:rPr>
            </w:pPr>
            <w:r w:rsidRPr="00AC04C4">
              <w:rPr>
                <w:rFonts w:eastAsiaTheme="minorHAnsi"/>
                <w:bCs/>
                <w:lang w:eastAsia="en-US"/>
              </w:rPr>
              <w:t>стоимость за 1 голову (рублей)</w:t>
            </w:r>
          </w:p>
        </w:tc>
        <w:tc>
          <w:tcPr>
            <w:tcW w:w="1418" w:type="dxa"/>
            <w:vMerge w:val="restart"/>
          </w:tcPr>
          <w:p w:rsidR="00AC04C4" w:rsidRPr="00AC04C4" w:rsidRDefault="00AC04C4" w:rsidP="00AC04C4">
            <w:pPr>
              <w:jc w:val="both"/>
              <w:rPr>
                <w:rFonts w:eastAsiaTheme="minorHAnsi"/>
                <w:bCs/>
                <w:lang w:eastAsia="en-US"/>
              </w:rPr>
            </w:pPr>
            <w:r w:rsidRPr="00AC04C4">
              <w:rPr>
                <w:rFonts w:eastAsiaTheme="minorHAnsi"/>
                <w:bCs/>
                <w:lang w:eastAsia="en-US"/>
              </w:rPr>
              <w:t>всего (гр.3 x гр.4) (рублей)</w:t>
            </w:r>
          </w:p>
        </w:tc>
        <w:tc>
          <w:tcPr>
            <w:tcW w:w="1417" w:type="dxa"/>
            <w:vMerge w:val="restart"/>
          </w:tcPr>
          <w:p w:rsidR="00AC04C4" w:rsidRPr="00AC04C4" w:rsidRDefault="00AC04C4" w:rsidP="00AC04C4">
            <w:pPr>
              <w:jc w:val="both"/>
              <w:rPr>
                <w:rFonts w:eastAsiaTheme="minorHAnsi"/>
                <w:bCs/>
                <w:lang w:eastAsia="en-US"/>
              </w:rPr>
            </w:pPr>
            <w:r w:rsidRPr="00AC04C4">
              <w:rPr>
                <w:rFonts w:eastAsiaTheme="minorHAnsi"/>
                <w:bCs/>
                <w:lang w:eastAsia="en-US"/>
              </w:rPr>
              <w:t xml:space="preserve">Всего (гр.5 x 30/100) </w:t>
            </w:r>
          </w:p>
        </w:tc>
        <w:tc>
          <w:tcPr>
            <w:tcW w:w="2410" w:type="dxa"/>
            <w:gridSpan w:val="2"/>
            <w:vMerge w:val="restart"/>
          </w:tcPr>
          <w:p w:rsidR="00AC04C4" w:rsidRPr="00AC04C4" w:rsidRDefault="00AC04C4" w:rsidP="00AC04C4">
            <w:pPr>
              <w:jc w:val="both"/>
              <w:rPr>
                <w:rFonts w:eastAsiaTheme="minorHAnsi"/>
                <w:bCs/>
                <w:lang w:eastAsia="en-US"/>
              </w:rPr>
            </w:pPr>
            <w:r w:rsidRPr="00AC04C4">
              <w:rPr>
                <w:rFonts w:eastAsiaTheme="minorHAnsi"/>
                <w:bCs/>
                <w:lang w:eastAsia="en-US"/>
              </w:rPr>
              <w:t>в том числе</w:t>
            </w:r>
          </w:p>
        </w:tc>
        <w:tc>
          <w:tcPr>
            <w:tcW w:w="2410" w:type="dxa"/>
            <w:gridSpan w:val="2"/>
            <w:vMerge/>
          </w:tcPr>
          <w:p w:rsidR="00AC04C4" w:rsidRPr="00AC04C4" w:rsidRDefault="00AC04C4" w:rsidP="00AC04C4">
            <w:pPr>
              <w:jc w:val="both"/>
              <w:rPr>
                <w:rFonts w:eastAsiaTheme="minorHAnsi"/>
                <w:bCs/>
                <w:lang w:eastAsia="en-US"/>
              </w:rPr>
            </w:pPr>
          </w:p>
        </w:tc>
        <w:tc>
          <w:tcPr>
            <w:tcW w:w="2551" w:type="dxa"/>
            <w:gridSpan w:val="3"/>
            <w:vMerge/>
            <w:tcBorders>
              <w:bottom w:val="single" w:sz="4" w:space="0" w:color="auto"/>
            </w:tcBorders>
          </w:tcPr>
          <w:p w:rsidR="00AC04C4" w:rsidRPr="00AC04C4" w:rsidRDefault="00AC04C4" w:rsidP="00AC04C4">
            <w:pPr>
              <w:jc w:val="both"/>
              <w:rPr>
                <w:rFonts w:eastAsiaTheme="minorHAnsi"/>
                <w:bCs/>
                <w:lang w:eastAsia="en-US"/>
              </w:rPr>
            </w:pPr>
          </w:p>
        </w:tc>
      </w:tr>
      <w:tr w:rsidR="00AC04C4" w:rsidRPr="00AC04C4" w:rsidTr="00A402D0">
        <w:trPr>
          <w:trHeight w:val="509"/>
        </w:trPr>
        <w:tc>
          <w:tcPr>
            <w:tcW w:w="592" w:type="dxa"/>
            <w:vMerge/>
          </w:tcPr>
          <w:p w:rsidR="00AC04C4" w:rsidRPr="00AC04C4" w:rsidRDefault="00AC04C4" w:rsidP="00AC04C4">
            <w:pPr>
              <w:jc w:val="both"/>
              <w:rPr>
                <w:rFonts w:eastAsiaTheme="minorHAnsi"/>
                <w:bCs/>
                <w:lang w:eastAsia="en-US"/>
              </w:rPr>
            </w:pPr>
          </w:p>
        </w:tc>
        <w:tc>
          <w:tcPr>
            <w:tcW w:w="1501" w:type="dxa"/>
            <w:vMerge/>
          </w:tcPr>
          <w:p w:rsidR="00AC04C4" w:rsidRPr="00AC04C4" w:rsidRDefault="00AC04C4" w:rsidP="00AC04C4">
            <w:pPr>
              <w:jc w:val="both"/>
              <w:rPr>
                <w:rFonts w:eastAsiaTheme="minorHAnsi"/>
                <w:bCs/>
                <w:lang w:eastAsia="en-US"/>
              </w:rPr>
            </w:pPr>
          </w:p>
        </w:tc>
        <w:tc>
          <w:tcPr>
            <w:tcW w:w="1276" w:type="dxa"/>
            <w:vMerge/>
          </w:tcPr>
          <w:p w:rsidR="00AC04C4" w:rsidRPr="00AC04C4" w:rsidRDefault="00AC04C4" w:rsidP="00AC04C4">
            <w:pPr>
              <w:jc w:val="both"/>
              <w:rPr>
                <w:rFonts w:eastAsiaTheme="minorHAnsi"/>
                <w:bCs/>
                <w:lang w:eastAsia="en-US"/>
              </w:rPr>
            </w:pPr>
          </w:p>
        </w:tc>
        <w:tc>
          <w:tcPr>
            <w:tcW w:w="1275" w:type="dxa"/>
            <w:vMerge/>
          </w:tcPr>
          <w:p w:rsidR="00AC04C4" w:rsidRPr="00AC04C4" w:rsidRDefault="00AC04C4" w:rsidP="00AC04C4">
            <w:pPr>
              <w:jc w:val="both"/>
              <w:rPr>
                <w:rFonts w:eastAsiaTheme="minorHAnsi"/>
                <w:bCs/>
                <w:lang w:eastAsia="en-US"/>
              </w:rPr>
            </w:pPr>
          </w:p>
        </w:tc>
        <w:tc>
          <w:tcPr>
            <w:tcW w:w="1418" w:type="dxa"/>
            <w:vMerge/>
          </w:tcPr>
          <w:p w:rsidR="00AC04C4" w:rsidRPr="00AC04C4" w:rsidRDefault="00AC04C4" w:rsidP="00AC04C4">
            <w:pPr>
              <w:jc w:val="both"/>
              <w:rPr>
                <w:rFonts w:eastAsiaTheme="minorHAnsi"/>
                <w:bCs/>
                <w:lang w:eastAsia="en-US"/>
              </w:rPr>
            </w:pPr>
          </w:p>
        </w:tc>
        <w:tc>
          <w:tcPr>
            <w:tcW w:w="1417" w:type="dxa"/>
            <w:vMerge/>
          </w:tcPr>
          <w:p w:rsidR="00AC04C4" w:rsidRPr="00AC04C4" w:rsidRDefault="00AC04C4" w:rsidP="00AC04C4">
            <w:pPr>
              <w:jc w:val="both"/>
              <w:rPr>
                <w:rFonts w:eastAsiaTheme="minorHAnsi"/>
                <w:bCs/>
                <w:lang w:eastAsia="en-US"/>
              </w:rPr>
            </w:pPr>
          </w:p>
        </w:tc>
        <w:tc>
          <w:tcPr>
            <w:tcW w:w="2410" w:type="dxa"/>
            <w:gridSpan w:val="2"/>
            <w:vMerge/>
          </w:tcPr>
          <w:p w:rsidR="00AC04C4" w:rsidRPr="00AC04C4" w:rsidRDefault="00AC04C4" w:rsidP="00AC04C4">
            <w:pPr>
              <w:jc w:val="both"/>
              <w:rPr>
                <w:rFonts w:eastAsiaTheme="minorHAnsi"/>
                <w:bCs/>
                <w:lang w:eastAsia="en-US"/>
              </w:rPr>
            </w:pPr>
          </w:p>
        </w:tc>
        <w:tc>
          <w:tcPr>
            <w:tcW w:w="2410" w:type="dxa"/>
            <w:gridSpan w:val="2"/>
            <w:vMerge/>
            <w:tcBorders>
              <w:right w:val="single" w:sz="4" w:space="0" w:color="auto"/>
            </w:tcBorders>
          </w:tcPr>
          <w:p w:rsidR="00AC04C4" w:rsidRPr="00AC04C4" w:rsidRDefault="00AC04C4" w:rsidP="00AC04C4">
            <w:pPr>
              <w:jc w:val="both"/>
              <w:rPr>
                <w:rFonts w:eastAsiaTheme="minorHAnsi"/>
                <w:bCs/>
                <w:lang w:eastAsia="en-US"/>
              </w:rPr>
            </w:pPr>
          </w:p>
        </w:tc>
        <w:tc>
          <w:tcPr>
            <w:tcW w:w="1282" w:type="dxa"/>
            <w:gridSpan w:val="2"/>
            <w:vMerge w:val="restart"/>
            <w:tcBorders>
              <w:top w:val="single" w:sz="4" w:space="0" w:color="auto"/>
              <w:left w:val="single" w:sz="4" w:space="0" w:color="auto"/>
              <w:bottom w:val="single" w:sz="4" w:space="0" w:color="auto"/>
              <w:right w:val="single" w:sz="4" w:space="0" w:color="auto"/>
            </w:tcBorders>
          </w:tcPr>
          <w:p w:rsidR="00AC04C4" w:rsidRPr="00AC04C4" w:rsidRDefault="00AC04C4" w:rsidP="00AC04C4">
            <w:pPr>
              <w:jc w:val="both"/>
              <w:rPr>
                <w:rFonts w:eastAsiaTheme="minorHAnsi"/>
                <w:bCs/>
                <w:lang w:eastAsia="en-US"/>
              </w:rPr>
            </w:pPr>
            <w:r w:rsidRPr="00AC04C4">
              <w:rPr>
                <w:rFonts w:eastAsiaTheme="minorHAnsi"/>
                <w:bCs/>
                <w:lang w:eastAsia="en-US"/>
              </w:rPr>
              <w:t>ОБ</w:t>
            </w:r>
          </w:p>
          <w:p w:rsidR="00AC04C4" w:rsidRPr="00AC04C4" w:rsidRDefault="00AC04C4" w:rsidP="00AC04C4">
            <w:pPr>
              <w:jc w:val="both"/>
              <w:rPr>
                <w:rFonts w:eastAsiaTheme="minorHAnsi"/>
                <w:bCs/>
                <w:lang w:eastAsia="en-US"/>
              </w:rPr>
            </w:pPr>
            <w:r w:rsidRPr="00AC04C4">
              <w:rPr>
                <w:rFonts w:eastAsiaTheme="minorHAnsi"/>
                <w:bCs/>
                <w:lang w:eastAsia="en-US"/>
              </w:rPr>
              <w:t>(гр.7 либо гр.9)</w:t>
            </w:r>
          </w:p>
        </w:tc>
        <w:tc>
          <w:tcPr>
            <w:tcW w:w="1269" w:type="dxa"/>
            <w:vMerge w:val="restart"/>
            <w:tcBorders>
              <w:top w:val="single" w:sz="4" w:space="0" w:color="auto"/>
              <w:left w:val="single" w:sz="4" w:space="0" w:color="auto"/>
            </w:tcBorders>
          </w:tcPr>
          <w:p w:rsidR="00AC04C4" w:rsidRPr="00AC04C4" w:rsidRDefault="00AC04C4" w:rsidP="00AC04C4">
            <w:pPr>
              <w:jc w:val="both"/>
              <w:rPr>
                <w:rFonts w:eastAsiaTheme="minorHAnsi"/>
                <w:bCs/>
                <w:lang w:eastAsia="en-US"/>
              </w:rPr>
            </w:pPr>
            <w:r w:rsidRPr="00AC04C4">
              <w:rPr>
                <w:rFonts w:eastAsiaTheme="minorHAnsi"/>
                <w:bCs/>
                <w:lang w:eastAsia="en-US"/>
              </w:rPr>
              <w:t>МБ</w:t>
            </w:r>
          </w:p>
          <w:p w:rsidR="00AC04C4" w:rsidRPr="00AC04C4" w:rsidRDefault="00AC04C4" w:rsidP="00AC04C4">
            <w:pPr>
              <w:jc w:val="both"/>
              <w:rPr>
                <w:rFonts w:eastAsiaTheme="minorHAnsi"/>
                <w:bCs/>
                <w:lang w:eastAsia="en-US"/>
              </w:rPr>
            </w:pPr>
            <w:r w:rsidRPr="00AC04C4">
              <w:rPr>
                <w:rFonts w:eastAsiaTheme="minorHAnsi"/>
                <w:bCs/>
                <w:lang w:eastAsia="en-US"/>
              </w:rPr>
              <w:t>(гр.8 либо гр.10)</w:t>
            </w:r>
          </w:p>
        </w:tc>
      </w:tr>
      <w:tr w:rsidR="00AC04C4" w:rsidRPr="00AC04C4" w:rsidTr="00A402D0">
        <w:trPr>
          <w:trHeight w:val="509"/>
        </w:trPr>
        <w:tc>
          <w:tcPr>
            <w:tcW w:w="592" w:type="dxa"/>
            <w:vMerge/>
          </w:tcPr>
          <w:p w:rsidR="00AC04C4" w:rsidRPr="00AC04C4" w:rsidRDefault="00AC04C4" w:rsidP="00AC04C4">
            <w:pPr>
              <w:jc w:val="both"/>
              <w:rPr>
                <w:rFonts w:eastAsiaTheme="minorHAnsi"/>
                <w:bCs/>
                <w:lang w:eastAsia="en-US"/>
              </w:rPr>
            </w:pPr>
          </w:p>
        </w:tc>
        <w:tc>
          <w:tcPr>
            <w:tcW w:w="1501" w:type="dxa"/>
            <w:vMerge/>
          </w:tcPr>
          <w:p w:rsidR="00AC04C4" w:rsidRPr="00AC04C4" w:rsidRDefault="00AC04C4" w:rsidP="00AC04C4">
            <w:pPr>
              <w:jc w:val="both"/>
              <w:rPr>
                <w:rFonts w:eastAsiaTheme="minorHAnsi"/>
                <w:bCs/>
                <w:lang w:eastAsia="en-US"/>
              </w:rPr>
            </w:pPr>
          </w:p>
        </w:tc>
        <w:tc>
          <w:tcPr>
            <w:tcW w:w="1276" w:type="dxa"/>
            <w:vMerge/>
          </w:tcPr>
          <w:p w:rsidR="00AC04C4" w:rsidRPr="00AC04C4" w:rsidRDefault="00AC04C4" w:rsidP="00AC04C4">
            <w:pPr>
              <w:jc w:val="both"/>
              <w:rPr>
                <w:rFonts w:eastAsiaTheme="minorHAnsi"/>
                <w:bCs/>
                <w:lang w:eastAsia="en-US"/>
              </w:rPr>
            </w:pPr>
          </w:p>
        </w:tc>
        <w:tc>
          <w:tcPr>
            <w:tcW w:w="1275" w:type="dxa"/>
            <w:vMerge/>
          </w:tcPr>
          <w:p w:rsidR="00AC04C4" w:rsidRPr="00AC04C4" w:rsidRDefault="00AC04C4" w:rsidP="00AC04C4">
            <w:pPr>
              <w:jc w:val="both"/>
              <w:rPr>
                <w:rFonts w:eastAsiaTheme="minorHAnsi"/>
                <w:bCs/>
                <w:lang w:eastAsia="en-US"/>
              </w:rPr>
            </w:pPr>
          </w:p>
        </w:tc>
        <w:tc>
          <w:tcPr>
            <w:tcW w:w="1418" w:type="dxa"/>
            <w:vMerge/>
          </w:tcPr>
          <w:p w:rsidR="00AC04C4" w:rsidRPr="00AC04C4" w:rsidRDefault="00AC04C4" w:rsidP="00AC04C4">
            <w:pPr>
              <w:jc w:val="both"/>
              <w:rPr>
                <w:rFonts w:eastAsiaTheme="minorHAnsi"/>
                <w:bCs/>
                <w:lang w:eastAsia="en-US"/>
              </w:rPr>
            </w:pPr>
          </w:p>
        </w:tc>
        <w:tc>
          <w:tcPr>
            <w:tcW w:w="1417" w:type="dxa"/>
            <w:vMerge/>
          </w:tcPr>
          <w:p w:rsidR="00AC04C4" w:rsidRPr="00AC04C4" w:rsidRDefault="00AC04C4" w:rsidP="00AC04C4">
            <w:pPr>
              <w:jc w:val="both"/>
              <w:rPr>
                <w:rFonts w:eastAsiaTheme="minorHAnsi"/>
                <w:bCs/>
                <w:lang w:eastAsia="en-US"/>
              </w:rPr>
            </w:pPr>
          </w:p>
        </w:tc>
        <w:tc>
          <w:tcPr>
            <w:tcW w:w="1276" w:type="dxa"/>
            <w:vMerge w:val="restart"/>
          </w:tcPr>
          <w:p w:rsidR="00AC04C4" w:rsidRPr="00AC04C4" w:rsidRDefault="00AC04C4" w:rsidP="00AC04C4">
            <w:pPr>
              <w:jc w:val="both"/>
              <w:rPr>
                <w:rFonts w:eastAsiaTheme="minorHAnsi"/>
                <w:bCs/>
                <w:lang w:eastAsia="en-US"/>
              </w:rPr>
            </w:pPr>
            <w:r w:rsidRPr="00AC04C4">
              <w:rPr>
                <w:rFonts w:eastAsiaTheme="minorHAnsi"/>
                <w:bCs/>
                <w:lang w:eastAsia="en-US"/>
              </w:rPr>
              <w:t>ОБ</w:t>
            </w:r>
          </w:p>
          <w:p w:rsidR="00AC04C4" w:rsidRPr="00AC04C4" w:rsidRDefault="00AC04C4" w:rsidP="00AC04C4">
            <w:pPr>
              <w:jc w:val="both"/>
              <w:rPr>
                <w:rFonts w:eastAsiaTheme="minorHAnsi"/>
                <w:bCs/>
                <w:lang w:eastAsia="en-US"/>
              </w:rPr>
            </w:pPr>
            <w:r w:rsidRPr="00AC04C4">
              <w:rPr>
                <w:rFonts w:eastAsiaTheme="minorHAnsi"/>
                <w:bCs/>
                <w:lang w:eastAsia="en-US"/>
              </w:rPr>
              <w:t>(гр.5 x 97/100)</w:t>
            </w:r>
          </w:p>
        </w:tc>
        <w:tc>
          <w:tcPr>
            <w:tcW w:w="1134" w:type="dxa"/>
            <w:vMerge w:val="restart"/>
          </w:tcPr>
          <w:p w:rsidR="00AC04C4" w:rsidRPr="00AC04C4" w:rsidRDefault="00AC04C4" w:rsidP="00AC04C4">
            <w:pPr>
              <w:jc w:val="both"/>
              <w:rPr>
                <w:rFonts w:eastAsiaTheme="minorHAnsi"/>
                <w:bCs/>
                <w:lang w:eastAsia="en-US"/>
              </w:rPr>
            </w:pPr>
            <w:r w:rsidRPr="00AC04C4">
              <w:rPr>
                <w:rFonts w:eastAsiaTheme="minorHAnsi"/>
                <w:bCs/>
                <w:lang w:eastAsia="en-US"/>
              </w:rPr>
              <w:t>МБ</w:t>
            </w:r>
          </w:p>
          <w:p w:rsidR="00AC04C4" w:rsidRPr="00AC04C4" w:rsidRDefault="00AC04C4" w:rsidP="00AC04C4">
            <w:pPr>
              <w:jc w:val="both"/>
              <w:rPr>
                <w:rFonts w:eastAsiaTheme="minorHAnsi"/>
                <w:bCs/>
                <w:lang w:eastAsia="en-US"/>
              </w:rPr>
            </w:pPr>
            <w:r w:rsidRPr="00AC04C4">
              <w:rPr>
                <w:rFonts w:eastAsiaTheme="minorHAnsi"/>
                <w:bCs/>
                <w:lang w:eastAsia="en-US"/>
              </w:rPr>
              <w:t>(гр.5 x 3/100)</w:t>
            </w:r>
          </w:p>
        </w:tc>
        <w:tc>
          <w:tcPr>
            <w:tcW w:w="2410" w:type="dxa"/>
            <w:gridSpan w:val="2"/>
            <w:vMerge/>
            <w:tcBorders>
              <w:bottom w:val="single" w:sz="4" w:space="0" w:color="auto"/>
              <w:right w:val="single" w:sz="4" w:space="0" w:color="auto"/>
            </w:tcBorders>
          </w:tcPr>
          <w:p w:rsidR="00AC04C4" w:rsidRPr="00AC04C4" w:rsidRDefault="00AC04C4" w:rsidP="00AC04C4">
            <w:pPr>
              <w:jc w:val="both"/>
              <w:rPr>
                <w:rFonts w:eastAsiaTheme="minorHAnsi"/>
                <w:bCs/>
                <w:lang w:eastAsia="en-US"/>
              </w:rPr>
            </w:pPr>
          </w:p>
        </w:tc>
        <w:tc>
          <w:tcPr>
            <w:tcW w:w="1282" w:type="dxa"/>
            <w:gridSpan w:val="2"/>
            <w:vMerge/>
            <w:tcBorders>
              <w:top w:val="single" w:sz="4" w:space="0" w:color="auto"/>
              <w:left w:val="single" w:sz="4" w:space="0" w:color="auto"/>
              <w:bottom w:val="nil"/>
              <w:right w:val="single" w:sz="4" w:space="0" w:color="auto"/>
            </w:tcBorders>
          </w:tcPr>
          <w:p w:rsidR="00AC04C4" w:rsidRPr="00AC04C4" w:rsidRDefault="00AC04C4" w:rsidP="00AC04C4">
            <w:pPr>
              <w:jc w:val="both"/>
              <w:rPr>
                <w:rFonts w:eastAsiaTheme="minorHAnsi"/>
                <w:bCs/>
                <w:lang w:eastAsia="en-US"/>
              </w:rPr>
            </w:pPr>
          </w:p>
        </w:tc>
        <w:tc>
          <w:tcPr>
            <w:tcW w:w="1269" w:type="dxa"/>
            <w:vMerge/>
            <w:tcBorders>
              <w:left w:val="single" w:sz="4" w:space="0" w:color="auto"/>
              <w:bottom w:val="nil"/>
            </w:tcBorders>
          </w:tcPr>
          <w:p w:rsidR="00AC04C4" w:rsidRPr="00AC04C4" w:rsidRDefault="00AC04C4" w:rsidP="00AC04C4">
            <w:pPr>
              <w:jc w:val="both"/>
              <w:rPr>
                <w:rFonts w:eastAsiaTheme="minorHAnsi"/>
                <w:bCs/>
                <w:lang w:eastAsia="en-US"/>
              </w:rPr>
            </w:pPr>
          </w:p>
        </w:tc>
      </w:tr>
      <w:tr w:rsidR="00AC04C4" w:rsidRPr="00AC04C4" w:rsidTr="00A402D0">
        <w:trPr>
          <w:trHeight w:val="313"/>
        </w:trPr>
        <w:tc>
          <w:tcPr>
            <w:tcW w:w="592" w:type="dxa"/>
            <w:vMerge/>
          </w:tcPr>
          <w:p w:rsidR="00AC04C4" w:rsidRPr="00AC04C4" w:rsidRDefault="00AC04C4" w:rsidP="00AC04C4">
            <w:pPr>
              <w:jc w:val="both"/>
              <w:rPr>
                <w:rFonts w:eastAsiaTheme="minorHAnsi"/>
                <w:bCs/>
                <w:lang w:eastAsia="en-US"/>
              </w:rPr>
            </w:pPr>
          </w:p>
        </w:tc>
        <w:tc>
          <w:tcPr>
            <w:tcW w:w="1501" w:type="dxa"/>
            <w:vMerge/>
          </w:tcPr>
          <w:p w:rsidR="00AC04C4" w:rsidRPr="00AC04C4" w:rsidRDefault="00AC04C4" w:rsidP="00AC04C4">
            <w:pPr>
              <w:jc w:val="both"/>
              <w:rPr>
                <w:rFonts w:eastAsiaTheme="minorHAnsi"/>
                <w:bCs/>
                <w:lang w:eastAsia="en-US"/>
              </w:rPr>
            </w:pPr>
          </w:p>
        </w:tc>
        <w:tc>
          <w:tcPr>
            <w:tcW w:w="1276" w:type="dxa"/>
            <w:vMerge/>
          </w:tcPr>
          <w:p w:rsidR="00AC04C4" w:rsidRPr="00AC04C4" w:rsidRDefault="00AC04C4" w:rsidP="00AC04C4">
            <w:pPr>
              <w:jc w:val="both"/>
              <w:rPr>
                <w:rFonts w:eastAsiaTheme="minorHAnsi"/>
                <w:bCs/>
                <w:lang w:eastAsia="en-US"/>
              </w:rPr>
            </w:pPr>
          </w:p>
        </w:tc>
        <w:tc>
          <w:tcPr>
            <w:tcW w:w="1275" w:type="dxa"/>
            <w:vMerge/>
          </w:tcPr>
          <w:p w:rsidR="00AC04C4" w:rsidRPr="00AC04C4" w:rsidRDefault="00AC04C4" w:rsidP="00AC04C4">
            <w:pPr>
              <w:jc w:val="both"/>
              <w:rPr>
                <w:rFonts w:eastAsiaTheme="minorHAnsi"/>
                <w:bCs/>
                <w:lang w:eastAsia="en-US"/>
              </w:rPr>
            </w:pPr>
          </w:p>
        </w:tc>
        <w:tc>
          <w:tcPr>
            <w:tcW w:w="1418" w:type="dxa"/>
            <w:vMerge/>
          </w:tcPr>
          <w:p w:rsidR="00AC04C4" w:rsidRPr="00AC04C4" w:rsidRDefault="00AC04C4" w:rsidP="00AC04C4">
            <w:pPr>
              <w:jc w:val="both"/>
              <w:rPr>
                <w:rFonts w:eastAsiaTheme="minorHAnsi"/>
                <w:bCs/>
                <w:lang w:eastAsia="en-US"/>
              </w:rPr>
            </w:pPr>
          </w:p>
        </w:tc>
        <w:tc>
          <w:tcPr>
            <w:tcW w:w="1417" w:type="dxa"/>
            <w:vMerge/>
          </w:tcPr>
          <w:p w:rsidR="00AC04C4" w:rsidRPr="00AC04C4" w:rsidRDefault="00AC04C4" w:rsidP="00AC04C4">
            <w:pPr>
              <w:jc w:val="both"/>
              <w:rPr>
                <w:rFonts w:eastAsiaTheme="minorHAnsi"/>
                <w:bCs/>
                <w:lang w:eastAsia="en-US"/>
              </w:rPr>
            </w:pPr>
          </w:p>
        </w:tc>
        <w:tc>
          <w:tcPr>
            <w:tcW w:w="1276" w:type="dxa"/>
            <w:vMerge/>
          </w:tcPr>
          <w:p w:rsidR="00AC04C4" w:rsidRPr="00AC04C4" w:rsidRDefault="00AC04C4" w:rsidP="00AC04C4">
            <w:pPr>
              <w:jc w:val="both"/>
              <w:rPr>
                <w:rFonts w:eastAsiaTheme="minorHAnsi"/>
                <w:bCs/>
                <w:lang w:eastAsia="en-US"/>
              </w:rPr>
            </w:pPr>
          </w:p>
        </w:tc>
        <w:tc>
          <w:tcPr>
            <w:tcW w:w="1134" w:type="dxa"/>
            <w:vMerge/>
          </w:tcPr>
          <w:p w:rsidR="00AC04C4" w:rsidRPr="00AC04C4" w:rsidRDefault="00AC04C4" w:rsidP="00AC04C4">
            <w:pPr>
              <w:jc w:val="both"/>
              <w:rPr>
                <w:rFonts w:eastAsiaTheme="minorHAnsi"/>
                <w:bCs/>
                <w:lang w:eastAsia="en-US"/>
              </w:rPr>
            </w:pPr>
          </w:p>
        </w:tc>
        <w:tc>
          <w:tcPr>
            <w:tcW w:w="1134" w:type="dxa"/>
            <w:tcBorders>
              <w:top w:val="single" w:sz="4" w:space="0" w:color="auto"/>
            </w:tcBorders>
          </w:tcPr>
          <w:p w:rsidR="00AC04C4" w:rsidRPr="00AC04C4" w:rsidRDefault="00AC04C4" w:rsidP="00AC04C4">
            <w:pPr>
              <w:jc w:val="both"/>
              <w:rPr>
                <w:rFonts w:eastAsiaTheme="minorHAnsi"/>
                <w:bCs/>
                <w:lang w:eastAsia="en-US"/>
              </w:rPr>
            </w:pPr>
            <w:r w:rsidRPr="00AC04C4">
              <w:rPr>
                <w:rFonts w:eastAsiaTheme="minorHAnsi"/>
                <w:bCs/>
                <w:lang w:eastAsia="en-US"/>
              </w:rPr>
              <w:t>ОБ</w:t>
            </w:r>
          </w:p>
        </w:tc>
        <w:tc>
          <w:tcPr>
            <w:tcW w:w="1276" w:type="dxa"/>
            <w:tcBorders>
              <w:top w:val="single" w:sz="4" w:space="0" w:color="auto"/>
              <w:right w:val="single" w:sz="4" w:space="0" w:color="auto"/>
            </w:tcBorders>
          </w:tcPr>
          <w:p w:rsidR="00AC04C4" w:rsidRPr="00AC04C4" w:rsidRDefault="00AC04C4" w:rsidP="00AC04C4">
            <w:pPr>
              <w:jc w:val="both"/>
              <w:rPr>
                <w:rFonts w:eastAsiaTheme="minorHAnsi"/>
                <w:bCs/>
                <w:lang w:eastAsia="en-US"/>
              </w:rPr>
            </w:pPr>
            <w:r w:rsidRPr="00AC04C4">
              <w:rPr>
                <w:rFonts w:eastAsiaTheme="minorHAnsi"/>
                <w:bCs/>
                <w:lang w:eastAsia="en-US"/>
              </w:rPr>
              <w:t>МБ</w:t>
            </w:r>
          </w:p>
        </w:tc>
        <w:tc>
          <w:tcPr>
            <w:tcW w:w="1276" w:type="dxa"/>
            <w:tcBorders>
              <w:top w:val="nil"/>
              <w:left w:val="single" w:sz="4" w:space="0" w:color="auto"/>
              <w:bottom w:val="single" w:sz="4" w:space="0" w:color="auto"/>
              <w:right w:val="single" w:sz="4" w:space="0" w:color="auto"/>
            </w:tcBorders>
          </w:tcPr>
          <w:p w:rsidR="00AC04C4" w:rsidRPr="00AC04C4" w:rsidRDefault="00AC04C4" w:rsidP="00AC04C4">
            <w:pPr>
              <w:jc w:val="both"/>
              <w:rPr>
                <w:rFonts w:eastAsiaTheme="minorHAnsi"/>
                <w:bCs/>
                <w:lang w:eastAsia="en-US"/>
              </w:rPr>
            </w:pPr>
          </w:p>
        </w:tc>
        <w:tc>
          <w:tcPr>
            <w:tcW w:w="1275" w:type="dxa"/>
            <w:gridSpan w:val="2"/>
            <w:tcBorders>
              <w:top w:val="nil"/>
              <w:left w:val="single" w:sz="4" w:space="0" w:color="auto"/>
            </w:tcBorders>
          </w:tcPr>
          <w:p w:rsidR="00AC04C4" w:rsidRPr="00AC04C4" w:rsidRDefault="00AC04C4" w:rsidP="00AC04C4">
            <w:pPr>
              <w:jc w:val="both"/>
              <w:rPr>
                <w:rFonts w:eastAsiaTheme="minorHAnsi"/>
                <w:bCs/>
                <w:lang w:eastAsia="en-US"/>
              </w:rPr>
            </w:pPr>
          </w:p>
        </w:tc>
      </w:tr>
      <w:tr w:rsidR="00AC04C4" w:rsidRPr="00AC04C4" w:rsidTr="00A402D0">
        <w:tc>
          <w:tcPr>
            <w:tcW w:w="592" w:type="dxa"/>
          </w:tcPr>
          <w:p w:rsidR="00AC04C4" w:rsidRPr="00AC04C4" w:rsidRDefault="00AC04C4" w:rsidP="00AC04C4">
            <w:pPr>
              <w:jc w:val="both"/>
              <w:rPr>
                <w:rFonts w:eastAsiaTheme="minorHAnsi"/>
                <w:bCs/>
                <w:lang w:eastAsia="en-US"/>
              </w:rPr>
            </w:pPr>
            <w:r w:rsidRPr="00AC04C4">
              <w:rPr>
                <w:rFonts w:eastAsiaTheme="minorHAnsi"/>
                <w:bCs/>
                <w:lang w:eastAsia="en-US"/>
              </w:rPr>
              <w:t>1</w:t>
            </w:r>
          </w:p>
        </w:tc>
        <w:tc>
          <w:tcPr>
            <w:tcW w:w="1501" w:type="dxa"/>
          </w:tcPr>
          <w:p w:rsidR="00AC04C4" w:rsidRPr="00AC04C4" w:rsidRDefault="00AC04C4" w:rsidP="00AC04C4">
            <w:pPr>
              <w:jc w:val="both"/>
              <w:rPr>
                <w:rFonts w:eastAsiaTheme="minorHAnsi"/>
                <w:bCs/>
                <w:lang w:eastAsia="en-US"/>
              </w:rPr>
            </w:pPr>
            <w:r w:rsidRPr="00AC04C4">
              <w:rPr>
                <w:rFonts w:eastAsiaTheme="minorHAnsi"/>
                <w:bCs/>
                <w:lang w:eastAsia="en-US"/>
              </w:rPr>
              <w:t>2</w:t>
            </w:r>
          </w:p>
        </w:tc>
        <w:tc>
          <w:tcPr>
            <w:tcW w:w="1276" w:type="dxa"/>
          </w:tcPr>
          <w:p w:rsidR="00AC04C4" w:rsidRPr="00AC04C4" w:rsidRDefault="00AC04C4" w:rsidP="00AC04C4">
            <w:pPr>
              <w:jc w:val="both"/>
              <w:rPr>
                <w:rFonts w:eastAsiaTheme="minorHAnsi"/>
                <w:bCs/>
                <w:lang w:eastAsia="en-US"/>
              </w:rPr>
            </w:pPr>
            <w:r w:rsidRPr="00AC04C4">
              <w:rPr>
                <w:rFonts w:eastAsiaTheme="minorHAnsi"/>
                <w:bCs/>
                <w:lang w:eastAsia="en-US"/>
              </w:rPr>
              <w:t>3</w:t>
            </w:r>
          </w:p>
        </w:tc>
        <w:tc>
          <w:tcPr>
            <w:tcW w:w="1275" w:type="dxa"/>
          </w:tcPr>
          <w:p w:rsidR="00AC04C4" w:rsidRPr="00AC04C4" w:rsidRDefault="00AC04C4" w:rsidP="00AC04C4">
            <w:pPr>
              <w:jc w:val="both"/>
              <w:rPr>
                <w:rFonts w:eastAsiaTheme="minorHAnsi"/>
                <w:bCs/>
                <w:lang w:eastAsia="en-US"/>
              </w:rPr>
            </w:pPr>
            <w:r w:rsidRPr="00AC04C4">
              <w:rPr>
                <w:rFonts w:eastAsiaTheme="minorHAnsi"/>
                <w:bCs/>
                <w:lang w:eastAsia="en-US"/>
              </w:rPr>
              <w:t>4</w:t>
            </w:r>
          </w:p>
        </w:tc>
        <w:tc>
          <w:tcPr>
            <w:tcW w:w="1418" w:type="dxa"/>
          </w:tcPr>
          <w:p w:rsidR="00AC04C4" w:rsidRPr="00AC04C4" w:rsidRDefault="00AC04C4" w:rsidP="00AC04C4">
            <w:pPr>
              <w:jc w:val="both"/>
              <w:rPr>
                <w:rFonts w:eastAsiaTheme="minorHAnsi"/>
                <w:bCs/>
                <w:lang w:eastAsia="en-US"/>
              </w:rPr>
            </w:pPr>
            <w:r w:rsidRPr="00AC04C4">
              <w:rPr>
                <w:rFonts w:eastAsiaTheme="minorHAnsi"/>
                <w:bCs/>
                <w:lang w:eastAsia="en-US"/>
              </w:rPr>
              <w:t>5</w:t>
            </w:r>
          </w:p>
        </w:tc>
        <w:tc>
          <w:tcPr>
            <w:tcW w:w="1417" w:type="dxa"/>
          </w:tcPr>
          <w:p w:rsidR="00AC04C4" w:rsidRPr="00AC04C4" w:rsidRDefault="00AC04C4" w:rsidP="00AC04C4">
            <w:pPr>
              <w:jc w:val="both"/>
              <w:rPr>
                <w:rFonts w:eastAsiaTheme="minorHAnsi"/>
                <w:bCs/>
                <w:lang w:eastAsia="en-US"/>
              </w:rPr>
            </w:pPr>
            <w:r w:rsidRPr="00AC04C4">
              <w:rPr>
                <w:rFonts w:eastAsiaTheme="minorHAnsi"/>
                <w:bCs/>
                <w:lang w:eastAsia="en-US"/>
              </w:rPr>
              <w:t>6</w:t>
            </w:r>
          </w:p>
        </w:tc>
        <w:tc>
          <w:tcPr>
            <w:tcW w:w="1276" w:type="dxa"/>
          </w:tcPr>
          <w:p w:rsidR="00AC04C4" w:rsidRPr="00AC04C4" w:rsidRDefault="00AC04C4" w:rsidP="00AC04C4">
            <w:pPr>
              <w:jc w:val="both"/>
              <w:rPr>
                <w:rFonts w:eastAsiaTheme="minorHAnsi"/>
                <w:bCs/>
                <w:lang w:eastAsia="en-US"/>
              </w:rPr>
            </w:pPr>
            <w:r w:rsidRPr="00AC04C4">
              <w:rPr>
                <w:rFonts w:eastAsiaTheme="minorHAnsi"/>
                <w:bCs/>
                <w:lang w:eastAsia="en-US"/>
              </w:rPr>
              <w:t>7</w:t>
            </w:r>
          </w:p>
        </w:tc>
        <w:tc>
          <w:tcPr>
            <w:tcW w:w="1134" w:type="dxa"/>
          </w:tcPr>
          <w:p w:rsidR="00AC04C4" w:rsidRPr="00AC04C4" w:rsidRDefault="00AC04C4" w:rsidP="00AC04C4">
            <w:pPr>
              <w:jc w:val="both"/>
              <w:rPr>
                <w:rFonts w:eastAsiaTheme="minorHAnsi"/>
                <w:bCs/>
                <w:lang w:eastAsia="en-US"/>
              </w:rPr>
            </w:pPr>
            <w:r w:rsidRPr="00AC04C4">
              <w:rPr>
                <w:rFonts w:eastAsiaTheme="minorHAnsi"/>
                <w:bCs/>
                <w:lang w:eastAsia="en-US"/>
              </w:rPr>
              <w:t>8</w:t>
            </w:r>
          </w:p>
        </w:tc>
        <w:tc>
          <w:tcPr>
            <w:tcW w:w="1134" w:type="dxa"/>
          </w:tcPr>
          <w:p w:rsidR="00AC04C4" w:rsidRPr="00AC04C4" w:rsidRDefault="00AC04C4" w:rsidP="00AC04C4">
            <w:pPr>
              <w:jc w:val="both"/>
              <w:rPr>
                <w:rFonts w:eastAsiaTheme="minorHAnsi"/>
                <w:bCs/>
                <w:lang w:eastAsia="en-US"/>
              </w:rPr>
            </w:pPr>
            <w:r w:rsidRPr="00AC04C4">
              <w:rPr>
                <w:rFonts w:eastAsiaTheme="minorHAnsi"/>
                <w:bCs/>
                <w:lang w:eastAsia="en-US"/>
              </w:rPr>
              <w:t>9</w:t>
            </w:r>
          </w:p>
        </w:tc>
        <w:tc>
          <w:tcPr>
            <w:tcW w:w="1276" w:type="dxa"/>
          </w:tcPr>
          <w:p w:rsidR="00AC04C4" w:rsidRPr="00AC04C4" w:rsidRDefault="00AC04C4" w:rsidP="00AC04C4">
            <w:pPr>
              <w:jc w:val="both"/>
              <w:rPr>
                <w:rFonts w:eastAsiaTheme="minorHAnsi"/>
                <w:bCs/>
                <w:lang w:eastAsia="en-US"/>
              </w:rPr>
            </w:pPr>
            <w:r w:rsidRPr="00AC04C4">
              <w:rPr>
                <w:rFonts w:eastAsiaTheme="minorHAnsi"/>
                <w:bCs/>
                <w:lang w:eastAsia="en-US"/>
              </w:rPr>
              <w:t>10</w:t>
            </w:r>
          </w:p>
        </w:tc>
        <w:tc>
          <w:tcPr>
            <w:tcW w:w="1276" w:type="dxa"/>
            <w:tcBorders>
              <w:top w:val="single" w:sz="4" w:space="0" w:color="auto"/>
            </w:tcBorders>
          </w:tcPr>
          <w:p w:rsidR="00AC04C4" w:rsidRPr="00AC04C4" w:rsidRDefault="00AC04C4" w:rsidP="00AC04C4">
            <w:pPr>
              <w:jc w:val="both"/>
              <w:rPr>
                <w:rFonts w:eastAsiaTheme="minorHAnsi"/>
                <w:bCs/>
                <w:lang w:eastAsia="en-US"/>
              </w:rPr>
            </w:pPr>
            <w:r w:rsidRPr="00AC04C4">
              <w:rPr>
                <w:rFonts w:eastAsiaTheme="minorHAnsi"/>
                <w:bCs/>
                <w:lang w:eastAsia="en-US"/>
              </w:rPr>
              <w:t>11</w:t>
            </w:r>
          </w:p>
        </w:tc>
        <w:tc>
          <w:tcPr>
            <w:tcW w:w="1275" w:type="dxa"/>
            <w:gridSpan w:val="2"/>
          </w:tcPr>
          <w:p w:rsidR="00AC04C4" w:rsidRPr="00AC04C4" w:rsidRDefault="00AC04C4" w:rsidP="00AC04C4">
            <w:pPr>
              <w:jc w:val="both"/>
              <w:rPr>
                <w:rFonts w:eastAsiaTheme="minorHAnsi"/>
                <w:bCs/>
                <w:lang w:eastAsia="en-US"/>
              </w:rPr>
            </w:pPr>
            <w:r w:rsidRPr="00AC04C4">
              <w:rPr>
                <w:rFonts w:eastAsiaTheme="minorHAnsi"/>
                <w:bCs/>
                <w:lang w:eastAsia="en-US"/>
              </w:rPr>
              <w:t>12</w:t>
            </w:r>
          </w:p>
        </w:tc>
      </w:tr>
      <w:tr w:rsidR="00AC04C4" w:rsidRPr="00AC04C4" w:rsidTr="00A402D0">
        <w:tc>
          <w:tcPr>
            <w:tcW w:w="592" w:type="dxa"/>
          </w:tcPr>
          <w:p w:rsidR="00AC04C4" w:rsidRPr="00AC04C4" w:rsidRDefault="00AC04C4" w:rsidP="00AC04C4">
            <w:pPr>
              <w:jc w:val="both"/>
              <w:rPr>
                <w:rFonts w:eastAsiaTheme="minorHAnsi"/>
                <w:bCs/>
                <w:lang w:eastAsia="en-US"/>
              </w:rPr>
            </w:pPr>
          </w:p>
        </w:tc>
        <w:tc>
          <w:tcPr>
            <w:tcW w:w="1501"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275" w:type="dxa"/>
          </w:tcPr>
          <w:p w:rsidR="00AC04C4" w:rsidRPr="00AC04C4" w:rsidRDefault="00AC04C4" w:rsidP="00AC04C4">
            <w:pPr>
              <w:jc w:val="both"/>
              <w:rPr>
                <w:rFonts w:eastAsiaTheme="minorHAnsi"/>
                <w:bCs/>
                <w:lang w:eastAsia="en-US"/>
              </w:rPr>
            </w:pPr>
          </w:p>
        </w:tc>
        <w:tc>
          <w:tcPr>
            <w:tcW w:w="1418" w:type="dxa"/>
          </w:tcPr>
          <w:p w:rsidR="00AC04C4" w:rsidRPr="00AC04C4" w:rsidRDefault="00AC04C4" w:rsidP="00AC04C4">
            <w:pPr>
              <w:jc w:val="both"/>
              <w:rPr>
                <w:rFonts w:eastAsiaTheme="minorHAnsi"/>
                <w:bCs/>
                <w:lang w:eastAsia="en-US"/>
              </w:rPr>
            </w:pPr>
          </w:p>
        </w:tc>
        <w:tc>
          <w:tcPr>
            <w:tcW w:w="1417"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134" w:type="dxa"/>
          </w:tcPr>
          <w:p w:rsidR="00AC04C4" w:rsidRPr="00AC04C4" w:rsidRDefault="00AC04C4" w:rsidP="00AC04C4">
            <w:pPr>
              <w:jc w:val="both"/>
              <w:rPr>
                <w:rFonts w:eastAsiaTheme="minorHAnsi"/>
                <w:bCs/>
                <w:lang w:eastAsia="en-US"/>
              </w:rPr>
            </w:pPr>
          </w:p>
        </w:tc>
        <w:tc>
          <w:tcPr>
            <w:tcW w:w="1134"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275" w:type="dxa"/>
            <w:gridSpan w:val="2"/>
          </w:tcPr>
          <w:p w:rsidR="00AC04C4" w:rsidRPr="00AC04C4" w:rsidRDefault="00AC04C4" w:rsidP="00AC04C4">
            <w:pPr>
              <w:jc w:val="both"/>
              <w:rPr>
                <w:rFonts w:eastAsiaTheme="minorHAnsi"/>
                <w:bCs/>
                <w:lang w:eastAsia="en-US"/>
              </w:rPr>
            </w:pPr>
          </w:p>
        </w:tc>
      </w:tr>
      <w:tr w:rsidR="00AC04C4" w:rsidRPr="00AC04C4" w:rsidTr="00A402D0">
        <w:tc>
          <w:tcPr>
            <w:tcW w:w="592" w:type="dxa"/>
          </w:tcPr>
          <w:p w:rsidR="00AC04C4" w:rsidRPr="00AC04C4" w:rsidRDefault="00AC04C4" w:rsidP="00AC04C4">
            <w:pPr>
              <w:jc w:val="both"/>
              <w:rPr>
                <w:rFonts w:eastAsiaTheme="minorHAnsi"/>
                <w:bCs/>
                <w:lang w:eastAsia="en-US"/>
              </w:rPr>
            </w:pPr>
          </w:p>
        </w:tc>
        <w:tc>
          <w:tcPr>
            <w:tcW w:w="1501"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275" w:type="dxa"/>
          </w:tcPr>
          <w:p w:rsidR="00AC04C4" w:rsidRPr="00AC04C4" w:rsidRDefault="00AC04C4" w:rsidP="00AC04C4">
            <w:pPr>
              <w:jc w:val="both"/>
              <w:rPr>
                <w:rFonts w:eastAsiaTheme="minorHAnsi"/>
                <w:bCs/>
                <w:lang w:eastAsia="en-US"/>
              </w:rPr>
            </w:pPr>
          </w:p>
        </w:tc>
        <w:tc>
          <w:tcPr>
            <w:tcW w:w="1418" w:type="dxa"/>
          </w:tcPr>
          <w:p w:rsidR="00AC04C4" w:rsidRPr="00AC04C4" w:rsidRDefault="00AC04C4" w:rsidP="00AC04C4">
            <w:pPr>
              <w:jc w:val="both"/>
              <w:rPr>
                <w:rFonts w:eastAsiaTheme="minorHAnsi"/>
                <w:bCs/>
                <w:lang w:eastAsia="en-US"/>
              </w:rPr>
            </w:pPr>
          </w:p>
        </w:tc>
        <w:tc>
          <w:tcPr>
            <w:tcW w:w="1417"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134" w:type="dxa"/>
          </w:tcPr>
          <w:p w:rsidR="00AC04C4" w:rsidRPr="00AC04C4" w:rsidRDefault="00AC04C4" w:rsidP="00AC04C4">
            <w:pPr>
              <w:jc w:val="both"/>
              <w:rPr>
                <w:rFonts w:eastAsiaTheme="minorHAnsi"/>
                <w:bCs/>
                <w:lang w:eastAsia="en-US"/>
              </w:rPr>
            </w:pPr>
          </w:p>
        </w:tc>
        <w:tc>
          <w:tcPr>
            <w:tcW w:w="1134"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275" w:type="dxa"/>
            <w:gridSpan w:val="2"/>
          </w:tcPr>
          <w:p w:rsidR="00AC04C4" w:rsidRPr="00AC04C4" w:rsidRDefault="00AC04C4" w:rsidP="00AC04C4">
            <w:pPr>
              <w:jc w:val="both"/>
              <w:rPr>
                <w:rFonts w:eastAsiaTheme="minorHAnsi"/>
                <w:bCs/>
                <w:lang w:eastAsia="en-US"/>
              </w:rPr>
            </w:pPr>
          </w:p>
        </w:tc>
      </w:tr>
      <w:tr w:rsidR="00AC04C4" w:rsidRPr="00AC04C4" w:rsidTr="00A402D0">
        <w:tc>
          <w:tcPr>
            <w:tcW w:w="592" w:type="dxa"/>
          </w:tcPr>
          <w:p w:rsidR="00AC04C4" w:rsidRPr="00AC04C4" w:rsidRDefault="00AC04C4" w:rsidP="00AC04C4">
            <w:pPr>
              <w:jc w:val="both"/>
              <w:rPr>
                <w:rFonts w:eastAsiaTheme="minorHAnsi"/>
                <w:bCs/>
                <w:lang w:eastAsia="en-US"/>
              </w:rPr>
            </w:pPr>
          </w:p>
        </w:tc>
        <w:tc>
          <w:tcPr>
            <w:tcW w:w="1501"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275" w:type="dxa"/>
          </w:tcPr>
          <w:p w:rsidR="00AC04C4" w:rsidRPr="00AC04C4" w:rsidRDefault="00AC04C4" w:rsidP="00AC04C4">
            <w:pPr>
              <w:jc w:val="both"/>
              <w:rPr>
                <w:rFonts w:eastAsiaTheme="minorHAnsi"/>
                <w:bCs/>
                <w:lang w:eastAsia="en-US"/>
              </w:rPr>
            </w:pPr>
          </w:p>
        </w:tc>
        <w:tc>
          <w:tcPr>
            <w:tcW w:w="1418" w:type="dxa"/>
          </w:tcPr>
          <w:p w:rsidR="00AC04C4" w:rsidRPr="00AC04C4" w:rsidRDefault="00AC04C4" w:rsidP="00AC04C4">
            <w:pPr>
              <w:jc w:val="both"/>
              <w:rPr>
                <w:rFonts w:eastAsiaTheme="minorHAnsi"/>
                <w:bCs/>
                <w:lang w:eastAsia="en-US"/>
              </w:rPr>
            </w:pPr>
          </w:p>
        </w:tc>
        <w:tc>
          <w:tcPr>
            <w:tcW w:w="1417"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134" w:type="dxa"/>
          </w:tcPr>
          <w:p w:rsidR="00AC04C4" w:rsidRPr="00AC04C4" w:rsidRDefault="00AC04C4" w:rsidP="00AC04C4">
            <w:pPr>
              <w:jc w:val="both"/>
              <w:rPr>
                <w:rFonts w:eastAsiaTheme="minorHAnsi"/>
                <w:bCs/>
                <w:lang w:eastAsia="en-US"/>
              </w:rPr>
            </w:pPr>
          </w:p>
        </w:tc>
        <w:tc>
          <w:tcPr>
            <w:tcW w:w="1134"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275" w:type="dxa"/>
            <w:gridSpan w:val="2"/>
          </w:tcPr>
          <w:p w:rsidR="00AC04C4" w:rsidRPr="00AC04C4" w:rsidRDefault="00AC04C4" w:rsidP="00AC04C4">
            <w:pPr>
              <w:jc w:val="both"/>
              <w:rPr>
                <w:rFonts w:eastAsiaTheme="minorHAnsi"/>
                <w:bCs/>
                <w:lang w:eastAsia="en-US"/>
              </w:rPr>
            </w:pPr>
          </w:p>
        </w:tc>
      </w:tr>
      <w:tr w:rsidR="00AC04C4" w:rsidRPr="00AC04C4" w:rsidTr="00A402D0">
        <w:tc>
          <w:tcPr>
            <w:tcW w:w="2093" w:type="dxa"/>
            <w:gridSpan w:val="2"/>
          </w:tcPr>
          <w:p w:rsidR="00AC04C4" w:rsidRPr="00AC04C4" w:rsidRDefault="00AC04C4" w:rsidP="00AC04C4">
            <w:pPr>
              <w:jc w:val="both"/>
              <w:rPr>
                <w:rFonts w:eastAsiaTheme="minorHAnsi"/>
                <w:bCs/>
                <w:lang w:eastAsia="en-US"/>
              </w:rPr>
            </w:pPr>
            <w:r w:rsidRPr="00AC04C4">
              <w:rPr>
                <w:rFonts w:eastAsiaTheme="minorHAnsi"/>
                <w:bCs/>
                <w:lang w:eastAsia="en-US"/>
              </w:rPr>
              <w:t>ИТОГО</w:t>
            </w:r>
          </w:p>
        </w:tc>
        <w:tc>
          <w:tcPr>
            <w:tcW w:w="1276" w:type="dxa"/>
          </w:tcPr>
          <w:p w:rsidR="00AC04C4" w:rsidRPr="00AC04C4" w:rsidRDefault="00AC04C4" w:rsidP="00AC04C4">
            <w:pPr>
              <w:jc w:val="both"/>
              <w:rPr>
                <w:rFonts w:eastAsiaTheme="minorHAnsi"/>
                <w:bCs/>
                <w:lang w:eastAsia="en-US"/>
              </w:rPr>
            </w:pPr>
          </w:p>
        </w:tc>
        <w:tc>
          <w:tcPr>
            <w:tcW w:w="1275" w:type="dxa"/>
          </w:tcPr>
          <w:p w:rsidR="00AC04C4" w:rsidRPr="00AC04C4" w:rsidRDefault="00AC04C4" w:rsidP="00AC04C4">
            <w:pPr>
              <w:jc w:val="both"/>
              <w:rPr>
                <w:rFonts w:eastAsiaTheme="minorHAnsi"/>
                <w:bCs/>
                <w:lang w:eastAsia="en-US"/>
              </w:rPr>
            </w:pPr>
            <w:r w:rsidRPr="00AC04C4">
              <w:rPr>
                <w:rFonts w:eastAsiaTheme="minorHAnsi"/>
                <w:bCs/>
                <w:lang w:eastAsia="en-US"/>
              </w:rPr>
              <w:t>Х</w:t>
            </w:r>
          </w:p>
        </w:tc>
        <w:tc>
          <w:tcPr>
            <w:tcW w:w="1418" w:type="dxa"/>
          </w:tcPr>
          <w:p w:rsidR="00AC04C4" w:rsidRPr="00AC04C4" w:rsidRDefault="00AC04C4" w:rsidP="00AC04C4">
            <w:pPr>
              <w:jc w:val="both"/>
              <w:rPr>
                <w:rFonts w:eastAsiaTheme="minorHAnsi"/>
                <w:bCs/>
                <w:lang w:eastAsia="en-US"/>
              </w:rPr>
            </w:pPr>
          </w:p>
        </w:tc>
        <w:tc>
          <w:tcPr>
            <w:tcW w:w="1417"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134" w:type="dxa"/>
          </w:tcPr>
          <w:p w:rsidR="00AC04C4" w:rsidRPr="00AC04C4" w:rsidRDefault="00AC04C4" w:rsidP="00AC04C4">
            <w:pPr>
              <w:jc w:val="both"/>
              <w:rPr>
                <w:rFonts w:eastAsiaTheme="minorHAnsi"/>
                <w:bCs/>
                <w:lang w:eastAsia="en-US"/>
              </w:rPr>
            </w:pPr>
          </w:p>
        </w:tc>
        <w:tc>
          <w:tcPr>
            <w:tcW w:w="1134"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276" w:type="dxa"/>
          </w:tcPr>
          <w:p w:rsidR="00AC04C4" w:rsidRPr="00AC04C4" w:rsidRDefault="00AC04C4" w:rsidP="00AC04C4">
            <w:pPr>
              <w:jc w:val="both"/>
              <w:rPr>
                <w:rFonts w:eastAsiaTheme="minorHAnsi"/>
                <w:bCs/>
                <w:lang w:eastAsia="en-US"/>
              </w:rPr>
            </w:pPr>
          </w:p>
        </w:tc>
        <w:tc>
          <w:tcPr>
            <w:tcW w:w="1275" w:type="dxa"/>
            <w:gridSpan w:val="2"/>
          </w:tcPr>
          <w:p w:rsidR="00AC04C4" w:rsidRPr="00AC04C4" w:rsidRDefault="00AC04C4" w:rsidP="00AC04C4">
            <w:pPr>
              <w:jc w:val="both"/>
              <w:rPr>
                <w:rFonts w:eastAsiaTheme="minorHAnsi"/>
                <w:bCs/>
                <w:lang w:eastAsia="en-US"/>
              </w:rPr>
            </w:pPr>
          </w:p>
        </w:tc>
      </w:tr>
    </w:tbl>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*заполняется уполномоченным специалистом администрации Завитинского района, в случае недостаточности бюджетных ассигнований и лимитов бюджетных обязательств.Платежные реквизиты Получателя:    ИНН ________________________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Наименование банка _______________________________БИК____________К/С__________________Р/С_______________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Начальник отдела сельского хозяйства</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Получатель ____________ __________________   администрации Завитинского района    _____________ _______________</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1843"/>
        <w:gridCol w:w="2693"/>
        <w:gridCol w:w="4678"/>
        <w:gridCol w:w="1984"/>
        <w:gridCol w:w="2204"/>
      </w:tblGrid>
      <w:tr w:rsidR="00AC04C4" w:rsidRPr="00AC04C4" w:rsidTr="00A402D0">
        <w:tc>
          <w:tcPr>
            <w:tcW w:w="1526" w:type="dxa"/>
          </w:tcPr>
          <w:p w:rsidR="00AC04C4" w:rsidRPr="00AC04C4" w:rsidRDefault="00AC04C4" w:rsidP="00AC04C4">
            <w:pPr>
              <w:jc w:val="both"/>
              <w:rPr>
                <w:rFonts w:eastAsiaTheme="minorHAnsi"/>
                <w:bCs/>
                <w:lang w:eastAsia="en-US"/>
              </w:rPr>
            </w:pPr>
          </w:p>
        </w:tc>
        <w:tc>
          <w:tcPr>
            <w:tcW w:w="1843" w:type="dxa"/>
          </w:tcPr>
          <w:p w:rsidR="00AC04C4" w:rsidRPr="00AC04C4" w:rsidRDefault="00AC04C4" w:rsidP="00AC04C4">
            <w:pPr>
              <w:jc w:val="both"/>
              <w:rPr>
                <w:rFonts w:eastAsiaTheme="minorHAnsi"/>
                <w:bCs/>
                <w:lang w:eastAsia="en-US"/>
              </w:rPr>
            </w:pPr>
            <w:r w:rsidRPr="00AC04C4">
              <w:rPr>
                <w:rFonts w:eastAsiaTheme="minorHAnsi"/>
                <w:bCs/>
                <w:lang w:eastAsia="en-US"/>
              </w:rPr>
              <w:t>(подпись)</w:t>
            </w:r>
          </w:p>
        </w:tc>
        <w:tc>
          <w:tcPr>
            <w:tcW w:w="2693" w:type="dxa"/>
          </w:tcPr>
          <w:p w:rsidR="00AC04C4" w:rsidRPr="00AC04C4" w:rsidRDefault="00AC04C4" w:rsidP="00AC04C4">
            <w:pPr>
              <w:jc w:val="both"/>
              <w:rPr>
                <w:rFonts w:eastAsiaTheme="minorHAnsi"/>
                <w:bCs/>
                <w:lang w:eastAsia="en-US"/>
              </w:rPr>
            </w:pPr>
            <w:r w:rsidRPr="00AC04C4">
              <w:rPr>
                <w:rFonts w:eastAsiaTheme="minorHAnsi"/>
                <w:bCs/>
                <w:lang w:eastAsia="en-US"/>
              </w:rPr>
              <w:t>(ФИО)</w:t>
            </w:r>
          </w:p>
        </w:tc>
        <w:tc>
          <w:tcPr>
            <w:tcW w:w="4678" w:type="dxa"/>
          </w:tcPr>
          <w:p w:rsidR="00AC04C4" w:rsidRPr="00AC04C4" w:rsidRDefault="00AC04C4" w:rsidP="00AC04C4">
            <w:pPr>
              <w:jc w:val="both"/>
              <w:rPr>
                <w:rFonts w:eastAsiaTheme="minorHAnsi"/>
                <w:bCs/>
                <w:lang w:eastAsia="en-US"/>
              </w:rPr>
            </w:pPr>
          </w:p>
        </w:tc>
        <w:tc>
          <w:tcPr>
            <w:tcW w:w="1984" w:type="dxa"/>
          </w:tcPr>
          <w:p w:rsidR="00AC04C4" w:rsidRPr="00AC04C4" w:rsidRDefault="00AC04C4" w:rsidP="00AC04C4">
            <w:pPr>
              <w:jc w:val="both"/>
              <w:rPr>
                <w:rFonts w:eastAsiaTheme="minorHAnsi"/>
                <w:bCs/>
                <w:lang w:eastAsia="en-US"/>
              </w:rPr>
            </w:pPr>
            <w:r w:rsidRPr="00AC04C4">
              <w:rPr>
                <w:rFonts w:eastAsiaTheme="minorHAnsi"/>
                <w:bCs/>
                <w:lang w:eastAsia="en-US"/>
              </w:rPr>
              <w:t>(подпись)</w:t>
            </w:r>
          </w:p>
        </w:tc>
        <w:tc>
          <w:tcPr>
            <w:tcW w:w="2204" w:type="dxa"/>
          </w:tcPr>
          <w:p w:rsidR="00AC04C4" w:rsidRPr="00AC04C4" w:rsidRDefault="00AC04C4" w:rsidP="00AC04C4">
            <w:pPr>
              <w:jc w:val="both"/>
              <w:rPr>
                <w:rFonts w:eastAsiaTheme="minorHAnsi"/>
                <w:bCs/>
                <w:lang w:eastAsia="en-US"/>
              </w:rPr>
            </w:pPr>
            <w:r w:rsidRPr="00AC04C4">
              <w:rPr>
                <w:rFonts w:eastAsiaTheme="minorHAnsi"/>
                <w:bCs/>
                <w:lang w:eastAsia="en-US"/>
              </w:rPr>
              <w:t>(ФИО)</w:t>
            </w:r>
          </w:p>
        </w:tc>
      </w:tr>
    </w:tbl>
    <w:p w:rsidR="00AC04C4" w:rsidRPr="00AC04C4" w:rsidRDefault="00AC04C4" w:rsidP="00AC04C4">
      <w:pPr>
        <w:spacing w:after="0" w:line="240" w:lineRule="auto"/>
        <w:jc w:val="both"/>
        <w:rPr>
          <w:rFonts w:ascii="Times New Roman" w:hAnsi="Times New Roman" w:cs="Times New Roman"/>
          <w:bCs/>
          <w:sz w:val="20"/>
          <w:szCs w:val="20"/>
          <w:lang w:bidi="ru-RU"/>
        </w:rPr>
      </w:pPr>
      <w:r w:rsidRPr="00AC04C4">
        <w:rPr>
          <w:rFonts w:ascii="Times New Roman" w:hAnsi="Times New Roman" w:cs="Times New Roman"/>
          <w:bCs/>
          <w:sz w:val="20"/>
          <w:szCs w:val="20"/>
          <w:lang w:bidi="ru-RU"/>
        </w:rPr>
        <w:t>Приложение № 1 к Порядку предоставления субсидии на             поддержку развития альтернативных свиноводству видов животноводства</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Соглашение о предоставлении субсидии на поддержку</w:t>
      </w:r>
      <w:r w:rsidR="003F64AB">
        <w:rPr>
          <w:rFonts w:ascii="Times New Roman" w:hAnsi="Times New Roman" w:cs="Times New Roman"/>
          <w:bCs/>
          <w:sz w:val="20"/>
          <w:szCs w:val="20"/>
        </w:rPr>
        <w:t xml:space="preserve"> </w:t>
      </w:r>
      <w:r w:rsidRPr="00AC04C4">
        <w:rPr>
          <w:rFonts w:ascii="Times New Roman" w:hAnsi="Times New Roman" w:cs="Times New Roman"/>
          <w:bCs/>
          <w:sz w:val="20"/>
          <w:szCs w:val="20"/>
        </w:rPr>
        <w:t>развития альтернативных свиноводству видов животноводства г. Завитинск</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«__» _________ 20__ г.                                                                              №________________</w:t>
      </w:r>
    </w:p>
    <w:p w:rsidR="00AC04C4" w:rsidRPr="00AC04C4" w:rsidRDefault="00AC04C4" w:rsidP="00AC04C4">
      <w:pPr>
        <w:spacing w:after="0" w:line="240" w:lineRule="auto"/>
        <w:jc w:val="both"/>
        <w:rPr>
          <w:rFonts w:ascii="Times New Roman" w:hAnsi="Times New Roman" w:cs="Times New Roman"/>
          <w:bCs/>
          <w:sz w:val="20"/>
          <w:szCs w:val="20"/>
        </w:rPr>
      </w:pPr>
      <w:bookmarkStart w:id="25" w:name="P62"/>
      <w:bookmarkEnd w:id="25"/>
      <w:r w:rsidRPr="00AC04C4">
        <w:rPr>
          <w:rFonts w:ascii="Times New Roman" w:hAnsi="Times New Roman" w:cs="Times New Roman"/>
          <w:bCs/>
          <w:sz w:val="20"/>
          <w:szCs w:val="20"/>
        </w:rPr>
        <w:t>Администрация Завитинского района, которой как  получателю  средств местного бюджета доведены лимиты бюджетных обязательств на  предоставление и расходование субсидии в соответствии с о</w:t>
      </w:r>
      <w:hyperlink r:id="rId19" w:history="1">
        <w:r w:rsidRPr="00AC04C4">
          <w:rPr>
            <w:rStyle w:val="ad"/>
            <w:rFonts w:ascii="Times New Roman" w:hAnsi="Times New Roman"/>
            <w:bCs/>
            <w:sz w:val="20"/>
            <w:szCs w:val="20"/>
          </w:rPr>
          <w:t xml:space="preserve"> статьей 78</w:t>
        </w:r>
      </w:hyperlink>
      <w:r w:rsidRPr="00AC04C4">
        <w:rPr>
          <w:rFonts w:ascii="Times New Roman" w:hAnsi="Times New Roman" w:cs="Times New Roman"/>
          <w:bCs/>
          <w:sz w:val="20"/>
          <w:szCs w:val="20"/>
        </w:rPr>
        <w:t xml:space="preserve"> Бюджетного кодекса Российской Федерации, именуемой в дальнейшем Администрация, в лице главы Завитинского района Линевич Сергея Сергеевича, действующего на основании Устава Завитинского района, </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и ________________________________________________________________,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                       (наименование юридического лица, фамилия, имя, отчество (при наличии)</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                                индивидуального предпринимателя - производителя товаров, работ, услуг)</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именуемый в дальнейшем "Получатель", в лице _________________________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____________________________________________________________________________,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(наименование должности, а также фамилия, имя, отчество (при наличии)</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лица, представляющего Получателя, или уполномоченного им лица, фамилия,</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имя, отчество (при наличии) индивидуального предпринимателя- производителя товаров, работ, услуг)</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действующего на основании _______________________________________________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__________________________________________________________________________,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(реквизиты устава юридического лица, свидетельства о государственной</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регистрации индивидуального предпринимателя, доверенности)</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далее именуемые «Стороны", в соответствии с Бюджетным </w:t>
      </w:r>
      <w:hyperlink r:id="rId20" w:history="1">
        <w:r w:rsidRPr="00AC04C4">
          <w:rPr>
            <w:rStyle w:val="ad"/>
            <w:rFonts w:ascii="Times New Roman" w:hAnsi="Times New Roman"/>
            <w:bCs/>
            <w:sz w:val="20"/>
            <w:szCs w:val="20"/>
          </w:rPr>
          <w:t>кодексом</w:t>
        </w:r>
      </w:hyperlink>
      <w:r w:rsidRPr="00AC04C4">
        <w:rPr>
          <w:rFonts w:ascii="Times New Roman" w:hAnsi="Times New Roman" w:cs="Times New Roman"/>
          <w:bCs/>
          <w:sz w:val="20"/>
          <w:szCs w:val="20"/>
        </w:rPr>
        <w:t xml:space="preserve"> Российской Федерации, Порядком предоставления субсидии на поддержку развития альтернативных свиноводству видов животноводства, утвержденного_____________________________________________________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lastRenderedPageBreak/>
        <w:t>нормативно правовой акт</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от «__»   ___________ 20__ г. № ___ (далее -  Порядок   предоставления субсидии), заключили настоящее Соглашение о нижеследующем.</w:t>
      </w:r>
      <w:bookmarkStart w:id="26" w:name="P122"/>
      <w:bookmarkEnd w:id="26"/>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I. Предмет Соглашения 1.1. </w:t>
      </w:r>
      <w:r w:rsidRPr="00AC04C4">
        <w:rPr>
          <w:rFonts w:ascii="Times New Roman" w:hAnsi="Times New Roman" w:cs="Times New Roman"/>
          <w:bCs/>
          <w:sz w:val="20"/>
          <w:szCs w:val="20"/>
          <w:lang w:bidi="ru-RU"/>
        </w:rPr>
        <w:t>Предметом настоящего Соглашения является предоставление субсидии на поддержку развития альтернативных свиноводству видов животноводства (далее – субсидия), источником финансового обеспечения которой являются средства областного и районного бюджетов</w:t>
      </w:r>
      <w:r w:rsidRPr="00AC04C4">
        <w:rPr>
          <w:rFonts w:ascii="Times New Roman" w:hAnsi="Times New Roman" w:cs="Times New Roman"/>
          <w:bCs/>
          <w:sz w:val="20"/>
          <w:szCs w:val="20"/>
          <w:lang w:bidi="ru-RU"/>
        </w:rPr>
        <w:tab/>
        <w:t>в 2020</w:t>
      </w:r>
      <w:r w:rsidRPr="00AC04C4">
        <w:rPr>
          <w:rFonts w:ascii="Times New Roman" w:hAnsi="Times New Roman" w:cs="Times New Roman"/>
          <w:bCs/>
          <w:sz w:val="20"/>
          <w:szCs w:val="20"/>
          <w:lang w:bidi="ru-RU"/>
        </w:rPr>
        <w:tab/>
        <w:t xml:space="preserve"> году     ___________________________________________________</w:t>
      </w:r>
    </w:p>
    <w:p w:rsidR="00AC04C4" w:rsidRPr="00AC04C4" w:rsidRDefault="00AC04C4" w:rsidP="00AC04C4">
      <w:pPr>
        <w:spacing w:after="0" w:line="240" w:lineRule="auto"/>
        <w:jc w:val="both"/>
        <w:rPr>
          <w:rFonts w:ascii="Times New Roman" w:hAnsi="Times New Roman" w:cs="Times New Roman"/>
          <w:bCs/>
          <w:sz w:val="20"/>
          <w:szCs w:val="20"/>
          <w:lang w:bidi="ru-RU"/>
        </w:rPr>
      </w:pPr>
      <w:r w:rsidRPr="00AC04C4">
        <w:rPr>
          <w:rFonts w:ascii="Times New Roman" w:hAnsi="Times New Roman" w:cs="Times New Roman"/>
          <w:bCs/>
          <w:sz w:val="20"/>
          <w:szCs w:val="20"/>
          <w:lang w:bidi="ru-RU"/>
        </w:rPr>
        <w:t xml:space="preserve">                                               (наименование Получателя)</w:t>
      </w:r>
    </w:p>
    <w:p w:rsidR="00AC04C4" w:rsidRPr="00AC04C4" w:rsidRDefault="00AC04C4" w:rsidP="00AC04C4">
      <w:pPr>
        <w:spacing w:after="0" w:line="240" w:lineRule="auto"/>
        <w:jc w:val="both"/>
        <w:rPr>
          <w:rFonts w:ascii="Times New Roman" w:hAnsi="Times New Roman" w:cs="Times New Roman"/>
          <w:bCs/>
          <w:sz w:val="20"/>
          <w:szCs w:val="20"/>
          <w:lang w:bidi="ru-RU"/>
        </w:rPr>
      </w:pPr>
      <w:r w:rsidRPr="00AC04C4">
        <w:rPr>
          <w:rFonts w:ascii="Times New Roman" w:hAnsi="Times New Roman" w:cs="Times New Roman"/>
          <w:bCs/>
          <w:sz w:val="20"/>
          <w:szCs w:val="20"/>
          <w:lang w:bidi="ru-RU"/>
        </w:rPr>
        <w:t>на возмещение части затрат на развитие альтернативных свиноводству видов животноводства, в рамках муниципальной программы «Развитие агропромышленного комплекса Завитинского района».</w:t>
      </w:r>
      <w:bookmarkStart w:id="27" w:name="P133"/>
      <w:bookmarkEnd w:id="27"/>
      <w:r w:rsidRPr="00AC04C4">
        <w:rPr>
          <w:rFonts w:ascii="Times New Roman" w:hAnsi="Times New Roman" w:cs="Times New Roman"/>
          <w:bCs/>
          <w:sz w:val="20"/>
          <w:szCs w:val="20"/>
          <w:lang w:bidi="ru-RU"/>
        </w:rPr>
        <w:t xml:space="preserve"> </w:t>
      </w:r>
      <w:r w:rsidRPr="00AC04C4">
        <w:rPr>
          <w:rFonts w:ascii="Times New Roman" w:hAnsi="Times New Roman" w:cs="Times New Roman"/>
          <w:bCs/>
          <w:sz w:val="20"/>
          <w:szCs w:val="20"/>
        </w:rPr>
        <w:t>II. Финансовое обеспечение предоставления Субсидии</w:t>
      </w:r>
    </w:p>
    <w:p w:rsidR="00AC04C4" w:rsidRPr="00AC04C4" w:rsidRDefault="00AC04C4" w:rsidP="00AC04C4">
      <w:pPr>
        <w:spacing w:after="0" w:line="240" w:lineRule="auto"/>
        <w:jc w:val="both"/>
        <w:rPr>
          <w:rFonts w:ascii="Times New Roman" w:hAnsi="Times New Roman" w:cs="Times New Roman"/>
          <w:bCs/>
          <w:sz w:val="20"/>
          <w:szCs w:val="20"/>
        </w:rPr>
      </w:pPr>
      <w:bookmarkStart w:id="28" w:name="P135"/>
      <w:bookmarkEnd w:id="28"/>
      <w:r w:rsidRPr="00AC04C4">
        <w:rPr>
          <w:rFonts w:ascii="Times New Roman" w:hAnsi="Times New Roman" w:cs="Times New Roman"/>
          <w:bCs/>
          <w:sz w:val="20"/>
          <w:szCs w:val="20"/>
        </w:rPr>
        <w:t xml:space="preserve">          2.1.   Субсидия предоставляется Получателю на цели, указанные в </w:t>
      </w:r>
      <w:hyperlink r:id="rId21" w:anchor="P122" w:history="1">
        <w:r w:rsidRPr="00AC04C4">
          <w:rPr>
            <w:rStyle w:val="ad"/>
            <w:rFonts w:ascii="Times New Roman" w:hAnsi="Times New Roman"/>
            <w:bCs/>
            <w:sz w:val="20"/>
            <w:szCs w:val="20"/>
          </w:rPr>
          <w:t>разделе</w:t>
        </w:r>
      </w:hyperlink>
      <w:r w:rsidRPr="00AC04C4">
        <w:rPr>
          <w:rFonts w:ascii="Times New Roman" w:hAnsi="Times New Roman" w:cs="Times New Roman"/>
          <w:bCs/>
          <w:sz w:val="20"/>
          <w:szCs w:val="20"/>
        </w:rPr>
        <w:t xml:space="preserve"> I настоящего Соглашения, в общем размере _____________________ </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                                                                                                                                            (сумма цифрами)  </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(______________________________________) рублей __ копеек, в пределах   лимитов   бюджетных   обязательств, доведенных Администрации Завитинского района как получателю средств местного бюджета по кодам классификации расходов местного бюджета (далее – коды БК), в следующем размере:</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    в 2020 году</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 ______________ (_____________________________) рублей __ копеек, по </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     (сумма цифрами)                             (сумма прописью)</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коду БК 0405 5110100940 813 246;</w:t>
      </w:r>
    </w:p>
    <w:p w:rsidR="00AC04C4" w:rsidRPr="00AC04C4" w:rsidRDefault="00AC04C4" w:rsidP="00AC04C4">
      <w:pPr>
        <w:spacing w:after="0" w:line="240" w:lineRule="auto"/>
        <w:jc w:val="both"/>
        <w:rPr>
          <w:rFonts w:ascii="Times New Roman" w:hAnsi="Times New Roman" w:cs="Times New Roman"/>
          <w:bCs/>
          <w:sz w:val="20"/>
          <w:szCs w:val="20"/>
        </w:rPr>
      </w:pPr>
      <w:bookmarkStart w:id="29" w:name="P170"/>
      <w:bookmarkEnd w:id="29"/>
      <w:r w:rsidRPr="00AC04C4">
        <w:rPr>
          <w:rFonts w:ascii="Times New Roman" w:hAnsi="Times New Roman" w:cs="Times New Roman"/>
          <w:bCs/>
          <w:sz w:val="20"/>
          <w:szCs w:val="20"/>
        </w:rPr>
        <w:t>III. Условия и порядок предоставления Субсидии</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  3.1. Субсидия предоставляется в соответствии с Порядком предоставления субсидии</w:t>
      </w:r>
      <w:bookmarkStart w:id="30" w:name="P173"/>
      <w:bookmarkEnd w:id="30"/>
      <w:r w:rsidRPr="00AC04C4">
        <w:rPr>
          <w:rFonts w:ascii="Times New Roman" w:hAnsi="Times New Roman" w:cs="Times New Roman"/>
          <w:bCs/>
          <w:sz w:val="20"/>
          <w:szCs w:val="20"/>
        </w:rPr>
        <w:t>.</w:t>
      </w:r>
    </w:p>
    <w:p w:rsidR="00AC04C4" w:rsidRPr="00AC04C4" w:rsidRDefault="00AC04C4" w:rsidP="00AC04C4">
      <w:pPr>
        <w:spacing w:after="0" w:line="240" w:lineRule="auto"/>
        <w:jc w:val="both"/>
        <w:rPr>
          <w:rFonts w:ascii="Times New Roman" w:hAnsi="Times New Roman" w:cs="Times New Roman"/>
          <w:bCs/>
          <w:sz w:val="20"/>
          <w:szCs w:val="20"/>
        </w:rPr>
      </w:pPr>
      <w:bookmarkStart w:id="31" w:name="P184"/>
      <w:bookmarkEnd w:id="31"/>
      <w:r w:rsidRPr="00AC04C4">
        <w:rPr>
          <w:rFonts w:ascii="Times New Roman" w:hAnsi="Times New Roman" w:cs="Times New Roman"/>
          <w:bCs/>
          <w:sz w:val="20"/>
          <w:szCs w:val="20"/>
        </w:rPr>
        <w:t xml:space="preserve">  3.2. Перечисление Субсидии осуществляется в соответствии с бюджетным законодательством Российской Федерации в течении 30 календарных дней со дня заключения Соглашения на счет Получателя, открытый в ________________________________________________________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                       (наименование кредитной организации)</w:t>
      </w:r>
    </w:p>
    <w:p w:rsidR="00AC04C4" w:rsidRPr="00AC04C4" w:rsidRDefault="00AC04C4" w:rsidP="00AC04C4">
      <w:pPr>
        <w:spacing w:after="0" w:line="240" w:lineRule="auto"/>
        <w:jc w:val="both"/>
        <w:rPr>
          <w:rFonts w:ascii="Times New Roman" w:hAnsi="Times New Roman" w:cs="Times New Roman"/>
          <w:bCs/>
          <w:sz w:val="20"/>
          <w:szCs w:val="20"/>
        </w:rPr>
      </w:pPr>
      <w:bookmarkStart w:id="32" w:name="P201"/>
      <w:bookmarkStart w:id="33" w:name="P202"/>
      <w:bookmarkStart w:id="34" w:name="P209"/>
      <w:bookmarkStart w:id="35" w:name="P212"/>
      <w:bookmarkEnd w:id="32"/>
      <w:bookmarkEnd w:id="33"/>
      <w:bookmarkEnd w:id="34"/>
      <w:bookmarkEnd w:id="35"/>
      <w:r w:rsidRPr="00AC04C4">
        <w:rPr>
          <w:rFonts w:ascii="Times New Roman" w:hAnsi="Times New Roman" w:cs="Times New Roman"/>
          <w:bCs/>
          <w:sz w:val="20"/>
          <w:szCs w:val="20"/>
        </w:rPr>
        <w:t xml:space="preserve">  3.3.  Условием  предоставления Субсидии является согласие Получателя на осуществление Администрацией и   органами муниципального финансового контроля проверок соблюдения Получателем условий, целей и порядка предоставления Субсидии. Выражение   согласия   Получателя   на   осуществление указанных проверок осуществляется путем подписания настоящего Соглашения.</w:t>
      </w:r>
      <w:bookmarkStart w:id="36" w:name="P220"/>
      <w:bookmarkEnd w:id="36"/>
      <w:r w:rsidRPr="00AC04C4">
        <w:rPr>
          <w:rFonts w:ascii="Times New Roman" w:hAnsi="Times New Roman" w:cs="Times New Roman"/>
          <w:bCs/>
          <w:sz w:val="20"/>
          <w:szCs w:val="20"/>
        </w:rPr>
        <w:t xml:space="preserve"> 3.4. Расходы, источником финансового обеспечения которых является Субсидия, осуществляются в пределах суммы, необходимой для оплаты обязательств по указанным расходам после представления в Администрацию документов, подтверждающих возникновение указанных обязательств.3.5 Субсидия предоставляется при выполнении следующих условий:Соответствие получателя критериям и ограничениям, установленным Порядком предоставления субсидии, в том числе: 3.5.1</w:t>
      </w:r>
      <w:r w:rsidRPr="00AC04C4">
        <w:rPr>
          <w:rFonts w:ascii="Times New Roman" w:hAnsi="Times New Roman" w:cs="Times New Roman"/>
          <w:bCs/>
          <w:sz w:val="20"/>
          <w:szCs w:val="20"/>
        </w:rPr>
        <w:tab/>
        <w:t>наличие акта об отчуждении животных и изъятии продуктов животноводства при ликвидации очагов особо опасных болезней животных; 3.5.2</w:t>
      </w:r>
      <w:r w:rsidRPr="00AC04C4">
        <w:rPr>
          <w:rFonts w:ascii="Times New Roman" w:hAnsi="Times New Roman" w:cs="Times New Roman"/>
          <w:bCs/>
          <w:sz w:val="20"/>
          <w:szCs w:val="20"/>
        </w:rPr>
        <w:tab/>
        <w:t>отсутствие поголовья свиней на 1 число месяца, в котором Получатели обратились в муниципальное образование за получением субсидии; 3.5.3</w:t>
      </w:r>
      <w:r w:rsidRPr="00AC04C4">
        <w:rPr>
          <w:rFonts w:ascii="Times New Roman" w:hAnsi="Times New Roman" w:cs="Times New Roman"/>
          <w:bCs/>
          <w:sz w:val="20"/>
          <w:szCs w:val="20"/>
        </w:rPr>
        <w:tab/>
        <w:t>приобретение в период с сентября по декабрь предыдущего года и (или) с января по октябрь текущего года сельскохозяйственных животных (за исключением свиней) или птицы; 3.5.4</w:t>
      </w:r>
      <w:r w:rsidRPr="00AC04C4">
        <w:rPr>
          <w:rFonts w:ascii="Times New Roman" w:hAnsi="Times New Roman" w:cs="Times New Roman"/>
          <w:bCs/>
          <w:sz w:val="20"/>
          <w:szCs w:val="20"/>
        </w:rPr>
        <w:tab/>
        <w:t>обязательство Получателя по сохранению приобретенного поголовья сельскохозяйственных животных или птицы: не менее 3 лет - коровы, нетели, козоматки, овцематки, не менее 8 месяцев - молодняк крупного рогатого скота, не менее 6 месяцев - овцы, козы, не менее 2 месяцев - цыпленок-бройлер, с даты заключения соглашения о предоставлении субсидии. 3.5.5</w:t>
      </w:r>
      <w:r w:rsidRPr="00AC04C4">
        <w:rPr>
          <w:rFonts w:ascii="Times New Roman" w:hAnsi="Times New Roman" w:cs="Times New Roman"/>
          <w:bCs/>
          <w:sz w:val="20"/>
          <w:szCs w:val="20"/>
        </w:rPr>
        <w:tab/>
        <w:t>основанием для освобождения Получателя от применения мер ответственности в случае несохранения  приобретенных животных, является документально подтвержденное наступление обстоятельств непреодолимой силы, препятствующих сохранению данного поголовья. 3.5.6 В целях получения субсидии Получатель представляет в администрацию следующие документы: 3.5.6.1</w:t>
      </w:r>
      <w:r w:rsidRPr="00AC04C4">
        <w:rPr>
          <w:rFonts w:ascii="Times New Roman" w:hAnsi="Times New Roman" w:cs="Times New Roman"/>
          <w:bCs/>
          <w:sz w:val="20"/>
          <w:szCs w:val="20"/>
        </w:rPr>
        <w:tab/>
        <w:t>заявление о предоставлении субсидии; 3.5.6.2</w:t>
      </w:r>
      <w:r w:rsidRPr="00AC04C4">
        <w:rPr>
          <w:rFonts w:ascii="Times New Roman" w:hAnsi="Times New Roman" w:cs="Times New Roman"/>
          <w:bCs/>
          <w:sz w:val="20"/>
          <w:szCs w:val="20"/>
        </w:rPr>
        <w:tab/>
        <w:t>справку – расчет о предоставлении субсидии; 3.5.6.3</w:t>
      </w:r>
      <w:r w:rsidRPr="00AC04C4">
        <w:rPr>
          <w:rFonts w:ascii="Times New Roman" w:hAnsi="Times New Roman" w:cs="Times New Roman"/>
          <w:bCs/>
          <w:sz w:val="20"/>
          <w:szCs w:val="20"/>
        </w:rPr>
        <w:tab/>
        <w:t>копии документов, подтверждающих приобретение сельскохозяйственных животных или птицы (договора купли – продажи, счета – фактуры, товарно – транспортные накладные, универсальные передаточные документы, акты приема – передачи, расписки в получении денежных средств, платежные поручения, кассовые чеки, квитанции к приходным кассовым ордерам); 3.5.6.4</w:t>
      </w:r>
      <w:r w:rsidRPr="00AC04C4">
        <w:rPr>
          <w:rFonts w:ascii="Times New Roman" w:hAnsi="Times New Roman" w:cs="Times New Roman"/>
          <w:bCs/>
          <w:sz w:val="20"/>
          <w:szCs w:val="20"/>
        </w:rPr>
        <w:tab/>
        <w:t>копии ветеринарных сопроводительных документов, оформленные в соответствии с приказом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бумажном носители» на приобретенных сельскохозяйственных животных или птицу;3.5.6.5</w:t>
      </w:r>
      <w:r w:rsidRPr="00AC04C4">
        <w:rPr>
          <w:rFonts w:ascii="Times New Roman" w:hAnsi="Times New Roman" w:cs="Times New Roman"/>
          <w:bCs/>
          <w:sz w:val="20"/>
          <w:szCs w:val="20"/>
        </w:rPr>
        <w:tab/>
        <w:t>выписки из похозяйственной книги на 1 число месяца обращения за субсидией в текущем календарном году (но не позже 1 декабря текущего календарного года), выданные и заверенные печатью органами местного самоуправления поселений Завитинского района. 3.5.6.6</w:t>
      </w:r>
      <w:r w:rsidRPr="00AC04C4">
        <w:rPr>
          <w:rFonts w:ascii="Times New Roman" w:hAnsi="Times New Roman" w:cs="Times New Roman"/>
          <w:bCs/>
          <w:sz w:val="20"/>
          <w:szCs w:val="20"/>
        </w:rPr>
        <w:tab/>
        <w:t>копия акта об отчуждении животных и изъятии продуктов животноводства при ликвидации очагов особо опасных болезней животных;3.5.6.7</w:t>
      </w:r>
      <w:r w:rsidRPr="00AC04C4">
        <w:rPr>
          <w:rFonts w:ascii="Times New Roman" w:hAnsi="Times New Roman" w:cs="Times New Roman"/>
          <w:bCs/>
          <w:sz w:val="20"/>
          <w:szCs w:val="20"/>
        </w:rPr>
        <w:tab/>
        <w:t>копия паспорта;3.5.6.8</w:t>
      </w:r>
      <w:r w:rsidRPr="00AC04C4">
        <w:rPr>
          <w:rFonts w:ascii="Times New Roman" w:hAnsi="Times New Roman" w:cs="Times New Roman"/>
          <w:bCs/>
          <w:sz w:val="20"/>
          <w:szCs w:val="20"/>
        </w:rPr>
        <w:tab/>
        <w:t>копия ИНН. 3.5.7 Администрация:3.5.7.1 Администрация регистрирует документы в журнале регистрации поступивших документов на субсидирование в текущем году в порядке очередности в день их представления. В течение 15 рабочих дней со дня регистрации принятых документов осуществляет их проверку и принимает решение о заключении Соглашения (предоставлении субсидии)  либо об отказе в предоставлении субсидии.</w:t>
      </w:r>
      <w:bookmarkStart w:id="37" w:name="P222"/>
      <w:bookmarkEnd w:id="37"/>
      <w:r w:rsidRPr="00AC04C4">
        <w:rPr>
          <w:rFonts w:ascii="Times New Roman" w:hAnsi="Times New Roman" w:cs="Times New Roman"/>
          <w:bCs/>
          <w:sz w:val="20"/>
          <w:szCs w:val="20"/>
        </w:rPr>
        <w:t>IV. Взаимодействие Сторон        4.1. Администрация обязуется:</w:t>
      </w:r>
      <w:bookmarkStart w:id="38" w:name="P305"/>
      <w:bookmarkEnd w:id="38"/>
      <w:r w:rsidRPr="00AC04C4">
        <w:rPr>
          <w:rFonts w:ascii="Times New Roman" w:hAnsi="Times New Roman" w:cs="Times New Roman"/>
          <w:bCs/>
          <w:sz w:val="20"/>
          <w:szCs w:val="20"/>
          <w:lang w:bidi="ru-RU"/>
        </w:rPr>
        <w:t xml:space="preserve">4.1.1 рассмотреть в порядке и в сроки, установленные Порядком предоставления субсидии, представленные Получателем документы.4.1.2 обеспечить предоставление субсидии Получателю в порядке и при соблюдении Получателем условий предоставления субсидии, установленных Порядком </w:t>
      </w:r>
      <w:r w:rsidRPr="00AC04C4">
        <w:rPr>
          <w:rFonts w:ascii="Times New Roman" w:hAnsi="Times New Roman" w:cs="Times New Roman"/>
          <w:bCs/>
          <w:sz w:val="20"/>
          <w:szCs w:val="20"/>
          <w:lang w:bidi="ru-RU"/>
        </w:rPr>
        <w:lastRenderedPageBreak/>
        <w:t>предоставления субсидии и настоящим Соглашением. осуществлять контроль за соблюдением Получателем условий, целей и порядка предоставления Субсидии.не позднее 30 рабочих дней со дня подписания Соглашения (дополнительного Соглашения) осуществляет перечисление субсидии в соответствии со справкой – расчетом субсидии, указанной в подпункте 2 пункта 7 Порядка предоставления субсидии, на расчетный счет Получателя, открытый им в кредитных организациях. устанавливать  значения показателей результативности предоставления Субсидии согласно приложению № 1 к настоящему Соглашению, являющемуся неотъемлемой частью настоящего Соглашенияосуществлять оценку достижения Получателем  установленных значений показателей результативности в соответствии с пунктом 4.1.5 настоящего Соглашения на основании отчетов о достижении значений показателей результативности по форме, установленной в приложении № 2 к настоящему Соглашению, являющемуся неотъемлемой частью настоящего Соглашения;</w:t>
      </w:r>
      <w:r w:rsidRPr="00AC04C4">
        <w:rPr>
          <w:rFonts w:ascii="Times New Roman" w:hAnsi="Times New Roman" w:cs="Times New Roman"/>
          <w:bCs/>
          <w:sz w:val="20"/>
          <w:szCs w:val="20"/>
        </w:rPr>
        <w:t xml:space="preserve">    4.2. Администрация вправе:</w:t>
      </w:r>
      <w:bookmarkStart w:id="39" w:name="P310"/>
      <w:bookmarkEnd w:id="39"/>
      <w:r w:rsidRPr="00AC04C4">
        <w:rPr>
          <w:rFonts w:ascii="Times New Roman" w:hAnsi="Times New Roman" w:cs="Times New Roman"/>
          <w:bCs/>
          <w:sz w:val="20"/>
          <w:szCs w:val="20"/>
        </w:rPr>
        <w:t xml:space="preserve">4.2.1 </w:t>
      </w:r>
      <w:r w:rsidRPr="00AC04C4">
        <w:rPr>
          <w:rFonts w:ascii="Times New Roman" w:hAnsi="Times New Roman" w:cs="Times New Roman"/>
          <w:bCs/>
          <w:sz w:val="20"/>
          <w:szCs w:val="20"/>
          <w:lang w:bidi="ru-RU"/>
        </w:rPr>
        <w:t>запрашивать у Получателя документы и материалы, необходимые для осуществления контроля за соблюдением условий предоставления Субсидии.</w:t>
      </w:r>
      <w:bookmarkStart w:id="40" w:name="P344"/>
      <w:bookmarkEnd w:id="40"/>
      <w:r w:rsidRPr="00AC04C4">
        <w:rPr>
          <w:rFonts w:ascii="Times New Roman" w:hAnsi="Times New Roman" w:cs="Times New Roman"/>
          <w:bCs/>
          <w:sz w:val="20"/>
          <w:szCs w:val="20"/>
        </w:rPr>
        <w:t>4.3. Получатель обязуется:</w:t>
      </w:r>
      <w:r w:rsidRPr="00AC04C4">
        <w:rPr>
          <w:rFonts w:ascii="Times New Roman" w:hAnsi="Times New Roman" w:cs="Times New Roman"/>
          <w:bCs/>
          <w:sz w:val="20"/>
          <w:szCs w:val="20"/>
          <w:lang w:bidi="ru-RU"/>
        </w:rPr>
        <w:t xml:space="preserve">4.3.1 сохранить приобретенное поголовье сельскохозяйственных животных или птицы: не менее 3 лет - коровы, нетели, козоматки, овцематки, не менее 8 месяцев - молодняк крупного рогатого скота, не менее 6 месяцев - овцы, козы, не менее 2 месяцев - цыпленок-бройлер, с даты заключения соглашения о предоставлении субсидии.4.3.2 обеспечить достижение значений показателей результативности, установленных в соответствии с пунктом 4.1.5.  настоящего Соглашения;обеспечить выполнение условий предоставления субсидии, установленных настоящим Соглашением, в том числе предоставить Администрации документы, необходимые для предоставления субсидии.4.3.3   Получатель субсидии  дает согласие на осуществление проверок соблюдения ими условий, цели и порядка предоставления субсидий.4.3.4. представлять в Администрацию:4.3.4.1 отчет о достижении значений   показателей результативности  в  соответствии  с  пунктом 4.1.6. настоящего  Соглашения. </w:t>
      </w:r>
      <w:r w:rsidRPr="00AC04C4">
        <w:rPr>
          <w:rFonts w:ascii="Times New Roman" w:hAnsi="Times New Roman" w:cs="Times New Roman"/>
          <w:bCs/>
          <w:sz w:val="20"/>
          <w:szCs w:val="20"/>
        </w:rPr>
        <w:t>4.4. Получатель вправе:</w:t>
      </w:r>
      <w:bookmarkStart w:id="41" w:name="P444"/>
      <w:bookmarkStart w:id="42" w:name="P452"/>
      <w:bookmarkEnd w:id="41"/>
      <w:bookmarkEnd w:id="42"/>
      <w:r w:rsidRPr="00AC04C4">
        <w:rPr>
          <w:rFonts w:ascii="Times New Roman" w:hAnsi="Times New Roman" w:cs="Times New Roman"/>
          <w:bCs/>
          <w:sz w:val="20"/>
          <w:szCs w:val="20"/>
        </w:rPr>
        <w:t xml:space="preserve">  4.4.1</w:t>
      </w:r>
      <w:r w:rsidRPr="00AC04C4">
        <w:rPr>
          <w:rFonts w:ascii="Times New Roman" w:hAnsi="Times New Roman" w:cs="Times New Roman"/>
          <w:bCs/>
          <w:sz w:val="20"/>
          <w:szCs w:val="20"/>
        </w:rPr>
        <w:tab/>
        <w:t>Получатель вправе обращаться в Администрацию за разъяснениями в связи с исполнением настоящего Соглашения.V. Ответственность Сторон5.1.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43" w:name="P486"/>
      <w:bookmarkStart w:id="44" w:name="P489"/>
      <w:bookmarkEnd w:id="43"/>
      <w:bookmarkEnd w:id="44"/>
      <w:r w:rsidRPr="00AC04C4">
        <w:rPr>
          <w:rFonts w:ascii="Times New Roman" w:hAnsi="Times New Roman" w:cs="Times New Roman"/>
          <w:bCs/>
          <w:sz w:val="20"/>
          <w:szCs w:val="20"/>
        </w:rPr>
        <w:t>VI. Заключительные положения6.1.Разногласия, возникающие между Сторонами в связи с исполнением настоящего Соглашения, урегулируются путем проведения переговоров. При недостижении согласия споры между Сторонами решаются в судебном порядке.6.2 Соглашение вступает в силу после его заключения Сторонами и действует до исполнения сторонами своих обязательств, но не позднее 31 декабря текущего года.6.3.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Сторонами.6.4.</w:t>
      </w:r>
      <w:r w:rsidRPr="00AC04C4">
        <w:rPr>
          <w:rFonts w:ascii="Times New Roman" w:hAnsi="Times New Roman" w:cs="Times New Roman"/>
          <w:bCs/>
          <w:sz w:val="20"/>
          <w:szCs w:val="20"/>
        </w:rPr>
        <w:tab/>
        <w:t xml:space="preserve">Расторжение настоящего Соглашения возможно при взаимном согласии Сторон.6.4.1. в одностороннем порядке в случае:6.4.1.1. нарушения Получателем порядка, целей и условий предоставления Субсидии, установленных Порядком предоставления субсидии и настоящим Соглашением;6.4.1.3. не достижения Получателем установленных настоящим Соглашением показателей результативности;6.4.2. по соглашению Сторон6.5. </w:t>
      </w:r>
      <w:bookmarkStart w:id="45" w:name="P502"/>
      <w:bookmarkEnd w:id="45"/>
      <w:r w:rsidRPr="00AC04C4">
        <w:rPr>
          <w:rFonts w:ascii="Times New Roman" w:hAnsi="Times New Roman" w:cs="Times New Roman"/>
          <w:bCs/>
          <w:sz w:val="20"/>
          <w:szCs w:val="20"/>
        </w:rPr>
        <w:t>Настоящее Соглашение заключено Сторонами в двух  экземплярах, имеющих равную юридическую силу, по одному для каждой из Сторон.</w:t>
      </w:r>
      <w:bookmarkStart w:id="46" w:name="P509"/>
      <w:bookmarkEnd w:id="46"/>
      <w:r w:rsidRPr="00AC04C4">
        <w:rPr>
          <w:rFonts w:ascii="Times New Roman" w:hAnsi="Times New Roman" w:cs="Times New Roman"/>
          <w:bCs/>
          <w:sz w:val="20"/>
          <w:szCs w:val="20"/>
        </w:rPr>
        <w:t>VII. Платежные реквизиты Сторон</w:t>
      </w:r>
    </w:p>
    <w:tbl>
      <w:tblPr>
        <w:tblW w:w="0" w:type="auto"/>
        <w:jc w:val="center"/>
        <w:tblInd w:w="-1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93"/>
        <w:gridCol w:w="4066"/>
      </w:tblGrid>
      <w:tr w:rsidR="00AC04C4" w:rsidRPr="00AC04C4" w:rsidTr="00A402D0">
        <w:trPr>
          <w:trHeight w:val="202"/>
          <w:jc w:val="center"/>
        </w:trPr>
        <w:tc>
          <w:tcPr>
            <w:tcW w:w="8493"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Сокращенное наименование Администрация Завитинскогго района</w:t>
            </w:r>
          </w:p>
        </w:tc>
        <w:tc>
          <w:tcPr>
            <w:tcW w:w="4066"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Сокращенное наименование</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Получателя</w:t>
            </w:r>
          </w:p>
        </w:tc>
      </w:tr>
      <w:tr w:rsidR="00AC04C4" w:rsidRPr="00AC04C4" w:rsidTr="00A402D0">
        <w:trPr>
          <w:trHeight w:val="157"/>
          <w:jc w:val="center"/>
        </w:trPr>
        <w:tc>
          <w:tcPr>
            <w:tcW w:w="8493" w:type="dxa"/>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НаименованиеАдминистрация Завитинскогго района</w:t>
            </w:r>
          </w:p>
        </w:tc>
        <w:tc>
          <w:tcPr>
            <w:tcW w:w="4066"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Наименование Получателя</w:t>
            </w:r>
          </w:p>
        </w:tc>
      </w:tr>
      <w:tr w:rsidR="00AC04C4" w:rsidRPr="00AC04C4" w:rsidTr="00A402D0">
        <w:trPr>
          <w:trHeight w:val="130"/>
          <w:jc w:val="center"/>
        </w:trPr>
        <w:tc>
          <w:tcPr>
            <w:tcW w:w="8493"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ОГРН 102801063383 </w:t>
            </w:r>
            <w:hyperlink r:id="rId22" w:history="1">
              <w:r w:rsidRPr="00AC04C4">
                <w:rPr>
                  <w:rStyle w:val="ad"/>
                  <w:rFonts w:ascii="Times New Roman" w:hAnsi="Times New Roman"/>
                  <w:bCs/>
                  <w:sz w:val="20"/>
                  <w:szCs w:val="20"/>
                </w:rPr>
                <w:t>ОКТМО</w:t>
              </w:r>
            </w:hyperlink>
            <w:r w:rsidRPr="00AC04C4">
              <w:rPr>
                <w:rFonts w:ascii="Times New Roman" w:hAnsi="Times New Roman" w:cs="Times New Roman"/>
                <w:bCs/>
                <w:sz w:val="20"/>
                <w:szCs w:val="20"/>
              </w:rPr>
              <w:t xml:space="preserve"> 10621000 </w:t>
            </w:r>
          </w:p>
        </w:tc>
        <w:tc>
          <w:tcPr>
            <w:tcW w:w="4066"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ОГРН, </w:t>
            </w:r>
            <w:hyperlink r:id="rId23" w:history="1">
              <w:r w:rsidRPr="00AC04C4">
                <w:rPr>
                  <w:rStyle w:val="ad"/>
                  <w:rFonts w:ascii="Times New Roman" w:hAnsi="Times New Roman"/>
                  <w:bCs/>
                  <w:sz w:val="20"/>
                  <w:szCs w:val="20"/>
                </w:rPr>
                <w:t>ОКТМО</w:t>
              </w:r>
            </w:hyperlink>
          </w:p>
        </w:tc>
      </w:tr>
      <w:tr w:rsidR="00AC04C4" w:rsidRPr="00AC04C4" w:rsidTr="00A402D0">
        <w:trPr>
          <w:trHeight w:val="264"/>
          <w:jc w:val="center"/>
        </w:trPr>
        <w:tc>
          <w:tcPr>
            <w:tcW w:w="8493"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Место нахождения:67670, Амурская область, Завитинский район, г.Завитинск, ул.Куйбышева 44</w:t>
            </w:r>
          </w:p>
        </w:tc>
        <w:tc>
          <w:tcPr>
            <w:tcW w:w="4066"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Место нахождения:</w:t>
            </w:r>
          </w:p>
        </w:tc>
      </w:tr>
      <w:tr w:rsidR="00AC04C4" w:rsidRPr="00AC04C4" w:rsidTr="00A402D0">
        <w:trPr>
          <w:trHeight w:val="127"/>
          <w:jc w:val="center"/>
        </w:trPr>
        <w:tc>
          <w:tcPr>
            <w:tcW w:w="8493"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ИНН/КПП 2814000532/281401001</w:t>
            </w:r>
          </w:p>
        </w:tc>
        <w:tc>
          <w:tcPr>
            <w:tcW w:w="4066"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ИНН/КПП</w:t>
            </w:r>
          </w:p>
        </w:tc>
      </w:tr>
      <w:tr w:rsidR="00AC04C4" w:rsidRPr="00AC04C4" w:rsidTr="00A402D0">
        <w:trPr>
          <w:trHeight w:val="136"/>
          <w:jc w:val="center"/>
        </w:trPr>
        <w:tc>
          <w:tcPr>
            <w:tcW w:w="8493"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Платежные реквизиты:</w:t>
            </w:r>
          </w:p>
        </w:tc>
        <w:tc>
          <w:tcPr>
            <w:tcW w:w="4066"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Платежные реквизиты:</w:t>
            </w:r>
          </w:p>
        </w:tc>
      </w:tr>
      <w:tr w:rsidR="00AC04C4" w:rsidRPr="00AC04C4" w:rsidTr="00A402D0">
        <w:trPr>
          <w:trHeight w:val="391"/>
          <w:jc w:val="center"/>
        </w:trPr>
        <w:tc>
          <w:tcPr>
            <w:tcW w:w="8493"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Наименование учреждения Банка России, Отделение Благовещенск г.БлаговещенскБИК 041012001Расчетный счет 40101810000000010003Лицевой счет 04233000040</w:t>
            </w:r>
          </w:p>
        </w:tc>
        <w:tc>
          <w:tcPr>
            <w:tcW w:w="4066" w:type="dxa"/>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Наименование учреждения Банка России, БИК</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Расчетный счет</w:t>
            </w:r>
          </w:p>
        </w:tc>
      </w:tr>
    </w:tbl>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lang w:val="en-US"/>
        </w:rPr>
        <w:t>VIII</w:t>
      </w:r>
      <w:r w:rsidRPr="00AC04C4">
        <w:rPr>
          <w:rFonts w:ascii="Times New Roman" w:hAnsi="Times New Roman" w:cs="Times New Roman"/>
          <w:bCs/>
          <w:sz w:val="20"/>
          <w:szCs w:val="20"/>
        </w:rPr>
        <w:t>. 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76"/>
        <w:gridCol w:w="4576"/>
      </w:tblGrid>
      <w:tr w:rsidR="00AC04C4" w:rsidRPr="00AC04C4" w:rsidTr="00A402D0">
        <w:trPr>
          <w:trHeight w:val="484"/>
          <w:jc w:val="center"/>
        </w:trPr>
        <w:tc>
          <w:tcPr>
            <w:tcW w:w="4576"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Сокращенное наименование</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Администрация Завитинского района</w:t>
            </w:r>
          </w:p>
        </w:tc>
        <w:tc>
          <w:tcPr>
            <w:tcW w:w="4576"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Сокращенное наименование Получателя</w:t>
            </w:r>
          </w:p>
        </w:tc>
      </w:tr>
      <w:tr w:rsidR="00AC04C4" w:rsidRPr="00AC04C4" w:rsidTr="0014437C">
        <w:trPr>
          <w:trHeight w:val="165"/>
          <w:jc w:val="center"/>
        </w:trPr>
        <w:tc>
          <w:tcPr>
            <w:tcW w:w="4576"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_________/___________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(подпись)    (ФИО)</w:t>
            </w:r>
          </w:p>
        </w:tc>
        <w:tc>
          <w:tcPr>
            <w:tcW w:w="4576"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_________/___________</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(подпись)    (ФИО)</w:t>
            </w:r>
          </w:p>
        </w:tc>
      </w:tr>
    </w:tbl>
    <w:p w:rsidR="00AC04C4" w:rsidRPr="00AC04C4" w:rsidRDefault="00AC04C4" w:rsidP="00AC04C4">
      <w:pPr>
        <w:spacing w:after="0" w:line="240" w:lineRule="auto"/>
        <w:jc w:val="both"/>
        <w:rPr>
          <w:rFonts w:ascii="Times New Roman" w:hAnsi="Times New Roman" w:cs="Times New Roman"/>
          <w:bCs/>
          <w:sz w:val="20"/>
          <w:szCs w:val="20"/>
        </w:rPr>
        <w:sectPr w:rsidR="00AC04C4" w:rsidRPr="00AC04C4" w:rsidSect="00B65B78">
          <w:pgSz w:w="16838" w:h="11906" w:orient="landscape"/>
          <w:pgMar w:top="567" w:right="567" w:bottom="567" w:left="680" w:header="708" w:footer="708" w:gutter="0"/>
          <w:cols w:space="708"/>
          <w:docGrid w:linePitch="360"/>
        </w:sectPr>
      </w:pP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lastRenderedPageBreak/>
        <w:t>Приложение № 1  к Соглашению о предоставлении и расходовании субсидии из местного бюджета</w:t>
      </w:r>
      <w:bookmarkStart w:id="47" w:name="P801"/>
      <w:bookmarkEnd w:id="47"/>
      <w:r w:rsidRPr="00AC04C4">
        <w:rPr>
          <w:rFonts w:ascii="Times New Roman" w:hAnsi="Times New Roman" w:cs="Times New Roman"/>
          <w:bCs/>
          <w:sz w:val="20"/>
          <w:szCs w:val="20"/>
        </w:rPr>
        <w:t xml:space="preserve">Показатели результативности </w:t>
      </w:r>
      <w:hyperlink r:id="rId24" w:anchor="P841" w:history="1">
        <w:r w:rsidRPr="00AC04C4">
          <w:rPr>
            <w:rStyle w:val="ad"/>
            <w:rFonts w:ascii="Times New Roman" w:hAnsi="Times New Roman"/>
            <w:bCs/>
            <w:sz w:val="20"/>
            <w:szCs w:val="20"/>
          </w:rPr>
          <w:t>предоставления</w:t>
        </w:r>
      </w:hyperlink>
      <w:r w:rsidRPr="00AC04C4">
        <w:rPr>
          <w:rFonts w:ascii="Times New Roman" w:hAnsi="Times New Roman" w:cs="Times New Roman"/>
          <w:bCs/>
          <w:sz w:val="20"/>
          <w:szCs w:val="20"/>
        </w:rPr>
        <w:t xml:space="preserve"> субсидии</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8"/>
        <w:gridCol w:w="4389"/>
        <w:gridCol w:w="2126"/>
        <w:gridCol w:w="1764"/>
        <w:gridCol w:w="2530"/>
        <w:gridCol w:w="3219"/>
      </w:tblGrid>
      <w:tr w:rsidR="00AC04C4" w:rsidRPr="00AC04C4" w:rsidTr="00A402D0">
        <w:trPr>
          <w:trHeight w:val="507"/>
        </w:trPr>
        <w:tc>
          <w:tcPr>
            <w:tcW w:w="918" w:type="dxa"/>
            <w:vMerge w:val="restart"/>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N п/п</w:t>
            </w:r>
          </w:p>
        </w:tc>
        <w:tc>
          <w:tcPr>
            <w:tcW w:w="4389" w:type="dxa"/>
            <w:vMerge w:val="restart"/>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Наименование показателя</w:t>
            </w:r>
          </w:p>
        </w:tc>
        <w:tc>
          <w:tcPr>
            <w:tcW w:w="3890" w:type="dxa"/>
            <w:gridSpan w:val="2"/>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Единица измерения по </w:t>
            </w:r>
            <w:hyperlink r:id="rId25" w:history="1">
              <w:r w:rsidRPr="00AC04C4">
                <w:rPr>
                  <w:rStyle w:val="ad"/>
                  <w:rFonts w:ascii="Times New Roman" w:hAnsi="Times New Roman"/>
                  <w:bCs/>
                  <w:sz w:val="20"/>
                  <w:szCs w:val="20"/>
                </w:rPr>
                <w:t>ОКЕИ</w:t>
              </w:r>
            </w:hyperlink>
          </w:p>
        </w:tc>
        <w:tc>
          <w:tcPr>
            <w:tcW w:w="2530" w:type="dxa"/>
            <w:vMerge w:val="restart"/>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Плановое значение показателя</w:t>
            </w:r>
          </w:p>
        </w:tc>
        <w:tc>
          <w:tcPr>
            <w:tcW w:w="3219" w:type="dxa"/>
            <w:vMerge w:val="restart"/>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Срок, на который запланировано достижение показателя</w:t>
            </w:r>
          </w:p>
        </w:tc>
      </w:tr>
      <w:tr w:rsidR="00AC04C4" w:rsidRPr="00AC04C4" w:rsidTr="00A402D0">
        <w:trPr>
          <w:trHeight w:val="135"/>
        </w:trPr>
        <w:tc>
          <w:tcPr>
            <w:tcW w:w="918" w:type="dxa"/>
            <w:vMerge/>
            <w:tcBorders>
              <w:top w:val="single" w:sz="4" w:space="0" w:color="auto"/>
              <w:left w:val="single" w:sz="4" w:space="0" w:color="auto"/>
              <w:bottom w:val="single" w:sz="4" w:space="0" w:color="auto"/>
              <w:right w:val="single" w:sz="4" w:space="0" w:color="auto"/>
            </w:tcBorders>
            <w:vAlign w:val="center"/>
            <w:hideMark/>
          </w:tcPr>
          <w:p w:rsidR="00AC04C4" w:rsidRPr="00AC04C4" w:rsidRDefault="00AC04C4" w:rsidP="00AC04C4">
            <w:pPr>
              <w:spacing w:after="0" w:line="240" w:lineRule="auto"/>
              <w:jc w:val="both"/>
              <w:rPr>
                <w:rFonts w:ascii="Times New Roman" w:hAnsi="Times New Roman" w:cs="Times New Roman"/>
                <w:bCs/>
                <w:sz w:val="20"/>
                <w:szCs w:val="20"/>
              </w:rPr>
            </w:pPr>
          </w:p>
        </w:tc>
        <w:tc>
          <w:tcPr>
            <w:tcW w:w="4389" w:type="dxa"/>
            <w:vMerge/>
            <w:tcBorders>
              <w:top w:val="single" w:sz="4" w:space="0" w:color="auto"/>
              <w:left w:val="single" w:sz="4" w:space="0" w:color="auto"/>
              <w:bottom w:val="single" w:sz="4" w:space="0" w:color="auto"/>
              <w:right w:val="single" w:sz="4" w:space="0" w:color="auto"/>
            </w:tcBorders>
            <w:vAlign w:val="center"/>
            <w:hideMark/>
          </w:tcPr>
          <w:p w:rsidR="00AC04C4" w:rsidRPr="00AC04C4" w:rsidRDefault="00AC04C4" w:rsidP="00AC04C4">
            <w:pPr>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Наименование</w:t>
            </w:r>
          </w:p>
        </w:tc>
        <w:tc>
          <w:tcPr>
            <w:tcW w:w="1764"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Код</w:t>
            </w: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AC04C4" w:rsidRPr="00AC04C4" w:rsidRDefault="00AC04C4" w:rsidP="00AC04C4">
            <w:pPr>
              <w:spacing w:after="0" w:line="240" w:lineRule="auto"/>
              <w:jc w:val="both"/>
              <w:rPr>
                <w:rFonts w:ascii="Times New Roman" w:hAnsi="Times New Roman" w:cs="Times New Roman"/>
                <w:bCs/>
                <w:sz w:val="20"/>
                <w:szCs w:val="20"/>
              </w:rPr>
            </w:pPr>
          </w:p>
        </w:tc>
        <w:tc>
          <w:tcPr>
            <w:tcW w:w="3219" w:type="dxa"/>
            <w:vMerge/>
            <w:tcBorders>
              <w:top w:val="single" w:sz="4" w:space="0" w:color="auto"/>
              <w:left w:val="single" w:sz="4" w:space="0" w:color="auto"/>
              <w:bottom w:val="single" w:sz="4" w:space="0" w:color="auto"/>
              <w:right w:val="single" w:sz="4" w:space="0" w:color="auto"/>
            </w:tcBorders>
            <w:vAlign w:val="center"/>
            <w:hideMark/>
          </w:tcPr>
          <w:p w:rsidR="00AC04C4" w:rsidRPr="00AC04C4" w:rsidRDefault="00AC04C4" w:rsidP="00AC04C4">
            <w:pPr>
              <w:spacing w:after="0" w:line="240" w:lineRule="auto"/>
              <w:jc w:val="both"/>
              <w:rPr>
                <w:rFonts w:ascii="Times New Roman" w:hAnsi="Times New Roman" w:cs="Times New Roman"/>
                <w:bCs/>
                <w:sz w:val="20"/>
                <w:szCs w:val="20"/>
              </w:rPr>
            </w:pPr>
          </w:p>
        </w:tc>
      </w:tr>
      <w:tr w:rsidR="00AC04C4" w:rsidRPr="00AC04C4" w:rsidTr="00A402D0">
        <w:trPr>
          <w:trHeight w:val="254"/>
        </w:trPr>
        <w:tc>
          <w:tcPr>
            <w:tcW w:w="918"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1</w:t>
            </w:r>
          </w:p>
        </w:tc>
        <w:tc>
          <w:tcPr>
            <w:tcW w:w="4389"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4</w:t>
            </w:r>
          </w:p>
        </w:tc>
        <w:tc>
          <w:tcPr>
            <w:tcW w:w="1764"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5</w:t>
            </w:r>
          </w:p>
        </w:tc>
        <w:tc>
          <w:tcPr>
            <w:tcW w:w="2530"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6</w:t>
            </w:r>
          </w:p>
        </w:tc>
        <w:tc>
          <w:tcPr>
            <w:tcW w:w="3219"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7</w:t>
            </w:r>
          </w:p>
        </w:tc>
      </w:tr>
      <w:tr w:rsidR="00AC04C4" w:rsidRPr="00AC04C4" w:rsidTr="00A402D0">
        <w:trPr>
          <w:trHeight w:val="488"/>
        </w:trPr>
        <w:tc>
          <w:tcPr>
            <w:tcW w:w="918"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1</w:t>
            </w:r>
          </w:p>
        </w:tc>
        <w:tc>
          <w:tcPr>
            <w:tcW w:w="4389"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Сохранение приобретенного поголовья сельскохозяйственных животных или птицы.</w:t>
            </w:r>
          </w:p>
        </w:tc>
        <w:tc>
          <w:tcPr>
            <w:tcW w:w="2126"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голов</w:t>
            </w:r>
          </w:p>
        </w:tc>
        <w:tc>
          <w:tcPr>
            <w:tcW w:w="1764"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2530"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3219"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r>
      <w:tr w:rsidR="00AC04C4" w:rsidRPr="00AC04C4" w:rsidTr="00A402D0">
        <w:trPr>
          <w:trHeight w:val="371"/>
        </w:trPr>
        <w:tc>
          <w:tcPr>
            <w:tcW w:w="918"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2</w:t>
            </w:r>
          </w:p>
        </w:tc>
        <w:tc>
          <w:tcPr>
            <w:tcW w:w="4389"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коровы, нетели, козоматки, овцематки, в течении 36 месяцев</w:t>
            </w:r>
          </w:p>
        </w:tc>
        <w:tc>
          <w:tcPr>
            <w:tcW w:w="2126"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голов</w:t>
            </w:r>
          </w:p>
        </w:tc>
        <w:tc>
          <w:tcPr>
            <w:tcW w:w="1764"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2530"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3219"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r>
      <w:tr w:rsidR="00AC04C4" w:rsidRPr="00AC04C4" w:rsidTr="00A402D0">
        <w:trPr>
          <w:trHeight w:val="279"/>
        </w:trPr>
        <w:tc>
          <w:tcPr>
            <w:tcW w:w="918"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3</w:t>
            </w:r>
          </w:p>
        </w:tc>
        <w:tc>
          <w:tcPr>
            <w:tcW w:w="4389"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молодняк крупного рогатого скота, в течении 8 месяцев</w:t>
            </w:r>
          </w:p>
        </w:tc>
        <w:tc>
          <w:tcPr>
            <w:tcW w:w="2126"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голов</w:t>
            </w:r>
          </w:p>
        </w:tc>
        <w:tc>
          <w:tcPr>
            <w:tcW w:w="1764"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2530"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3219"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r>
      <w:tr w:rsidR="00AC04C4" w:rsidRPr="00AC04C4" w:rsidTr="00A402D0">
        <w:trPr>
          <w:trHeight w:val="134"/>
        </w:trPr>
        <w:tc>
          <w:tcPr>
            <w:tcW w:w="918"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4</w:t>
            </w:r>
          </w:p>
        </w:tc>
        <w:tc>
          <w:tcPr>
            <w:tcW w:w="4389"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овцы,</w:t>
            </w:r>
            <w:r w:rsidR="00082F91">
              <w:rPr>
                <w:rFonts w:ascii="Times New Roman" w:hAnsi="Times New Roman" w:cs="Times New Roman"/>
                <w:bCs/>
                <w:sz w:val="20"/>
                <w:szCs w:val="20"/>
              </w:rPr>
              <w:t xml:space="preserve"> козы, в течение</w:t>
            </w:r>
            <w:r w:rsidRPr="00AC04C4">
              <w:rPr>
                <w:rFonts w:ascii="Times New Roman" w:hAnsi="Times New Roman" w:cs="Times New Roman"/>
                <w:bCs/>
                <w:sz w:val="20"/>
                <w:szCs w:val="20"/>
              </w:rPr>
              <w:t xml:space="preserve"> 6 месяцев</w:t>
            </w:r>
          </w:p>
        </w:tc>
        <w:tc>
          <w:tcPr>
            <w:tcW w:w="2126"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голов</w:t>
            </w:r>
          </w:p>
        </w:tc>
        <w:tc>
          <w:tcPr>
            <w:tcW w:w="1764"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2530"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3219"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r>
      <w:tr w:rsidR="00AC04C4" w:rsidRPr="00AC04C4" w:rsidTr="00A402D0">
        <w:trPr>
          <w:trHeight w:val="254"/>
        </w:trPr>
        <w:tc>
          <w:tcPr>
            <w:tcW w:w="918"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5</w:t>
            </w:r>
          </w:p>
        </w:tc>
        <w:tc>
          <w:tcPr>
            <w:tcW w:w="4389"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цыпленок-бройлер, в течении 2 месяцев</w:t>
            </w:r>
          </w:p>
        </w:tc>
        <w:tc>
          <w:tcPr>
            <w:tcW w:w="2126"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голов</w:t>
            </w:r>
          </w:p>
        </w:tc>
        <w:tc>
          <w:tcPr>
            <w:tcW w:w="1764"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2530"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3219"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p>
        </w:tc>
      </w:tr>
    </w:tbl>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Приложение № 2 к Соглашению о предоставлении и  расходовании субсидии из местного бюджета ОТЧЕТ о достижении значений показателей результативности</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по состоянию на «___»_________ 20__ года</w:t>
      </w:r>
    </w:p>
    <w:tbl>
      <w:tblPr>
        <w:tblW w:w="15417" w:type="dxa"/>
        <w:tblLook w:val="04A0"/>
      </w:tblPr>
      <w:tblGrid>
        <w:gridCol w:w="5495"/>
        <w:gridCol w:w="4819"/>
        <w:gridCol w:w="1856"/>
        <w:gridCol w:w="3247"/>
      </w:tblGrid>
      <w:tr w:rsidR="00AC04C4" w:rsidRPr="00AC04C4" w:rsidTr="00A402D0">
        <w:trPr>
          <w:trHeight w:val="190"/>
        </w:trPr>
        <w:tc>
          <w:tcPr>
            <w:tcW w:w="5495"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Наименование получателя</w:t>
            </w:r>
          </w:p>
        </w:tc>
        <w:tc>
          <w:tcPr>
            <w:tcW w:w="4819" w:type="dxa"/>
          </w:tcPr>
          <w:p w:rsidR="00AC04C4" w:rsidRPr="00AC04C4" w:rsidRDefault="00AC04C4" w:rsidP="00AC04C4">
            <w:pPr>
              <w:spacing w:after="0" w:line="240" w:lineRule="auto"/>
              <w:jc w:val="both"/>
              <w:rPr>
                <w:rFonts w:ascii="Times New Roman" w:hAnsi="Times New Roman" w:cs="Times New Roman"/>
                <w:bCs/>
                <w:sz w:val="20"/>
                <w:szCs w:val="20"/>
                <w:u w:val="single"/>
              </w:rPr>
            </w:pPr>
          </w:p>
        </w:tc>
        <w:tc>
          <w:tcPr>
            <w:tcW w:w="1856"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ИНН</w:t>
            </w:r>
          </w:p>
        </w:tc>
        <w:tc>
          <w:tcPr>
            <w:tcW w:w="3247" w:type="dxa"/>
          </w:tcPr>
          <w:p w:rsidR="00AC04C4" w:rsidRPr="00AC04C4" w:rsidRDefault="00AC04C4" w:rsidP="00AC04C4">
            <w:pPr>
              <w:spacing w:after="0" w:line="240" w:lineRule="auto"/>
              <w:jc w:val="both"/>
              <w:rPr>
                <w:rFonts w:ascii="Times New Roman" w:hAnsi="Times New Roman" w:cs="Times New Roman"/>
                <w:bCs/>
                <w:sz w:val="20"/>
                <w:szCs w:val="20"/>
                <w:u w:val="single"/>
              </w:rPr>
            </w:pPr>
          </w:p>
        </w:tc>
      </w:tr>
      <w:tr w:rsidR="00AC04C4" w:rsidRPr="00AC04C4" w:rsidTr="00A402D0">
        <w:trPr>
          <w:trHeight w:val="206"/>
        </w:trPr>
        <w:tc>
          <w:tcPr>
            <w:tcW w:w="5495" w:type="dxa"/>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Наименование главного распорядителя средств местного бюджета</w:t>
            </w:r>
          </w:p>
        </w:tc>
        <w:tc>
          <w:tcPr>
            <w:tcW w:w="4819" w:type="dxa"/>
          </w:tcPr>
          <w:p w:rsidR="00AC04C4" w:rsidRPr="00AC04C4" w:rsidRDefault="00AC04C4" w:rsidP="00AC04C4">
            <w:pPr>
              <w:spacing w:after="0" w:line="240" w:lineRule="auto"/>
              <w:jc w:val="both"/>
              <w:rPr>
                <w:rFonts w:ascii="Times New Roman" w:hAnsi="Times New Roman" w:cs="Times New Roman"/>
                <w:bCs/>
                <w:sz w:val="20"/>
                <w:szCs w:val="20"/>
                <w:u w:val="single"/>
              </w:rPr>
            </w:pPr>
          </w:p>
        </w:tc>
        <w:tc>
          <w:tcPr>
            <w:tcW w:w="1856" w:type="dxa"/>
          </w:tcPr>
          <w:p w:rsidR="00AC04C4" w:rsidRPr="00AC04C4" w:rsidRDefault="00AC04C4" w:rsidP="00AC04C4">
            <w:pPr>
              <w:spacing w:after="0" w:line="240" w:lineRule="auto"/>
              <w:jc w:val="both"/>
              <w:rPr>
                <w:rFonts w:ascii="Times New Roman" w:hAnsi="Times New Roman" w:cs="Times New Roman"/>
                <w:bCs/>
                <w:sz w:val="20"/>
                <w:szCs w:val="20"/>
              </w:rPr>
            </w:pPr>
          </w:p>
        </w:tc>
        <w:tc>
          <w:tcPr>
            <w:tcW w:w="3247" w:type="dxa"/>
          </w:tcPr>
          <w:p w:rsidR="00AC04C4" w:rsidRPr="00AC04C4" w:rsidRDefault="00AC04C4" w:rsidP="00AC04C4">
            <w:pPr>
              <w:spacing w:after="0" w:line="240" w:lineRule="auto"/>
              <w:jc w:val="both"/>
              <w:rPr>
                <w:rFonts w:ascii="Times New Roman" w:hAnsi="Times New Roman" w:cs="Times New Roman"/>
                <w:bCs/>
                <w:sz w:val="20"/>
                <w:szCs w:val="20"/>
              </w:rPr>
            </w:pPr>
          </w:p>
        </w:tc>
      </w:tr>
    </w:tbl>
    <w:p w:rsidR="00AC04C4" w:rsidRPr="00AC04C4" w:rsidRDefault="00AC04C4" w:rsidP="00AC04C4">
      <w:pPr>
        <w:spacing w:after="0" w:line="240" w:lineRule="auto"/>
        <w:jc w:val="both"/>
        <w:rPr>
          <w:rFonts w:ascii="Times New Roman" w:hAnsi="Times New Roman" w:cs="Times New Roman"/>
          <w:bCs/>
          <w:sz w:val="20"/>
          <w:szCs w:val="20"/>
        </w:rPr>
      </w:pPr>
    </w:p>
    <w:tbl>
      <w:tblPr>
        <w:tblW w:w="10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97"/>
        <w:gridCol w:w="1134"/>
        <w:gridCol w:w="904"/>
        <w:gridCol w:w="708"/>
        <w:gridCol w:w="896"/>
        <w:gridCol w:w="992"/>
        <w:gridCol w:w="851"/>
        <w:gridCol w:w="1401"/>
      </w:tblGrid>
      <w:tr w:rsidR="00AC04C4" w:rsidRPr="00AC04C4" w:rsidTr="00A402D0">
        <w:trPr>
          <w:jc w:val="center"/>
        </w:trPr>
        <w:tc>
          <w:tcPr>
            <w:tcW w:w="3397" w:type="dxa"/>
            <w:vMerge w:val="restart"/>
            <w:tcBorders>
              <w:top w:val="single" w:sz="4" w:space="0" w:color="000000"/>
              <w:left w:val="single" w:sz="4" w:space="0" w:color="000000"/>
              <w:bottom w:val="single" w:sz="4" w:space="0" w:color="000000"/>
              <w:right w:val="single" w:sz="4" w:space="0" w:color="000000"/>
            </w:tcBorders>
          </w:tcPr>
          <w:p w:rsidR="00AC04C4" w:rsidRPr="00AC04C4" w:rsidRDefault="00AC04C4" w:rsidP="00AC04C4">
            <w:pPr>
              <w:spacing w:after="0" w:line="240" w:lineRule="auto"/>
              <w:jc w:val="both"/>
              <w:rPr>
                <w:rFonts w:ascii="Times New Roman" w:hAnsi="Times New Roman" w:cs="Times New Roman"/>
                <w:bCs/>
                <w:sz w:val="20"/>
                <w:szCs w:val="20"/>
              </w:rPr>
            </w:pP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Наименование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Код строки</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Единица измерения по ОКЕИ</w:t>
            </w:r>
          </w:p>
        </w:tc>
        <w:tc>
          <w:tcPr>
            <w:tcW w:w="4140" w:type="dxa"/>
            <w:gridSpan w:val="4"/>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Конечный результат</w:t>
            </w:r>
          </w:p>
        </w:tc>
      </w:tr>
      <w:tr w:rsidR="00AC04C4" w:rsidRPr="00AC04C4" w:rsidTr="00A402D0">
        <w:trPr>
          <w:jc w:val="center"/>
        </w:trPr>
        <w:tc>
          <w:tcPr>
            <w:tcW w:w="3397" w:type="dxa"/>
            <w:vMerge/>
            <w:tcBorders>
              <w:top w:val="single" w:sz="4" w:space="0" w:color="000000"/>
              <w:left w:val="single" w:sz="4" w:space="0" w:color="000000"/>
              <w:bottom w:val="single" w:sz="4" w:space="0" w:color="000000"/>
              <w:right w:val="single" w:sz="4" w:space="0" w:color="000000"/>
            </w:tcBorders>
            <w:vAlign w:val="center"/>
            <w:hideMark/>
          </w:tcPr>
          <w:p w:rsidR="00AC04C4" w:rsidRPr="00AC04C4" w:rsidRDefault="00AC04C4" w:rsidP="00AC04C4">
            <w:pPr>
              <w:spacing w:after="0" w:line="240" w:lineRule="auto"/>
              <w:jc w:val="both"/>
              <w:rPr>
                <w:rFonts w:ascii="Times New Roman" w:hAnsi="Times New Roman" w:cs="Times New Roman"/>
                <w:bCs/>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C04C4" w:rsidRPr="00AC04C4" w:rsidRDefault="00AC04C4" w:rsidP="00AC04C4">
            <w:pPr>
              <w:spacing w:after="0" w:line="240" w:lineRule="auto"/>
              <w:jc w:val="both"/>
              <w:rPr>
                <w:rFonts w:ascii="Times New Roman" w:hAnsi="Times New Roman" w:cs="Times New Roman"/>
                <w:bCs/>
                <w:sz w:val="20"/>
                <w:szCs w:val="20"/>
              </w:rPr>
            </w:pPr>
          </w:p>
        </w:tc>
        <w:tc>
          <w:tcPr>
            <w:tcW w:w="904" w:type="dxa"/>
            <w:vMerge w:val="restart"/>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наименование</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код</w:t>
            </w:r>
          </w:p>
        </w:tc>
        <w:tc>
          <w:tcPr>
            <w:tcW w:w="1888" w:type="dxa"/>
            <w:gridSpan w:val="2"/>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значение</w:t>
            </w:r>
          </w:p>
        </w:tc>
        <w:tc>
          <w:tcPr>
            <w:tcW w:w="2252" w:type="dxa"/>
            <w:gridSpan w:val="2"/>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дата достижения</w:t>
            </w:r>
          </w:p>
        </w:tc>
      </w:tr>
      <w:tr w:rsidR="00AC04C4" w:rsidRPr="00AC04C4" w:rsidTr="00A402D0">
        <w:trPr>
          <w:trHeight w:val="547"/>
          <w:jc w:val="center"/>
        </w:trPr>
        <w:tc>
          <w:tcPr>
            <w:tcW w:w="3397" w:type="dxa"/>
            <w:vMerge/>
            <w:tcBorders>
              <w:top w:val="single" w:sz="4" w:space="0" w:color="000000"/>
              <w:left w:val="single" w:sz="4" w:space="0" w:color="000000"/>
              <w:bottom w:val="single" w:sz="4" w:space="0" w:color="000000"/>
              <w:right w:val="single" w:sz="4" w:space="0" w:color="000000"/>
            </w:tcBorders>
            <w:vAlign w:val="center"/>
            <w:hideMark/>
          </w:tcPr>
          <w:p w:rsidR="00AC04C4" w:rsidRPr="00AC04C4" w:rsidRDefault="00AC04C4" w:rsidP="00AC04C4">
            <w:pPr>
              <w:spacing w:after="0" w:line="240" w:lineRule="auto"/>
              <w:jc w:val="both"/>
              <w:rPr>
                <w:rFonts w:ascii="Times New Roman" w:hAnsi="Times New Roman" w:cs="Times New Roman"/>
                <w:bCs/>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C04C4" w:rsidRPr="00AC04C4" w:rsidRDefault="00AC04C4" w:rsidP="00AC04C4">
            <w:pPr>
              <w:spacing w:after="0" w:line="240" w:lineRule="auto"/>
              <w:jc w:val="both"/>
              <w:rPr>
                <w:rFonts w:ascii="Times New Roman" w:hAnsi="Times New Roman" w:cs="Times New Roman"/>
                <w:bCs/>
                <w:sz w:val="20"/>
                <w:szCs w:val="20"/>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AC04C4" w:rsidRPr="00AC04C4" w:rsidRDefault="00AC04C4" w:rsidP="00AC04C4">
            <w:pPr>
              <w:spacing w:after="0" w:line="240" w:lineRule="auto"/>
              <w:jc w:val="both"/>
              <w:rPr>
                <w:rFonts w:ascii="Times New Roman" w:hAnsi="Times New Roman" w:cs="Times New Roman"/>
                <w:bCs/>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C04C4" w:rsidRPr="00AC04C4" w:rsidRDefault="00AC04C4" w:rsidP="00AC04C4">
            <w:pPr>
              <w:spacing w:after="0" w:line="240" w:lineRule="auto"/>
              <w:jc w:val="both"/>
              <w:rPr>
                <w:rFonts w:ascii="Times New Roman" w:hAnsi="Times New Roman" w:cs="Times New Roman"/>
                <w:bCs/>
                <w:sz w:val="20"/>
                <w:szCs w:val="20"/>
              </w:rPr>
            </w:pPr>
          </w:p>
        </w:tc>
        <w:tc>
          <w:tcPr>
            <w:tcW w:w="896" w:type="dxa"/>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плано-вое</w:t>
            </w:r>
          </w:p>
        </w:tc>
        <w:tc>
          <w:tcPr>
            <w:tcW w:w="992" w:type="dxa"/>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факти-</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ческое</w:t>
            </w:r>
          </w:p>
        </w:tc>
        <w:tc>
          <w:tcPr>
            <w:tcW w:w="851" w:type="dxa"/>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плано-</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вая</w:t>
            </w:r>
          </w:p>
        </w:tc>
        <w:tc>
          <w:tcPr>
            <w:tcW w:w="1401" w:type="dxa"/>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факти-ческая</w:t>
            </w:r>
          </w:p>
        </w:tc>
      </w:tr>
      <w:tr w:rsidR="00AC04C4" w:rsidRPr="00AC04C4" w:rsidTr="00A402D0">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2</w:t>
            </w:r>
          </w:p>
        </w:tc>
        <w:tc>
          <w:tcPr>
            <w:tcW w:w="904" w:type="dxa"/>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3</w:t>
            </w:r>
          </w:p>
        </w:tc>
        <w:tc>
          <w:tcPr>
            <w:tcW w:w="708" w:type="dxa"/>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4</w:t>
            </w:r>
          </w:p>
        </w:tc>
        <w:tc>
          <w:tcPr>
            <w:tcW w:w="896" w:type="dxa"/>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6</w:t>
            </w:r>
          </w:p>
        </w:tc>
        <w:tc>
          <w:tcPr>
            <w:tcW w:w="851" w:type="dxa"/>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7</w:t>
            </w:r>
          </w:p>
        </w:tc>
        <w:tc>
          <w:tcPr>
            <w:tcW w:w="1401" w:type="dxa"/>
            <w:tcBorders>
              <w:top w:val="single" w:sz="4" w:space="0" w:color="000000"/>
              <w:left w:val="single" w:sz="4" w:space="0" w:color="000000"/>
              <w:bottom w:val="single" w:sz="4" w:space="0" w:color="000000"/>
              <w:right w:val="single" w:sz="4" w:space="0" w:color="000000"/>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8</w:t>
            </w:r>
          </w:p>
        </w:tc>
      </w:tr>
      <w:tr w:rsidR="00AC04C4" w:rsidRPr="00AC04C4" w:rsidTr="00A402D0">
        <w:trPr>
          <w:jc w:val="center"/>
        </w:trPr>
        <w:tc>
          <w:tcPr>
            <w:tcW w:w="3397" w:type="dxa"/>
            <w:tcBorders>
              <w:top w:val="single" w:sz="4" w:space="0" w:color="auto"/>
              <w:left w:val="single" w:sz="4" w:space="0" w:color="auto"/>
              <w:bottom w:val="single" w:sz="4" w:space="0" w:color="auto"/>
              <w:right w:val="single" w:sz="4" w:space="0" w:color="auto"/>
            </w:tcBorders>
            <w:hideMark/>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Сохранение приобретенного поголовья сельскохозяйственных животных или птицы.</w:t>
            </w:r>
          </w:p>
        </w:tc>
        <w:tc>
          <w:tcPr>
            <w:tcW w:w="1134" w:type="dxa"/>
            <w:tcBorders>
              <w:top w:val="single" w:sz="4" w:space="0" w:color="000000"/>
              <w:left w:val="single" w:sz="4" w:space="0" w:color="000000"/>
              <w:bottom w:val="single" w:sz="4" w:space="0" w:color="000000"/>
              <w:right w:val="single" w:sz="4" w:space="0" w:color="000000"/>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904" w:type="dxa"/>
            <w:tcBorders>
              <w:top w:val="single" w:sz="4" w:space="0" w:color="000000"/>
              <w:left w:val="single" w:sz="4" w:space="0" w:color="000000"/>
              <w:bottom w:val="single" w:sz="4" w:space="0" w:color="000000"/>
              <w:right w:val="single" w:sz="4" w:space="0" w:color="000000"/>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голов</w:t>
            </w:r>
          </w:p>
        </w:tc>
        <w:tc>
          <w:tcPr>
            <w:tcW w:w="708"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r>
      <w:tr w:rsidR="00AC04C4" w:rsidRPr="00AC04C4" w:rsidTr="00A402D0">
        <w:trPr>
          <w:jc w:val="center"/>
        </w:trPr>
        <w:tc>
          <w:tcPr>
            <w:tcW w:w="3397"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коровы, нетели, козоматки, овцематки, в течении 36 месяцев</w:t>
            </w:r>
          </w:p>
        </w:tc>
        <w:tc>
          <w:tcPr>
            <w:tcW w:w="1134" w:type="dxa"/>
            <w:tcBorders>
              <w:top w:val="single" w:sz="4" w:space="0" w:color="000000"/>
              <w:left w:val="single" w:sz="4" w:space="0" w:color="000000"/>
              <w:bottom w:val="single" w:sz="4" w:space="0" w:color="000000"/>
              <w:right w:val="single" w:sz="4" w:space="0" w:color="000000"/>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904" w:type="dxa"/>
            <w:tcBorders>
              <w:top w:val="single" w:sz="4" w:space="0" w:color="000000"/>
              <w:left w:val="single" w:sz="4" w:space="0" w:color="000000"/>
              <w:bottom w:val="single" w:sz="4" w:space="0" w:color="000000"/>
              <w:right w:val="single" w:sz="4" w:space="0" w:color="000000"/>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голов</w:t>
            </w:r>
          </w:p>
        </w:tc>
        <w:tc>
          <w:tcPr>
            <w:tcW w:w="708"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r>
      <w:tr w:rsidR="00AC04C4" w:rsidRPr="00AC04C4" w:rsidTr="00A402D0">
        <w:trPr>
          <w:jc w:val="center"/>
        </w:trPr>
        <w:tc>
          <w:tcPr>
            <w:tcW w:w="3397"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молодняк крупного рогатого скота, в течении 8 месяцев</w:t>
            </w:r>
          </w:p>
        </w:tc>
        <w:tc>
          <w:tcPr>
            <w:tcW w:w="1134" w:type="dxa"/>
            <w:tcBorders>
              <w:top w:val="single" w:sz="4" w:space="0" w:color="000000"/>
              <w:left w:val="single" w:sz="4" w:space="0" w:color="000000"/>
              <w:bottom w:val="single" w:sz="4" w:space="0" w:color="000000"/>
              <w:right w:val="single" w:sz="4" w:space="0" w:color="000000"/>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904" w:type="dxa"/>
            <w:tcBorders>
              <w:top w:val="single" w:sz="4" w:space="0" w:color="000000"/>
              <w:left w:val="single" w:sz="4" w:space="0" w:color="000000"/>
              <w:bottom w:val="single" w:sz="4" w:space="0" w:color="000000"/>
              <w:right w:val="single" w:sz="4" w:space="0" w:color="000000"/>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голов</w:t>
            </w:r>
          </w:p>
        </w:tc>
        <w:tc>
          <w:tcPr>
            <w:tcW w:w="708"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r>
      <w:tr w:rsidR="00AC04C4" w:rsidRPr="00AC04C4" w:rsidTr="00A402D0">
        <w:trPr>
          <w:jc w:val="center"/>
        </w:trPr>
        <w:tc>
          <w:tcPr>
            <w:tcW w:w="3397"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овцы, козы, в течении 6 месяцев</w:t>
            </w:r>
          </w:p>
        </w:tc>
        <w:tc>
          <w:tcPr>
            <w:tcW w:w="1134" w:type="dxa"/>
            <w:tcBorders>
              <w:top w:val="single" w:sz="4" w:space="0" w:color="000000"/>
              <w:left w:val="single" w:sz="4" w:space="0" w:color="000000"/>
              <w:bottom w:val="single" w:sz="4" w:space="0" w:color="000000"/>
              <w:right w:val="single" w:sz="4" w:space="0" w:color="000000"/>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904" w:type="dxa"/>
            <w:tcBorders>
              <w:top w:val="single" w:sz="4" w:space="0" w:color="000000"/>
              <w:left w:val="single" w:sz="4" w:space="0" w:color="000000"/>
              <w:bottom w:val="single" w:sz="4" w:space="0" w:color="000000"/>
              <w:right w:val="single" w:sz="4" w:space="0" w:color="000000"/>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голов</w:t>
            </w:r>
          </w:p>
        </w:tc>
        <w:tc>
          <w:tcPr>
            <w:tcW w:w="708"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r>
      <w:tr w:rsidR="00AC04C4" w:rsidRPr="00AC04C4" w:rsidTr="00A402D0">
        <w:trPr>
          <w:jc w:val="center"/>
        </w:trPr>
        <w:tc>
          <w:tcPr>
            <w:tcW w:w="3397" w:type="dxa"/>
            <w:tcBorders>
              <w:top w:val="single" w:sz="4" w:space="0" w:color="auto"/>
              <w:left w:val="single" w:sz="4" w:space="0" w:color="auto"/>
              <w:bottom w:val="single" w:sz="4" w:space="0" w:color="auto"/>
              <w:right w:val="single" w:sz="4" w:space="0" w:color="auto"/>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цыпленок-бройлер, в течении 2 месяцев</w:t>
            </w:r>
          </w:p>
        </w:tc>
        <w:tc>
          <w:tcPr>
            <w:tcW w:w="1134" w:type="dxa"/>
            <w:tcBorders>
              <w:top w:val="single" w:sz="4" w:space="0" w:color="000000"/>
              <w:left w:val="single" w:sz="4" w:space="0" w:color="000000"/>
              <w:bottom w:val="single" w:sz="4" w:space="0" w:color="000000"/>
              <w:right w:val="single" w:sz="4" w:space="0" w:color="000000"/>
            </w:tcBorders>
          </w:tcPr>
          <w:p w:rsidR="00AC04C4" w:rsidRPr="00AC04C4" w:rsidRDefault="00AC04C4" w:rsidP="00AC04C4">
            <w:pPr>
              <w:spacing w:after="0" w:line="240" w:lineRule="auto"/>
              <w:jc w:val="both"/>
              <w:rPr>
                <w:rFonts w:ascii="Times New Roman" w:hAnsi="Times New Roman" w:cs="Times New Roman"/>
                <w:bCs/>
                <w:sz w:val="20"/>
                <w:szCs w:val="20"/>
              </w:rPr>
            </w:pPr>
          </w:p>
        </w:tc>
        <w:tc>
          <w:tcPr>
            <w:tcW w:w="904" w:type="dxa"/>
            <w:tcBorders>
              <w:top w:val="single" w:sz="4" w:space="0" w:color="000000"/>
              <w:left w:val="single" w:sz="4" w:space="0" w:color="000000"/>
              <w:bottom w:val="single" w:sz="4" w:space="0" w:color="000000"/>
              <w:right w:val="single" w:sz="4" w:space="0" w:color="000000"/>
            </w:tcBorders>
          </w:tcPr>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голов</w:t>
            </w:r>
          </w:p>
        </w:tc>
        <w:tc>
          <w:tcPr>
            <w:tcW w:w="708"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AC04C4" w:rsidRPr="00AC04C4" w:rsidRDefault="00AC04C4" w:rsidP="00AC04C4">
            <w:pPr>
              <w:spacing w:after="0" w:line="240" w:lineRule="auto"/>
              <w:jc w:val="both"/>
              <w:rPr>
                <w:rFonts w:ascii="Times New Roman" w:hAnsi="Times New Roman" w:cs="Times New Roman"/>
                <w:bCs/>
                <w:sz w:val="20"/>
                <w:szCs w:val="20"/>
              </w:rPr>
            </w:pPr>
          </w:p>
        </w:tc>
      </w:tr>
    </w:tbl>
    <w:p w:rsidR="00AC04C4" w:rsidRPr="00AC04C4" w:rsidRDefault="00AC04C4" w:rsidP="00AC04C4">
      <w:pPr>
        <w:spacing w:after="0" w:line="240" w:lineRule="auto"/>
        <w:jc w:val="both"/>
        <w:rPr>
          <w:rFonts w:ascii="Times New Roman" w:hAnsi="Times New Roman" w:cs="Times New Roman"/>
          <w:bCs/>
          <w:sz w:val="20"/>
          <w:szCs w:val="20"/>
        </w:rPr>
        <w:sectPr w:rsidR="00AC04C4" w:rsidRPr="00AC04C4" w:rsidSect="00B65B78">
          <w:pgSz w:w="16838" w:h="11906" w:orient="landscape"/>
          <w:pgMar w:top="567" w:right="567" w:bottom="567" w:left="680" w:header="708" w:footer="708" w:gutter="0"/>
          <w:cols w:space="708"/>
          <w:docGrid w:linePitch="360"/>
        </w:sectPr>
      </w:pPr>
    </w:p>
    <w:p w:rsidR="00AC04C4" w:rsidRPr="008E794F" w:rsidRDefault="008E794F" w:rsidP="00AC04C4">
      <w:pPr>
        <w:spacing w:after="0" w:line="240" w:lineRule="auto"/>
        <w:jc w:val="both"/>
        <w:rPr>
          <w:rFonts w:ascii="Times New Roman" w:hAnsi="Times New Roman" w:cs="Times New Roman"/>
          <w:b/>
          <w:bCs/>
          <w:sz w:val="20"/>
          <w:szCs w:val="20"/>
        </w:rPr>
      </w:pPr>
      <w:r w:rsidRPr="008E794F">
        <w:rPr>
          <w:rFonts w:ascii="Times New Roman" w:hAnsi="Times New Roman" w:cs="Times New Roman"/>
          <w:b/>
          <w:bCs/>
          <w:sz w:val="20"/>
          <w:szCs w:val="20"/>
        </w:rPr>
        <w:lastRenderedPageBreak/>
        <w:t xml:space="preserve">Постановление </w:t>
      </w:r>
      <w:r w:rsidR="00AC04C4" w:rsidRPr="008E794F">
        <w:rPr>
          <w:rFonts w:ascii="Times New Roman" w:hAnsi="Times New Roman" w:cs="Times New Roman"/>
          <w:b/>
          <w:bCs/>
          <w:sz w:val="20"/>
          <w:szCs w:val="20"/>
        </w:rPr>
        <w:t>от  18.11.2020</w:t>
      </w:r>
      <w:r w:rsidR="00AC04C4" w:rsidRPr="008E794F">
        <w:rPr>
          <w:rFonts w:ascii="Times New Roman" w:hAnsi="Times New Roman" w:cs="Times New Roman"/>
          <w:b/>
          <w:bCs/>
          <w:sz w:val="20"/>
          <w:szCs w:val="20"/>
        </w:rPr>
        <w:tab/>
      </w:r>
      <w:r w:rsidR="00AC04C4" w:rsidRPr="008E794F">
        <w:rPr>
          <w:rFonts w:ascii="Times New Roman" w:hAnsi="Times New Roman" w:cs="Times New Roman"/>
          <w:b/>
          <w:bCs/>
          <w:sz w:val="20"/>
          <w:szCs w:val="20"/>
        </w:rPr>
        <w:tab/>
      </w:r>
      <w:r w:rsidR="00AC04C4" w:rsidRPr="008E794F">
        <w:rPr>
          <w:rFonts w:ascii="Times New Roman" w:hAnsi="Times New Roman" w:cs="Times New Roman"/>
          <w:b/>
          <w:bCs/>
          <w:sz w:val="20"/>
          <w:szCs w:val="20"/>
        </w:rPr>
        <w:tab/>
      </w:r>
      <w:r w:rsidR="00AC04C4" w:rsidRPr="008E794F">
        <w:rPr>
          <w:rFonts w:ascii="Times New Roman" w:hAnsi="Times New Roman" w:cs="Times New Roman"/>
          <w:b/>
          <w:bCs/>
          <w:sz w:val="20"/>
          <w:szCs w:val="20"/>
        </w:rPr>
        <w:tab/>
      </w:r>
      <w:r w:rsidR="00AC04C4" w:rsidRPr="008E794F">
        <w:rPr>
          <w:rFonts w:ascii="Times New Roman" w:hAnsi="Times New Roman" w:cs="Times New Roman"/>
          <w:b/>
          <w:bCs/>
          <w:sz w:val="20"/>
          <w:szCs w:val="20"/>
        </w:rPr>
        <w:tab/>
      </w:r>
      <w:r w:rsidR="00AC04C4" w:rsidRPr="008E794F">
        <w:rPr>
          <w:rFonts w:ascii="Times New Roman" w:hAnsi="Times New Roman" w:cs="Times New Roman"/>
          <w:b/>
          <w:bCs/>
          <w:sz w:val="20"/>
          <w:szCs w:val="20"/>
        </w:rPr>
        <w:tab/>
      </w:r>
      <w:r w:rsidR="00AC04C4" w:rsidRPr="008E794F">
        <w:rPr>
          <w:rFonts w:ascii="Times New Roman" w:hAnsi="Times New Roman" w:cs="Times New Roman"/>
          <w:b/>
          <w:bCs/>
          <w:sz w:val="20"/>
          <w:szCs w:val="20"/>
        </w:rPr>
        <w:tab/>
      </w:r>
      <w:r w:rsidR="00AC04C4" w:rsidRPr="008E794F">
        <w:rPr>
          <w:rFonts w:ascii="Times New Roman" w:hAnsi="Times New Roman" w:cs="Times New Roman"/>
          <w:b/>
          <w:bCs/>
          <w:sz w:val="20"/>
          <w:szCs w:val="20"/>
        </w:rPr>
        <w:tab/>
      </w:r>
      <w:r w:rsidR="00AC04C4" w:rsidRPr="008E794F">
        <w:rPr>
          <w:rFonts w:ascii="Times New Roman" w:hAnsi="Times New Roman" w:cs="Times New Roman"/>
          <w:b/>
          <w:bCs/>
          <w:sz w:val="20"/>
          <w:szCs w:val="20"/>
        </w:rPr>
        <w:tab/>
        <w:t xml:space="preserve">                         </w:t>
      </w:r>
      <w:r w:rsidRPr="008E794F">
        <w:rPr>
          <w:rFonts w:ascii="Times New Roman" w:hAnsi="Times New Roman" w:cs="Times New Roman"/>
          <w:b/>
          <w:bCs/>
          <w:sz w:val="20"/>
          <w:szCs w:val="20"/>
        </w:rPr>
        <w:t xml:space="preserve">    </w:t>
      </w:r>
      <w:r w:rsidR="00AC04C4" w:rsidRPr="008E794F">
        <w:rPr>
          <w:rFonts w:ascii="Times New Roman" w:hAnsi="Times New Roman" w:cs="Times New Roman"/>
          <w:b/>
          <w:bCs/>
          <w:sz w:val="20"/>
          <w:szCs w:val="20"/>
        </w:rPr>
        <w:t>№  452</w:t>
      </w:r>
    </w:p>
    <w:p w:rsidR="00AC04C4" w:rsidRPr="00AC04C4" w:rsidRDefault="00AC04C4" w:rsidP="00AC04C4">
      <w:pPr>
        <w:spacing w:after="0" w:line="240" w:lineRule="auto"/>
        <w:jc w:val="both"/>
        <w:rPr>
          <w:rFonts w:ascii="Times New Roman" w:hAnsi="Times New Roman" w:cs="Times New Roman"/>
          <w:bCs/>
          <w:sz w:val="20"/>
          <w:szCs w:val="20"/>
        </w:rPr>
      </w:pPr>
      <w:r w:rsidRPr="008E794F">
        <w:rPr>
          <w:rFonts w:ascii="Times New Roman" w:hAnsi="Times New Roman" w:cs="Times New Roman"/>
          <w:b/>
          <w:bCs/>
          <w:sz w:val="20"/>
          <w:szCs w:val="20"/>
        </w:rPr>
        <w:t>О назначении общественных обсуждений по проекту внесения изменений в Правила землепользования и застройки Болдыревского сельсовета Завитинского  района</w:t>
      </w:r>
      <w:r w:rsidRPr="00AC04C4">
        <w:rPr>
          <w:rFonts w:ascii="Times New Roman" w:hAnsi="Times New Roman" w:cs="Times New Roman"/>
          <w:bCs/>
          <w:sz w:val="20"/>
          <w:szCs w:val="20"/>
        </w:rPr>
        <w:t xml:space="preserve"> В соответствии с Градостроительным кодексом Российской Федерации, </w:t>
      </w:r>
      <w:hyperlink r:id="rId26" w:history="1">
        <w:r w:rsidRPr="00AC04C4">
          <w:rPr>
            <w:rStyle w:val="ad"/>
            <w:rFonts w:ascii="Times New Roman" w:hAnsi="Times New Roman"/>
            <w:bCs/>
            <w:sz w:val="20"/>
            <w:szCs w:val="20"/>
          </w:rPr>
          <w:t>Федеральным законом</w:t>
        </w:r>
      </w:hyperlink>
      <w:r w:rsidRPr="00AC04C4">
        <w:rPr>
          <w:rFonts w:ascii="Times New Roman" w:hAnsi="Times New Roman" w:cs="Times New Roman"/>
          <w:bCs/>
          <w:sz w:val="20"/>
          <w:szCs w:val="20"/>
        </w:rPr>
        <w:t xml:space="preserve"> от 06.10.2003 № 131-ФЗ «Об общих принципах организации местного самоуправления в Российской Федерации», Законом Амурской области  от 05.07.2019 № 381-ОЗ «О внесении изменений в статью 1 Закона Амурской области от  03.10.2014 № 413-ОЗ «О закреплении отдельных вопросов местного значения за сельскими поселениями области», Уставом Завитинского района, Порядком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района Амурской области, утвержденным решением Завитинского районного Совета народных депутатов от 24.04.2020 № 118/21,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строительствап о с т а н о в л я ю: 1. Назначить общественные обсуждения по проекту внесения изменений в Правила землепользования и застройки Болдыревского сельсовета (далее - Проект), утвержденные решением Болдыревского  сельского Совета народных депутатов  от 06.10.2017 № 8. 2. Комиссии по вопросам градостроительства, землепользования и застройки Завитинского района, утвержденной постановлением главы Завитинского района от 26.10.2020 № 418 организовать подготовку и проведение общественных обсуждений по Проекту в соответствии с действующим законодательством. 3. Общественные обсуждения по Проекту провести на территории Болдыревского сельсовета с 20  ноября 2020 года по 25 декабря 2020 года. Место расположения экспозиции (материалов) по Проекту: Завитинский район, с. Болдыревка, ул. Октябрьская, 32 «в» (для сел Болдыревка и Аврамовка),  на официальном сайте администрации Завитинского района </w:t>
      </w:r>
      <w:hyperlink r:id="rId27" w:history="1">
        <w:r w:rsidRPr="00AC04C4">
          <w:rPr>
            <w:rStyle w:val="ad"/>
            <w:rFonts w:ascii="Times New Roman" w:hAnsi="Times New Roman"/>
            <w:bCs/>
            <w:sz w:val="20"/>
            <w:szCs w:val="20"/>
          </w:rPr>
          <w:t>http://zavitinsk.info/</w:t>
        </w:r>
      </w:hyperlink>
      <w:r w:rsidRPr="00AC04C4">
        <w:rPr>
          <w:rFonts w:ascii="Times New Roman" w:hAnsi="Times New Roman" w:cs="Times New Roman"/>
          <w:bCs/>
          <w:sz w:val="20"/>
          <w:szCs w:val="20"/>
        </w:rPr>
        <w:t xml:space="preserve"> «Главная/Район/Публичные слушания и общественные обсуждения»; на официальном сайте администрации Болдыревского сельсовета </w:t>
      </w:r>
      <w:hyperlink r:id="rId28" w:history="1">
        <w:r w:rsidRPr="00AC04C4">
          <w:rPr>
            <w:rStyle w:val="ad"/>
            <w:rFonts w:ascii="Times New Roman" w:hAnsi="Times New Roman"/>
            <w:bCs/>
            <w:sz w:val="20"/>
            <w:szCs w:val="20"/>
          </w:rPr>
          <w:t>https://www.boldirewka.ru/</w:t>
        </w:r>
      </w:hyperlink>
      <w:r w:rsidRPr="00AC04C4">
        <w:rPr>
          <w:rFonts w:ascii="Times New Roman" w:hAnsi="Times New Roman" w:cs="Times New Roman"/>
          <w:bCs/>
          <w:sz w:val="20"/>
          <w:szCs w:val="20"/>
        </w:rPr>
        <w:t>. 4. Настоящее постановление подлежит официальному опубликованию.5.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AC04C4">
        <w:rPr>
          <w:rFonts w:ascii="Times New Roman" w:hAnsi="Times New Roman" w:cs="Times New Roman"/>
          <w:bCs/>
          <w:sz w:val="20"/>
          <w:szCs w:val="20"/>
        </w:rPr>
        <w:tab/>
        <w:t xml:space="preserve">  </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 xml:space="preserve">Глава Завитинского района                                                                                                                                               С.С. Линевич </w:t>
      </w:r>
    </w:p>
    <w:p w:rsidR="00AC04C4" w:rsidRPr="00697C5B" w:rsidRDefault="00697C5B" w:rsidP="00AC04C4">
      <w:pPr>
        <w:spacing w:after="0" w:line="240" w:lineRule="auto"/>
        <w:jc w:val="both"/>
        <w:rPr>
          <w:rFonts w:ascii="Times New Roman" w:hAnsi="Times New Roman" w:cs="Times New Roman"/>
          <w:b/>
          <w:bCs/>
          <w:sz w:val="20"/>
          <w:szCs w:val="20"/>
        </w:rPr>
      </w:pPr>
      <w:r w:rsidRPr="00697C5B">
        <w:rPr>
          <w:rFonts w:ascii="Times New Roman" w:hAnsi="Times New Roman" w:cs="Times New Roman"/>
          <w:b/>
          <w:bCs/>
          <w:sz w:val="20"/>
          <w:szCs w:val="20"/>
        </w:rPr>
        <w:t xml:space="preserve">Постановление </w:t>
      </w:r>
      <w:r w:rsidR="00AC04C4" w:rsidRPr="00697C5B">
        <w:rPr>
          <w:rFonts w:ascii="Times New Roman" w:hAnsi="Times New Roman" w:cs="Times New Roman"/>
          <w:b/>
          <w:bCs/>
          <w:sz w:val="20"/>
          <w:szCs w:val="20"/>
        </w:rPr>
        <w:t xml:space="preserve">от  20.11.2020  </w:t>
      </w:r>
      <w:r w:rsidR="00AC04C4" w:rsidRPr="00697C5B">
        <w:rPr>
          <w:rFonts w:ascii="Times New Roman" w:hAnsi="Times New Roman" w:cs="Times New Roman"/>
          <w:b/>
          <w:bCs/>
          <w:sz w:val="20"/>
          <w:szCs w:val="20"/>
        </w:rPr>
        <w:tab/>
      </w:r>
      <w:r w:rsidR="00AC04C4" w:rsidRPr="00697C5B">
        <w:rPr>
          <w:rFonts w:ascii="Times New Roman" w:hAnsi="Times New Roman" w:cs="Times New Roman"/>
          <w:b/>
          <w:bCs/>
          <w:sz w:val="20"/>
          <w:szCs w:val="20"/>
        </w:rPr>
        <w:tab/>
      </w:r>
      <w:r w:rsidR="00AC04C4" w:rsidRPr="00697C5B">
        <w:rPr>
          <w:rFonts w:ascii="Times New Roman" w:hAnsi="Times New Roman" w:cs="Times New Roman"/>
          <w:b/>
          <w:bCs/>
          <w:sz w:val="20"/>
          <w:szCs w:val="20"/>
        </w:rPr>
        <w:tab/>
      </w:r>
      <w:r w:rsidR="00AC04C4" w:rsidRPr="00697C5B">
        <w:rPr>
          <w:rFonts w:ascii="Times New Roman" w:hAnsi="Times New Roman" w:cs="Times New Roman"/>
          <w:b/>
          <w:bCs/>
          <w:sz w:val="20"/>
          <w:szCs w:val="20"/>
        </w:rPr>
        <w:tab/>
      </w:r>
      <w:r w:rsidR="00AC04C4" w:rsidRPr="00697C5B">
        <w:rPr>
          <w:rFonts w:ascii="Times New Roman" w:hAnsi="Times New Roman" w:cs="Times New Roman"/>
          <w:b/>
          <w:bCs/>
          <w:sz w:val="20"/>
          <w:szCs w:val="20"/>
        </w:rPr>
        <w:tab/>
      </w:r>
      <w:r w:rsidR="00AC04C4" w:rsidRPr="00697C5B">
        <w:rPr>
          <w:rFonts w:ascii="Times New Roman" w:hAnsi="Times New Roman" w:cs="Times New Roman"/>
          <w:b/>
          <w:bCs/>
          <w:sz w:val="20"/>
          <w:szCs w:val="20"/>
        </w:rPr>
        <w:tab/>
      </w:r>
      <w:r w:rsidR="00AC04C4" w:rsidRPr="00697C5B">
        <w:rPr>
          <w:rFonts w:ascii="Times New Roman" w:hAnsi="Times New Roman" w:cs="Times New Roman"/>
          <w:b/>
          <w:bCs/>
          <w:sz w:val="20"/>
          <w:szCs w:val="20"/>
        </w:rPr>
        <w:tab/>
      </w:r>
      <w:r w:rsidR="00AC04C4" w:rsidRPr="00697C5B">
        <w:rPr>
          <w:rFonts w:ascii="Times New Roman" w:hAnsi="Times New Roman" w:cs="Times New Roman"/>
          <w:b/>
          <w:bCs/>
          <w:sz w:val="20"/>
          <w:szCs w:val="20"/>
        </w:rPr>
        <w:tab/>
        <w:t xml:space="preserve">  </w:t>
      </w:r>
      <w:r w:rsidR="00AC04C4" w:rsidRPr="00697C5B">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AC04C4" w:rsidRPr="00697C5B">
        <w:rPr>
          <w:rFonts w:ascii="Times New Roman" w:hAnsi="Times New Roman" w:cs="Times New Roman"/>
          <w:b/>
          <w:bCs/>
          <w:sz w:val="20"/>
          <w:szCs w:val="20"/>
        </w:rPr>
        <w:t>№  459</w:t>
      </w:r>
    </w:p>
    <w:p w:rsidR="00AC04C4" w:rsidRPr="00AC04C4" w:rsidRDefault="00AC04C4" w:rsidP="00AC04C4">
      <w:pPr>
        <w:spacing w:after="0" w:line="240" w:lineRule="auto"/>
        <w:jc w:val="both"/>
        <w:rPr>
          <w:rFonts w:ascii="Times New Roman" w:hAnsi="Times New Roman" w:cs="Times New Roman"/>
          <w:bCs/>
          <w:sz w:val="20"/>
          <w:szCs w:val="20"/>
        </w:rPr>
      </w:pPr>
      <w:r w:rsidRPr="00697C5B">
        <w:rPr>
          <w:rFonts w:ascii="Times New Roman" w:hAnsi="Times New Roman" w:cs="Times New Roman"/>
          <w:b/>
          <w:bCs/>
          <w:sz w:val="20"/>
          <w:szCs w:val="20"/>
        </w:rPr>
        <w:t>«Об утверждении   положения  об основных направлениях инвестиционной политики в области развития автомобильных дорог местного значения Завитинского района»</w:t>
      </w:r>
      <w:r w:rsidR="00697C5B">
        <w:rPr>
          <w:rFonts w:ascii="Times New Roman" w:hAnsi="Times New Roman" w:cs="Times New Roman"/>
          <w:bCs/>
          <w:sz w:val="20"/>
          <w:szCs w:val="20"/>
        </w:rPr>
        <w:t xml:space="preserve"> </w:t>
      </w:r>
      <w:r w:rsidRPr="00AC04C4">
        <w:rPr>
          <w:rFonts w:ascii="Times New Roman" w:hAnsi="Times New Roman" w:cs="Times New Roman"/>
          <w:bCs/>
          <w:sz w:val="20"/>
          <w:szCs w:val="20"/>
        </w:rPr>
        <w:t xml:space="preserve">На основании Федеральных законов  от 6 октября 2003г. № 131-ФЗ «Об общих принципах организации местного самоуправления в Российской Федерации»,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Устава Завитинского районап о с т а н о в л я ю:1. Утвердить прилагаемое положение об основных направлениях инвестиционной политики в области развития автомобильных дорог местного значения Завитинского района.  2. Настоящее постановление подлежит официальному опубликованию. 3.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 </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Глава Завитинского района                                                                                                                                               С.С. Линевич Приложение  к постановлению главы Завитинского района от 20.11.2020 №  459</w:t>
      </w:r>
      <w:bookmarkStart w:id="48" w:name="P30"/>
      <w:bookmarkEnd w:id="48"/>
      <w:r w:rsidR="00697C5B">
        <w:rPr>
          <w:rFonts w:ascii="Times New Roman" w:hAnsi="Times New Roman" w:cs="Times New Roman"/>
          <w:bCs/>
          <w:sz w:val="20"/>
          <w:szCs w:val="20"/>
        </w:rPr>
        <w:t xml:space="preserve"> </w:t>
      </w:r>
      <w:r w:rsidRPr="00AC04C4">
        <w:rPr>
          <w:rFonts w:ascii="Times New Roman" w:hAnsi="Times New Roman" w:cs="Times New Roman"/>
          <w:bCs/>
          <w:sz w:val="20"/>
          <w:szCs w:val="20"/>
        </w:rPr>
        <w:t>ПОЛОЖЕНИЕ</w:t>
      </w:r>
      <w:r w:rsidR="00697C5B">
        <w:rPr>
          <w:rFonts w:ascii="Times New Roman" w:hAnsi="Times New Roman" w:cs="Times New Roman"/>
          <w:bCs/>
          <w:sz w:val="20"/>
          <w:szCs w:val="20"/>
        </w:rPr>
        <w:t xml:space="preserve"> </w:t>
      </w:r>
      <w:r w:rsidRPr="00AC04C4">
        <w:rPr>
          <w:rFonts w:ascii="Times New Roman" w:hAnsi="Times New Roman" w:cs="Times New Roman"/>
          <w:bCs/>
          <w:sz w:val="20"/>
          <w:szCs w:val="20"/>
        </w:rPr>
        <w:t xml:space="preserve">об основных направлениях инвестиционной политики в области развития автомобильных дорог местного значения Завитинского района 1. Общие положения 1.1. Настоящее Положение устанавливает цели, задачи, содержание, процедуру разработки основных направлений инвестиционной политики в области развития автомобильных дорог общего пользования местного значения Завитинского района, а также определяет механизм взаимодействия органов, осуществляющих разработку основных направлений инвестиционной политики.1.2. Правовой основой разработки основных направлений инвестиционной политики в области развития автомобильных дорог местного значения Завитинского района являются Бюджетный </w:t>
      </w:r>
      <w:hyperlink r:id="rId29" w:history="1">
        <w:r w:rsidRPr="00AC04C4">
          <w:rPr>
            <w:rStyle w:val="ad"/>
            <w:rFonts w:ascii="Times New Roman" w:hAnsi="Times New Roman"/>
            <w:bCs/>
            <w:sz w:val="20"/>
            <w:szCs w:val="20"/>
          </w:rPr>
          <w:t>кодекс</w:t>
        </w:r>
      </w:hyperlink>
      <w:r w:rsidRPr="00AC04C4">
        <w:rPr>
          <w:rFonts w:ascii="Times New Roman" w:hAnsi="Times New Roman" w:cs="Times New Roman"/>
          <w:bCs/>
          <w:sz w:val="20"/>
          <w:szCs w:val="20"/>
        </w:rPr>
        <w:t xml:space="preserve"> Российской Федерации, Федеральный </w:t>
      </w:r>
      <w:hyperlink r:id="rId30" w:history="1">
        <w:r w:rsidRPr="00AC04C4">
          <w:rPr>
            <w:rStyle w:val="ad"/>
            <w:rFonts w:ascii="Times New Roman" w:hAnsi="Times New Roman"/>
            <w:bCs/>
            <w:sz w:val="20"/>
            <w:szCs w:val="20"/>
          </w:rPr>
          <w:t>закон</w:t>
        </w:r>
      </w:hyperlink>
      <w:r w:rsidRPr="00AC04C4">
        <w:rPr>
          <w:rFonts w:ascii="Times New Roman" w:hAnsi="Times New Roman" w:cs="Times New Roman"/>
          <w:bCs/>
          <w:sz w:val="20"/>
          <w:szCs w:val="20"/>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w:t>
      </w:r>
      <w:hyperlink r:id="rId31" w:history="1">
        <w:r w:rsidRPr="00AC04C4">
          <w:rPr>
            <w:rStyle w:val="ad"/>
            <w:rFonts w:ascii="Times New Roman" w:hAnsi="Times New Roman"/>
            <w:bCs/>
            <w:sz w:val="20"/>
            <w:szCs w:val="20"/>
          </w:rPr>
          <w:t>закон</w:t>
        </w:r>
      </w:hyperlink>
      <w:r w:rsidRPr="00AC04C4">
        <w:rPr>
          <w:rFonts w:ascii="Times New Roman" w:hAnsi="Times New Roman" w:cs="Times New Roman"/>
          <w:bCs/>
          <w:sz w:val="20"/>
          <w:szCs w:val="20"/>
        </w:rPr>
        <w:t xml:space="preserve"> от 6 октября 2003 г. № 131-ФЗ «Об общих принципах организации местного самоуправления в Российской Федерации».1.3. В настоящем Положении используются следующие понятия и термины: а) инвестиционная политика в области развития автомобильных дорог местного значения Завитинского района представляет собой систему мер, осуществляемых органом местного самоуправления 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хозяйства;б) сценарные условия развития - различные внешние и внутренние условия возможных вариантов развития, задаваемые через значения выбранных показателей функционирования экономики и социального развития (в качестве таких показателей могут быть приняты индекс инфляции, уровень занятости населения, объем инвестиций и т.д.). В качестве базовых используются сценарные условия Министерства экономического развития Российской Федерации;  в) участники разработки основных направлений инвестиционной политики в области развития автомобильных дорог местного значения Завитинского района: - администрация Завитинского района; - администрации сельских поселений, входящих в состав Завитинского района; - организации, привлекаемые для представления информации о своей хозяйственной деятельности в части, необходимой для разработки основных направлений инвестиционной политики в области развития автомобильных дорог местного значения Завитинского района. 2. Задачи, цели и принципы разработки основных направлений инвестиционной политики в области развития автомобильных дорог местного значения 2.1. Задачи разработки основных направлений инвестиционной политики в области развития автомобильных дорог местного значения Завитинского района: а) анализ социально-экономического состояния дорожного хозяйства и тенденций, объективных причинно-следственных связей этих явлений в конкретных условиях, в том числе оценка сложившейся ситуации и выявление проблем хозяйственного развития; б) оценка этих тенденций в будущем и выявление возможных кризисных ситуаций (явлений); в) предвидение и выявление проблем, требующих разрешения; г) накопление экономической информации и расчетов для обоснования выбора и принятия рациональных управленческих решений, в том числе при разработке планов. 2.2. Цель разработки основных направлений инвестиционной политики в области развития автомобильных дорог местного значения Завитинского района - повышение эффективности управления функционированием и развитием автомобильных дорог местного значения и дорожного хозяйства в целом за счет </w:t>
      </w:r>
      <w:r w:rsidRPr="00AC04C4">
        <w:rPr>
          <w:rFonts w:ascii="Times New Roman" w:hAnsi="Times New Roman" w:cs="Times New Roman"/>
          <w:bCs/>
          <w:sz w:val="20"/>
          <w:szCs w:val="20"/>
        </w:rPr>
        <w:lastRenderedPageBreak/>
        <w:t>формирования обоснованных представлений о будущем состоянии автомобильных дорог как объекта управления. Основные направления являются ориентиром для планирования, обусловливают основу для подготовки различных планов и программ строительства, реконструкции, капитального ремонта и ремонта дорожной сети Завитинского района. 2.3. Разработка основных направлений инвестиционной политики в области развития автомобильных дорог местного значения Завитинского района основывается на следующих принципах: а) единство методических подходов и информационного обеспечения (определяет единый подход к разработке показателей основных направлений инвестиционной политики с разным временным периодом); б) обоснованность состава показателей основных направлений инвестиционной политики;</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в) вариантность (разработка нескольких возможных вариантов развития дорожной сети района исходя из определенной экономической ситуации на основе сценарных условий); г) системность (комплексность) оценки перспективного состояния дорожной сети Завитинского района;  д) преемственность и непрерывность. 2.4. Разработка основных направлений инвестиционной политики в области развития автомобильных дорог местного значения Завитинского района осуществляется в целях обеспечения принятия обоснованных управленческих решений администрацией района основных направлений инвестиционной политики: а) при разработке, утверждении и исполнении бюджета муниципального образования на очередной финансовый год и плановый период; б) при разработке, утверждении и финансировании муниципальных  программ; в) при принятии и обосновании решений, влияющих на социально-экономическое развитие муниципального образования. 3. Процедура разработки и принятия основных направлений инвестиционной политики в области развития</w:t>
      </w:r>
      <w:r w:rsidR="00A54337">
        <w:rPr>
          <w:rFonts w:ascii="Times New Roman" w:hAnsi="Times New Roman" w:cs="Times New Roman"/>
          <w:bCs/>
          <w:sz w:val="20"/>
          <w:szCs w:val="20"/>
        </w:rPr>
        <w:t xml:space="preserve"> </w:t>
      </w:r>
      <w:r w:rsidRPr="00AC04C4">
        <w:rPr>
          <w:rFonts w:ascii="Times New Roman" w:hAnsi="Times New Roman" w:cs="Times New Roman"/>
          <w:bCs/>
          <w:sz w:val="20"/>
          <w:szCs w:val="20"/>
        </w:rPr>
        <w:t>автомобильных дорог местного значения3.1. Основные направления инвестиционной политики в области развития автомобильных дорог местного значения Завитинского района разрабатываются администрацией Завитинского района ежегодно, в соответствии с настоящим Положением на период не менее трех лет на основании данных развития дорожного хозяйства Завитинского района за последний отчетный год, оценки развития дорожного хозяйства района до конца текущего финансового года и тенденций развития экономики и социальной сферы на очередной финансовый год и плановый период. 3.2.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3.3. Этапу прогнозирования развития дорожного хозяйства Завитинского района, связанному с расчетом показателей развития дорожного хозяйства, предшествуют: а) мониторинг дорожной деятельности на территории Завитинского района; б) анализ поступившей информации (на достоверность, непротиворечивость, полноту и т.д.). 3.4. На стадии разработки основных направлениях инвестиционной политики разрабатывается проект нормативного правового акта об основных направлениях инвестиционной политики. 3.5. Основные направления инвестиционной политики включают количественные и качественные характеристики развития дорожного хозяйства, выраженные через систему прогнозных показателей. 3.6. Разработка осуществляется в различных вариантах с учетом воздействия факторов, изложенных в сценарных условиях развития экономики Российской Федерации. 3.7. Система формирования и реализации инвестиционной политики представляет конструкцию из трех взаимосвязанных и взаимозависимых блоков. Первый блок - это основные факторы, от которых будет зависеть содержание инвестиционной политики и, соответственно, механизм ее реализации. К ним относятся: - инвестиционный климат в муниципальном образовании; - показатели формирования инвестиционного потенциала района по дорожному хозяйству; - уровень инвестиционных рисков; - факторы внутреннего и внешнего воздействия. Указанные факторы связаны с объективно обусловленными особенностями экономики, дорожной деятельностью, которые, в свою очередь, определяют комплекс природно-географических, исторических, демографических и других факторов. Факторы внешнего воздействия связаны с влиянием условий деятельности, определяемых федеральным законодательством и общегосударственной экономической и инвестиционной политикой. Второй блок представляет непосредственно этапы формирования инвестиционной политики: - определение целей и главных приоритетов инвестиционной политики; - формирование инвестиционной программы; - разработка принципов механизма реализации инвестиционной политики. Цели и приоритеты инвестиционной политики зависят от целей и задач общей социально-экономической политики в Завитинском районе. Третий блок механизма реализации инвестиционной политики состоит из средств, с помощью которых предусматривается достижение целей такой политики. Основополагающими элементами этого блока являются комплекс применяемых методов управления (экономических, административных, социально-психологических) и система обеспечения его действия (правового, организационного, информационного). 3.8. В пояснительной записке к проекту основных направлений инвестиционной политики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3.9. Основные направления инвестиционной политики в области развития автомобильных дорог местного значения Завитинского района утверждаются постановлением главы Завитинского района. 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 4. Полномочия органов местного самоуправления по разработке основных направлений инвестиционной политики в области развития автомобильных дорог местного значения 4.1. Для выполнения функций по разработке основных направлений инвестиционной политики в области развития автомобильных дорог местного значения Завитинского района администрация Завитинского района: а) инициирует принятие решения о начале работы по разработке основных направлений инвестиционной политики путем разработки соответствующего правового акта; б) определяет участников процесса разработки и способы получения необходимой информации и т.п.; в) осуществляет анализ состояния сети автомобильных дорог местного значения Завитинского района; г) привлекает в установленном порядке к разработке основных направлений инвестиционной политики в области развития автомобильных дорог местного значения другие организации за счет бюджетных ассигнований, выделенных на соответствующий финансовый год.</w:t>
      </w:r>
      <w:r>
        <w:rPr>
          <w:rFonts w:ascii="Times New Roman" w:hAnsi="Times New Roman" w:cs="Times New Roman"/>
          <w:bCs/>
          <w:sz w:val="20"/>
          <w:szCs w:val="20"/>
        </w:rPr>
        <w:t xml:space="preserve"> </w:t>
      </w:r>
      <w:r w:rsidRPr="00AC04C4">
        <w:rPr>
          <w:rFonts w:ascii="Times New Roman" w:hAnsi="Times New Roman" w:cs="Times New Roman"/>
          <w:bCs/>
          <w:sz w:val="20"/>
          <w:szCs w:val="20"/>
        </w:rPr>
        <w:t xml:space="preserve">Решение Завитинского районного Совета народных депутатов от 28.10.2020 № 135/24 О внесении изменений и дополнений  в Устав Завитинского района Амурской области Принято решением районного Совета народных депутатов   28 ноября 2020 года1. Внести в Устав Завитинского района Амурской области, принятый решением Завитинского районного Совета народных депутатов от 19.10.2011 №200/31 (с изменениями от 25.04.2012  №  /2, от 06.11.2012  № 24/6, от 30.10.2013  № 57/13,от 30.04.2014 №79/17, от 03.07.2014  № 84/18, от 12.11.2014   № 94/20, от 27.04.2015  № 116/25, от 03.11.2015 № 136/28, от 28.04. 2016 № 143/32,от 16.11.2016 № 159/36, от 12.10.2017 №1/2 ,от 04.12.2017 №5/4, от 22.02.2018 №19/6, от 27.04.2018 №25/7, от 03.09.2018 №39/9, от 29.11.2018 № 47/11, от 25.02.2019 №61/13, от 25.04.2019 №70/14, от 27.06.2019 №76/15, от 28.08.2019 </w:t>
      </w:r>
      <w:r w:rsidRPr="00AC04C4">
        <w:rPr>
          <w:rFonts w:ascii="Times New Roman" w:hAnsi="Times New Roman" w:cs="Times New Roman"/>
          <w:bCs/>
          <w:sz w:val="20"/>
          <w:szCs w:val="20"/>
        </w:rPr>
        <w:lastRenderedPageBreak/>
        <w:t>№86/16, от 19.12.2019 №98/19, от 24.04.2020 № 112/21), следующие  дополнения и изменения: 1.1. часть 1 статьи 7 дополнить пунктом 14 следующего содержания: «14)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1.2. часть 22 статьи 37 дополнить абзацем вторым следующего содержания: «Депутату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Амурской области и составляет четыре рабочих дня в месяц.»; 1.3. часть 20 статьи 38 дополнить абзацем вторым следующего содержания: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районного Совета народных депутатов в соответствии с законом Амурской области.»; 1.4. в статье 48: а) часть 1 изложить в следующей редакции: «1. Органы местного самоуправления района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Районный Совет народных депутатов устанавливает порядок управления собственностью, определяет права и обязанности органов местного самоуправления в соответствии с настоящим Уставом и нормативными правовыми актами, принимаемыми районным Советом народных депутатов. Образование  органов местного самоуправления осуществляется в соответствии с Федеральным законом от 06.10.2003 №131-ФЗ «Об общих принципах организации местного самоуправления в Российской Федерации» и Уставом Завитинского района.»; б) часть 3 изложить в следующей редакции: «3. Порядок и условия приватизации муниципального имущества определяются нормативными правовыми актами  районного Совета народных депутатов в соответствии с федеральными законами. Доходы от использования и приватизации муниципального имущества поступают в местный бюджет.»; в) часть 5 дополнить  абзацем следующего содержания: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r w:rsidR="003F64AB">
        <w:rPr>
          <w:rFonts w:ascii="Times New Roman" w:hAnsi="Times New Roman" w:cs="Times New Roman"/>
          <w:bCs/>
          <w:sz w:val="20"/>
          <w:szCs w:val="20"/>
        </w:rPr>
        <w:t xml:space="preserve"> </w:t>
      </w:r>
      <w:r w:rsidRPr="00AC04C4">
        <w:rPr>
          <w:rFonts w:ascii="Times New Roman" w:hAnsi="Times New Roman" w:cs="Times New Roman"/>
          <w:bCs/>
          <w:sz w:val="20"/>
          <w:szCs w:val="20"/>
        </w:rPr>
        <w:t>2. Направить настоящее решение в Управление Министерства юстиции Российской Федерации по Амурской области для государственной регистрации. 3. Опубликовать настоящее  решение в средствах массовой информации после его государственной регистрации в течение 7 дней со дня поступления из Управления Министерства юстиции Российской Федерации по Амурской области. 4. Настоящее решение вступает в силу после государственной регистрации, со дня его официального опубликования.</w:t>
      </w:r>
    </w:p>
    <w:p w:rsidR="00AC04C4" w:rsidRPr="00AC04C4" w:rsidRDefault="00AC04C4" w:rsidP="00AC04C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Председатель Завитинского районного Совета народных депутатов                                                                      А.Н.Тимошенко</w:t>
      </w:r>
    </w:p>
    <w:p w:rsidR="0025111B" w:rsidRPr="00AC04C4" w:rsidRDefault="00AC04C4" w:rsidP="006F41B4">
      <w:pPr>
        <w:spacing w:after="0" w:line="240" w:lineRule="auto"/>
        <w:jc w:val="both"/>
        <w:rPr>
          <w:rFonts w:ascii="Times New Roman" w:hAnsi="Times New Roman" w:cs="Times New Roman"/>
          <w:bCs/>
          <w:sz w:val="20"/>
          <w:szCs w:val="20"/>
        </w:rPr>
      </w:pPr>
      <w:r w:rsidRPr="00AC04C4">
        <w:rPr>
          <w:rFonts w:ascii="Times New Roman" w:hAnsi="Times New Roman" w:cs="Times New Roman"/>
          <w:bCs/>
          <w:sz w:val="20"/>
          <w:szCs w:val="20"/>
        </w:rPr>
        <w:t>Глава Завитинского района                                                                                                                                                С.С.Линевич</w:t>
      </w:r>
    </w:p>
    <w:p w:rsidR="00515D0D" w:rsidRDefault="00515D0D" w:rsidP="00B879D4">
      <w:pPr>
        <w:spacing w:after="0" w:line="240" w:lineRule="auto"/>
        <w:jc w:val="both"/>
        <w:rPr>
          <w:rFonts w:ascii="Times New Roman" w:hAnsi="Times New Roman" w:cs="Times New Roman"/>
          <w:b/>
          <w:bCs/>
          <w:sz w:val="20"/>
          <w:szCs w:val="20"/>
        </w:rPr>
      </w:pPr>
    </w:p>
    <w:p w:rsidR="00B879D4" w:rsidRPr="00B879D4" w:rsidRDefault="00B879D4" w:rsidP="00B879D4">
      <w:pPr>
        <w:spacing w:after="0" w:line="240" w:lineRule="auto"/>
        <w:jc w:val="both"/>
        <w:rPr>
          <w:rFonts w:ascii="Times New Roman" w:hAnsi="Times New Roman" w:cs="Times New Roman"/>
          <w:b/>
          <w:bCs/>
          <w:sz w:val="20"/>
          <w:szCs w:val="20"/>
        </w:rPr>
      </w:pPr>
      <w:r w:rsidRPr="00B879D4">
        <w:rPr>
          <w:rFonts w:ascii="Times New Roman" w:hAnsi="Times New Roman" w:cs="Times New Roman"/>
          <w:b/>
          <w:bCs/>
          <w:sz w:val="20"/>
          <w:szCs w:val="20"/>
        </w:rPr>
        <w:t>Постановление от 20.11.2020</w:t>
      </w:r>
      <w:r w:rsidRPr="00B879D4">
        <w:rPr>
          <w:rFonts w:ascii="Times New Roman" w:hAnsi="Times New Roman" w:cs="Times New Roman"/>
          <w:b/>
          <w:bCs/>
          <w:sz w:val="20"/>
          <w:szCs w:val="20"/>
        </w:rPr>
        <w:tab/>
      </w:r>
      <w:r w:rsidRPr="00B879D4">
        <w:rPr>
          <w:rFonts w:ascii="Times New Roman" w:hAnsi="Times New Roman" w:cs="Times New Roman"/>
          <w:b/>
          <w:bCs/>
          <w:sz w:val="20"/>
          <w:szCs w:val="20"/>
        </w:rPr>
        <w:tab/>
      </w:r>
      <w:r w:rsidRPr="00B879D4">
        <w:rPr>
          <w:rFonts w:ascii="Times New Roman" w:hAnsi="Times New Roman" w:cs="Times New Roman"/>
          <w:b/>
          <w:bCs/>
          <w:sz w:val="20"/>
          <w:szCs w:val="20"/>
        </w:rPr>
        <w:tab/>
      </w:r>
      <w:r w:rsidRPr="00B879D4">
        <w:rPr>
          <w:rFonts w:ascii="Times New Roman" w:hAnsi="Times New Roman" w:cs="Times New Roman"/>
          <w:b/>
          <w:bCs/>
          <w:sz w:val="20"/>
          <w:szCs w:val="20"/>
        </w:rPr>
        <w:tab/>
      </w:r>
      <w:r w:rsidRPr="00B879D4">
        <w:rPr>
          <w:rFonts w:ascii="Times New Roman" w:hAnsi="Times New Roman" w:cs="Times New Roman"/>
          <w:b/>
          <w:bCs/>
          <w:sz w:val="20"/>
          <w:szCs w:val="20"/>
        </w:rPr>
        <w:tab/>
      </w:r>
      <w:r w:rsidRPr="00B879D4">
        <w:rPr>
          <w:rFonts w:ascii="Times New Roman" w:hAnsi="Times New Roman" w:cs="Times New Roman"/>
          <w:b/>
          <w:bCs/>
          <w:sz w:val="20"/>
          <w:szCs w:val="20"/>
        </w:rPr>
        <w:tab/>
      </w:r>
      <w:r w:rsidRPr="00B879D4">
        <w:rPr>
          <w:rFonts w:ascii="Times New Roman" w:hAnsi="Times New Roman" w:cs="Times New Roman"/>
          <w:b/>
          <w:bCs/>
          <w:sz w:val="20"/>
          <w:szCs w:val="20"/>
        </w:rPr>
        <w:tab/>
      </w:r>
      <w:r w:rsidRPr="00B879D4">
        <w:rPr>
          <w:rFonts w:ascii="Times New Roman" w:hAnsi="Times New Roman" w:cs="Times New Roman"/>
          <w:b/>
          <w:bCs/>
          <w:sz w:val="20"/>
          <w:szCs w:val="20"/>
        </w:rPr>
        <w:tab/>
      </w:r>
      <w:r w:rsidRPr="00B879D4">
        <w:rPr>
          <w:rFonts w:ascii="Times New Roman" w:hAnsi="Times New Roman" w:cs="Times New Roman"/>
          <w:b/>
          <w:bCs/>
          <w:sz w:val="20"/>
          <w:szCs w:val="20"/>
        </w:rPr>
        <w:tab/>
        <w:t xml:space="preserve">                                № 460</w:t>
      </w:r>
    </w:p>
    <w:p w:rsidR="00B879D4" w:rsidRPr="00B879D4" w:rsidRDefault="00E20832" w:rsidP="00E20832">
      <w:pPr>
        <w:pStyle w:val="14"/>
        <w:ind w:right="282"/>
        <w:jc w:val="both"/>
        <w:rPr>
          <w:rFonts w:ascii="Times New Roman" w:hAnsi="Times New Roman" w:cs="Times New Roman"/>
          <w:bCs/>
          <w:sz w:val="20"/>
          <w:szCs w:val="20"/>
        </w:rPr>
      </w:pPr>
      <w:r w:rsidRPr="00E20832">
        <w:rPr>
          <w:rFonts w:ascii="Times New Roman" w:hAnsi="Times New Roman" w:cs="Times New Roman"/>
          <w:b/>
          <w:sz w:val="20"/>
          <w:szCs w:val="20"/>
        </w:rPr>
        <w:t>Об утверждении Положения о порядке представления сведений о доходах, об имуществе и обязательствах имущественного характера лицами, поступающими на должности руководителей муниципальных учреждений, а также руководителями муниципальных учреждений</w:t>
      </w:r>
      <w:r>
        <w:rPr>
          <w:rFonts w:ascii="Times New Roman" w:hAnsi="Times New Roman" w:cs="Times New Roman"/>
          <w:b/>
          <w:sz w:val="20"/>
          <w:szCs w:val="20"/>
        </w:rPr>
        <w:t xml:space="preserve"> </w:t>
      </w:r>
      <w:r w:rsidR="00B879D4" w:rsidRPr="00E20832">
        <w:rPr>
          <w:rFonts w:ascii="Times New Roman" w:hAnsi="Times New Roman" w:cs="Times New Roman"/>
          <w:bCs/>
          <w:sz w:val="20"/>
          <w:szCs w:val="20"/>
        </w:rPr>
        <w:t>В соответствии с частью 4 статьи 275 Трудового кодекса Российской Федерации, пунктами 3.1 и 4 части 1 статьи 8 Федерального закона от 25.12.2008 №273-ФЗ «О противодействии коррупции», постановлением Правительства Амурской</w:t>
      </w:r>
      <w:r w:rsidR="00B879D4" w:rsidRPr="00B879D4">
        <w:rPr>
          <w:rFonts w:ascii="Times New Roman" w:hAnsi="Times New Roman" w:cs="Times New Roman"/>
          <w:bCs/>
          <w:sz w:val="20"/>
          <w:szCs w:val="20"/>
        </w:rPr>
        <w:t xml:space="preserve"> области от 19.03.2013 № 94 «О порядке представления сведений о доходах, об имуществе и обязательствах имущественного характера лицами, поступающими на должности руководителей государственных учреждений области, а также руководителями государственных учреждений»  п о с т а н о в л я ю: 1. Утвердить «Положение о порядке представления сведений о доходах, об имуществе и обязательствах имущественного характера лицами, поступающими на должности руководителей муниципальных учреждений, а также руководителями муниципальных учреждений» согласно приложению к настоящему постановлению. 2. Признать утратившим силу постановление главы Завитинского района от 09.02.2015 №</w:t>
      </w:r>
      <w:r w:rsidR="00953C43">
        <w:rPr>
          <w:rFonts w:ascii="Times New Roman" w:hAnsi="Times New Roman" w:cs="Times New Roman"/>
          <w:bCs/>
          <w:sz w:val="20"/>
          <w:szCs w:val="20"/>
        </w:rPr>
        <w:t xml:space="preserve"> 29. </w:t>
      </w:r>
      <w:r w:rsidR="00B879D4" w:rsidRPr="00B879D4">
        <w:rPr>
          <w:rFonts w:ascii="Times New Roman" w:hAnsi="Times New Roman" w:cs="Times New Roman"/>
          <w:bCs/>
          <w:sz w:val="20"/>
          <w:szCs w:val="20"/>
        </w:rPr>
        <w:t>3.</w:t>
      </w:r>
      <w:r w:rsidR="00953C43">
        <w:rPr>
          <w:rFonts w:ascii="Times New Roman" w:hAnsi="Times New Roman" w:cs="Times New Roman"/>
          <w:bCs/>
          <w:sz w:val="20"/>
          <w:szCs w:val="20"/>
        </w:rPr>
        <w:t xml:space="preserve"> </w:t>
      </w:r>
      <w:r w:rsidR="00B879D4" w:rsidRPr="00B879D4">
        <w:rPr>
          <w:rFonts w:ascii="Times New Roman" w:hAnsi="Times New Roman" w:cs="Times New Roman"/>
          <w:bCs/>
          <w:sz w:val="20"/>
          <w:szCs w:val="20"/>
        </w:rPr>
        <w:t>Рекомендовать главе города Завитинска и главам сельских поселений актуализировать свои положения. 4. Настоящее постановление подлежит официальному опубликованию. 5. Контроль за исполнением настоящего постановления оставляю за собой.</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 Глава Завитинского района                                                                                                                                             С.С. Линевич</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Приложение к постановлению главы Завитинского района от 20.11.2020 № 460</w:t>
      </w:r>
      <w:bookmarkStart w:id="49" w:name="P38"/>
      <w:bookmarkEnd w:id="49"/>
      <w:r w:rsidRPr="00B879D4">
        <w:rPr>
          <w:rFonts w:ascii="Times New Roman" w:hAnsi="Times New Roman" w:cs="Times New Roman"/>
          <w:bCs/>
          <w:sz w:val="20"/>
          <w:szCs w:val="20"/>
        </w:rPr>
        <w:t xml:space="preserve"> ПОЛОЖЕНИЕ о порядке представления сведений о доходах, об имуществе и обязательствах имущественного характера лицами, поступающими на должности руководителей муниципальных учреждений, а также руководителями муниципальных учреждений  1. Настоящим Положением определяется порядок представления лицами, поступающими на должности руководителей муниципальных учреждений, а также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характера).2.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2" w:history="1">
        <w:r w:rsidRPr="00B879D4">
          <w:rPr>
            <w:rStyle w:val="ad"/>
            <w:rFonts w:ascii="Times New Roman" w:hAnsi="Times New Roman"/>
            <w:bCs/>
            <w:sz w:val="20"/>
            <w:szCs w:val="20"/>
          </w:rPr>
          <w:t>форме</w:t>
        </w:r>
      </w:hyperlink>
      <w:r w:rsidRPr="00B879D4">
        <w:rPr>
          <w:rFonts w:ascii="Times New Roman" w:hAnsi="Times New Roman" w:cs="Times New Roman"/>
          <w:bCs/>
          <w:sz w:val="20"/>
          <w:szCs w:val="20"/>
        </w:rPr>
        <w:t xml:space="preserve"> справки:а) лицами, поступающими на должности руководителей муниципальных учреждений - при поступлении на должности; б) руководителями  муниципальных учреждений  - ежегодно, в срок, установленный </w:t>
      </w:r>
      <w:hyperlink r:id="rId33" w:history="1">
        <w:r w:rsidRPr="00B879D4">
          <w:rPr>
            <w:rStyle w:val="ad"/>
            <w:rFonts w:ascii="Times New Roman" w:hAnsi="Times New Roman"/>
            <w:bCs/>
            <w:sz w:val="20"/>
            <w:szCs w:val="20"/>
          </w:rPr>
          <w:t>пунктом 2 части 7 статьи 4</w:t>
        </w:r>
      </w:hyperlink>
      <w:r w:rsidRPr="00B879D4">
        <w:rPr>
          <w:rFonts w:ascii="Times New Roman" w:hAnsi="Times New Roman" w:cs="Times New Roman"/>
          <w:bCs/>
          <w:sz w:val="20"/>
          <w:szCs w:val="20"/>
        </w:rPr>
        <w:t xml:space="preserve">  Закона Амурской области  от 8 апреля 2009 г.  № 191-ОЗ «О мерах по противодействию коррупции в Амурской области».Сведения о доходах, об имуществе и обязательствах имущественного характера представляются в администрацию Завитинского района, осуществляющую функции и полномочия учредителя в отношении муниципального учреждения, на бумажном носителе. 3. Лицо, поступающее на должность руководителя муниципального учреждения, представляет:а)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области (на отчетную дату);б) </w:t>
      </w:r>
      <w:r w:rsidRPr="00B879D4">
        <w:rPr>
          <w:rFonts w:ascii="Times New Roman" w:hAnsi="Times New Roman" w:cs="Times New Roman"/>
          <w:bCs/>
          <w:sz w:val="20"/>
          <w:szCs w:val="20"/>
        </w:rPr>
        <w:lastRenderedPageBreak/>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лицом, поступающим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дату).4. Руководитель муниципального учреждения представляет:а)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установленного в </w:t>
      </w:r>
      <w:hyperlink r:id="rId34" w:history="1">
        <w:r w:rsidRPr="00B879D4">
          <w:rPr>
            <w:rStyle w:val="ad"/>
            <w:rFonts w:ascii="Times New Roman" w:hAnsi="Times New Roman"/>
            <w:bCs/>
            <w:sz w:val="20"/>
            <w:szCs w:val="20"/>
          </w:rPr>
          <w:t>пункте  2  части 7 статьи 4</w:t>
        </w:r>
      </w:hyperlink>
      <w:r w:rsidRPr="00B879D4">
        <w:rPr>
          <w:rFonts w:ascii="Times New Roman" w:hAnsi="Times New Roman" w:cs="Times New Roman"/>
          <w:bCs/>
          <w:sz w:val="20"/>
          <w:szCs w:val="20"/>
        </w:rPr>
        <w:t xml:space="preserve">  Закона  Амурской области от 8 апреля  2009  г.  № 191-ОЗ «О мерах по противодействию коррупции в Амурской области».  Такие уточненные сведения не считаются представленными с нарушением срока.6. Проверка достоверности и полноты сведений о доходах, об имуществе и обязательствах имущественного характера, представленных лицами, поступающими на должность руководителя муниципального учреждения, а также руководителями муниципальных учреждений, осуществляется в порядке, установленном главой Завитинского района.7. Сведения о доходах, об имуществе и обязательствах имущественного характера, представляемые лицами, поступающими на должности руководителей муниципальных учреждений, а также руководителями муниципальных учреждений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515D0D" w:rsidRDefault="00515D0D" w:rsidP="00B879D4">
      <w:pPr>
        <w:spacing w:after="0" w:line="240" w:lineRule="auto"/>
        <w:jc w:val="both"/>
        <w:rPr>
          <w:rFonts w:ascii="Times New Roman" w:hAnsi="Times New Roman" w:cs="Times New Roman"/>
          <w:b/>
          <w:bCs/>
          <w:sz w:val="20"/>
          <w:szCs w:val="20"/>
        </w:rPr>
      </w:pPr>
    </w:p>
    <w:p w:rsidR="00B879D4" w:rsidRPr="00B879D4" w:rsidRDefault="00B879D4" w:rsidP="00B879D4">
      <w:pPr>
        <w:spacing w:after="0" w:line="240" w:lineRule="auto"/>
        <w:jc w:val="both"/>
        <w:rPr>
          <w:rFonts w:ascii="Times New Roman" w:hAnsi="Times New Roman" w:cs="Times New Roman"/>
          <w:b/>
          <w:bCs/>
          <w:sz w:val="20"/>
          <w:szCs w:val="20"/>
        </w:rPr>
      </w:pPr>
      <w:r w:rsidRPr="00B879D4">
        <w:rPr>
          <w:rFonts w:ascii="Times New Roman" w:hAnsi="Times New Roman" w:cs="Times New Roman"/>
          <w:b/>
          <w:bCs/>
          <w:sz w:val="20"/>
          <w:szCs w:val="20"/>
        </w:rPr>
        <w:t>Постановление от 20.11.2020                                                                                                                                                           461</w:t>
      </w:r>
    </w:p>
    <w:p w:rsidR="00B879D4" w:rsidRPr="00B879D4" w:rsidRDefault="00B879D4" w:rsidP="00B879D4">
      <w:pPr>
        <w:spacing w:after="0" w:line="240" w:lineRule="auto"/>
        <w:jc w:val="both"/>
        <w:rPr>
          <w:rFonts w:ascii="Times New Roman" w:hAnsi="Times New Roman" w:cs="Times New Roman"/>
          <w:bCs/>
          <w:sz w:val="20"/>
          <w:szCs w:val="20"/>
        </w:rPr>
      </w:pPr>
      <w:r w:rsidRPr="00E20832">
        <w:rPr>
          <w:rFonts w:ascii="Times New Roman" w:hAnsi="Times New Roman" w:cs="Times New Roman"/>
          <w:b/>
          <w:bCs/>
          <w:sz w:val="20"/>
          <w:szCs w:val="20"/>
        </w:rPr>
        <w:t>О внесении изменения в постановление главы Завитинского района от 24.09.2014 № 361</w:t>
      </w:r>
      <w:r w:rsidRPr="00B879D4">
        <w:rPr>
          <w:rFonts w:ascii="Times New Roman" w:hAnsi="Times New Roman" w:cs="Times New Roman"/>
          <w:bCs/>
          <w:sz w:val="20"/>
          <w:szCs w:val="20"/>
        </w:rPr>
        <w:t xml:space="preserve"> В целях корректировки объёмов финансирования муниципальной программы Завитинского района «Развитие и сохранение культуры и искусства в Завитинском районе»,п о с т а н о в л я ю:1. Внести в постановление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районе» следующее изменение:</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Приложение к постановлению изложить в новой редакции, согласно приложению к настоящему постановлению.2. Постановление главы Завитинского района от 02.11.2020 №432 признать утратившим силу.3. Настоящее постановление подлежит официальному опубликованию.4. Контроль за исполнением настоящего постановления возложить на первого заместителя главы Завитинского района А.Н. Мацкан.</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Глава Завитинского района                                                                                                                                               С.С. Линевич</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Приложение к постановлению главы Завитинского района </w:t>
      </w:r>
      <w:r w:rsidRPr="00B879D4">
        <w:rPr>
          <w:rFonts w:ascii="Times New Roman" w:hAnsi="Times New Roman" w:cs="Times New Roman"/>
          <w:bCs/>
          <w:sz w:val="20"/>
          <w:szCs w:val="20"/>
          <w:u w:val="single"/>
        </w:rPr>
        <w:t>от 20.11.2020 № 461</w:t>
      </w:r>
      <w:r w:rsidRPr="00B879D4">
        <w:rPr>
          <w:rFonts w:ascii="Times New Roman" w:hAnsi="Times New Roman" w:cs="Times New Roman"/>
          <w:bCs/>
          <w:sz w:val="20"/>
          <w:szCs w:val="20"/>
        </w:rPr>
        <w:t xml:space="preserve"> </w:t>
      </w:r>
      <w:r w:rsidRPr="00B879D4">
        <w:rPr>
          <w:rFonts w:ascii="Times New Roman" w:hAnsi="Times New Roman" w:cs="Times New Roman"/>
          <w:bCs/>
          <w:sz w:val="20"/>
          <w:szCs w:val="20"/>
          <w:lang w:val="en-US"/>
        </w:rPr>
        <w:t>I</w:t>
      </w:r>
      <w:r w:rsidRPr="00B879D4">
        <w:rPr>
          <w:rFonts w:ascii="Times New Roman" w:hAnsi="Times New Roman" w:cs="Times New Roman"/>
          <w:bCs/>
          <w:sz w:val="20"/>
          <w:szCs w:val="20"/>
        </w:rPr>
        <w:t>.Муниципальная программа 1.Паспорт муниципальной программы</w:t>
      </w:r>
    </w:p>
    <w:tbl>
      <w:tblPr>
        <w:tblW w:w="0" w:type="auto"/>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2822"/>
        <w:gridCol w:w="7142"/>
      </w:tblGrid>
      <w:tr w:rsidR="00B879D4" w:rsidRPr="00B879D4" w:rsidTr="00515D0D">
        <w:trPr>
          <w:jc w:val="center"/>
        </w:trPr>
        <w:tc>
          <w:tcPr>
            <w:tcW w:w="4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282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Наименование муниципальной программы</w:t>
            </w:r>
          </w:p>
        </w:tc>
        <w:tc>
          <w:tcPr>
            <w:tcW w:w="714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Развитие и сохранение культуры и искусства Завитинского района </w:t>
            </w:r>
          </w:p>
        </w:tc>
      </w:tr>
      <w:tr w:rsidR="00B879D4" w:rsidRPr="00B879D4" w:rsidTr="00515D0D">
        <w:trPr>
          <w:jc w:val="center"/>
        </w:trPr>
        <w:tc>
          <w:tcPr>
            <w:tcW w:w="4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w:t>
            </w:r>
          </w:p>
        </w:tc>
        <w:tc>
          <w:tcPr>
            <w:tcW w:w="282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Координатор муниципальной программы</w:t>
            </w:r>
          </w:p>
        </w:tc>
        <w:tc>
          <w:tcPr>
            <w:tcW w:w="714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w:t>
            </w:r>
          </w:p>
        </w:tc>
      </w:tr>
      <w:tr w:rsidR="00B879D4" w:rsidRPr="00B879D4" w:rsidTr="00515D0D">
        <w:trPr>
          <w:trHeight w:val="193"/>
          <w:jc w:val="center"/>
        </w:trPr>
        <w:tc>
          <w:tcPr>
            <w:tcW w:w="4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w:t>
            </w:r>
          </w:p>
        </w:tc>
        <w:tc>
          <w:tcPr>
            <w:tcW w:w="282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Координаторы подпрограмм</w:t>
            </w:r>
          </w:p>
        </w:tc>
        <w:tc>
          <w:tcPr>
            <w:tcW w:w="714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w:t>
            </w:r>
          </w:p>
        </w:tc>
      </w:tr>
      <w:tr w:rsidR="00B879D4" w:rsidRPr="00B879D4" w:rsidTr="00515D0D">
        <w:trPr>
          <w:jc w:val="center"/>
        </w:trPr>
        <w:tc>
          <w:tcPr>
            <w:tcW w:w="4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w:t>
            </w:r>
          </w:p>
        </w:tc>
        <w:tc>
          <w:tcPr>
            <w:tcW w:w="282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Участники муниципальной программы</w:t>
            </w:r>
          </w:p>
        </w:tc>
        <w:tc>
          <w:tcPr>
            <w:tcW w:w="714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 МАУК «РЦД «Мир», МКУК «Завитинская центральная библиотека», МБОУ ДОД «Завитинская школа искусств», Филиалы МАУК «РЦД «Мир».</w:t>
            </w:r>
          </w:p>
        </w:tc>
      </w:tr>
      <w:tr w:rsidR="00B879D4" w:rsidRPr="00B879D4" w:rsidTr="00515D0D">
        <w:trPr>
          <w:trHeight w:val="70"/>
          <w:jc w:val="center"/>
        </w:trPr>
        <w:tc>
          <w:tcPr>
            <w:tcW w:w="4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282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Цель(цели) </w:t>
            </w:r>
          </w:p>
        </w:tc>
        <w:tc>
          <w:tcPr>
            <w:tcW w:w="714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Обеспечение прав граждан на культурную деятельность и свободный доступ к ценностям культуры и искусства.</w:t>
            </w:r>
          </w:p>
        </w:tc>
      </w:tr>
      <w:tr w:rsidR="00B879D4" w:rsidRPr="00B879D4" w:rsidTr="00515D0D">
        <w:trPr>
          <w:trHeight w:val="1096"/>
          <w:jc w:val="center"/>
        </w:trPr>
        <w:tc>
          <w:tcPr>
            <w:tcW w:w="4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w:t>
            </w:r>
          </w:p>
        </w:tc>
        <w:tc>
          <w:tcPr>
            <w:tcW w:w="282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Задачи муниципальной программы</w:t>
            </w:r>
          </w:p>
        </w:tc>
        <w:tc>
          <w:tcPr>
            <w:tcW w:w="7142" w:type="dxa"/>
          </w:tcPr>
          <w:p w:rsidR="00B879D4" w:rsidRPr="00B879D4" w:rsidRDefault="00B879D4" w:rsidP="00B879D4">
            <w:pPr>
              <w:numPr>
                <w:ilvl w:val="0"/>
                <w:numId w:val="30"/>
              </w:num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Стимулирование народного творчества и культурно –досуговой деятельности</w:t>
            </w:r>
          </w:p>
          <w:p w:rsidR="00B879D4" w:rsidRPr="00B879D4" w:rsidRDefault="00B879D4" w:rsidP="00B879D4">
            <w:pPr>
              <w:numPr>
                <w:ilvl w:val="0"/>
                <w:numId w:val="30"/>
              </w:num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Обеспечение сохранности и популяризации историко –культурного наследия.</w:t>
            </w:r>
          </w:p>
          <w:p w:rsidR="00B879D4" w:rsidRPr="00B879D4" w:rsidRDefault="00B879D4" w:rsidP="00B879D4">
            <w:pPr>
              <w:numPr>
                <w:ilvl w:val="0"/>
                <w:numId w:val="30"/>
              </w:num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Обеспечение организации библиотечного обслуживание населения и комплектование книжных фондов</w:t>
            </w:r>
          </w:p>
          <w:p w:rsidR="00B879D4" w:rsidRPr="00B879D4" w:rsidRDefault="00B879D4" w:rsidP="00B879D4">
            <w:pPr>
              <w:numPr>
                <w:ilvl w:val="0"/>
                <w:numId w:val="30"/>
              </w:num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Организация и проведение мероприятий в области культуры и искусства.</w:t>
            </w:r>
          </w:p>
        </w:tc>
      </w:tr>
      <w:tr w:rsidR="00B879D4" w:rsidRPr="00B879D4" w:rsidTr="00515D0D">
        <w:trPr>
          <w:jc w:val="center"/>
        </w:trPr>
        <w:tc>
          <w:tcPr>
            <w:tcW w:w="4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282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Перечень подпрограмм, включенных в состав муниципальной программы</w:t>
            </w:r>
          </w:p>
        </w:tc>
        <w:tc>
          <w:tcPr>
            <w:tcW w:w="714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1.Народное творчество и досуговая деятельность</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2. Историко –культурное наследие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3.Библиотечное обслуживание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4.Мероприятия с сфере культуры и искусства</w:t>
            </w:r>
          </w:p>
        </w:tc>
      </w:tr>
      <w:tr w:rsidR="00B879D4" w:rsidRPr="00B879D4" w:rsidTr="00515D0D">
        <w:trPr>
          <w:jc w:val="center"/>
        </w:trPr>
        <w:tc>
          <w:tcPr>
            <w:tcW w:w="4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w:t>
            </w:r>
          </w:p>
        </w:tc>
        <w:tc>
          <w:tcPr>
            <w:tcW w:w="282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Этапы (при их наличии) и сроки реализации муниципальной программы</w:t>
            </w:r>
          </w:p>
        </w:tc>
        <w:tc>
          <w:tcPr>
            <w:tcW w:w="714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2015-2025, этапы не выделяются, сроки реализации подпрограмм совпадают с сроками реализации муниципальной программы в целом</w:t>
            </w:r>
          </w:p>
        </w:tc>
      </w:tr>
      <w:tr w:rsidR="00B879D4" w:rsidRPr="00B879D4" w:rsidTr="00515D0D">
        <w:trPr>
          <w:jc w:val="center"/>
        </w:trPr>
        <w:tc>
          <w:tcPr>
            <w:tcW w:w="4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9.</w:t>
            </w:r>
          </w:p>
        </w:tc>
        <w:tc>
          <w:tcPr>
            <w:tcW w:w="282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Объемы ассигнований местного бюджета муниципальной программы (с расшифровкой по годам ее реализации).</w:t>
            </w:r>
          </w:p>
        </w:tc>
        <w:tc>
          <w:tcPr>
            <w:tcW w:w="714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 финансирование программы предполагается затратить 903912,18 тыс. рублей, в том числе по годам:</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2015 год –12540,40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2016 год – 11303,50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2017 год – 15803,90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2018 год – 19105,83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2019 год – 34139,22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2020 год – 48810,80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2021 год- 26929,00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2022 год- 20363,70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 xml:space="preserve">2023 год – 674188,44 </w:t>
            </w:r>
            <w:r w:rsidRPr="00B879D4">
              <w:rPr>
                <w:rFonts w:ascii="Times New Roman" w:hAnsi="Times New Roman" w:cs="Times New Roman"/>
                <w:bCs/>
                <w:sz w:val="20"/>
                <w:szCs w:val="20"/>
              </w:rPr>
              <w:lastRenderedPageBreak/>
              <w:t>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2024 год - 20363,70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2025 год – 20363,70 тыс. рублей</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Из них ассигнования   местного бюджета составят 263880,79 тыс. руб., в том числе по годам:</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2015 год –12540,40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2016 год – 11303,50 тыс. рублей</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2017 год – 14845,53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2018 год – 19018,71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2019 год – 29959,71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2020 год –48644,40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2021 год- 26499,00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2022 год – 20363,70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2023 год – 39978,44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2024 год – 20363, 70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2025 год – 20363,70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Из них ассигнования   областного бюджета составят  639509,92 тыс. руб., в том числе по годам:</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2015 год –00,0 тыс. рублей</w:t>
            </w:r>
            <w:r w:rsidR="00953C43">
              <w:rPr>
                <w:rFonts w:ascii="Times New Roman" w:hAnsi="Times New Roman" w:cs="Times New Roman"/>
                <w:bCs/>
                <w:sz w:val="20"/>
                <w:szCs w:val="20"/>
              </w:rPr>
              <w:t xml:space="preserve"> </w:t>
            </w:r>
            <w:r w:rsidRPr="00B879D4">
              <w:rPr>
                <w:rFonts w:ascii="Times New Roman" w:hAnsi="Times New Roman" w:cs="Times New Roman"/>
                <w:bCs/>
                <w:sz w:val="20"/>
                <w:szCs w:val="20"/>
              </w:rPr>
              <w:t>2016 год – 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2017 год – 596,90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2018 год – 87,12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2019 год – 4019,51 тыс. рублей</w:t>
            </w:r>
          </w:p>
          <w:p w:rsidR="00B879D4" w:rsidRPr="00B879D4" w:rsidRDefault="00B879D4" w:rsidP="00E64CE9">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2020 год –166,40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2021 год- 430,00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2022 год – 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2023 год – 634210,00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2024 год – 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2025 год – 00,0 тыс. рублей</w:t>
            </w:r>
          </w:p>
        </w:tc>
      </w:tr>
      <w:tr w:rsidR="00B879D4" w:rsidRPr="00B879D4" w:rsidTr="00515D0D">
        <w:trPr>
          <w:jc w:val="center"/>
        </w:trPr>
        <w:tc>
          <w:tcPr>
            <w:tcW w:w="4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10.</w:t>
            </w:r>
          </w:p>
        </w:tc>
        <w:tc>
          <w:tcPr>
            <w:tcW w:w="282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Ожидаемые конечные результаты реализации муниципальной программы</w:t>
            </w:r>
          </w:p>
        </w:tc>
        <w:tc>
          <w:tcPr>
            <w:tcW w:w="714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1.Увеличение числа участников культурно –досуговых мероприятий со 12,0 тыс. человек в 2012 году до 16,0 тыс. человек в 2025 году.</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2.Увеличение доли населения, охваченного музейным обслуживанием до 90% в 2025 году.</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3.Увеличении доли населения Завитинского района, охваченного библиотечным обслуживанием, с 46,1% в 2012 году до 48,1% в 20205году.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4.Увеличение числа участников мероприятий в сфере культуры и искусства различного уровня с 14,0 тыс. человек в 2012 году до 17,0 тыс. человек в 2025 году.</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5.Повышение уровня удовлетворенности населения Завитинского района качеством предоставляемых услуг с 65% в 2012 году до 85% в 2025году.</w:t>
            </w:r>
          </w:p>
        </w:tc>
      </w:tr>
    </w:tbl>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2.Характеристика сферы реализации муниципальной программы</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Одним из важнейших направлений реализации социально-экономического развития Завитинского района, является развитие культуры и искусства района, которая обеспечивают комфортную социально – культурную среду для жителей   Завитинского   района.</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Основными тенденциями в сфере реализации программы являются следующие.Наличие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В Завитинском районе функционируют МОУ ДОД ШИ, МКУК «ЦРБ Завитинского района», детская библиотека, МАУК «РЦД «Мир», 12 филиалов МАУК «РЦД «Мир». На базе филиалов,12 сельских библиотек,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экземпляров.В Завитинском районе 3 самодеятельных коллектива имеют звание «народный(образцовый) самодеятельный коллектив». В школе искусств обучается 233 детей.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Вместе с тем ситуация в сфере   культуры характеризуется следующими негативными тенденциями, создающими препятствия для ее дальнейшего развития.1.Сокращение посещаемости жителями Завитинского района учреждений культуры.</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Эта тенденция может быть вызвана несколькими факторами, среди которых можно выделить следующие:-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 3. Приоритеты государственной политики в   сфере реализации муниципальной программы, цели, задачи и ожидаемые   конечные результаты</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 xml:space="preserve">Приоритеты государственной политики в сфере культуры в   Завитинском  </w:t>
      </w:r>
      <w:r w:rsidRPr="00B879D4">
        <w:rPr>
          <w:rFonts w:ascii="Times New Roman" w:hAnsi="Times New Roman" w:cs="Times New Roman"/>
          <w:bCs/>
          <w:sz w:val="20"/>
          <w:szCs w:val="20"/>
        </w:rPr>
        <w:lastRenderedPageBreak/>
        <w:t>районе  на  долгосрочную   перспективу  установлены  комплексным  планом социально – экономического развития  Завитинского района  до 2025 года.</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Достижение указанной цели предполагает осуществление следующих основных задач:- повышение качества и доступности услуг учреждений культуры Завитинского района, расширение их спектра;- укрепление материально – технической базы учреждений культуры Завитинского района;- обеспечение сохранности музейных, архивных и библиотечных фондов, предоставление к ним  доступа  населению  Завитинского района;- сохранение и популяризация культурного наследия за счет своевременного проведения ремонтно – реставрационных работ.-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 поддержка    творческих  коллективов;- поддержка  культурных  проектов  в  молодежной  среде;</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Достижение  данной  цели возможно  при решении следующих задач  культурного  развития Завитинского  района:- стимулирование  народного творчества  и  культурно – досуговой  деятельности;- обеспечение  сохранности архивных  фондов;- обеспечение  сохранности и популяризации  историко – культурного наследия;- обеспечение организации библиотечного обслуживания населения и комплектования книжных   фондов;- организация и проведение мероприятий в области культуры и искусства;- привлечение кадров в сферу культуры и искусства;-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Муниципальная программа реализуется в период с 2015 по 2025 год, этапы реализации   муниципальной программы не выделяются.</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Проблемы, задачи и результаты реализации муниципальной программы приведены в таблице № 1.Таблица №1Проблемы, задачи и результаты реализации муниципальной программы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
        <w:gridCol w:w="2193"/>
        <w:gridCol w:w="1834"/>
        <w:gridCol w:w="1612"/>
        <w:gridCol w:w="1366"/>
        <w:gridCol w:w="3446"/>
      </w:tblGrid>
      <w:tr w:rsidR="00B879D4" w:rsidRPr="00B879D4" w:rsidTr="00515D0D">
        <w:tc>
          <w:tcPr>
            <w:tcW w:w="43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w:t>
            </w:r>
          </w:p>
        </w:tc>
        <w:tc>
          <w:tcPr>
            <w:tcW w:w="219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Формулировка решаемой проблемы</w:t>
            </w:r>
          </w:p>
        </w:tc>
        <w:tc>
          <w:tcPr>
            <w:tcW w:w="1834"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Наименование задачи муниципальной программы</w:t>
            </w:r>
          </w:p>
        </w:tc>
        <w:tc>
          <w:tcPr>
            <w:tcW w:w="161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Наименование подпрограмм, направленной на решение задач</w:t>
            </w:r>
          </w:p>
        </w:tc>
        <w:tc>
          <w:tcPr>
            <w:tcW w:w="13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Сроки и этапы реализации программы</w:t>
            </w:r>
          </w:p>
        </w:tc>
        <w:tc>
          <w:tcPr>
            <w:tcW w:w="344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Конечный результат подпрограммы</w:t>
            </w:r>
          </w:p>
        </w:tc>
      </w:tr>
      <w:tr w:rsidR="00B879D4" w:rsidRPr="00B879D4" w:rsidTr="00515D0D">
        <w:tc>
          <w:tcPr>
            <w:tcW w:w="43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219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Стимулирование народного творчества и культурно – досуговой деятельности</w:t>
            </w:r>
          </w:p>
        </w:tc>
        <w:tc>
          <w:tcPr>
            <w:tcW w:w="161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Народное творчество и досуговая деятельность</w:t>
            </w:r>
          </w:p>
        </w:tc>
        <w:tc>
          <w:tcPr>
            <w:tcW w:w="13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 – 2025, этапы не выделяются</w:t>
            </w:r>
          </w:p>
        </w:tc>
        <w:tc>
          <w:tcPr>
            <w:tcW w:w="344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B879D4" w:rsidRPr="00B879D4" w:rsidTr="00515D0D">
        <w:tc>
          <w:tcPr>
            <w:tcW w:w="43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w:t>
            </w:r>
          </w:p>
        </w:tc>
        <w:tc>
          <w:tcPr>
            <w:tcW w:w="219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 Обеспечение сохранности и популяризация историко-культурного наследия</w:t>
            </w:r>
          </w:p>
        </w:tc>
        <w:tc>
          <w:tcPr>
            <w:tcW w:w="161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Историко –культурное наследие</w:t>
            </w:r>
          </w:p>
        </w:tc>
        <w:tc>
          <w:tcPr>
            <w:tcW w:w="13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2015-2025, этапы не выделяются</w:t>
            </w:r>
          </w:p>
        </w:tc>
        <w:tc>
          <w:tcPr>
            <w:tcW w:w="344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Создание на территории Завитинского района МБУК «Завитинский районный краеведческий музей»</w:t>
            </w:r>
          </w:p>
        </w:tc>
      </w:tr>
      <w:tr w:rsidR="00B879D4" w:rsidRPr="00B879D4" w:rsidTr="00515D0D">
        <w:tc>
          <w:tcPr>
            <w:tcW w:w="43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w:t>
            </w:r>
          </w:p>
        </w:tc>
        <w:tc>
          <w:tcPr>
            <w:tcW w:w="219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Сокращение спроса на услуги библиотек со стороны жителей Завитинского  района</w:t>
            </w:r>
          </w:p>
        </w:tc>
        <w:tc>
          <w:tcPr>
            <w:tcW w:w="1834"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Обеспечение организации библиотечного обслуживания населения и комплектование книжных фондов</w:t>
            </w:r>
          </w:p>
        </w:tc>
        <w:tc>
          <w:tcPr>
            <w:tcW w:w="161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Библиотечное обслуживание</w:t>
            </w:r>
          </w:p>
        </w:tc>
        <w:tc>
          <w:tcPr>
            <w:tcW w:w="13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 – 2025, этапы не выделяются</w:t>
            </w:r>
          </w:p>
        </w:tc>
        <w:tc>
          <w:tcPr>
            <w:tcW w:w="344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Увеличение числа зарегистрированных пользователей муниципальных библиотек с 7,4 тыс. человек в 2012 году до 7,9 тыс. человек в 2020 году</w:t>
            </w:r>
          </w:p>
        </w:tc>
      </w:tr>
      <w:tr w:rsidR="00B879D4" w:rsidRPr="00B879D4" w:rsidTr="00515D0D">
        <w:tc>
          <w:tcPr>
            <w:tcW w:w="43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w:t>
            </w:r>
          </w:p>
        </w:tc>
        <w:tc>
          <w:tcPr>
            <w:tcW w:w="219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Организация и проведение мероприятий в области культуры</w:t>
            </w:r>
          </w:p>
        </w:tc>
        <w:tc>
          <w:tcPr>
            <w:tcW w:w="161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Мероприятия в сфере культуры и искусства</w:t>
            </w:r>
          </w:p>
        </w:tc>
        <w:tc>
          <w:tcPr>
            <w:tcW w:w="136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 – 2025, этапы не выделяются</w:t>
            </w:r>
          </w:p>
        </w:tc>
        <w:tc>
          <w:tcPr>
            <w:tcW w:w="344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Увеличение числа  мероприятий в сфере культуры различного уровня с 52 в 2012 году до 62 в 2020 году.</w:t>
            </w:r>
          </w:p>
        </w:tc>
      </w:tr>
    </w:tbl>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4.Описание системы подпрограмм</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 xml:space="preserve">Система подпрограмм муниципальной программы сформулирована таким образом, чтобы обеспечить решение задач муниципальной программы, и состоит из 4 подпрограмм.1.Подпрограмма «Народное творчество и досуговая деятельность»Подпрограмма направлена на решение задач стимулирования народного творчества и культурно –досуговой деятельности. Задачами подпрограммы являются обеспечение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 МАУК «РЦД»Мир» (оснащение  оборудованием, приобретение светового и звукоусилительного оборудования, проведение  капитальных ремонтов).Привлечение кадров  в  сферу  культуры и  </w:t>
      </w:r>
      <w:r w:rsidRPr="00B879D4">
        <w:rPr>
          <w:rFonts w:ascii="Times New Roman" w:hAnsi="Times New Roman" w:cs="Times New Roman"/>
          <w:bCs/>
          <w:sz w:val="20"/>
          <w:szCs w:val="20"/>
        </w:rPr>
        <w:lastRenderedPageBreak/>
        <w:t>искусства.2.Подпрограмма «Историко – культурное наследие»Подпрограмма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работы по созданию на территории Завитинского района краеведческого музея, работы по организации публичного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района.3. Подпрограмма «Библиотечное обслуживание»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2025 году.4.Подпрограмма «Мероприятия в сфере культуры и искусства»Подпрограмма направлена на решение задачи организации и проведения мероприятий в области культуры и искусства. Задачами подпрограммы являются:</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стимулирование народного творчества;</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поддержка самодеятельного творчества, одарённых детей и творческой молодежи;</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развитие научной и культурно – просветительской деятельности библиотек и музея;</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создание стимулов  для развития культуры на территории Завитинского района.</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2025 году.</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В рамках программы с привлечением финансовых средств областного и местного бюджета в 2017 году планируется реализация основного мероприятия «Адаптация объектов социальной инфраструктуры  и услуг с учетом нужд и потребностей  инвалидов и других маломобильных групп населения»Сроки реализации подпрограмм совпадают со сроками реализации программы в целом, этапность работ по подпрограммам не выделяются.</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Система основных мероприятий и плановых показателей реализации муниципальной программы приведены в приложении №1 к муниципальной программе.5.Сведения об основных мерах правового регулирования в сфере реализации муниципальной программы</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Российской Федерации».Система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Отдел культуры, спорта и молодежной политики Завитинского района разработан План мероприятий (дорожная карта) «Изменения в отраслях социальной сферы, направленных на повышение эффективности сферы культуры  Завитинского района.6. Ресурсное обеспечение муниципальной программы</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Общий объем финансирования мероприятий муниципальной программы в 2015-2025 годах составит 903912,18 тыс. рублей, в том числе по годам:2015 год –12540,4тыс. рублей2016 год – 11303,5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2017 год – 15803,9 тыс. рублей 2018 год – 19105,83 тыс. рублей 2019 год – 34139,22 тыс. рублей 2020 год – 48810,80 тыс. рублей 2021 год-26929,00 тыс. рублей2022 год- 20363,70 тыс. рублей2023 год- 674188,44 тыс. рублей 2024 год- 20363, 70 тыс. рублей  2025 год-20363,70 тыс. рублей Из них ассигнования   местного бюджета составят 263880,79тыс. руб., в том числе по годам:2015 год –12540,4тыс. рублей 2016 год – 11303,5тыс. рублей 2017 год – 14845,53 тыс. рублей 2018 год – 19018,71 тыс. рублей 2019 год – 29959,71 тыс. рублей 2020 год – 48644,40 тыс. рублей2021 год-26499,00 тыс. рублей 2022 год- 20363,70 тыс. рублей 2023 год- 39978,44 тыс. рублей 2024 год- 20363,70 тыс. рублейь2025 год- 20363,70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Из них ассигнования   областного бюджета составят   639509,92 тыс. руб., в том числе по годам: 2015 год –00,0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 xml:space="preserve">2016 год – 00,0 тыс. рублей 2017 год – 596,90 тыс. рублей 2018 год – 87,12 тыс. рублей 2019 год – 4019,51 тыс. рублей 2020 год –166,40 тыс. рублей 2021 год- 430,00 тыс. рублей 2022 год – 0,00 тыс. рублей 2023 год – 634210,00тыс. рублей 2024 год – 00,0 тыс. рублей2025 год – 00,0 тыс. рублей Ресурсное обеспечение и прогнозная оценка </w:t>
      </w:r>
      <w:r w:rsidRPr="00B879D4">
        <w:rPr>
          <w:rFonts w:ascii="Times New Roman" w:hAnsi="Times New Roman" w:cs="Times New Roman"/>
          <w:bCs/>
          <w:sz w:val="20"/>
          <w:szCs w:val="20"/>
        </w:rPr>
        <w:lastRenderedPageBreak/>
        <w:t>расходов на реализацию мероприятий муниципальной программы района из различных источников финансирования приведено в приложении № 2</w:t>
      </w:r>
      <w:r w:rsidR="00E64CE9">
        <w:rPr>
          <w:rFonts w:ascii="Times New Roman" w:hAnsi="Times New Roman" w:cs="Times New Roman"/>
          <w:bCs/>
          <w:sz w:val="20"/>
          <w:szCs w:val="20"/>
        </w:rPr>
        <w:t xml:space="preserve">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7.Планируемые показатели эффективности муниципальной программы Эффективность реализации муниципальной   программы в   целом 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 8.Риски реализации муниципальной программы. Меры управления рисками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На основе анализа мероприятий, предлагаемых для реализации в рамках муниципальной программы, выделены следующие риски ее реализации.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 II. Содержание подпрограмм Подпрограмма 1 «Народное творчество и досуговая деятельность» Паспорт подпрограммы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
        <w:gridCol w:w="1777"/>
        <w:gridCol w:w="8782"/>
      </w:tblGrid>
      <w:tr w:rsidR="00B879D4" w:rsidRPr="00B879D4" w:rsidTr="00515D0D">
        <w:trPr>
          <w:jc w:val="center"/>
        </w:trPr>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Наименование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Народное творчество и досуговая деятельность</w:t>
            </w:r>
          </w:p>
        </w:tc>
      </w:tr>
      <w:tr w:rsidR="00B879D4" w:rsidRPr="00B879D4" w:rsidTr="00515D0D">
        <w:trPr>
          <w:jc w:val="center"/>
        </w:trPr>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Координатор</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w:t>
            </w:r>
          </w:p>
        </w:tc>
      </w:tr>
      <w:tr w:rsidR="00B879D4" w:rsidRPr="00B879D4" w:rsidTr="00515D0D">
        <w:trPr>
          <w:jc w:val="center"/>
        </w:trPr>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Участники</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 МАУК «РЦД «Мир».</w:t>
            </w:r>
          </w:p>
        </w:tc>
      </w:tr>
      <w:tr w:rsidR="00B879D4" w:rsidRPr="00B879D4" w:rsidTr="00515D0D">
        <w:trPr>
          <w:jc w:val="center"/>
        </w:trPr>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Цель (цели)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Стимулирование народного творчества и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культурно-досуговой деятельности</w:t>
            </w:r>
          </w:p>
        </w:tc>
      </w:tr>
      <w:tr w:rsidR="00B879D4" w:rsidRPr="00B879D4" w:rsidTr="00515D0D">
        <w:trPr>
          <w:jc w:val="center"/>
        </w:trPr>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Задачи</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 Обеспечение доступности для населения Завитинского района  услуг по организации досуга.</w:t>
            </w:r>
          </w:p>
          <w:p w:rsidR="00B879D4" w:rsidRPr="00B879D4" w:rsidRDefault="00B879D4" w:rsidP="00E64CE9">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 Повышение качества услуг культурно-досуговых учреждений путем модернизации материально-технической базы</w:t>
            </w:r>
          </w:p>
        </w:tc>
      </w:tr>
      <w:tr w:rsidR="00B879D4" w:rsidRPr="00B879D4" w:rsidTr="00515D0D">
        <w:trPr>
          <w:jc w:val="center"/>
        </w:trPr>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Этапы (при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наличии) и сроки реализации</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2015-2025, этапы реализации подпрограммы не выделяются</w:t>
            </w:r>
          </w:p>
        </w:tc>
      </w:tr>
      <w:tr w:rsidR="00B879D4" w:rsidRPr="00B879D4" w:rsidTr="00515D0D">
        <w:trPr>
          <w:jc w:val="center"/>
        </w:trPr>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Объем</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ассигнований районного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бюджета</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подпрограммы ( с</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расшифровкой по</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годам ее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 финансирование мероприятия планируется потратить:89692,20 тыс. рублей, в том числе по годам:</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2015 год – 2804,80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 xml:space="preserve">2016 год – 2567,40 тыс. рублей; </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2017 год – 3698,20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2018 год – 4353,10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2019 год – 15601,80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2020 год -  20786,10 тыс. рублей; 2021 год- 11426,00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2022 год- 7113,70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2023 год- 7113,70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2024 год- 7113,70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2025 год- 7113,7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Объем ассигнований районного бюджета на реализацию     подпрограммы   составляет: 87436,90 тыс. руб., в том числе по годам:</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 год – 2804,80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 xml:space="preserve">2016 год – 2567,40 тыс. рублей; </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2017 год – 3209,30 тыс. рублей;</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2018 год – 4353,10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2019 год – 14001,80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2020 год -  20619,70 тыс. рублей;</w:t>
            </w:r>
          </w:p>
          <w:p w:rsidR="00B879D4" w:rsidRPr="00B879D4" w:rsidRDefault="00B879D4" w:rsidP="00E64CE9">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2021 год- 11426,00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2022 год- 7113,70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2023 год- 7113,70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2024 год- 7113,70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2025 год- 7113,70 тыс. рублей</w:t>
            </w:r>
          </w:p>
        </w:tc>
      </w:tr>
      <w:tr w:rsidR="00B879D4" w:rsidRPr="00B879D4" w:rsidTr="00515D0D">
        <w:trPr>
          <w:jc w:val="center"/>
        </w:trPr>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Ожидаемые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конечные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результаты</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реализации</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Увеличение числа участников культурно-досуговых мероприятий ежегодно на 2,0% по сравнению с прошлым годом</w:t>
            </w:r>
          </w:p>
        </w:tc>
      </w:tr>
    </w:tbl>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Характеристика сферы реализации подпрограммы В Завитинском районе функционируют МОУ ДОД ШИ, МКУК «ЦРБ Завитинского района», детская библиотека, МАУК «РЦД» Мир», 12 филиалов МАУК «РЦД «Мир»,  12 библиотек. На базе филиалов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123 человека.</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Самодеятельные коллективы регулярно участвуют в областных и межрегиональных фестивалях и конкурсах.</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В целях повышения эффективности расходов   местного бюджета Завитинского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платных культурно-зрелищных мероприятий), повышая качество работы учреждений и активно проводя информационные кампании среди населения по привлечению посетителей.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Вместе с тем основными тенденциями в сфере реализации подпрограмм являются:</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 xml:space="preserve">сокращение числа участников клубных формирований и посещаемости мероприятий. В частности, число </w:t>
      </w:r>
      <w:r w:rsidRPr="00B879D4">
        <w:rPr>
          <w:rFonts w:ascii="Times New Roman" w:hAnsi="Times New Roman" w:cs="Times New Roman"/>
          <w:bCs/>
          <w:sz w:val="20"/>
          <w:szCs w:val="20"/>
        </w:rPr>
        <w:lastRenderedPageBreak/>
        <w:t xml:space="preserve">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в целом (в 2010 году 16150 жителей, в </w:t>
      </w:r>
      <w:smartTag w:uri="urn:schemas-microsoft-com:office:smarttags" w:element="metricconverter">
        <w:smartTagPr>
          <w:attr w:name="ProductID" w:val="2012 г"/>
        </w:smartTagPr>
        <w:r w:rsidRPr="00B879D4">
          <w:rPr>
            <w:rFonts w:ascii="Times New Roman" w:hAnsi="Times New Roman" w:cs="Times New Roman"/>
            <w:bCs/>
            <w:sz w:val="20"/>
            <w:szCs w:val="20"/>
          </w:rPr>
          <w:t>2012 г</w:t>
        </w:r>
      </w:smartTag>
      <w:r w:rsidRPr="00B879D4">
        <w:rPr>
          <w:rFonts w:ascii="Times New Roman" w:hAnsi="Times New Roman" w:cs="Times New Roman"/>
          <w:bCs/>
          <w:sz w:val="20"/>
          <w:szCs w:val="20"/>
        </w:rPr>
        <w:t>. 14998 жителей), сокращением численности учреждений культуры на территории района;</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ухудшение материально-технической базы учреждений культуры, вызванное недофинансированием данной сферы из бюджетов всей уровней;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снижение числа квалифицированных кадров в сфере культуры и искусства.</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 1.3. Приоритеты государственной политики в сфере реализации     подпрограммы, цели, задачи и ожидаемые конечные результаты</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Приоритетами государственной политики в сфере реализации подпрограммы в соответствии с комплексным планом являются:</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повышение качества и доступности услуг учреждений культуры населению Завитинского района, расширение их спектра; развитие традиционных и новых культурных индустрий (декоративно-прикладное искусство, ремесла, видео-, мультимедиа); поддержка творческих коллективов и создание новых.</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Задачами подпрограммы являются: Обеспечение доступности для населения Завитинского района услуг по организации досуга; Повышение качества услуг культурно-досуговых учреждений путем</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модернизации материально-технической базы.3) Увеличение числа квалифицированных кадров в сфере культуры и искусства. Улучшение жилищных условий работников культуры.</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Сроки реализации подпрограммы – 2015-2025 гг.Показателем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0,1%.Показатель реализации подпрограммы (Пп) рассчитывается по формуле:  __</w:t>
      </w:r>
      <w:r w:rsidRPr="00B879D4">
        <w:rPr>
          <w:rFonts w:ascii="Times New Roman" w:hAnsi="Times New Roman" w:cs="Times New Roman"/>
          <w:bCs/>
          <w:sz w:val="20"/>
          <w:szCs w:val="20"/>
          <w:u w:val="single"/>
        </w:rPr>
        <w:t>Кпi -  Кпi</w:t>
      </w:r>
      <w:r w:rsidRPr="00B879D4">
        <w:rPr>
          <w:rFonts w:ascii="Times New Roman" w:hAnsi="Times New Roman" w:cs="Times New Roman"/>
          <w:bCs/>
          <w:sz w:val="20"/>
          <w:szCs w:val="20"/>
        </w:rPr>
        <w:t>___      Кп</w:t>
      </w:r>
      <w:r w:rsidRPr="00B879D4">
        <w:rPr>
          <w:rFonts w:ascii="Times New Roman" w:hAnsi="Times New Roman" w:cs="Times New Roman"/>
          <w:bCs/>
          <w:sz w:val="20"/>
          <w:szCs w:val="20"/>
          <w:lang w:val="en-US"/>
        </w:rPr>
        <w:t>i</w:t>
      </w:r>
      <w:r w:rsidRPr="00B879D4">
        <w:rPr>
          <w:rFonts w:ascii="Times New Roman" w:hAnsi="Times New Roman" w:cs="Times New Roman"/>
          <w:bCs/>
          <w:sz w:val="20"/>
          <w:szCs w:val="20"/>
        </w:rPr>
        <w:t xml:space="preserve"> - 1Кп – число посещений культурно-массовых мероприятий,π </w:t>
      </w:r>
      <w:r w:rsidRPr="00B879D4">
        <w:rPr>
          <w:rFonts w:ascii="Times New Roman" w:hAnsi="Times New Roman" w:cs="Times New Roman"/>
          <w:bCs/>
          <w:sz w:val="20"/>
          <w:szCs w:val="20"/>
          <w:lang w:val="en-US"/>
        </w:rPr>
        <w:t>i</w:t>
      </w:r>
      <w:r w:rsidRPr="00B879D4">
        <w:rPr>
          <w:rFonts w:ascii="Times New Roman" w:hAnsi="Times New Roman" w:cs="Times New Roman"/>
          <w:bCs/>
          <w:sz w:val="20"/>
          <w:szCs w:val="20"/>
        </w:rPr>
        <w:t xml:space="preserve">, </w:t>
      </w:r>
      <w:r w:rsidRPr="00B879D4">
        <w:rPr>
          <w:rFonts w:ascii="Times New Roman" w:hAnsi="Times New Roman" w:cs="Times New Roman"/>
          <w:bCs/>
          <w:sz w:val="20"/>
          <w:szCs w:val="20"/>
          <w:lang w:val="en-US"/>
        </w:rPr>
        <w:t>i</w:t>
      </w:r>
      <w:r w:rsidRPr="00B879D4">
        <w:rPr>
          <w:rFonts w:ascii="Times New Roman" w:hAnsi="Times New Roman" w:cs="Times New Roman"/>
          <w:bCs/>
          <w:sz w:val="20"/>
          <w:szCs w:val="20"/>
        </w:rPr>
        <w:t xml:space="preserve"> – 1 – номер года, за который приводятся данные по числу посещений. 1.4. Описание системы основных мероприятий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В рамках данной подпрограммы будут реализованы следующие  основные мероприятия. 1.Расходы на обеспечение  деятельности  (оказание   услуг) МАУК «РЦД «Мир». Реализация данного мероприятия обеспечивает финансовые средства на содержание МАУК» РЦД «Мир». 2.Организация и проведение культурно – досуговых мероприятий. 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 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 3.Развитие и укрепление материально – технической базы МАУК «РЦД «Мир». В рамках данного основного мероприятия предусмотрены мероприятия по развитию и укреплению материально-технической базы МАУК «РЦД «Мир» в части приобретения нового технологического оборудования, светового и звукоусилительного оборудования, финансируемых в форме субсидий из районного и областного бюджета. В  2019 году  предусмотрено приобретение   уличного светового и звукоусилительного оборудования  финансируемого в форме субсидий из районного и областного бюджета.  Ресурсное обеспечение подпрограммы</w:t>
      </w:r>
      <w:r w:rsidRPr="00B879D4">
        <w:rPr>
          <w:rFonts w:ascii="Times New Roman" w:hAnsi="Times New Roman" w:cs="Times New Roman"/>
          <w:bCs/>
          <w:sz w:val="20"/>
          <w:szCs w:val="20"/>
        </w:rPr>
        <w:tab/>
        <w:t xml:space="preserve"> На финансирование мероприятия планируется потратить 89692,20 тыс. рублей, в том числе по годам:</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 год – 2804,80 тыс. рублей;2016 год – 2567,40 тыс. рублей; 2017 год – 3698,20 тыс. рублей;2018 год – 4353,10 тыс. рублей;2019 год – 15601,80тыс. рублей;2020 год -  20786,10 тыс. рублей; 2021 год- 11426,00 тыс. рублей;2022 год- 7113,70 тыс. рублей;2023 год- 7113,70 тыс. рублей;2024 год- 7113,70 тыс. рублей;2025 год- 7113,70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Объем ассигнований районного бюджета на реализацию подпрограммы   составляет: 87436,90тыс. руб., в том числе по годам:  2015 год – 2804,80 тыс. рублей;2016 год – 2567,40 тыс. рублей;  2017 год – 3209,30 тыс. рублей; 2018 год – 4353,10 тыс. рублей; 2019 год – 14001,80тыс. рублей; 2020 год -  20619,70 тыс. рублей;2021 год- 11426,00 тыс. рублей;2022 год- 7113, 70 тыс. рублей;2023 год- 7113,70 тыс. рублей;2024 год- 7113, 70 тыс. рублей; 2025 год – 7113, 70 тыс. рублей. Главным распорядителем средств районного бюджета, выделяемых на  реализация подпрограммы, является администрация Завитинского района. 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r w:rsidRPr="00B879D4">
        <w:rPr>
          <w:rFonts w:ascii="Times New Roman" w:hAnsi="Times New Roman" w:cs="Times New Roman"/>
          <w:bCs/>
          <w:sz w:val="20"/>
          <w:szCs w:val="20"/>
        </w:rPr>
        <w:tab/>
      </w:r>
    </w:p>
    <w:p w:rsidR="00B879D4" w:rsidRPr="00B879D4" w:rsidRDefault="00E64CE9" w:rsidP="00E64CE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1.5.</w:t>
      </w:r>
      <w:r w:rsidR="00B879D4" w:rsidRPr="00B879D4">
        <w:rPr>
          <w:rFonts w:ascii="Times New Roman" w:hAnsi="Times New Roman" w:cs="Times New Roman"/>
          <w:bCs/>
          <w:sz w:val="20"/>
          <w:szCs w:val="20"/>
        </w:rPr>
        <w:t>Планируемые показатели эффективности реализации подпрограммы и непосредственные результаты основных мероприятий подпрограммы 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 Организация и проведение   культурно-досуговых мероприятий: число проведенных консультаций для муниципальных досуговых учреждений, единиц;  число подготовленных информационно-аналитических материалов, единиц; число клубных формирований, единиц; число участников клубных формирований, человек; число культурно-досуговых мероприятий, всего, единиц;</w:t>
      </w:r>
      <w:r>
        <w:rPr>
          <w:rFonts w:ascii="Times New Roman" w:hAnsi="Times New Roman" w:cs="Times New Roman"/>
          <w:bCs/>
          <w:sz w:val="20"/>
          <w:szCs w:val="20"/>
        </w:rPr>
        <w:t xml:space="preserve"> </w:t>
      </w:r>
      <w:r w:rsidR="00B879D4" w:rsidRPr="00B879D4">
        <w:rPr>
          <w:rFonts w:ascii="Times New Roman" w:hAnsi="Times New Roman" w:cs="Times New Roman"/>
          <w:bCs/>
          <w:sz w:val="20"/>
          <w:szCs w:val="20"/>
        </w:rPr>
        <w:t xml:space="preserve">Реализация основного мероприятия обеспечит достижение следующих значений показателей: число проведенных консультаций для муниципальных досуговых учреждений увеличится с 20 в 2014 году до 60 в 2025 году; число подготовленных </w:t>
      </w:r>
      <w:r w:rsidR="00B879D4" w:rsidRPr="00B879D4">
        <w:rPr>
          <w:rFonts w:ascii="Times New Roman" w:hAnsi="Times New Roman" w:cs="Times New Roman"/>
          <w:bCs/>
          <w:sz w:val="20"/>
          <w:szCs w:val="20"/>
        </w:rPr>
        <w:lastRenderedPageBreak/>
        <w:t>информационно-аналитических материалов увеличится  с 5 в 2012 году до 20 в 2025 году; число клубных формирований в каждом учреждении увеличится с 2 в 2012 году до 8 в 2025 году; число культурно-досуговых мероприятий в каждом учреждении увеличится с 53 в 2014 году до 110 в 2025 году; число зрителей киносеансов увеличится с 3,0 тыс. человек в 2014 году до 5,0 тыс. человек в 2025 году. 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  Коэффициенты  значимости  мероприятий подпрограммы  представлены в  таблице 3.Таблица 3Коэффициенты значимости показателей</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09"/>
        <w:gridCol w:w="708"/>
        <w:gridCol w:w="709"/>
        <w:gridCol w:w="709"/>
        <w:gridCol w:w="709"/>
        <w:gridCol w:w="708"/>
        <w:gridCol w:w="851"/>
        <w:gridCol w:w="709"/>
        <w:gridCol w:w="708"/>
        <w:gridCol w:w="851"/>
        <w:gridCol w:w="850"/>
      </w:tblGrid>
      <w:tr w:rsidR="00B879D4" w:rsidRPr="00B879D4" w:rsidTr="00515D0D">
        <w:tc>
          <w:tcPr>
            <w:tcW w:w="2660" w:type="dxa"/>
            <w:vMerge w:val="restart"/>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Наименование подпрограммы, основного мероприятия,</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мероприятия</w:t>
            </w:r>
          </w:p>
        </w:tc>
        <w:tc>
          <w:tcPr>
            <w:tcW w:w="8221" w:type="dxa"/>
            <w:gridSpan w:val="11"/>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Значение планового показателя по годам реализации</w:t>
            </w:r>
          </w:p>
        </w:tc>
      </w:tr>
      <w:tr w:rsidR="00B879D4" w:rsidRPr="00B879D4" w:rsidTr="00515D0D">
        <w:tc>
          <w:tcPr>
            <w:tcW w:w="2660" w:type="dxa"/>
            <w:vMerge/>
          </w:tcPr>
          <w:p w:rsidR="00B879D4" w:rsidRPr="00B879D4" w:rsidRDefault="00B879D4" w:rsidP="00B879D4">
            <w:pPr>
              <w:spacing w:after="0" w:line="240" w:lineRule="auto"/>
              <w:jc w:val="both"/>
              <w:rPr>
                <w:rFonts w:ascii="Times New Roman" w:hAnsi="Times New Roman" w:cs="Times New Roman"/>
                <w:bCs/>
                <w:sz w:val="20"/>
                <w:szCs w:val="20"/>
              </w:rPr>
            </w:pP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2016</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2017</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2018</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2019</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2020</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85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2021</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2022</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2023</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85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2024</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85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r>
      <w:tr w:rsidR="00B879D4" w:rsidRPr="00B879D4" w:rsidTr="00515D0D">
        <w:tc>
          <w:tcPr>
            <w:tcW w:w="266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Подпрограмма 1</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«Народное творчество и досуговая деятельность»</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85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85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85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r>
      <w:tr w:rsidR="00B879D4" w:rsidRPr="00B879D4" w:rsidTr="00515D0D">
        <w:tc>
          <w:tcPr>
            <w:tcW w:w="266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1.1.Расходы на обеспечение деятельности(оказание услуг) МАУК «РЦД «Мир»</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0,6</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0,6</w:t>
            </w:r>
          </w:p>
        </w:tc>
        <w:tc>
          <w:tcPr>
            <w:tcW w:w="85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85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85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r>
      <w:tr w:rsidR="00B879D4" w:rsidRPr="00B879D4" w:rsidTr="00515D0D">
        <w:tc>
          <w:tcPr>
            <w:tcW w:w="266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1.2.Организация и проведение культурно – досуговых мероприятий</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85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85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85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r>
      <w:tr w:rsidR="00B879D4" w:rsidRPr="00B879D4" w:rsidTr="00515D0D">
        <w:tc>
          <w:tcPr>
            <w:tcW w:w="266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1.2..Выполнение  мероприятий по обеспечению развития и укрепления. Материально – технической базы муниципальных Домов культуры</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w:t>
            </w:r>
          </w:p>
        </w:tc>
        <w:tc>
          <w:tcPr>
            <w:tcW w:w="85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85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85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r>
      <w:tr w:rsidR="00B879D4" w:rsidRPr="00B879D4" w:rsidTr="00515D0D">
        <w:tc>
          <w:tcPr>
            <w:tcW w:w="266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1.3.Расходы на финансовое обеспечение переданных полномочий поселений по созданию условий для организации досуга и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обеспечения жителей поселений услугами организаций культуры</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85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85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85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r>
      <w:tr w:rsidR="00B879D4" w:rsidRPr="00B879D4" w:rsidTr="00515D0D">
        <w:tc>
          <w:tcPr>
            <w:tcW w:w="266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1.4 Текущий, капитальный ремонт и реконструкция объектов культуры Завитинского района</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85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85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850"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r>
    </w:tbl>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2.Подпрограмма «Историко – культурное наследие» 2.1. Паспорт подпрограммы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111"/>
        <w:gridCol w:w="6208"/>
      </w:tblGrid>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Наименование подпрограммы</w:t>
            </w:r>
          </w:p>
        </w:tc>
        <w:tc>
          <w:tcPr>
            <w:tcW w:w="62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Историко – культурное наследие</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Координатор подпрограммы</w:t>
            </w:r>
          </w:p>
        </w:tc>
        <w:tc>
          <w:tcPr>
            <w:tcW w:w="62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Участники программы</w:t>
            </w:r>
          </w:p>
        </w:tc>
        <w:tc>
          <w:tcPr>
            <w:tcW w:w="62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МКУК «Завитинская центральная библиотека», МБУК «Завитинский районный краеведческий музей»</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Цель(цели) подпрограммы</w:t>
            </w:r>
          </w:p>
        </w:tc>
        <w:tc>
          <w:tcPr>
            <w:tcW w:w="62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Обеспечение сохранности и популяризация историко – культурного наследия</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Задачи подпрограммы</w:t>
            </w:r>
          </w:p>
        </w:tc>
        <w:tc>
          <w:tcPr>
            <w:tcW w:w="62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 Обеспечение сохранности объектов культурного наследия и музейных фондов</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 Популяризация историко–культурного наследия</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Этапы (при наличии) и сроки реализации подпрограммы</w:t>
            </w:r>
          </w:p>
        </w:tc>
        <w:tc>
          <w:tcPr>
            <w:tcW w:w="62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2015-2017, 2019 годы, этапы реализации подпрограммы не выделяются</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Объем ассигнований местного бюджета подпрограммы (с расшифровкой по годам ее реализации)</w:t>
            </w:r>
          </w:p>
        </w:tc>
        <w:tc>
          <w:tcPr>
            <w:tcW w:w="62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 финансирование подпрограммы  планируется направить 657104,95 тыс. рублей, в том числе по годам:</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2015 год – 50,00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2016 год – 57,10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2017 год – 37,00тыс. рублей;</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2019 год – 3136,12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2023 год -653824,74 тыс. рублей.</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Объем ассигнований местного бюджета на реализацию подпрограммы составляет 20315,45 тыс. рублей, в том числе по годам:</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2015 год – 50,00тыс.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2016 год – 57,10тыс. рублей;</w:t>
            </w:r>
          </w:p>
          <w:p w:rsidR="00B879D4" w:rsidRPr="00B879D4" w:rsidRDefault="00B879D4" w:rsidP="00E64CE9">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2017 год – 37,00тыс.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2019 год – 556,61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2023 год -19614,74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 xml:space="preserve">Объем ассигнований из областного бюджета на реализацию программы  составляет 636789,50 тыс. руб., в том числе </w:t>
            </w:r>
            <w:r w:rsidRPr="00B879D4">
              <w:rPr>
                <w:rFonts w:ascii="Times New Roman" w:hAnsi="Times New Roman" w:cs="Times New Roman"/>
                <w:bCs/>
                <w:sz w:val="20"/>
                <w:szCs w:val="20"/>
              </w:rPr>
              <w:lastRenderedPageBreak/>
              <w:t>по годам:</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2019 год – 22579,51 тыс. руб;</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2023 год – 634210,00 тыс. рублей.</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8.</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Ожидаемые конечные результаты реализации подпрограммы</w:t>
            </w:r>
          </w:p>
        </w:tc>
        <w:tc>
          <w:tcPr>
            <w:tcW w:w="6208" w:type="dxa"/>
          </w:tcPr>
          <w:p w:rsidR="00B879D4" w:rsidRPr="00B879D4" w:rsidRDefault="00E64CE9" w:rsidP="00E64CE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w:t>
            </w:r>
            <w:r w:rsidR="00B879D4" w:rsidRPr="00B879D4">
              <w:rPr>
                <w:rFonts w:ascii="Times New Roman" w:hAnsi="Times New Roman" w:cs="Times New Roman"/>
                <w:bCs/>
                <w:sz w:val="20"/>
                <w:szCs w:val="20"/>
              </w:rPr>
              <w:t>Увеличение доли населения, охваченного музейным обслуживанием до 90% в 2025 году.</w:t>
            </w:r>
          </w:p>
          <w:p w:rsidR="00B879D4" w:rsidRPr="00B879D4" w:rsidRDefault="00E64CE9" w:rsidP="00E64CE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w:t>
            </w:r>
            <w:r w:rsidR="00B879D4" w:rsidRPr="00B879D4">
              <w:rPr>
                <w:rFonts w:ascii="Times New Roman" w:hAnsi="Times New Roman" w:cs="Times New Roman"/>
                <w:bCs/>
                <w:sz w:val="20"/>
                <w:szCs w:val="20"/>
              </w:rPr>
              <w:t>Увеличение  числа памятников истории и культуры, соответствующих нормативным требованиям до __12____ единиц</w:t>
            </w:r>
          </w:p>
        </w:tc>
      </w:tr>
    </w:tbl>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2.2.Характеристика сферы реализации подпрограммы</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Культурное наследие Завитинского района представлено недвижимыми  памятниками  истории и культуры. На государственной охране в районе состоят 9 недвижимых памятников истории и культуры. Все памятники относятся к историческим.</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музей».Это позволит сохранить историко – краеведческое наследие Завитинского района.</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сохраняется потребность в реставрации памятников;</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остается нестабильной посещаемость памятников истории и культуры.</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отсутствие музея на территории района не позволяет предоставлять услуги по популяризации историко-краеведческого наследия.</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  обеспечение сохранения и охраны культурного наследия.</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-популяризация историко-культурного наследия, краеведческой литературы, проведение различных культурно-массовых мероприятий на базе музея, смена экспозиций музея.</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Необходимость осуществления мероприятий по сохранению историко-краеведческого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историко-культурного  наследия Завитинского района.2.3. Приоритеты государственной политики в сфере реализации подпрограммы, цели, задачи и ожидаемые конечные результаты Приоритетами государственной политики в сфере реализации подпрограммы в соответствии с комплексным планом являются: сохранение и популяризация культурного наследия за счет своевременного проведения ремонтно-реставрационных работ памятников истории; обеспечение сохранности музейных фондов, предоставления к ним доступа населению Завитинского  района; 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 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 Задачами подпрограммы являются следующие: Обеспечение сохранности объектов культурного наследия и музейных фондов; Популяризация историко-культурного наследия.Сроки реализации подпрограммы – 2015-2019 гг. Показателем конечных результатов подпрограммы является число памятников истории и культуры соответствующих нормативным требованиям, единиц.</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По результатам реализации подпрограммы будут достигнуты следующие значения показателей подпрограммы - число памятников истории и культуры на территории Завитинского района увеличится с 9 единиц в 2012 году до 10 единиц в 2025 году. 2.4. Описание системы основных мероприятий </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В рамках данной подпрограммы будут реализованы следующие основные мероприятия. Расходы на обеспечение деятельности (оказание услуг) муниципальных учреждений.</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 Данное основное мероприятие включает в себя 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фондов.2.5 Ресурсное обеспечение подпрограммы На финансирование мероприятия планируется потратить 657104,95 тыс. рублей, в том числе по годам: 2015 год – 50,00 тыс. рублей; 2016 год – 57,10 тыс. рублей; 2017 год – 37,00тыс. рублей; 2019 год -  3136,12 тыс. рублей; 2023 год – 653824,74 тыс. рублей. Общий объем финансирования мероприятий подпрограммы за счет средств местного бюджета в 2015 – 2019 годах составит 20315,45 тыс. рублей, в том числе: 2015 год – 50,00 тыс. рублей; 2016 год – 57,10 тыс. рублей;2017 год – 37,00тыс. рублей; 2019 год -  556,61 тыс. рублей;2023 год – 19614,74 тыс. рублей;ь Объем ассигнований из областного бюджета на реализацию бюджета составляет 636789,50 тыс. руб., в том числе по годам:2019 год – 2579,51 тыс. руб;2023 год – 634210,00 тыс. руб.Главным распорядителем бюджетных средств по всем направлениям подпрограммы является администрация Завитинского района.</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программе.2.6. Планируемые показатели эффективности реализации подпрограммы и непосредственные результаты основных мероприятий подпрограммы Показатели реализации основного мероприятия 1 «Расходы на обеспечение деятельности (оказание услуг) муниципальных учреждений» приведены в таблице №2. Формирование выставочного фонда музея, в процентах; увеличение числа выставочных проектов, осуществляемых в Завитинском  районе, в процентах; число отремонтированных памятников, единиц. -  сохранение памятников амурчанам, погибшим в годы Великой Отечественной войны По результатам реализации подпрограммы будут достигнуты следующие значения показателей данного основного мероприятия: Коэффициенты значимости показателей</w:t>
      </w:r>
    </w:p>
    <w:tbl>
      <w:tblPr>
        <w:tblW w:w="10395"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4"/>
        <w:gridCol w:w="724"/>
        <w:gridCol w:w="1038"/>
        <w:gridCol w:w="775"/>
        <w:gridCol w:w="962"/>
        <w:gridCol w:w="932"/>
      </w:tblGrid>
      <w:tr w:rsidR="00B879D4" w:rsidRPr="00B879D4" w:rsidTr="00515D0D">
        <w:trPr>
          <w:jc w:val="center"/>
        </w:trPr>
        <w:tc>
          <w:tcPr>
            <w:tcW w:w="5964" w:type="dxa"/>
            <w:vMerge w:val="restart"/>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Наименование подпрограммы, основного мероприятия,</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мероприятия</w:t>
            </w:r>
          </w:p>
        </w:tc>
        <w:tc>
          <w:tcPr>
            <w:tcW w:w="724" w:type="dxa"/>
          </w:tcPr>
          <w:p w:rsidR="00B879D4" w:rsidRPr="00B879D4" w:rsidRDefault="00B879D4" w:rsidP="00B879D4">
            <w:pPr>
              <w:spacing w:after="0" w:line="240" w:lineRule="auto"/>
              <w:jc w:val="both"/>
              <w:rPr>
                <w:rFonts w:ascii="Times New Roman" w:hAnsi="Times New Roman" w:cs="Times New Roman"/>
                <w:bCs/>
                <w:sz w:val="20"/>
                <w:szCs w:val="20"/>
              </w:rPr>
            </w:pPr>
          </w:p>
        </w:tc>
        <w:tc>
          <w:tcPr>
            <w:tcW w:w="3707" w:type="dxa"/>
            <w:gridSpan w:val="4"/>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Значение планового показателя по годам реализации</w:t>
            </w:r>
          </w:p>
        </w:tc>
      </w:tr>
      <w:tr w:rsidR="00B879D4" w:rsidRPr="00B879D4" w:rsidTr="00515D0D">
        <w:trPr>
          <w:jc w:val="center"/>
        </w:trPr>
        <w:tc>
          <w:tcPr>
            <w:tcW w:w="5964" w:type="dxa"/>
            <w:vMerge/>
          </w:tcPr>
          <w:p w:rsidR="00B879D4" w:rsidRPr="00B879D4" w:rsidRDefault="00B879D4" w:rsidP="00B879D4">
            <w:pPr>
              <w:spacing w:after="0" w:line="240" w:lineRule="auto"/>
              <w:jc w:val="both"/>
              <w:rPr>
                <w:rFonts w:ascii="Times New Roman" w:hAnsi="Times New Roman" w:cs="Times New Roman"/>
                <w:bCs/>
                <w:sz w:val="20"/>
                <w:szCs w:val="20"/>
              </w:rPr>
            </w:pPr>
          </w:p>
        </w:tc>
        <w:tc>
          <w:tcPr>
            <w:tcW w:w="724"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w:t>
            </w:r>
          </w:p>
        </w:tc>
        <w:tc>
          <w:tcPr>
            <w:tcW w:w="103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2016</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7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2017</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9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2019</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93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2023 год</w:t>
            </w:r>
          </w:p>
        </w:tc>
      </w:tr>
      <w:tr w:rsidR="00B879D4" w:rsidRPr="00B879D4" w:rsidTr="00515D0D">
        <w:trPr>
          <w:jc w:val="center"/>
        </w:trPr>
        <w:tc>
          <w:tcPr>
            <w:tcW w:w="5964"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24"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w:t>
            </w:r>
          </w:p>
        </w:tc>
        <w:tc>
          <w:tcPr>
            <w:tcW w:w="103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w:t>
            </w:r>
          </w:p>
        </w:tc>
        <w:tc>
          <w:tcPr>
            <w:tcW w:w="77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w:t>
            </w:r>
          </w:p>
        </w:tc>
        <w:tc>
          <w:tcPr>
            <w:tcW w:w="9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93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w:t>
            </w:r>
          </w:p>
        </w:tc>
      </w:tr>
      <w:tr w:rsidR="00B879D4" w:rsidRPr="00B879D4" w:rsidTr="00515D0D">
        <w:trPr>
          <w:jc w:val="center"/>
        </w:trPr>
        <w:tc>
          <w:tcPr>
            <w:tcW w:w="5964"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Подпрограмма 3</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«Историко–культурное наследие»</w:t>
            </w:r>
          </w:p>
        </w:tc>
        <w:tc>
          <w:tcPr>
            <w:tcW w:w="724"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1</w:t>
            </w:r>
          </w:p>
        </w:tc>
        <w:tc>
          <w:tcPr>
            <w:tcW w:w="103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7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9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93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r>
      <w:tr w:rsidR="00B879D4" w:rsidRPr="00B879D4" w:rsidTr="00515D0D">
        <w:trPr>
          <w:jc w:val="center"/>
        </w:trPr>
        <w:tc>
          <w:tcPr>
            <w:tcW w:w="5964"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 xml:space="preserve">Основное мероприятие2.1.Расходы на обеспечение деятельности(оказание услуг) муниципальных учреждений </w:t>
            </w:r>
          </w:p>
        </w:tc>
        <w:tc>
          <w:tcPr>
            <w:tcW w:w="724"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103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7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9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932" w:type="dxa"/>
          </w:tcPr>
          <w:p w:rsidR="00B879D4" w:rsidRPr="00B879D4" w:rsidRDefault="00B879D4" w:rsidP="00B879D4">
            <w:pPr>
              <w:spacing w:after="0" w:line="240" w:lineRule="auto"/>
              <w:jc w:val="both"/>
              <w:rPr>
                <w:rFonts w:ascii="Times New Roman" w:hAnsi="Times New Roman" w:cs="Times New Roman"/>
                <w:bCs/>
                <w:sz w:val="20"/>
                <w:szCs w:val="20"/>
              </w:rPr>
            </w:pPr>
          </w:p>
        </w:tc>
      </w:tr>
      <w:tr w:rsidR="00B879D4" w:rsidRPr="00B879D4" w:rsidTr="00515D0D">
        <w:trPr>
          <w:jc w:val="center"/>
        </w:trPr>
        <w:tc>
          <w:tcPr>
            <w:tcW w:w="5964"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мероприятие2.3.  Мероприятия по сохранению памятников амурчанам ,погибшим в годы Великой Отечественной войны и(или)  войны с Японией 1945 года</w:t>
            </w:r>
          </w:p>
        </w:tc>
        <w:tc>
          <w:tcPr>
            <w:tcW w:w="724" w:type="dxa"/>
          </w:tcPr>
          <w:p w:rsidR="00B879D4" w:rsidRPr="00B879D4" w:rsidRDefault="00B879D4" w:rsidP="00B879D4">
            <w:pPr>
              <w:spacing w:after="0" w:line="240" w:lineRule="auto"/>
              <w:jc w:val="both"/>
              <w:rPr>
                <w:rFonts w:ascii="Times New Roman" w:hAnsi="Times New Roman" w:cs="Times New Roman"/>
                <w:bCs/>
                <w:sz w:val="20"/>
                <w:szCs w:val="20"/>
              </w:rPr>
            </w:pPr>
          </w:p>
        </w:tc>
        <w:tc>
          <w:tcPr>
            <w:tcW w:w="1038" w:type="dxa"/>
          </w:tcPr>
          <w:p w:rsidR="00B879D4" w:rsidRPr="00B879D4" w:rsidRDefault="00B879D4" w:rsidP="00B879D4">
            <w:pPr>
              <w:spacing w:after="0" w:line="240" w:lineRule="auto"/>
              <w:jc w:val="both"/>
              <w:rPr>
                <w:rFonts w:ascii="Times New Roman" w:hAnsi="Times New Roman" w:cs="Times New Roman"/>
                <w:bCs/>
                <w:sz w:val="20"/>
                <w:szCs w:val="20"/>
              </w:rPr>
            </w:pPr>
          </w:p>
        </w:tc>
        <w:tc>
          <w:tcPr>
            <w:tcW w:w="775" w:type="dxa"/>
          </w:tcPr>
          <w:p w:rsidR="00B879D4" w:rsidRPr="00B879D4" w:rsidRDefault="00B879D4" w:rsidP="00B879D4">
            <w:pPr>
              <w:spacing w:after="0" w:line="240" w:lineRule="auto"/>
              <w:jc w:val="both"/>
              <w:rPr>
                <w:rFonts w:ascii="Times New Roman" w:hAnsi="Times New Roman" w:cs="Times New Roman"/>
                <w:bCs/>
                <w:sz w:val="20"/>
                <w:szCs w:val="20"/>
              </w:rPr>
            </w:pPr>
          </w:p>
        </w:tc>
        <w:tc>
          <w:tcPr>
            <w:tcW w:w="9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932" w:type="dxa"/>
          </w:tcPr>
          <w:p w:rsidR="00B879D4" w:rsidRPr="00B879D4" w:rsidRDefault="00B879D4" w:rsidP="00B879D4">
            <w:pPr>
              <w:spacing w:after="0" w:line="240" w:lineRule="auto"/>
              <w:jc w:val="both"/>
              <w:rPr>
                <w:rFonts w:ascii="Times New Roman" w:hAnsi="Times New Roman" w:cs="Times New Roman"/>
                <w:bCs/>
                <w:sz w:val="20"/>
                <w:szCs w:val="20"/>
              </w:rPr>
            </w:pPr>
          </w:p>
        </w:tc>
      </w:tr>
      <w:tr w:rsidR="00B879D4" w:rsidRPr="00B879D4" w:rsidTr="00515D0D">
        <w:trPr>
          <w:jc w:val="center"/>
        </w:trPr>
        <w:tc>
          <w:tcPr>
            <w:tcW w:w="5964"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мероприятие2.2. Мероприятия по</w:t>
            </w:r>
            <w:r w:rsidR="00E64CE9">
              <w:rPr>
                <w:rFonts w:ascii="Times New Roman" w:hAnsi="Times New Roman" w:cs="Times New Roman"/>
                <w:bCs/>
                <w:sz w:val="20"/>
                <w:szCs w:val="20"/>
              </w:rPr>
              <w:t xml:space="preserve"> восстановлению (ремонту</w:t>
            </w:r>
            <w:r w:rsidRPr="00B879D4">
              <w:rPr>
                <w:rFonts w:ascii="Times New Roman" w:hAnsi="Times New Roman" w:cs="Times New Roman"/>
                <w:bCs/>
                <w:sz w:val="20"/>
                <w:szCs w:val="20"/>
              </w:rPr>
              <w:t>,</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реставрации, благоустройству) состоящих на  государственном учете  воинских захоронений на территории муниципальных образований  области</w:t>
            </w:r>
          </w:p>
        </w:tc>
        <w:tc>
          <w:tcPr>
            <w:tcW w:w="724" w:type="dxa"/>
          </w:tcPr>
          <w:p w:rsidR="00B879D4" w:rsidRPr="00B879D4" w:rsidRDefault="00B879D4" w:rsidP="00B879D4">
            <w:pPr>
              <w:spacing w:after="0" w:line="240" w:lineRule="auto"/>
              <w:jc w:val="both"/>
              <w:rPr>
                <w:rFonts w:ascii="Times New Roman" w:hAnsi="Times New Roman" w:cs="Times New Roman"/>
                <w:bCs/>
                <w:sz w:val="20"/>
                <w:szCs w:val="20"/>
              </w:rPr>
            </w:pPr>
          </w:p>
        </w:tc>
        <w:tc>
          <w:tcPr>
            <w:tcW w:w="1038" w:type="dxa"/>
          </w:tcPr>
          <w:p w:rsidR="00B879D4" w:rsidRPr="00B879D4" w:rsidRDefault="00B879D4" w:rsidP="00B879D4">
            <w:pPr>
              <w:spacing w:after="0" w:line="240" w:lineRule="auto"/>
              <w:jc w:val="both"/>
              <w:rPr>
                <w:rFonts w:ascii="Times New Roman" w:hAnsi="Times New Roman" w:cs="Times New Roman"/>
                <w:bCs/>
                <w:sz w:val="20"/>
                <w:szCs w:val="20"/>
              </w:rPr>
            </w:pPr>
          </w:p>
        </w:tc>
        <w:tc>
          <w:tcPr>
            <w:tcW w:w="775" w:type="dxa"/>
          </w:tcPr>
          <w:p w:rsidR="00B879D4" w:rsidRPr="00B879D4" w:rsidRDefault="00B879D4" w:rsidP="00B879D4">
            <w:pPr>
              <w:spacing w:after="0" w:line="240" w:lineRule="auto"/>
              <w:jc w:val="both"/>
              <w:rPr>
                <w:rFonts w:ascii="Times New Roman" w:hAnsi="Times New Roman" w:cs="Times New Roman"/>
                <w:bCs/>
                <w:sz w:val="20"/>
                <w:szCs w:val="20"/>
              </w:rPr>
            </w:pPr>
          </w:p>
        </w:tc>
        <w:tc>
          <w:tcPr>
            <w:tcW w:w="962" w:type="dxa"/>
          </w:tcPr>
          <w:p w:rsidR="00B879D4" w:rsidRPr="00B879D4" w:rsidRDefault="00B879D4" w:rsidP="00B879D4">
            <w:pPr>
              <w:spacing w:after="0" w:line="240" w:lineRule="auto"/>
              <w:jc w:val="both"/>
              <w:rPr>
                <w:rFonts w:ascii="Times New Roman" w:hAnsi="Times New Roman" w:cs="Times New Roman"/>
                <w:bCs/>
                <w:sz w:val="20"/>
                <w:szCs w:val="20"/>
              </w:rPr>
            </w:pPr>
          </w:p>
        </w:tc>
        <w:tc>
          <w:tcPr>
            <w:tcW w:w="93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r>
    </w:tbl>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 Подпрограмма «Библиотечное обслуживание» 3.1.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111"/>
        <w:gridCol w:w="5925"/>
      </w:tblGrid>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Наименование подпрограммы</w:t>
            </w:r>
          </w:p>
        </w:tc>
        <w:tc>
          <w:tcPr>
            <w:tcW w:w="592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Библиотечное обслуживание</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Координатор подпрограммы</w:t>
            </w:r>
          </w:p>
        </w:tc>
        <w:tc>
          <w:tcPr>
            <w:tcW w:w="592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Участники  программы</w:t>
            </w:r>
          </w:p>
        </w:tc>
        <w:tc>
          <w:tcPr>
            <w:tcW w:w="592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МКУК «Завитинская районная центральная библиотека»</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Цель(цели) подпрограммы</w:t>
            </w:r>
          </w:p>
        </w:tc>
        <w:tc>
          <w:tcPr>
            <w:tcW w:w="592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Обеспечение организации библиотечного обслуживания населения и комплектования книжных фондов</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Задачи подпрограммы</w:t>
            </w:r>
          </w:p>
        </w:tc>
        <w:tc>
          <w:tcPr>
            <w:tcW w:w="592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1.Обеспечение доступности библиотечных и информационных ресурсов для населения Завитинского района</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2.Обеспечение комплектования и сохранности библиотечных фондов библиотек</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Этапы (при наличии) и сроки реализации подпрограммы</w:t>
            </w:r>
          </w:p>
        </w:tc>
        <w:tc>
          <w:tcPr>
            <w:tcW w:w="592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2015-2025 годы, этапы реализации подпрограммы не выделяются</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Объем ассигнований местного бюджета подпрограммы (с расшифровкой по годам ее реализации)</w:t>
            </w:r>
          </w:p>
        </w:tc>
        <w:tc>
          <w:tcPr>
            <w:tcW w:w="5925" w:type="dxa"/>
          </w:tcPr>
          <w:p w:rsidR="00B879D4" w:rsidRPr="00B879D4" w:rsidRDefault="00B879D4" w:rsidP="00E64CE9">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 финансирование мероприятия планируется потратить 65963,43тыс. рублей, в том числе по годам:</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2015 год – 2996,90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2016 год – 2580,40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2017 год – 5132,90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2018 гол – 6627,93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2019 год – 7180,00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2020год – 11495,30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2021 год- 6630,00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2022 год- 5830,00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2023 год- 5830,00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2024 год – 5830,00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2025 год- 5830,00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Объем ассигнований местного бюджета на реализацию подпрограммы составляет 65876,31тыс. рублей, в том числе по годам:</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2015 год – 2996,90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2016 год – 2580,40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2017 год – 5132,90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2018 гол – 6540,81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2019 год – 7180,00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2020год –  11495,30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2021 год- 6630,00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2022 год-5830,00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2023 год- 5830,00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2024 год- 5830,00 тыс. рублей;</w:t>
            </w:r>
            <w:r w:rsidR="00E64CE9">
              <w:rPr>
                <w:rFonts w:ascii="Times New Roman" w:hAnsi="Times New Roman" w:cs="Times New Roman"/>
                <w:bCs/>
                <w:sz w:val="20"/>
                <w:szCs w:val="20"/>
              </w:rPr>
              <w:t xml:space="preserve"> </w:t>
            </w:r>
            <w:r w:rsidRPr="00B879D4">
              <w:rPr>
                <w:rFonts w:ascii="Times New Roman" w:hAnsi="Times New Roman" w:cs="Times New Roman"/>
                <w:bCs/>
                <w:sz w:val="20"/>
                <w:szCs w:val="20"/>
              </w:rPr>
              <w:t>2025 год-5830,00 тыс. рублей.</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Ожидаемые конечные результаты реализации подпрограммы</w:t>
            </w:r>
          </w:p>
        </w:tc>
        <w:tc>
          <w:tcPr>
            <w:tcW w:w="592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Увеличение числа зарегистрированных пользователей муниципальных библиотек с 7,5 тыс. человек в 2012 году до 8,0 тыс. человек в 2025 году.</w:t>
            </w:r>
          </w:p>
        </w:tc>
      </w:tr>
    </w:tbl>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3.2. Характеристика сферы реализации подпрограммы 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 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15.03.1997 № 150-ОЗ «О библиотечном деле». 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 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 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 Основными социально-экономическими тенденциями, ставшими причиной данной ситуации, является следующие: 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 устаревание материально-технической базы библиотек, связанной с недостаточностью финансирования отрасли; 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w:t>
      </w:r>
      <w:r w:rsidRPr="00B879D4">
        <w:rPr>
          <w:rFonts w:ascii="Times New Roman" w:hAnsi="Times New Roman" w:cs="Times New Roman"/>
          <w:bCs/>
          <w:sz w:val="20"/>
          <w:szCs w:val="20"/>
        </w:rPr>
        <w:lastRenderedPageBreak/>
        <w:t>библиотек имеют доступ к информационно-коммуникационной сети Интернет); наличие общероссийской тенденции по снижению интереса к чтению.   демографическая ситуация в районе(отток населения за пределы района ,естественная убыль) 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 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 3.3. Приоритеты государственной политики в сфере реализации подпрограммы, цели, задачи и ожидаемые конечные результаты 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 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 Задачами подпрограммы являются следующие:</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обеспечение доступности библиотечных и информационных ресурсов</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для населения Завитинского  района; обеспечение  комплектования  и  сохранности библиотечных  фондов</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библиотек; повышение  качества  муниципальных  услуг  в  сфере библиотечного развития путем модернизации материально-технической базы муниципальных библиотек. Сроки реализации подпрограмм – 2015 – 2025 гг. Этапы реализации подпрограмм не выделяются. Конечным результатом реализации подпрограмм является число зарегистрированных пользователей муниципальных библиотек, тыс. человек. По результатам реализации подпрограмм число зарегистрированных пользователей муниципальных библиотек увеличится в период с 2012 года до 2025 года с 7,0 тыс. человек до 7,5 тыс. человек. 3.4. Описание  системы  основных мероприятийь  В рамках данной подпрограммы будет реализовано два основных мероприятия. Расходы на обеспечение деятельности (оказание услуг) муниципальных библиотек.  Реализация данного мероприятия обеспечивает финансирование содержания МКУК «Завитинская центральная библиотека» Методическое обеспечение и комплектование муниципальных библиотек. Данное основное мероприятие направлено на решение задач  подпрограммы и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 Финансирование мероприятий осуществляется из местного бюджета.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 Мероприятие предполагает  компьютеризацию библиотек в Завитинском районе  в 2018 году за счет средств местного и областного  бюджета. 3.5. Ресурсное обеспечение подпрограмм На финансирование мероприятия планируется потратить 65963,43 тыс. рублей, в том числе по годам:</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 год – 2996,90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2016 год – 2580,40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2017 год – 5132,90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2018 гол – 6627,93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2019 год – 7480,00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2020 год –  11495,30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2021 год- 6630,00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2022 год- 5830,00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2023 год- 5830,00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2024 год- 5830,00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2025 год- 5830,00 тыс. рублей.</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Объем ассигнований местного бюджета на реализацию подпрограммы составляет 65876,31 тыс. рублей, в том числе по годам:2015 год – 2996,90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2016 год – 2580,40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2017 год – 5132,90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2018 гол – 6540,81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2019 год – 7180,00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2020год –  11495,30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2021 год- 66300,00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2022 год- 5830,00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2023 год- 5830,00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2024 год- 5830,00 тыс. рублей;</w:t>
      </w:r>
      <w:r w:rsidR="00ED3DCB">
        <w:rPr>
          <w:rFonts w:ascii="Times New Roman" w:hAnsi="Times New Roman" w:cs="Times New Roman"/>
          <w:bCs/>
          <w:sz w:val="20"/>
          <w:szCs w:val="20"/>
        </w:rPr>
        <w:t xml:space="preserve"> </w:t>
      </w:r>
      <w:r w:rsidRPr="00B879D4">
        <w:rPr>
          <w:rFonts w:ascii="Times New Roman" w:hAnsi="Times New Roman" w:cs="Times New Roman"/>
          <w:bCs/>
          <w:sz w:val="20"/>
          <w:szCs w:val="20"/>
        </w:rPr>
        <w:t>2025 год- 5830,00 тыс. рублей</w:t>
      </w:r>
      <w:r w:rsidR="00ED3DCB">
        <w:rPr>
          <w:rFonts w:ascii="Times New Roman" w:hAnsi="Times New Roman" w:cs="Times New Roman"/>
          <w:bCs/>
          <w:sz w:val="20"/>
          <w:szCs w:val="20"/>
        </w:rPr>
        <w:t>.</w:t>
      </w:r>
    </w:p>
    <w:p w:rsidR="00B879D4" w:rsidRPr="00B879D4" w:rsidRDefault="00B879D4" w:rsidP="00B879D4">
      <w:pPr>
        <w:spacing w:after="0" w:line="240" w:lineRule="auto"/>
        <w:jc w:val="both"/>
        <w:rPr>
          <w:rFonts w:ascii="Times New Roman" w:hAnsi="Times New Roman" w:cs="Times New Roman"/>
          <w:bCs/>
          <w:sz w:val="20"/>
          <w:szCs w:val="20"/>
        </w:rPr>
      </w:pPr>
      <w:r w:rsidRPr="001031F8">
        <w:rPr>
          <w:rFonts w:ascii="Times New Roman" w:hAnsi="Times New Roman" w:cs="Times New Roman"/>
          <w:bCs/>
          <w:sz w:val="20"/>
          <w:szCs w:val="20"/>
        </w:rPr>
        <w:t>Главным распорядителем средств районного бюджета, выделенных на</w:t>
      </w:r>
      <w:r w:rsidRPr="00B879D4">
        <w:rPr>
          <w:rFonts w:ascii="Times New Roman" w:hAnsi="Times New Roman" w:cs="Times New Roman"/>
          <w:bCs/>
          <w:sz w:val="20"/>
          <w:szCs w:val="20"/>
        </w:rPr>
        <w:t xml:space="preserve"> реализацию подпрограммы, является администрация Завитинского района.</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программе.3.6.Планируемые   показатели эффективности реализации подпрограммы и непосредственные результаты основных мероприятий подпрограммы Показатели результатов выполнения основного мероприятия 1 «Расходы на обеспечение деятельности (оказание услуг) муниципальных библиотек» Методическое обеспечение и комплектование муниципальных библиотек: число книговыдач  муниципальных библиотек, единиц;  число проведенных консультаций для муниципальных библиотек, единиц;  количество изданных  информационно – аналитических материалов, единиц; средняя книг обеспеченность, единиц/человек.  По результатам реализации данного мероприятия будет обеспечено достижение следующих результатов: число книговыдач  муниципальных библиотек  увеличится в период с 2012 до 2025 с 159,5 до 162,5 тыс. единиц; число проведенных консультаций для муниципальных библиотек увеличится со 30 в 2012 году до  45 в 2025году; количество изданных  информационно – аналитических материалов ежегодно будет составлять  не менее 10;Средняя книгообеспеченность увеличится с 28,1 до 28,5 к  2025 году.</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8Таблица 8 Коэффициенты значимости показателей</w:t>
      </w:r>
    </w:p>
    <w:tbl>
      <w:tblPr>
        <w:tblW w:w="10696"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5"/>
        <w:gridCol w:w="663"/>
        <w:gridCol w:w="709"/>
        <w:gridCol w:w="708"/>
        <w:gridCol w:w="709"/>
        <w:gridCol w:w="709"/>
        <w:gridCol w:w="709"/>
        <w:gridCol w:w="708"/>
        <w:gridCol w:w="709"/>
        <w:gridCol w:w="727"/>
        <w:gridCol w:w="709"/>
        <w:gridCol w:w="631"/>
      </w:tblGrid>
      <w:tr w:rsidR="00B879D4" w:rsidRPr="00B879D4" w:rsidTr="00515D0D">
        <w:trPr>
          <w:jc w:val="center"/>
        </w:trPr>
        <w:tc>
          <w:tcPr>
            <w:tcW w:w="3005" w:type="dxa"/>
            <w:vMerge w:val="restart"/>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Наименование подпрограммы, основного мероприятия,</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мероприятия</w:t>
            </w:r>
          </w:p>
        </w:tc>
        <w:tc>
          <w:tcPr>
            <w:tcW w:w="7691" w:type="dxa"/>
            <w:gridSpan w:val="11"/>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Значение планового показателя по годам реализации</w:t>
            </w:r>
          </w:p>
        </w:tc>
      </w:tr>
      <w:tr w:rsidR="00B879D4" w:rsidRPr="00B879D4" w:rsidTr="00515D0D">
        <w:trPr>
          <w:jc w:val="center"/>
        </w:trPr>
        <w:tc>
          <w:tcPr>
            <w:tcW w:w="3005" w:type="dxa"/>
            <w:vMerge/>
          </w:tcPr>
          <w:p w:rsidR="00B879D4" w:rsidRPr="00B879D4" w:rsidRDefault="00B879D4" w:rsidP="00B879D4">
            <w:pPr>
              <w:spacing w:after="0" w:line="240" w:lineRule="auto"/>
              <w:jc w:val="both"/>
              <w:rPr>
                <w:rFonts w:ascii="Times New Roman" w:hAnsi="Times New Roman" w:cs="Times New Roman"/>
                <w:bCs/>
                <w:sz w:val="20"/>
                <w:szCs w:val="20"/>
              </w:rPr>
            </w:pPr>
          </w:p>
        </w:tc>
        <w:tc>
          <w:tcPr>
            <w:tcW w:w="66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2016</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2017</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2018</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2019</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2020</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2021 год</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2022 год</w:t>
            </w:r>
          </w:p>
        </w:tc>
        <w:tc>
          <w:tcPr>
            <w:tcW w:w="72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2023</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2024</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63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r>
      <w:tr w:rsidR="00B879D4" w:rsidRPr="00B879D4" w:rsidTr="00515D0D">
        <w:trPr>
          <w:jc w:val="center"/>
        </w:trPr>
        <w:tc>
          <w:tcPr>
            <w:tcW w:w="300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Подпрограмма 3</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«Библиотечное обслуживание»</w:t>
            </w:r>
          </w:p>
        </w:tc>
        <w:tc>
          <w:tcPr>
            <w:tcW w:w="66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1</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2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63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r>
      <w:tr w:rsidR="00B879D4" w:rsidRPr="00B879D4" w:rsidTr="00515D0D">
        <w:trPr>
          <w:jc w:val="center"/>
        </w:trPr>
        <w:tc>
          <w:tcPr>
            <w:tcW w:w="300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Основное мероприятие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2.1.Расходы на обеспечение деятельности (оказание услуг) муниципальных библиотек</w:t>
            </w:r>
          </w:p>
        </w:tc>
        <w:tc>
          <w:tcPr>
            <w:tcW w:w="66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0,5</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0,5</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72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63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r>
      <w:tr w:rsidR="00B879D4" w:rsidRPr="00B879D4" w:rsidTr="00515D0D">
        <w:trPr>
          <w:jc w:val="center"/>
        </w:trPr>
        <w:tc>
          <w:tcPr>
            <w:tcW w:w="300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Основное мероприятие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2.2. Методическое обеспечение и комплектование   муниципальных библиотек</w:t>
            </w:r>
          </w:p>
        </w:tc>
        <w:tc>
          <w:tcPr>
            <w:tcW w:w="66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72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63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r>
      <w:tr w:rsidR="00B879D4" w:rsidRPr="00B879D4" w:rsidTr="00515D0D">
        <w:trPr>
          <w:jc w:val="center"/>
        </w:trPr>
        <w:tc>
          <w:tcPr>
            <w:tcW w:w="300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2.3 Ремонт библиотеки</w:t>
            </w:r>
          </w:p>
        </w:tc>
        <w:tc>
          <w:tcPr>
            <w:tcW w:w="66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2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63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r>
      <w:tr w:rsidR="00B879D4" w:rsidRPr="00B879D4" w:rsidTr="00515D0D">
        <w:trPr>
          <w:jc w:val="center"/>
        </w:trPr>
        <w:tc>
          <w:tcPr>
            <w:tcW w:w="300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2.4.Подключение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6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2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63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r>
      <w:tr w:rsidR="00B879D4" w:rsidRPr="00B879D4" w:rsidTr="00515D0D">
        <w:trPr>
          <w:jc w:val="center"/>
        </w:trPr>
        <w:tc>
          <w:tcPr>
            <w:tcW w:w="3005"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2.4 Развитие и укрепление материально – технической базы библиотек Завитинского района</w:t>
            </w:r>
          </w:p>
        </w:tc>
        <w:tc>
          <w:tcPr>
            <w:tcW w:w="66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2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63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r>
    </w:tbl>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 Подпрограмма «Мероприятия в сфере культуры и искусства»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111"/>
        <w:gridCol w:w="6067"/>
      </w:tblGrid>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Наименование подпрограммы</w:t>
            </w:r>
          </w:p>
        </w:tc>
        <w:tc>
          <w:tcPr>
            <w:tcW w:w="60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Мероприятия в сфере культуры и искусства</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Координатор подпрограммы</w:t>
            </w:r>
          </w:p>
        </w:tc>
        <w:tc>
          <w:tcPr>
            <w:tcW w:w="60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Участники  программы</w:t>
            </w:r>
          </w:p>
        </w:tc>
        <w:tc>
          <w:tcPr>
            <w:tcW w:w="60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МАУК  «РЦД Мир», МБОУ ДОД «Завитинская  школа искусств»</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Цель(цели) подпрограммы</w:t>
            </w:r>
          </w:p>
        </w:tc>
        <w:tc>
          <w:tcPr>
            <w:tcW w:w="60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Организация и проведение мероприятий в области культуры и искусства</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Задачи подпрограммы</w:t>
            </w:r>
          </w:p>
        </w:tc>
        <w:tc>
          <w:tcPr>
            <w:tcW w:w="60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1.Стимулирование народного творчества.</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2.Поддержка специалистов самодеятельного творчества, одаренных детей и творческой молодежи.</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3.Развитие научной и культурно – просветительской деятельности библиотек и музея.</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5.Создание стимулов для развития культуры на территории Завитинского района.</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Этапы (при наличии) и сроки реализации подпрограммы</w:t>
            </w:r>
          </w:p>
        </w:tc>
        <w:tc>
          <w:tcPr>
            <w:tcW w:w="60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2015-2025 годы, этапы реализации подпрограммы не выделяются</w:t>
            </w: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Объем ассигнований местного бюджета подпрограммы (с расшифровкой по годам ее реализации)</w:t>
            </w:r>
          </w:p>
        </w:tc>
        <w:tc>
          <w:tcPr>
            <w:tcW w:w="60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Объем финансирования на реализацию подпрограммы составляет 91151,60тыс. рублей, в том числе по годам:</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2015 год – 6688,70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2016 год – 6098,60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2017 год – 6935,80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2018 год – 8124,80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2019 год – 8221,30тыс.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2020 год – 16529,40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2021 год -  8873,00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2022 год- 7420,00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2023 год- 7420,00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2024 год- 7420,00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2025 год- 7420,00 тыс. рублей.</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В том числе объем ассигнований из средств местного бюджета 90252,13тыс. руб., в том числе по годам: </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2015 год – 6688,70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2016 год – 6098,60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2017 год – 6466,33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2018 год – 8124,80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2019 год – 8221,30 тыс. рублей;</w:t>
            </w:r>
            <w:r w:rsidR="001031F8">
              <w:rPr>
                <w:rFonts w:ascii="Times New Roman" w:hAnsi="Times New Roman" w:cs="Times New Roman"/>
                <w:bCs/>
                <w:sz w:val="20"/>
                <w:szCs w:val="20"/>
              </w:rPr>
              <w:t xml:space="preserve"> 2020 год – 16529,40 тыс. рублей; </w:t>
            </w:r>
            <w:r w:rsidRPr="00B879D4">
              <w:rPr>
                <w:rFonts w:ascii="Times New Roman" w:hAnsi="Times New Roman" w:cs="Times New Roman"/>
                <w:bCs/>
                <w:sz w:val="20"/>
                <w:szCs w:val="20"/>
              </w:rPr>
              <w:t>2021 год – 8443,00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2022 год- 7420,00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2023 год- 7420,00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2024 год- 7420,00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2025 год- 7420,00 тыс. рублей.</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 том числе объем ассигнований из средств областного  бюджета 538,00тыс. руб., в том числе по годам: 2017 год – 108,00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2021 год – 430,00 рублей;</w:t>
            </w:r>
          </w:p>
          <w:p w:rsidR="00B879D4" w:rsidRPr="00B879D4" w:rsidRDefault="00B879D4" w:rsidP="00B879D4">
            <w:pPr>
              <w:spacing w:after="0" w:line="240" w:lineRule="auto"/>
              <w:jc w:val="both"/>
              <w:rPr>
                <w:rFonts w:ascii="Times New Roman" w:hAnsi="Times New Roman" w:cs="Times New Roman"/>
                <w:bCs/>
                <w:sz w:val="20"/>
                <w:szCs w:val="20"/>
              </w:rPr>
            </w:pPr>
          </w:p>
        </w:tc>
      </w:tr>
      <w:tr w:rsidR="00B879D4" w:rsidRPr="00B879D4" w:rsidTr="00515D0D">
        <w:tc>
          <w:tcPr>
            <w:tcW w:w="56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w:t>
            </w:r>
          </w:p>
        </w:tc>
        <w:tc>
          <w:tcPr>
            <w:tcW w:w="411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Ожидаемые конечные результаты </w:t>
            </w:r>
            <w:r w:rsidRPr="00B879D4">
              <w:rPr>
                <w:rFonts w:ascii="Times New Roman" w:hAnsi="Times New Roman" w:cs="Times New Roman"/>
                <w:bCs/>
                <w:sz w:val="20"/>
                <w:szCs w:val="20"/>
              </w:rPr>
              <w:lastRenderedPageBreak/>
              <w:t>реализации подпрограммы</w:t>
            </w:r>
          </w:p>
        </w:tc>
        <w:tc>
          <w:tcPr>
            <w:tcW w:w="60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 xml:space="preserve">1.Увеличение числа мероприятий различного уровня в сфере </w:t>
            </w:r>
            <w:r w:rsidRPr="00B879D4">
              <w:rPr>
                <w:rFonts w:ascii="Times New Roman" w:hAnsi="Times New Roman" w:cs="Times New Roman"/>
                <w:bCs/>
                <w:sz w:val="20"/>
                <w:szCs w:val="20"/>
              </w:rPr>
              <w:lastRenderedPageBreak/>
              <w:t>культуры и искусства с 53 в 2015 году до 65 в 2025 году.</w:t>
            </w:r>
          </w:p>
        </w:tc>
      </w:tr>
    </w:tbl>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4.2. Характеристика сферы реализации подпрограммы 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 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 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 постоянное обновление творческих коллективов посредством выявления молодых дарований через организацию конкурсов, выставок, фестивалей и др., поддержка одаренных детей.  В рамках программы с привлечением финансовых средств областного и местного бюджета в 2017 году планируется реализация основного мероприятия «Адаптация объектов социальной инфраструктуры и услуг с учетом нужд и потребностей инвалидов и других маломобильных групп населения» 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 4.3. Приоритеты государственной политики в сфере реализации     подпрограммы, цели, задачи и ожидаемые конечные результаты</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обмена.В соответствии с данными приоритетами цель подпрограммы сформулирована как организация и проведение мероприятий в области культуры.</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Задачами подпрограммы являются следующие: стимулирование народного творчества; поддержка      самодеятельного     творчества,    одаренных    детей   и  творческой молодежи;  развитие   научной    и    культурно – просветительной    деятельности библиотек и музея;</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организация   и   проведение    мероприятий    районного    значения,</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представление сферы культуры Завитинского района на областных и региональных мероприятиях; создание стимулов для развития культуры на Завитинского района. Сроки реализации подпрограммы – 2015-2025гг. Этапы реализации подпрограммы не выделяются. Показателем конечного результата реализации подпрограммы является число мероприятий, единиц: В течении срока реализации подпрограммы планируется увеличение числа мероприятий в сфере культуры различного уровня с 53 в 2012 году до 65 в 2025 году. 4.4. Описание системы основных мероприятий В рамках данной подпрограммы будет реализовано два  основных мероприятия.  Расходы  на обеспечение деятельности (оказание услуг) МБОУ ДОД «Завитинская школа искусств» Реализация данного мероприятия обеспечивает финансовые средства на содержание МБОУ ДОД «Завитинская школа искусств» Проведение  и участие  в районных, областных и межрегиональных мероприятиях. Данное мероприятие включает в себя следующие направления: 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 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 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 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 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Ремонт кровли здания  МБОУ ДОД «Завитинская  школа искусств» В  рамках основного мероприятия  запланирован  ремонт  кровли здания школы  искусств. 4.Адаптация объектов социальной инфраструктуры и услуг с учетом нужд и потребностей инвалидов и других маломобильных групп населения.</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В рамках программы  с привлечением финансовых средств областного и местного бюджета в 2017 году планируется реализация основного мероприятия.5.В  рамках развития и укрепление материально – технической базы МБУ ДО ШИ Завитинского района  планируется приобретение микшерного пульта.6. В рамках областной субсидии в 2012 году планируется приобретение звукоусилительного и светового оборудования. Также  пополнить  классы школы учебным материалом. 7.. Для молодого специалиста запланированы денежные средства в размере 100 тыс. руб в 2018 году.4.5.Ресурсное обеспечение подпрограммы</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Объем финансирования на реализацию подпрограммы составляет 91151,60тыс. рублей, в том числе по годам:2015 год – 6688,70 тыс. рублей;2016 год – 6098,60 тыс. рублей;2017 год – 6935,80 тыс. рублей;2018 год – 8124,80 тыс. рублей;2019 год – 8221,30 тыс. рублей;2020 год – 16529,40 тыс. рублей;2021 год- 8873,00 тыс. рублей2022 год- 7420,00 тыс. рублей2023 год- 7420,00 тыс. рублей2024 год- 7420,00 тыс. рублей2025 год- 7420,00 тыс. рублей</w:t>
      </w:r>
      <w:bookmarkStart w:id="50" w:name="_Hlk57038845"/>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 xml:space="preserve">В том числе объем ассигнований из   средств местного бюджета 90252,13тыс. руб., в том числе по годам: </w:t>
      </w:r>
      <w:bookmarkEnd w:id="50"/>
      <w:r w:rsidRPr="00B879D4">
        <w:rPr>
          <w:rFonts w:ascii="Times New Roman" w:hAnsi="Times New Roman" w:cs="Times New Roman"/>
          <w:bCs/>
          <w:sz w:val="20"/>
          <w:szCs w:val="20"/>
        </w:rPr>
        <w:t>2015 год – 6688,70 тыс. рублей;2016 год – 6098,60 тыс. рублей;2017 год – 6466,33 тыс. рублей;2018 год – 8124,80 тыс. рублей;2019 год – 8221,30 тыс. рублей;2020 год – 16529,40 тыс. рублей.2021 год- 8443,00 тыс. рублей2022 год- 7420,00 тыс. рублей2023 год-7420,00 тыс. рублей2024 год-7420,00 тыс. рублей2025 год- 7420,00 тыс.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В том числе объем ассигнований из   средств областного   бюджета 538,00тыс. руб., в том числе по годам: 2017 год -108,00 рублей2021 год – 430,00 рублей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 xml:space="preserve">Главным распорядителем </w:t>
      </w:r>
      <w:r w:rsidRPr="00B879D4">
        <w:rPr>
          <w:rFonts w:ascii="Times New Roman" w:hAnsi="Times New Roman" w:cs="Times New Roman"/>
          <w:bCs/>
          <w:sz w:val="20"/>
          <w:szCs w:val="20"/>
        </w:rPr>
        <w:lastRenderedPageBreak/>
        <w:t>средств местного бюджета, предусмотренных на реализацию мероприятий подпрограммы, является администрация Завитинского района.</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№2 к муниципальной программе.4.6.Планируемые показатели эффективности реализации подпрограммы и непосредственные результаты основных мероприятий подпрограммы</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Показателями реализации основного мероприятия «Проведение и участие в районных, областных и межрегиональных мероприятиях» являются:</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число участников мероприятий для  самодеятельных творческих коллективов, человек.</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Коэффициенты значимости мероприятий подпрограммы представлены в таблице 9Таблица № 9Коэффициенты значимости показателей</w:t>
      </w:r>
    </w:p>
    <w:tbl>
      <w:tblPr>
        <w:tblW w:w="10495"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3"/>
        <w:gridCol w:w="567"/>
        <w:gridCol w:w="496"/>
        <w:gridCol w:w="599"/>
        <w:gridCol w:w="516"/>
        <w:gridCol w:w="478"/>
        <w:gridCol w:w="521"/>
        <w:gridCol w:w="708"/>
        <w:gridCol w:w="572"/>
        <w:gridCol w:w="567"/>
        <w:gridCol w:w="567"/>
        <w:gridCol w:w="671"/>
      </w:tblGrid>
      <w:tr w:rsidR="00B879D4" w:rsidRPr="00B879D4" w:rsidTr="00515D0D">
        <w:trPr>
          <w:jc w:val="center"/>
        </w:trPr>
        <w:tc>
          <w:tcPr>
            <w:tcW w:w="4233" w:type="dxa"/>
            <w:vMerge w:val="restart"/>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Наименование подпрограммы, основного мероприятия,</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мероприятия</w:t>
            </w:r>
          </w:p>
        </w:tc>
        <w:tc>
          <w:tcPr>
            <w:tcW w:w="6262" w:type="dxa"/>
            <w:gridSpan w:val="11"/>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Значение планового показателя по годам реализации</w:t>
            </w:r>
          </w:p>
        </w:tc>
      </w:tr>
      <w:tr w:rsidR="00B879D4" w:rsidRPr="00B879D4" w:rsidTr="00515D0D">
        <w:trPr>
          <w:jc w:val="center"/>
        </w:trPr>
        <w:tc>
          <w:tcPr>
            <w:tcW w:w="4233" w:type="dxa"/>
            <w:vMerge/>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49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2016</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59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2017</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51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2018</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47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2019</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52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2020</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2021</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57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2022</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2023</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2024</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c>
          <w:tcPr>
            <w:tcW w:w="67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w:t>
            </w:r>
          </w:p>
        </w:tc>
      </w:tr>
      <w:tr w:rsidR="00B879D4" w:rsidRPr="00B879D4" w:rsidTr="00515D0D">
        <w:trPr>
          <w:jc w:val="center"/>
        </w:trPr>
        <w:tc>
          <w:tcPr>
            <w:tcW w:w="423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Подпрограмма 4</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«Мероприятия в сфере культуры и искусства»</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49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59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51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47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52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57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67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r>
      <w:tr w:rsidR="00B879D4" w:rsidRPr="00B879D4" w:rsidTr="001031F8">
        <w:trPr>
          <w:trHeight w:val="1004"/>
          <w:jc w:val="center"/>
        </w:trPr>
        <w:tc>
          <w:tcPr>
            <w:tcW w:w="423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w:t>
            </w:r>
          </w:p>
          <w:p w:rsidR="00B879D4" w:rsidRPr="00B879D4" w:rsidRDefault="00B879D4" w:rsidP="001031F8">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4.1.</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Расходы на обеспечение деятельности (оказание услуг) МБОУ ДОД «Завитинская школа искусств»</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49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0,6</w:t>
            </w:r>
          </w:p>
        </w:tc>
        <w:tc>
          <w:tcPr>
            <w:tcW w:w="59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51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47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52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0,5</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57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c>
          <w:tcPr>
            <w:tcW w:w="67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w:t>
            </w:r>
          </w:p>
        </w:tc>
      </w:tr>
      <w:tr w:rsidR="00B879D4" w:rsidRPr="00B879D4" w:rsidTr="00515D0D">
        <w:trPr>
          <w:jc w:val="center"/>
        </w:trPr>
        <w:tc>
          <w:tcPr>
            <w:tcW w:w="423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4.2. Проведение и участие в районных, областных и межрегиональных мероприятий</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49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59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51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47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52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57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c>
          <w:tcPr>
            <w:tcW w:w="67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0,3</w:t>
            </w:r>
          </w:p>
        </w:tc>
      </w:tr>
      <w:tr w:rsidR="00B879D4" w:rsidRPr="00B879D4" w:rsidTr="00515D0D">
        <w:trPr>
          <w:jc w:val="center"/>
        </w:trPr>
        <w:tc>
          <w:tcPr>
            <w:tcW w:w="423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4.3.Текущий  капитальный ремонт и реконструкция МБУ ДО ШИ Завитинского района</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49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0,1</w:t>
            </w:r>
          </w:p>
        </w:tc>
        <w:tc>
          <w:tcPr>
            <w:tcW w:w="59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1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47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2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7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67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r>
      <w:tr w:rsidR="00B879D4" w:rsidRPr="00B879D4" w:rsidTr="00515D0D">
        <w:trPr>
          <w:jc w:val="center"/>
        </w:trPr>
        <w:tc>
          <w:tcPr>
            <w:tcW w:w="423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w:t>
            </w:r>
          </w:p>
          <w:p w:rsidR="00B879D4" w:rsidRPr="00B879D4" w:rsidRDefault="00B879D4" w:rsidP="001031F8">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4.4. Адаптация объектов социальной инфраструктуры и услуг с учетом нужд и потребностей инвалидов и других маломобильных групп населения.</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49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9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w:t>
            </w:r>
          </w:p>
        </w:tc>
        <w:tc>
          <w:tcPr>
            <w:tcW w:w="51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47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2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7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67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r>
      <w:tr w:rsidR="00B879D4" w:rsidRPr="00B879D4" w:rsidTr="00515D0D">
        <w:trPr>
          <w:jc w:val="center"/>
        </w:trPr>
        <w:tc>
          <w:tcPr>
            <w:tcW w:w="423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4.5. Основное мероприятие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Развитие и укрепление материально технической базы МБУ ДО ШИ Завитинского района</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49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9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1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w:t>
            </w:r>
          </w:p>
        </w:tc>
        <w:tc>
          <w:tcPr>
            <w:tcW w:w="478" w:type="dxa"/>
          </w:tcPr>
          <w:p w:rsidR="00B879D4" w:rsidRPr="00B879D4" w:rsidRDefault="00B879D4" w:rsidP="00B879D4">
            <w:pPr>
              <w:spacing w:after="0" w:line="240" w:lineRule="auto"/>
              <w:jc w:val="both"/>
              <w:rPr>
                <w:rFonts w:ascii="Times New Roman" w:hAnsi="Times New Roman" w:cs="Times New Roman"/>
                <w:bCs/>
                <w:sz w:val="20"/>
                <w:szCs w:val="20"/>
              </w:rPr>
            </w:pPr>
          </w:p>
        </w:tc>
        <w:tc>
          <w:tcPr>
            <w:tcW w:w="52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7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67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r>
      <w:tr w:rsidR="00B879D4" w:rsidRPr="00B879D4" w:rsidTr="00515D0D">
        <w:trPr>
          <w:jc w:val="center"/>
        </w:trPr>
        <w:tc>
          <w:tcPr>
            <w:tcW w:w="4233"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4.7. Основное мероприятие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Оснащение детских школ искусств музыкальными инструментами, оборудованием и учебными материалами</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49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99"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16"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47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2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8"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w:t>
            </w:r>
          </w:p>
        </w:tc>
        <w:tc>
          <w:tcPr>
            <w:tcW w:w="572"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671" w:type="dxa"/>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r>
    </w:tbl>
    <w:p w:rsidR="00B879D4" w:rsidRDefault="00B879D4" w:rsidP="00B879D4">
      <w:pPr>
        <w:spacing w:after="0" w:line="240" w:lineRule="auto"/>
        <w:jc w:val="both"/>
        <w:rPr>
          <w:rFonts w:ascii="Times New Roman" w:hAnsi="Times New Roman" w:cs="Times New Roman"/>
          <w:bCs/>
          <w:sz w:val="20"/>
          <w:szCs w:val="20"/>
        </w:rPr>
        <w:sectPr w:rsidR="00B879D4" w:rsidSect="00B65B78">
          <w:pgSz w:w="11906" w:h="16838"/>
          <w:pgMar w:top="567" w:right="567" w:bottom="567" w:left="680" w:header="709" w:footer="709" w:gutter="0"/>
          <w:cols w:space="708"/>
          <w:docGrid w:linePitch="360"/>
        </w:sectPr>
      </w:pPr>
    </w:p>
    <w:p w:rsidR="00B879D4" w:rsidRDefault="00B879D4" w:rsidP="00B879D4">
      <w:pPr>
        <w:spacing w:after="0" w:line="240" w:lineRule="auto"/>
        <w:jc w:val="both"/>
        <w:rPr>
          <w:rFonts w:ascii="Times New Roman" w:hAnsi="Times New Roman" w:cs="Times New Roman"/>
          <w:bCs/>
          <w:sz w:val="20"/>
          <w:szCs w:val="20"/>
        </w:rPr>
      </w:pP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Приложение №1 к муниципальной программе «Развитие и сохранение культуры и искусства в Завитинском районе»  Система основных мероприятий и плановых показателей реализации муниципальной программы</w:t>
      </w:r>
    </w:p>
    <w:tbl>
      <w:tblPr>
        <w:tblW w:w="15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843"/>
        <w:gridCol w:w="709"/>
        <w:gridCol w:w="879"/>
        <w:gridCol w:w="1531"/>
        <w:gridCol w:w="1559"/>
        <w:gridCol w:w="850"/>
        <w:gridCol w:w="567"/>
        <w:gridCol w:w="567"/>
        <w:gridCol w:w="567"/>
        <w:gridCol w:w="567"/>
        <w:gridCol w:w="567"/>
        <w:gridCol w:w="567"/>
        <w:gridCol w:w="567"/>
        <w:gridCol w:w="567"/>
        <w:gridCol w:w="567"/>
        <w:gridCol w:w="708"/>
        <w:gridCol w:w="567"/>
        <w:gridCol w:w="993"/>
      </w:tblGrid>
      <w:tr w:rsidR="00B879D4" w:rsidRPr="00B879D4" w:rsidTr="00515D0D">
        <w:trPr>
          <w:trHeight w:val="20"/>
        </w:trPr>
        <w:tc>
          <w:tcPr>
            <w:tcW w:w="680" w:type="dxa"/>
            <w:vMerge w:val="restart"/>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 Наименование программы, подпрограммы, мероприятий</w:t>
            </w:r>
          </w:p>
        </w:tc>
        <w:tc>
          <w:tcPr>
            <w:tcW w:w="1588" w:type="dxa"/>
            <w:gridSpan w:val="2"/>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Срок реализации  </w:t>
            </w:r>
          </w:p>
        </w:tc>
        <w:tc>
          <w:tcPr>
            <w:tcW w:w="1531" w:type="dxa"/>
            <w:vMerge w:val="restart"/>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Координатор программы, координатор подпрограммы, участники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 Наименование показателя,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Базисный год (2012)</w:t>
            </w:r>
          </w:p>
        </w:tc>
        <w:tc>
          <w:tcPr>
            <w:tcW w:w="567" w:type="dxa"/>
            <w:vMerge w:val="restart"/>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w:t>
            </w:r>
          </w:p>
        </w:tc>
        <w:tc>
          <w:tcPr>
            <w:tcW w:w="567" w:type="dxa"/>
            <w:vMerge w:val="restart"/>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2016</w:t>
            </w:r>
          </w:p>
        </w:tc>
        <w:tc>
          <w:tcPr>
            <w:tcW w:w="567" w:type="dxa"/>
            <w:vMerge w:val="restart"/>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2017</w:t>
            </w:r>
          </w:p>
        </w:tc>
        <w:tc>
          <w:tcPr>
            <w:tcW w:w="567" w:type="dxa"/>
            <w:vMerge w:val="restart"/>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2018</w:t>
            </w:r>
          </w:p>
        </w:tc>
        <w:tc>
          <w:tcPr>
            <w:tcW w:w="567" w:type="dxa"/>
            <w:vMerge w:val="restart"/>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2019</w:t>
            </w:r>
          </w:p>
        </w:tc>
        <w:tc>
          <w:tcPr>
            <w:tcW w:w="567" w:type="dxa"/>
            <w:vMerge w:val="restart"/>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2020</w:t>
            </w:r>
          </w:p>
        </w:tc>
        <w:tc>
          <w:tcPr>
            <w:tcW w:w="567" w:type="dxa"/>
            <w:vMerge w:val="restart"/>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2021</w:t>
            </w:r>
          </w:p>
        </w:tc>
        <w:tc>
          <w:tcPr>
            <w:tcW w:w="567" w:type="dxa"/>
            <w:vMerge w:val="restart"/>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2022</w:t>
            </w:r>
          </w:p>
        </w:tc>
        <w:tc>
          <w:tcPr>
            <w:tcW w:w="567" w:type="dxa"/>
            <w:vMerge w:val="restart"/>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2023</w:t>
            </w:r>
          </w:p>
        </w:tc>
        <w:tc>
          <w:tcPr>
            <w:tcW w:w="708" w:type="dxa"/>
            <w:vMerge w:val="restart"/>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2024</w:t>
            </w:r>
          </w:p>
        </w:tc>
        <w:tc>
          <w:tcPr>
            <w:tcW w:w="567" w:type="dxa"/>
            <w:vMerge w:val="restart"/>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993" w:type="dxa"/>
            <w:vMerge w:val="restart"/>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Отношение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последнего</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года к</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базисному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году,</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 процентах</w:t>
            </w:r>
          </w:p>
        </w:tc>
      </w:tr>
      <w:tr w:rsidR="00B879D4" w:rsidRPr="00B879D4" w:rsidTr="00515D0D">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B879D4" w:rsidRPr="00B879D4" w:rsidRDefault="00B879D4" w:rsidP="00B879D4">
            <w:pPr>
              <w:spacing w:after="0" w:line="240" w:lineRule="auto"/>
              <w:jc w:val="both"/>
              <w:rPr>
                <w:rFonts w:ascii="Times New Roman" w:hAnsi="Times New Roman" w:cs="Times New Roman"/>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879D4" w:rsidRPr="00B879D4" w:rsidRDefault="00B879D4" w:rsidP="00B879D4">
            <w:pPr>
              <w:spacing w:after="0" w:line="240" w:lineRule="auto"/>
              <w:jc w:val="both"/>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начало </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завершение</w:t>
            </w:r>
          </w:p>
        </w:tc>
        <w:tc>
          <w:tcPr>
            <w:tcW w:w="1531" w:type="dxa"/>
            <w:vMerge/>
            <w:tcBorders>
              <w:top w:val="single" w:sz="4" w:space="0" w:color="auto"/>
              <w:left w:val="single" w:sz="4" w:space="0" w:color="auto"/>
              <w:bottom w:val="single" w:sz="4" w:space="0" w:color="auto"/>
              <w:right w:val="single" w:sz="4" w:space="0" w:color="auto"/>
            </w:tcBorders>
            <w:vAlign w:val="center"/>
          </w:tcPr>
          <w:p w:rsidR="00B879D4" w:rsidRPr="00B879D4" w:rsidRDefault="00B879D4" w:rsidP="00B879D4">
            <w:pPr>
              <w:spacing w:after="0" w:line="240" w:lineRule="auto"/>
              <w:jc w:val="both"/>
              <w:rPr>
                <w:rFonts w:ascii="Times New Roman" w:hAnsi="Times New Roman" w:cs="Times New Roman"/>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vMerge/>
            <w:tcBorders>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vMerge/>
            <w:tcBorders>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vMerge/>
            <w:tcBorders>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vMerge/>
            <w:tcBorders>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vMerge/>
            <w:tcBorders>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879D4" w:rsidRPr="00B879D4" w:rsidRDefault="00B879D4" w:rsidP="00B879D4">
            <w:pPr>
              <w:spacing w:after="0" w:line="240" w:lineRule="auto"/>
              <w:jc w:val="both"/>
              <w:rPr>
                <w:rFonts w:ascii="Times New Roman" w:hAnsi="Times New Roman" w:cs="Times New Roman"/>
                <w:bCs/>
                <w:sz w:val="20"/>
                <w:szCs w:val="20"/>
              </w:rPr>
            </w:pP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Программа  «Развитие и сохранение культуры и искусства Завитинского района  на 2015-2025 годы»</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процентах</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30,5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45,0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55,0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100,7</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Уровень  удовлетворенности населения Завитинского района качеством предоставления муниципальных  услуг в сфере культуры, в процентах</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69</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79</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83</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85</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85</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100,8</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Подпрограмма 1 </w:t>
            </w:r>
            <w:r w:rsidRPr="00B879D4">
              <w:rPr>
                <w:rFonts w:ascii="Times New Roman" w:hAnsi="Times New Roman" w:cs="Times New Roman"/>
                <w:bCs/>
                <w:sz w:val="20"/>
                <w:szCs w:val="20"/>
              </w:rPr>
              <w:lastRenderedPageBreak/>
              <w:t>«Народное творчество и досуговая деятельность»</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2015</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Отдел </w:t>
            </w:r>
            <w:r w:rsidRPr="00B879D4">
              <w:rPr>
                <w:rFonts w:ascii="Times New Roman" w:hAnsi="Times New Roman" w:cs="Times New Roman"/>
                <w:bCs/>
                <w:sz w:val="20"/>
                <w:szCs w:val="20"/>
              </w:rPr>
              <w:lastRenderedPageBreak/>
              <w:t>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 xml:space="preserve">Увеличение </w:t>
            </w:r>
            <w:r w:rsidRPr="00B879D4">
              <w:rPr>
                <w:rFonts w:ascii="Times New Roman" w:hAnsi="Times New Roman" w:cs="Times New Roman"/>
                <w:bCs/>
                <w:sz w:val="20"/>
                <w:szCs w:val="20"/>
              </w:rPr>
              <w:lastRenderedPageBreak/>
              <w:t xml:space="preserve">числа участников культурно- досуговых мероприятий по  сравнению с предыдущим годом, в процентах  </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4,4</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4,6</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4,7</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4,9</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5,1</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115,9</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1.1.1</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мероприятие1.1. Расходы на обеспечение деятельности (оказание услуг) МАУК «РЦД</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Численность населения, охваченных культурно-досуговыми мероприятиями</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57,3</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63,8</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59,4</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60,1</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60,1</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60,2</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60,2</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60,2</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60,2</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60,2</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60,2</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60,2</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105,0</w:t>
            </w:r>
          </w:p>
        </w:tc>
      </w:tr>
      <w:tr w:rsidR="00B879D4" w:rsidRPr="00B879D4" w:rsidTr="00515D0D">
        <w:trPr>
          <w:trHeight w:val="20"/>
        </w:trPr>
        <w:tc>
          <w:tcPr>
            <w:tcW w:w="680" w:type="dxa"/>
            <w:vMerge w:val="restart"/>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1.1.1</w:t>
            </w:r>
          </w:p>
        </w:tc>
        <w:tc>
          <w:tcPr>
            <w:tcW w:w="1843" w:type="dxa"/>
            <w:vMerge w:val="restart"/>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1.2.Организация и проведение культурно – досуговых мероприятий</w:t>
            </w:r>
          </w:p>
        </w:tc>
        <w:tc>
          <w:tcPr>
            <w:tcW w:w="709" w:type="dxa"/>
            <w:vMerge w:val="restart"/>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879" w:type="dxa"/>
            <w:vMerge w:val="restart"/>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31" w:type="dxa"/>
            <w:vMerge w:val="restart"/>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Число проведенных  консультаций для муниципальных досуговых учреждений, ед.</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23</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23</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w:t>
            </w:r>
          </w:p>
        </w:tc>
      </w:tr>
      <w:tr w:rsidR="00B879D4" w:rsidRPr="00B879D4" w:rsidTr="00515D0D">
        <w:trPr>
          <w:trHeight w:val="20"/>
        </w:trPr>
        <w:tc>
          <w:tcPr>
            <w:tcW w:w="680" w:type="dxa"/>
            <w:vMerge/>
            <w:tcBorders>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843" w:type="dxa"/>
            <w:vMerge/>
            <w:tcBorders>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709" w:type="dxa"/>
            <w:vMerge/>
            <w:tcBorders>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879" w:type="dxa"/>
            <w:vMerge/>
            <w:tcBorders>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31" w:type="dxa"/>
            <w:vMerge/>
            <w:tcBorders>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Число культурно- досуговых мероприятий,  всего, ед.</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68</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95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110</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110</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w:t>
            </w:r>
          </w:p>
        </w:tc>
      </w:tr>
      <w:tr w:rsidR="00B879D4" w:rsidRPr="00B879D4" w:rsidTr="00515D0D">
        <w:trPr>
          <w:trHeight w:val="20"/>
        </w:trPr>
        <w:tc>
          <w:tcPr>
            <w:tcW w:w="680" w:type="dxa"/>
            <w:tcBorders>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843" w:type="dxa"/>
            <w:tcBorders>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1.3Основное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709"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2017</w:t>
            </w:r>
          </w:p>
        </w:tc>
        <w:tc>
          <w:tcPr>
            <w:tcW w:w="879"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w:t>
            </w:r>
          </w:p>
        </w:tc>
        <w:tc>
          <w:tcPr>
            <w:tcW w:w="1559" w:type="dxa"/>
            <w:tcBorders>
              <w:top w:val="single" w:sz="4" w:space="0" w:color="auto"/>
              <w:left w:val="single" w:sz="4" w:space="0" w:color="auto"/>
              <w:right w:val="single" w:sz="4" w:space="0" w:color="auto"/>
            </w:tcBorders>
          </w:tcPr>
          <w:p w:rsidR="00B879D4" w:rsidRPr="00B879D4" w:rsidRDefault="001031F8" w:rsidP="00B879D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Оснащение</w:t>
            </w:r>
            <w:r w:rsidR="00B879D4" w:rsidRPr="00B879D4">
              <w:rPr>
                <w:rFonts w:ascii="Times New Roman" w:hAnsi="Times New Roman" w:cs="Times New Roman"/>
                <w:bCs/>
                <w:sz w:val="20"/>
                <w:szCs w:val="20"/>
              </w:rPr>
              <w:t xml:space="preserve"> световым и  звукоусилительным  оборудованием</w:t>
            </w:r>
          </w:p>
        </w:tc>
        <w:tc>
          <w:tcPr>
            <w:tcW w:w="850"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199,2</w:t>
            </w: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993"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r>
      <w:tr w:rsidR="00B879D4" w:rsidRPr="00B879D4" w:rsidTr="00515D0D">
        <w:trPr>
          <w:trHeight w:val="20"/>
        </w:trPr>
        <w:tc>
          <w:tcPr>
            <w:tcW w:w="680" w:type="dxa"/>
            <w:tcBorders>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843" w:type="dxa"/>
            <w:tcBorders>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1.4Основное мероприятие Текущий, капитальный </w:t>
            </w:r>
            <w:r w:rsidRPr="00B879D4">
              <w:rPr>
                <w:rFonts w:ascii="Times New Roman" w:hAnsi="Times New Roman" w:cs="Times New Roman"/>
                <w:bCs/>
                <w:sz w:val="20"/>
                <w:szCs w:val="20"/>
              </w:rPr>
              <w:lastRenderedPageBreak/>
              <w:t>ремонт и реконструкция объектов культуры Завитниского района</w:t>
            </w:r>
          </w:p>
        </w:tc>
        <w:tc>
          <w:tcPr>
            <w:tcW w:w="709"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2017</w:t>
            </w:r>
          </w:p>
        </w:tc>
        <w:tc>
          <w:tcPr>
            <w:tcW w:w="879"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59"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Текущий и капитальный ремонт учреждений </w:t>
            </w:r>
            <w:r w:rsidRPr="00B879D4">
              <w:rPr>
                <w:rFonts w:ascii="Times New Roman" w:hAnsi="Times New Roman" w:cs="Times New Roman"/>
                <w:bCs/>
                <w:sz w:val="20"/>
                <w:szCs w:val="20"/>
              </w:rPr>
              <w:lastRenderedPageBreak/>
              <w:t>культуры Завитинского района</w:t>
            </w:r>
          </w:p>
        </w:tc>
        <w:tc>
          <w:tcPr>
            <w:tcW w:w="850"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993" w:type="dxa"/>
            <w:tcBorders>
              <w:top w:val="single" w:sz="4" w:space="0" w:color="auto"/>
              <w:left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2.1</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Подпрограмма 2 «Историко- культурное наследие»</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2017</w:t>
            </w: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Доля представленных (во всех формах) зрителю музейных предметов в общем количестве музейных  предметов основного фонда, в процентах</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2.1.1</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2.1 Расходы на обеспечение деятельности(оказание услуг)муниципальных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Увеличение числа выставочных проектов, осуществляемых в Завитинском районе, в процентах</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2.1.2.</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 Основное мероприятие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Мероприятия по сохранению памятников амурчанам ,погибшим в годы Великой Отечественной войны и(или)  войны с Японией 1945 года,</w:t>
            </w:r>
            <w:r w:rsidR="001031F8">
              <w:rPr>
                <w:rFonts w:ascii="Times New Roman" w:hAnsi="Times New Roman" w:cs="Times New Roman"/>
                <w:bCs/>
                <w:sz w:val="20"/>
                <w:szCs w:val="20"/>
              </w:rPr>
              <w:t xml:space="preserve"> </w:t>
            </w:r>
            <w:r w:rsidRPr="00B879D4">
              <w:rPr>
                <w:rFonts w:ascii="Times New Roman" w:hAnsi="Times New Roman" w:cs="Times New Roman"/>
                <w:bCs/>
                <w:sz w:val="20"/>
                <w:szCs w:val="20"/>
              </w:rPr>
              <w:t xml:space="preserve">воинам –интернационалистам, исполнявшим служебный долг за пределами </w:t>
            </w:r>
            <w:r w:rsidRPr="00B879D4">
              <w:rPr>
                <w:rFonts w:ascii="Times New Roman" w:hAnsi="Times New Roman" w:cs="Times New Roman"/>
                <w:bCs/>
                <w:sz w:val="20"/>
                <w:szCs w:val="20"/>
              </w:rPr>
              <w:lastRenderedPageBreak/>
              <w:t>Отечества</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2017</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Ремонт и реконструкция памятников, ед.</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2.1.3.</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Мероприятия по восстановлению (ремонту ,реставрации ,благоустройству) состоящих на государственном учете воинских захоронений на территории муниципальных образований области.</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2017</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Ремонт, реставрация и восстановление воинских захоронений, ед.</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Подпрограмма 3</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«Библиотечное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обслуживание»</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Число зарегистрированных пользователей библиотек Завитинского района, тыс. чел.</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106,7</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3.1.1.</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Основное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Мероприятие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Расходы на обеспечение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деятельности (оказание услуг) муниципальных</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 библиотек</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Средняя книгообеспеченность</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Ед./чел</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28,1</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28,5</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28,5</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101,7</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3.1.2</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3.1 Методическое обеспечение и комплектование муниципальных библиотек</w:t>
            </w:r>
          </w:p>
          <w:p w:rsidR="00B879D4" w:rsidRPr="00B879D4" w:rsidRDefault="00B879D4" w:rsidP="00B879D4">
            <w:pPr>
              <w:spacing w:after="0" w:line="240" w:lineRule="auto"/>
              <w:jc w:val="both"/>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Число книговыдач библиотек Завитинского района, ед.</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159,5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159,5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159,5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159,5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159,5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159,5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159,5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159,5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159,5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159,5</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159,5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159,5</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3.1.3.</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3.3.</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Публикация информационных материалов о поселениях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2015</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w:t>
            </w:r>
            <w:r w:rsidRPr="00B879D4">
              <w:rPr>
                <w:rFonts w:ascii="Times New Roman" w:hAnsi="Times New Roman" w:cs="Times New Roman"/>
                <w:bCs/>
                <w:sz w:val="20"/>
                <w:szCs w:val="20"/>
              </w:rPr>
              <w:lastRenderedPageBreak/>
              <w:t>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Число публикаций в СМИ</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450</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3.1.4</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3.4</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Ремонт библиотеки</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Площадь  отремонтированных помещений</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3.1.5</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3.5</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Количество  библиотек, подключенных к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 2,4р.</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3.1.6.</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3.6. Развитие и укрепление материально – тезнической базы библиотек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Приобретение оборудования для библиотек</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199,2</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4.1 </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Подпрограмма 4</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«Мероприятия в</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2015</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Отдел </w:t>
            </w:r>
            <w:r w:rsidRPr="00B879D4">
              <w:rPr>
                <w:rFonts w:ascii="Times New Roman" w:hAnsi="Times New Roman" w:cs="Times New Roman"/>
                <w:bCs/>
                <w:sz w:val="20"/>
                <w:szCs w:val="20"/>
              </w:rPr>
              <w:lastRenderedPageBreak/>
              <w:t>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 xml:space="preserve">Число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мероприятий</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различного уровня</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 сфере культуры, ед.</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53</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122,6</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4.1.1.</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мероприятия4.1</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Расходы на обеспечение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деятельности (оказание услуг) МБУ ДО Школа искусств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Число дипломантов и лауреатов Областных и районных смотров – конкурсов</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166,7</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4.1.2</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4.2.</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Проведение и участие в районных, областных и межрегиональных мероприятий</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w:t>
            </w: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Число участников мероприятий для самодеятельных творческих коллективов, чел.</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7200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7250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7300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7350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7350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7360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7370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7370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7370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7370</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7370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7370</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4.1.3.</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4.3.</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Текущий, капитальный ремонт и реконструкция МБУ ДО ШИ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Капитальный ремонт здания ШИ</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299</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199,6</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4.1.4.</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Основное мероприятие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4.4. Адаптация объектов социальной инфраструктуры  и услуг с учетом нужд и потребностей  инвалидов и </w:t>
            </w:r>
            <w:r w:rsidRPr="00B879D4">
              <w:rPr>
                <w:rFonts w:ascii="Times New Roman" w:hAnsi="Times New Roman" w:cs="Times New Roman"/>
                <w:bCs/>
                <w:sz w:val="20"/>
                <w:szCs w:val="20"/>
              </w:rPr>
              <w:lastRenderedPageBreak/>
              <w:t>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4.1.5</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Развитие и укрепление материально – технической базы МБУ ДО ШИ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Приобретение микшерного пульта</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4.1.6</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4.7.Основное мероприятие</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Оснащение детских школ искусств музыкальными инструментами, оборудованием и учебными материалами</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Приобретение </w:t>
            </w:r>
          </w:p>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Звукоусилительного и светового оборудования и учебных материалов</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w:t>
            </w:r>
          </w:p>
        </w:tc>
      </w:tr>
      <w:tr w:rsidR="00B879D4" w:rsidRPr="00B879D4" w:rsidTr="00515D0D">
        <w:trPr>
          <w:trHeight w:val="20"/>
        </w:trPr>
        <w:tc>
          <w:tcPr>
            <w:tcW w:w="68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4.1.7.</w:t>
            </w:r>
          </w:p>
        </w:tc>
        <w:tc>
          <w:tcPr>
            <w:tcW w:w="184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Выплата единовременного пособия  молодому  специалисту</w:t>
            </w:r>
          </w:p>
        </w:tc>
        <w:tc>
          <w:tcPr>
            <w:tcW w:w="70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87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1531"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Число молодых и работающих  специалистов</w:t>
            </w:r>
          </w:p>
        </w:tc>
        <w:tc>
          <w:tcPr>
            <w:tcW w:w="850"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10,00</w:t>
            </w: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879D4" w:rsidRPr="00B879D4" w:rsidRDefault="00B879D4" w:rsidP="00B879D4">
            <w:pPr>
              <w:spacing w:after="0" w:line="240" w:lineRule="auto"/>
              <w:jc w:val="both"/>
              <w:rPr>
                <w:rFonts w:ascii="Times New Roman" w:hAnsi="Times New Roman" w:cs="Times New Roman"/>
                <w:bCs/>
                <w:sz w:val="20"/>
                <w:szCs w:val="20"/>
              </w:rPr>
            </w:pPr>
          </w:p>
        </w:tc>
      </w:tr>
    </w:tbl>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Приложение №2 к муниципальной программе «Развитие и сохранение культуры и искусства в Завитинском районе»</w:t>
      </w:r>
    </w:p>
    <w:tbl>
      <w:tblPr>
        <w:tblW w:w="16444" w:type="dxa"/>
        <w:tblInd w:w="-318" w:type="dxa"/>
        <w:tblLayout w:type="fixed"/>
        <w:tblLook w:val="04A0"/>
      </w:tblPr>
      <w:tblGrid>
        <w:gridCol w:w="568"/>
        <w:gridCol w:w="1418"/>
        <w:gridCol w:w="1134"/>
        <w:gridCol w:w="709"/>
        <w:gridCol w:w="850"/>
        <w:gridCol w:w="851"/>
        <w:gridCol w:w="708"/>
        <w:gridCol w:w="851"/>
        <w:gridCol w:w="992"/>
        <w:gridCol w:w="1134"/>
        <w:gridCol w:w="1134"/>
        <w:gridCol w:w="1134"/>
        <w:gridCol w:w="992"/>
        <w:gridCol w:w="851"/>
        <w:gridCol w:w="708"/>
        <w:gridCol w:w="709"/>
        <w:gridCol w:w="567"/>
        <w:gridCol w:w="567"/>
        <w:gridCol w:w="567"/>
      </w:tblGrid>
      <w:tr w:rsidR="00B879D4" w:rsidRPr="00B879D4" w:rsidTr="00515D0D">
        <w:trPr>
          <w:trHeight w:val="172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Статус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Наименование муниципальной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Источники финансирования</w:t>
            </w:r>
          </w:p>
        </w:tc>
        <w:tc>
          <w:tcPr>
            <w:tcW w:w="3118" w:type="dxa"/>
            <w:gridSpan w:val="4"/>
            <w:tcBorders>
              <w:top w:val="single" w:sz="4" w:space="0" w:color="auto"/>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Код бюджетной классификации</w:t>
            </w:r>
          </w:p>
        </w:tc>
        <w:tc>
          <w:tcPr>
            <w:tcW w:w="10206" w:type="dxa"/>
            <w:gridSpan w:val="12"/>
            <w:tcBorders>
              <w:top w:val="single" w:sz="4" w:space="0" w:color="auto"/>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Оценка расходов (тыс .руб),годы</w:t>
            </w:r>
          </w:p>
        </w:tc>
      </w:tr>
      <w:tr w:rsidR="00B879D4" w:rsidRPr="00B879D4" w:rsidTr="00515D0D">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ГРБС</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РзПР</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ЦСР</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ВР</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2015 год</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2016 год</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2017 год</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2018 год</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2019 год</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2020 год</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2021</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2022</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2023</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2024</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2025</w:t>
            </w:r>
          </w:p>
        </w:tc>
      </w:tr>
      <w:tr w:rsidR="00B879D4" w:rsidRPr="00B879D4" w:rsidTr="00515D0D">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w:t>
            </w:r>
          </w:p>
        </w:tc>
        <w:tc>
          <w:tcPr>
            <w:tcW w:w="141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9</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12</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13</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14</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17</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18</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19</w:t>
            </w:r>
          </w:p>
        </w:tc>
      </w:tr>
      <w:tr w:rsidR="00B879D4" w:rsidRPr="00B879D4" w:rsidTr="001031F8">
        <w:trPr>
          <w:trHeight w:val="422"/>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мп</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«Развитие и сохранение культуры и </w:t>
            </w:r>
            <w:r w:rsidRPr="00B879D4">
              <w:rPr>
                <w:rFonts w:ascii="Times New Roman" w:hAnsi="Times New Roman" w:cs="Times New Roman"/>
                <w:bCs/>
                <w:sz w:val="20"/>
                <w:szCs w:val="20"/>
              </w:rPr>
              <w:lastRenderedPageBreak/>
              <w:t>искусства Завитинского района на 2015-2020годы»</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Всего, в том числе:</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52.0.00.00000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200,6</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903912,18</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12540,40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11303,50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15803,90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19105,83</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34139,21</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48810,80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26929,00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20363,70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674188,44</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20363,70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20363,70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361,47</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361,47</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639509,92</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596,90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87,12</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4019,50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166,40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430,00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634210,00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263880,79</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12540,40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11303,50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14845,53</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19018,71</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29959,71</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48644,40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26499,00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20363,70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39978,44</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20363,70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20363,70</w:t>
            </w:r>
          </w:p>
        </w:tc>
      </w:tr>
      <w:tr w:rsidR="00B879D4" w:rsidRPr="00B879D4" w:rsidTr="001031F8">
        <w:trPr>
          <w:trHeight w:val="6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480"/>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пп</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Подпрограмма 1 «Народное творчество и досуговая деятельность»</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52.1.00.00000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89692,20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2804,80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2567,40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3698,20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4353,10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15601,80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20786,10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11426,00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7113,70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7113,70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7113,70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7113,70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2095,30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488,90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1440,00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166,40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87436,90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2804,80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2567,40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3209,30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4353,10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14001,80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20619,70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11426,00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7113,70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7113,70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7113,70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7113,70</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855"/>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1.1 Расходы на обеспечение деятельности (оказание услуг) МАУК «РЦД «Мир»</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52.1.01.00030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56129,00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2604,80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2567,40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3204,20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4204,10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7471,80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645,90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7776,00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6913,70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6913,70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6913,70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6913,70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56129,00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2604,80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2567,40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3204,20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4204,10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7471,80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645,90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7776,00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6913,70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6913,70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6913,70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6913,70</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300"/>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Основное </w:t>
            </w:r>
            <w:r w:rsidRPr="00B879D4">
              <w:rPr>
                <w:rFonts w:ascii="Times New Roman" w:hAnsi="Times New Roman" w:cs="Times New Roman"/>
                <w:bCs/>
                <w:sz w:val="20"/>
                <w:szCs w:val="20"/>
              </w:rPr>
              <w:lastRenderedPageBreak/>
              <w:t>мероприятие 1.1 предоставление субсидий учреждениям  за счет субсидий поселений</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52.1.01</w:t>
            </w:r>
            <w:r w:rsidRPr="00B879D4">
              <w:rPr>
                <w:rFonts w:ascii="Times New Roman" w:hAnsi="Times New Roman" w:cs="Times New Roman"/>
                <w:bCs/>
                <w:sz w:val="20"/>
                <w:szCs w:val="20"/>
              </w:rPr>
              <w:lastRenderedPageBreak/>
              <w:t>.00031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668,40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668,40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668,40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668,40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705"/>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ос</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1.2 Организация и проведение культурно – досуговых мероприятий</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52.1.01.00050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2892,50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81,00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1015,00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846,50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2892,50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81,00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1015,00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846,50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150,00</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1215"/>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5210100060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4348,50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494,00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68,00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3275,00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261,50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1928,90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488,90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1440,00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2259,60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5,10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68,00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1675,00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261,50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300"/>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ос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Мероприятия 1.3 Выполнение мероприятий по обеспечению развития и укрепления материально – технической базы МАУК "РЦД МИР" за счет средств субсидий бюджетов поселений</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5210100061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3137,30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3137,30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3137,30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3137,30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300"/>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Мероприятия 1.4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5210190690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10230,00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3380,00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3400,00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3450,00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10230,00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3380,00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3400,00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3450,00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300"/>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Основное Мероприятия 1.5  Текущий, капитальный ремонт и реконструкция объектов </w:t>
            </w:r>
            <w:r w:rsidRPr="00B879D4">
              <w:rPr>
                <w:rFonts w:ascii="Times New Roman" w:hAnsi="Times New Roman" w:cs="Times New Roman"/>
                <w:bCs/>
                <w:sz w:val="20"/>
                <w:szCs w:val="20"/>
              </w:rPr>
              <w:lastRenderedPageBreak/>
              <w:t>культуры Завитинского района</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5210100520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2660,00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460,00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2200,00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2660,00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460,00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2200,00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300"/>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Мероприятия 1.5  Текущий, капитальный ремонт и реконструкция объектов культуры Завитинского района</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5210100521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1991,40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1991,40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1991,40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1991,40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70"/>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Мероприятия 1.6  Организация и проведение культурно-досуговых мероприятий по переданным полномочиям сельскими поселениями</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5210100025</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156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Основное Мероприятия 1.6  Расходы на обеспечение </w:t>
            </w:r>
            <w:r w:rsidRPr="00B879D4">
              <w:rPr>
                <w:rFonts w:ascii="Times New Roman" w:hAnsi="Times New Roman" w:cs="Times New Roman"/>
                <w:bCs/>
                <w:sz w:val="20"/>
                <w:szCs w:val="20"/>
              </w:rPr>
              <w:lastRenderedPageBreak/>
              <w:t>развития и укрепления материально-технической базы домов культуры в населенных пунктах с числом до 50 тысяч человек</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всего</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52101S7550</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220,00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220,00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166,40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166,40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53,60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53,60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315"/>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Основное Мероприятия 1.6  </w:t>
            </w:r>
            <w:r w:rsidR="001031F8">
              <w:rPr>
                <w:rFonts w:ascii="Times New Roman" w:hAnsi="Times New Roman" w:cs="Times New Roman"/>
                <w:bCs/>
                <w:sz w:val="20"/>
                <w:szCs w:val="20"/>
              </w:rPr>
              <w:t>с</w:t>
            </w:r>
            <w:r w:rsidRPr="00B879D4">
              <w:rPr>
                <w:rFonts w:ascii="Times New Roman" w:hAnsi="Times New Roman" w:cs="Times New Roman"/>
                <w:bCs/>
                <w:sz w:val="20"/>
                <w:szCs w:val="20"/>
              </w:rPr>
              <w:t>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52101S7710</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7411,10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7411,10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4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4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31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7411,10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7411,10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37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420"/>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пп</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Подпрограмма 2 «Историко –культурное наследие»</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52.2.00.00000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657104,95</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57,10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37,00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3136,11</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653824,74</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636789,50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2579,50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634210,00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20315,45</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57,10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37,00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556,61</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19614,74</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1110"/>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Основное мероприятие 2.1 Расходы на </w:t>
            </w:r>
            <w:r w:rsidRPr="00B879D4">
              <w:rPr>
                <w:rFonts w:ascii="Times New Roman" w:hAnsi="Times New Roman" w:cs="Times New Roman"/>
                <w:bCs/>
                <w:sz w:val="20"/>
                <w:szCs w:val="20"/>
              </w:rPr>
              <w:lastRenderedPageBreak/>
              <w:t>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144,10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57,10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37,00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144,10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57,10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37,00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300"/>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Основное мероприятие 2.2Мероприятия по обустройству и востановлению воинских захоронений,находящихся в государственной собственности  </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653824,74</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653824,74</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765"/>
        </w:trPr>
        <w:tc>
          <w:tcPr>
            <w:tcW w:w="568" w:type="dxa"/>
            <w:vMerge/>
            <w:tcBorders>
              <w:top w:val="nil"/>
              <w:left w:val="single" w:sz="4" w:space="0" w:color="auto"/>
              <w:bottom w:val="single" w:sz="4" w:space="0" w:color="000000"/>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10"/>
        </w:trPr>
        <w:tc>
          <w:tcPr>
            <w:tcW w:w="568" w:type="dxa"/>
            <w:vMerge/>
            <w:tcBorders>
              <w:top w:val="nil"/>
              <w:left w:val="single" w:sz="4" w:space="0" w:color="auto"/>
              <w:bottom w:val="single" w:sz="4" w:space="0" w:color="000000"/>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634210,00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634210,00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10"/>
        </w:trPr>
        <w:tc>
          <w:tcPr>
            <w:tcW w:w="568" w:type="dxa"/>
            <w:vMerge/>
            <w:tcBorders>
              <w:top w:val="nil"/>
              <w:left w:val="single" w:sz="4" w:space="0" w:color="auto"/>
              <w:bottom w:val="single" w:sz="4" w:space="0" w:color="000000"/>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002</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5220100750</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19614,74</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19614,74</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1031F8">
        <w:trPr>
          <w:trHeight w:val="517"/>
        </w:trPr>
        <w:tc>
          <w:tcPr>
            <w:tcW w:w="568" w:type="dxa"/>
            <w:vMerge/>
            <w:tcBorders>
              <w:top w:val="nil"/>
              <w:left w:val="single" w:sz="4" w:space="0" w:color="auto"/>
              <w:bottom w:val="single" w:sz="4" w:space="0" w:color="000000"/>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300"/>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2.2 Мероприятия по сохранению памятников амурчанам, погибшим в годы Великой Отечественной войны и (или) войны с Японией 1945 года</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       52201S0550                                         5220100750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3136,11</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3136,11</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2579,50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2579,50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556,61</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556,61</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300"/>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пп</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Подпрограмма 3 </w:t>
            </w:r>
            <w:r w:rsidRPr="00B879D4">
              <w:rPr>
                <w:rFonts w:ascii="Times New Roman" w:hAnsi="Times New Roman" w:cs="Times New Roman"/>
                <w:bCs/>
                <w:sz w:val="20"/>
                <w:szCs w:val="20"/>
              </w:rPr>
              <w:lastRenderedPageBreak/>
              <w:t>«Библиотечное обслуживание»</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52.3.00.00000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100,200,80</w:t>
            </w:r>
            <w:r w:rsidRPr="00B879D4">
              <w:rPr>
                <w:rFonts w:ascii="Times New Roman" w:hAnsi="Times New Roman" w:cs="Times New Roman"/>
                <w:bCs/>
                <w:sz w:val="20"/>
                <w:szCs w:val="20"/>
              </w:rPr>
              <w:lastRenderedPageBreak/>
              <w:t>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65963,43</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2996,90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2580,40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5132,90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6627,93</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7180,00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11495,30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6630,00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5830,00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5830,00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5830,00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5830,00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87,12</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87,12</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65876,31</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2996,90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2580,40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5132,90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6540,81</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7180,00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11495,30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6630,00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5830,00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5830,00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5830,00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5830,00</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2205"/>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3.1 Расходы на обеспечение деятельности (оказание услуг) муниципальных библиотек</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52.3.01.00420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50974,60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2896,90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2580,40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4831,90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6171,70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5885,00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408,70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5640,00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5640,00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5640,00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5640,00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5640,00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50974,60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2896,90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2580,40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4831,90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6171,70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5885,00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408,70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5640,00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5640,00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5640,00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5640,00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5640,00</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1695"/>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3.2. Методическое обеспечение и комплектование муниципальн</w:t>
            </w:r>
            <w:r w:rsidRPr="00B879D4">
              <w:rPr>
                <w:rFonts w:ascii="Times New Roman" w:hAnsi="Times New Roman" w:cs="Times New Roman"/>
                <w:bCs/>
                <w:sz w:val="20"/>
                <w:szCs w:val="20"/>
              </w:rPr>
              <w:lastRenderedPageBreak/>
              <w:t>ых библиотек</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5230200510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1651,21</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281,00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280,21</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1651,21</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281,00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280,21</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310,00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300"/>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3.3. Ремонт Библиотеки</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5230100450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170,00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650,00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170,00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70,00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70,00</w:t>
            </w:r>
          </w:p>
        </w:tc>
      </w:tr>
      <w:tr w:rsidR="00B879D4" w:rsidRPr="00B879D4" w:rsidTr="00016FD6">
        <w:trPr>
          <w:trHeight w:val="611"/>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1215"/>
        </w:trPr>
        <w:tc>
          <w:tcPr>
            <w:tcW w:w="568" w:type="dxa"/>
            <w:vMerge w:val="restart"/>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3.4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w:t>
            </w:r>
            <w:r w:rsidRPr="00B879D4">
              <w:rPr>
                <w:rFonts w:ascii="Times New Roman" w:hAnsi="Times New Roman" w:cs="Times New Roman"/>
                <w:bCs/>
                <w:sz w:val="20"/>
                <w:szCs w:val="20"/>
              </w:rPr>
              <w:lastRenderedPageBreak/>
              <w:t>о дела с учетом задачи расширения информационных технологий и оцифровки</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 xml:space="preserve">Всего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52301L5192</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361,02</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116,02</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45,00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174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87,12</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87,12</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273,90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28,90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45,00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40,00</w:t>
            </w:r>
          </w:p>
        </w:tc>
      </w:tr>
      <w:tr w:rsidR="00B879D4" w:rsidRPr="00B879D4" w:rsidTr="00515D0D">
        <w:trPr>
          <w:trHeight w:val="117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495"/>
        </w:trPr>
        <w:tc>
          <w:tcPr>
            <w:tcW w:w="568" w:type="dxa"/>
            <w:vMerge w:val="restart"/>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 </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3.5 Расходы на финансовое обеспечение переданных полномочий поселений по организации библиотечного обслуживания населения</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Всего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5230190590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2400,00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82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73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016FD6">
        <w:trPr>
          <w:trHeight w:val="463"/>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2400,00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800,00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016FD6">
        <w:trPr>
          <w:trHeight w:val="729"/>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3.5 Мероприятия по обеспечению развития и укреплению материально-технической базы библиотек Завитинского района</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Всего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5230100060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303,60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303,60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43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49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303,60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303,60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Основное мероприятие 3.5 Мероприятия по обеспечению развития и укреплению </w:t>
            </w:r>
            <w:r w:rsidRPr="00B879D4">
              <w:rPr>
                <w:rFonts w:ascii="Times New Roman" w:hAnsi="Times New Roman" w:cs="Times New Roman"/>
                <w:bCs/>
                <w:sz w:val="20"/>
                <w:szCs w:val="20"/>
              </w:rPr>
              <w:lastRenderedPageBreak/>
              <w:t>материально-технической базы библиотек Завитинского района за счет средств субсидий бюджетов поселений</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 xml:space="preserve">Всего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5230100061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016FD6">
        <w:trPr>
          <w:trHeight w:val="24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3.5 Предоставление субсидий учреждениям за счет субсидии поселений</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Всего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5230100421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270,00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270,00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016FD6">
        <w:trPr>
          <w:trHeight w:val="40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270,00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270,00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016FD6">
        <w:trPr>
          <w:trHeight w:val="24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3.5 Ремонт библиотек за счет средств субсидий бюджетов поселений</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Всего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5230100451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2708,60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2708,60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2708,60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2708,60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016FD6">
        <w:trPr>
          <w:trHeight w:val="15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Основное мероприятие 3.5 Субсидии муниципальным районам на осуществление ими отдельных расходных </w:t>
            </w:r>
            <w:r w:rsidRPr="00B879D4">
              <w:rPr>
                <w:rFonts w:ascii="Times New Roman" w:hAnsi="Times New Roman" w:cs="Times New Roman"/>
                <w:bCs/>
                <w:sz w:val="20"/>
                <w:szCs w:val="20"/>
              </w:rPr>
              <w:lastRenderedPageBreak/>
              <w:t>обязательств</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 xml:space="preserve">Всего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52301S7710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5644,40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5644,40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000000"/>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000000"/>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000000"/>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5644,40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5644,40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58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 </w:t>
            </w:r>
          </w:p>
        </w:tc>
        <w:tc>
          <w:tcPr>
            <w:tcW w:w="1418" w:type="dxa"/>
            <w:vMerge/>
            <w:tcBorders>
              <w:top w:val="nil"/>
              <w:left w:val="single" w:sz="4" w:space="0" w:color="auto"/>
              <w:bottom w:val="single" w:sz="4" w:space="0" w:color="000000"/>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465"/>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пп</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Подпрограмма 4 «Мероприятия в сфере культуры и искусства»</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Всего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0703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52.4.00.00000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91151,60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6688,70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6098,60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6935,80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8124,80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8221,30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16529,40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8873,00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7420,00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7420,00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7420,00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7420,00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361,47</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361,47</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538,00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108,00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430,00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90252,13</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6688,70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6098,60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6466,33</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8124,80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8221,30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16529,40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8443,00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7420,00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7420,00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7420,00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7420,00</w:t>
            </w:r>
          </w:p>
        </w:tc>
      </w:tr>
      <w:tr w:rsidR="00B879D4" w:rsidRPr="00B879D4" w:rsidTr="00016FD6">
        <w:trPr>
          <w:trHeight w:val="70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016FD6">
        <w:trPr>
          <w:trHeight w:val="488"/>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4.1 Расходы на обеспечение деятельности (оказание услуг) МБОУ ДОД «Завитинская школа искусств»</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0703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52.4.01.00430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73442,43</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6638,70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5817,60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6265,03</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8079,80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8201,30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440,00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8400,00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7400,00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7400,00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7400,00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7400,00</w:t>
            </w:r>
          </w:p>
        </w:tc>
      </w:tr>
      <w:tr w:rsidR="00B879D4" w:rsidRPr="00B879D4" w:rsidTr="00515D0D">
        <w:trPr>
          <w:trHeight w:val="7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73442,43</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6638,70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5817,60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6265,03</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8079,80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8201,30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440,00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8400,00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7400,00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7400,00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7400,00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7400,00</w:t>
            </w:r>
          </w:p>
        </w:tc>
      </w:tr>
      <w:tr w:rsidR="00B879D4" w:rsidRPr="00B879D4" w:rsidTr="00016FD6">
        <w:trPr>
          <w:trHeight w:val="691"/>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016FD6">
        <w:trPr>
          <w:trHeight w:val="365"/>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4.2. Проведение и участие в районных, областных и межрегиональных мероприятиях</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0703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52.4.01.00480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290,00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r>
      <w:tr w:rsidR="00B879D4" w:rsidRPr="00B879D4" w:rsidTr="00016FD6">
        <w:trPr>
          <w:trHeight w:val="75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290,00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20,00</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016FD6">
        <w:trPr>
          <w:trHeight w:val="280"/>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Основное </w:t>
            </w:r>
            <w:r w:rsidRPr="00B879D4">
              <w:rPr>
                <w:rFonts w:ascii="Times New Roman" w:hAnsi="Times New Roman" w:cs="Times New Roman"/>
                <w:bCs/>
                <w:sz w:val="20"/>
                <w:szCs w:val="20"/>
              </w:rPr>
              <w:lastRenderedPageBreak/>
              <w:t>мероприятие 4.3. Ремонт кровли МБОУ ДОД «Завитинская школа искусств»</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281,00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281,00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016FD6">
        <w:trPr>
          <w:trHeight w:val="613"/>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281,00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281,00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016FD6">
        <w:trPr>
          <w:trHeight w:val="581"/>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016FD6">
        <w:trPr>
          <w:trHeight w:val="165"/>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Всего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0801</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670,77</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670,77</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361,47</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361,47</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108,00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108,00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201,30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201,30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102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016FD6">
        <w:trPr>
          <w:trHeight w:val="208"/>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4.5  Развитие и укрепление Материально – технической базы МБУ ДО ШИ Завитинского района</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Всего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0703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0240100020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25,00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016FD6">
        <w:trPr>
          <w:trHeight w:val="563"/>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645"/>
        </w:trPr>
        <w:tc>
          <w:tcPr>
            <w:tcW w:w="568" w:type="dxa"/>
            <w:vMerge w:val="restart"/>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xml:space="preserve">Основное мероприятие 4.6            Оснащение детских школ искусств музыкальными </w:t>
            </w:r>
            <w:r w:rsidRPr="00B879D4">
              <w:rPr>
                <w:rFonts w:ascii="Times New Roman" w:hAnsi="Times New Roman" w:cs="Times New Roman"/>
                <w:bCs/>
                <w:sz w:val="20"/>
                <w:szCs w:val="20"/>
              </w:rPr>
              <w:lastRenderedPageBreak/>
              <w:t>инструментами, оборудованием и учебными материалами</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1003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0240100710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300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453,00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453,00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430,00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430,00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23,00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23,00</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016FD6">
        <w:trPr>
          <w:trHeight w:val="613"/>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4.6            Развитие и укрепление материально-технической базы за счет средств субсидий поселений</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0703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5240100021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862,80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862,80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862,80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862,80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016FD6">
        <w:trPr>
          <w:trHeight w:val="624"/>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4.6            РМероприятия по обеспечению развития и укреплению метериально-технической базы МБУ ДО ШИ Завитинского района</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0703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5240100060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150,00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102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4.6            Предоставление субсидий учреждениям за счет субсидии поселений</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0703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5240100431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722,30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722,30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722,30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722,30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102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lastRenderedPageBreak/>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4.6           Текущий, капитальный ремонт и реконструкция МБУ ДО ШИ Завитинского района за сче средств субсидий бюджетов поселений</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0703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5240100801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4300,00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4300,00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4300,00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4300,00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102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Основное мероприятие 4.6            Субсидии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024</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0703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52401S7710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600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9954,30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9954,30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765"/>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федеральный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Областной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r w:rsidR="00B879D4" w:rsidRPr="00B879D4" w:rsidTr="00515D0D">
        <w:trPr>
          <w:trHeight w:val="510"/>
        </w:trPr>
        <w:tc>
          <w:tcPr>
            <w:tcW w:w="56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Местный бюджет</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9954,30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9954,30</w:t>
            </w:r>
          </w:p>
        </w:tc>
        <w:tc>
          <w:tcPr>
            <w:tcW w:w="708"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r>
      <w:tr w:rsidR="00B879D4" w:rsidRPr="00B879D4" w:rsidTr="00515D0D">
        <w:trPr>
          <w:trHeight w:val="102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внебюджетные источники</w:t>
            </w:r>
          </w:p>
        </w:tc>
        <w:tc>
          <w:tcPr>
            <w:tcW w:w="709"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B879D4" w:rsidRPr="00B879D4" w:rsidRDefault="00B879D4" w:rsidP="00B879D4">
            <w:pPr>
              <w:spacing w:after="0" w:line="240" w:lineRule="auto"/>
              <w:jc w:val="both"/>
              <w:rPr>
                <w:rFonts w:ascii="Times New Roman" w:hAnsi="Times New Roman" w:cs="Times New Roman"/>
                <w:bCs/>
                <w:sz w:val="20"/>
                <w:szCs w:val="20"/>
              </w:rPr>
            </w:pP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992"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851"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8"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709"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c>
          <w:tcPr>
            <w:tcW w:w="567" w:type="dxa"/>
            <w:tcBorders>
              <w:top w:val="nil"/>
              <w:left w:val="nil"/>
              <w:bottom w:val="single" w:sz="4" w:space="0" w:color="auto"/>
              <w:right w:val="single" w:sz="4" w:space="0" w:color="auto"/>
            </w:tcBorders>
            <w:shd w:val="clear" w:color="000000" w:fill="FFFFFF"/>
            <w:hideMark/>
          </w:tcPr>
          <w:p w:rsidR="00B879D4" w:rsidRPr="00B879D4" w:rsidRDefault="00B879D4" w:rsidP="00B879D4">
            <w:pPr>
              <w:spacing w:after="0" w:line="240" w:lineRule="auto"/>
              <w:jc w:val="both"/>
              <w:rPr>
                <w:rFonts w:ascii="Times New Roman" w:hAnsi="Times New Roman" w:cs="Times New Roman"/>
                <w:bCs/>
                <w:sz w:val="20"/>
                <w:szCs w:val="20"/>
              </w:rPr>
            </w:pPr>
            <w:r w:rsidRPr="00B879D4">
              <w:rPr>
                <w:rFonts w:ascii="Times New Roman" w:hAnsi="Times New Roman" w:cs="Times New Roman"/>
                <w:bCs/>
                <w:sz w:val="20"/>
                <w:szCs w:val="20"/>
              </w:rPr>
              <w:t>0,00</w:t>
            </w:r>
          </w:p>
        </w:tc>
      </w:tr>
    </w:tbl>
    <w:p w:rsidR="00697C5B" w:rsidRDefault="00697C5B" w:rsidP="006F41B4">
      <w:pPr>
        <w:spacing w:after="0" w:line="240" w:lineRule="auto"/>
        <w:jc w:val="both"/>
        <w:rPr>
          <w:rFonts w:ascii="Times New Roman" w:hAnsi="Times New Roman" w:cs="Times New Roman"/>
          <w:bCs/>
          <w:sz w:val="20"/>
          <w:szCs w:val="20"/>
        </w:rPr>
      </w:pPr>
    </w:p>
    <w:p w:rsidR="00B879D4" w:rsidRDefault="00B879D4" w:rsidP="006F41B4">
      <w:pPr>
        <w:spacing w:after="0" w:line="240" w:lineRule="auto"/>
        <w:jc w:val="both"/>
        <w:rPr>
          <w:rFonts w:ascii="Times New Roman" w:hAnsi="Times New Roman" w:cs="Times New Roman"/>
          <w:bCs/>
          <w:sz w:val="20"/>
          <w:szCs w:val="20"/>
        </w:rPr>
        <w:sectPr w:rsidR="00B879D4" w:rsidSect="00B879D4">
          <w:pgSz w:w="16838" w:h="11906" w:orient="landscape"/>
          <w:pgMar w:top="567" w:right="567" w:bottom="680" w:left="567" w:header="709" w:footer="709" w:gutter="0"/>
          <w:cols w:space="708"/>
          <w:docGrid w:linePitch="360"/>
        </w:sectPr>
      </w:pPr>
    </w:p>
    <w:p w:rsidR="00B879D4" w:rsidRPr="00B879D4" w:rsidRDefault="00B879D4" w:rsidP="006F41B4">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Default="00AC04C4" w:rsidP="00C0354E">
      <w:pPr>
        <w:spacing w:after="0" w:line="240" w:lineRule="auto"/>
        <w:jc w:val="both"/>
        <w:rPr>
          <w:rFonts w:ascii="Times New Roman" w:hAnsi="Times New Roman" w:cs="Times New Roman"/>
          <w:bCs/>
          <w:sz w:val="20"/>
          <w:szCs w:val="20"/>
        </w:rPr>
      </w:pPr>
    </w:p>
    <w:p w:rsidR="00AC04C4" w:rsidRPr="00AC04C4" w:rsidRDefault="00AC04C4" w:rsidP="00AC04C4">
      <w:pPr>
        <w:spacing w:after="0" w:line="240" w:lineRule="auto"/>
        <w:jc w:val="both"/>
        <w:rPr>
          <w:rFonts w:ascii="Times New Roman" w:hAnsi="Times New Roman" w:cs="Times New Roman"/>
          <w:bCs/>
          <w:sz w:val="32"/>
          <w:szCs w:val="20"/>
        </w:rPr>
      </w:pPr>
      <w:r w:rsidRPr="00AC04C4">
        <w:rPr>
          <w:rFonts w:ascii="Times New Roman" w:hAnsi="Times New Roman" w:cs="Times New Roman"/>
          <w:bCs/>
          <w:sz w:val="32"/>
          <w:szCs w:val="20"/>
        </w:rPr>
        <w:t>Тираж: 250 экз.</w:t>
      </w:r>
    </w:p>
    <w:p w:rsidR="00AC04C4" w:rsidRPr="00AC04C4" w:rsidRDefault="00AC04C4" w:rsidP="00AC04C4">
      <w:pPr>
        <w:spacing w:after="0" w:line="240" w:lineRule="auto"/>
        <w:jc w:val="both"/>
        <w:rPr>
          <w:rFonts w:ascii="Times New Roman" w:hAnsi="Times New Roman" w:cs="Times New Roman"/>
          <w:bCs/>
          <w:sz w:val="32"/>
          <w:szCs w:val="20"/>
        </w:rPr>
      </w:pPr>
      <w:r w:rsidRPr="00AC04C4">
        <w:rPr>
          <w:rFonts w:ascii="Times New Roman" w:hAnsi="Times New Roman" w:cs="Times New Roman"/>
          <w:bCs/>
          <w:sz w:val="32"/>
          <w:szCs w:val="20"/>
        </w:rPr>
        <w:t>Учредитель: Администрация Завитинского района</w:t>
      </w:r>
    </w:p>
    <w:p w:rsidR="00AC04C4" w:rsidRPr="00AC04C4" w:rsidRDefault="00AC04C4" w:rsidP="00AC04C4">
      <w:pPr>
        <w:spacing w:after="0" w:line="240" w:lineRule="auto"/>
        <w:jc w:val="both"/>
        <w:rPr>
          <w:rFonts w:ascii="Times New Roman" w:hAnsi="Times New Roman" w:cs="Times New Roman"/>
          <w:bCs/>
          <w:sz w:val="32"/>
          <w:szCs w:val="20"/>
        </w:rPr>
      </w:pPr>
      <w:r w:rsidRPr="00AC04C4">
        <w:rPr>
          <w:rFonts w:ascii="Times New Roman" w:hAnsi="Times New Roman" w:cs="Times New Roman"/>
          <w:bCs/>
          <w:sz w:val="32"/>
          <w:szCs w:val="20"/>
        </w:rPr>
        <w:t>Адрес: Завитинский район, г. Завитинск, ул. Куйбышева, 44.</w:t>
      </w:r>
    </w:p>
    <w:p w:rsidR="00AC04C4" w:rsidRPr="00AC04C4" w:rsidRDefault="00AC04C4" w:rsidP="00AC04C4">
      <w:pPr>
        <w:spacing w:after="0" w:line="240" w:lineRule="auto"/>
        <w:jc w:val="both"/>
        <w:rPr>
          <w:rFonts w:ascii="Times New Roman" w:hAnsi="Times New Roman" w:cs="Times New Roman"/>
          <w:bCs/>
          <w:sz w:val="32"/>
          <w:szCs w:val="20"/>
        </w:rPr>
      </w:pPr>
      <w:r w:rsidRPr="00AC04C4">
        <w:rPr>
          <w:rFonts w:ascii="Times New Roman" w:hAnsi="Times New Roman" w:cs="Times New Roman"/>
          <w:bCs/>
          <w:sz w:val="32"/>
          <w:szCs w:val="20"/>
        </w:rPr>
        <w:t>Телефон: 8 (41636) 22-1-61, 23-5-01, факс: 8 (41636) 22-1-61</w:t>
      </w:r>
    </w:p>
    <w:p w:rsidR="00AC04C4" w:rsidRPr="00AC04C4" w:rsidRDefault="00AC04C4" w:rsidP="00AC04C4">
      <w:pPr>
        <w:spacing w:after="0" w:line="240" w:lineRule="auto"/>
        <w:jc w:val="both"/>
        <w:rPr>
          <w:rFonts w:ascii="Times New Roman" w:hAnsi="Times New Roman" w:cs="Times New Roman"/>
          <w:bCs/>
          <w:sz w:val="32"/>
          <w:szCs w:val="20"/>
        </w:rPr>
      </w:pPr>
      <w:r w:rsidRPr="00AC04C4">
        <w:rPr>
          <w:rFonts w:ascii="Times New Roman" w:hAnsi="Times New Roman" w:cs="Times New Roman"/>
          <w:bCs/>
          <w:sz w:val="32"/>
          <w:szCs w:val="20"/>
          <w:lang w:val="en-US"/>
        </w:rPr>
        <w:t>E</w:t>
      </w:r>
      <w:r w:rsidRPr="00AC04C4">
        <w:rPr>
          <w:rFonts w:ascii="Times New Roman" w:hAnsi="Times New Roman" w:cs="Times New Roman"/>
          <w:bCs/>
          <w:sz w:val="32"/>
          <w:szCs w:val="20"/>
        </w:rPr>
        <w:t>-</w:t>
      </w:r>
      <w:r w:rsidRPr="00AC04C4">
        <w:rPr>
          <w:rFonts w:ascii="Times New Roman" w:hAnsi="Times New Roman" w:cs="Times New Roman"/>
          <w:bCs/>
          <w:sz w:val="32"/>
          <w:szCs w:val="20"/>
          <w:lang w:val="en-US"/>
        </w:rPr>
        <w:t>mail</w:t>
      </w:r>
      <w:r w:rsidRPr="00AC04C4">
        <w:rPr>
          <w:rFonts w:ascii="Times New Roman" w:hAnsi="Times New Roman" w:cs="Times New Roman"/>
          <w:bCs/>
          <w:sz w:val="32"/>
          <w:szCs w:val="20"/>
        </w:rPr>
        <w:t xml:space="preserve">: </w:t>
      </w:r>
      <w:r w:rsidRPr="00AC04C4">
        <w:rPr>
          <w:rFonts w:ascii="Times New Roman" w:hAnsi="Times New Roman" w:cs="Times New Roman"/>
          <w:bCs/>
          <w:sz w:val="32"/>
          <w:szCs w:val="20"/>
          <w:lang w:val="en-US"/>
        </w:rPr>
        <w:t>orgotdel</w:t>
      </w:r>
      <w:r w:rsidRPr="00AC04C4">
        <w:rPr>
          <w:rFonts w:ascii="Times New Roman" w:hAnsi="Times New Roman" w:cs="Times New Roman"/>
          <w:bCs/>
          <w:sz w:val="32"/>
          <w:szCs w:val="20"/>
        </w:rPr>
        <w:t>16@</w:t>
      </w:r>
      <w:r w:rsidRPr="00AC04C4">
        <w:rPr>
          <w:rFonts w:ascii="Times New Roman" w:hAnsi="Times New Roman" w:cs="Times New Roman"/>
          <w:bCs/>
          <w:sz w:val="32"/>
          <w:szCs w:val="20"/>
          <w:lang w:val="en-US"/>
        </w:rPr>
        <w:t>mail</w:t>
      </w:r>
      <w:r w:rsidRPr="00AC04C4">
        <w:rPr>
          <w:rFonts w:ascii="Times New Roman" w:hAnsi="Times New Roman" w:cs="Times New Roman"/>
          <w:bCs/>
          <w:sz w:val="32"/>
          <w:szCs w:val="20"/>
        </w:rPr>
        <w:t>.</w:t>
      </w:r>
      <w:r w:rsidRPr="00AC04C4">
        <w:rPr>
          <w:rFonts w:ascii="Times New Roman" w:hAnsi="Times New Roman" w:cs="Times New Roman"/>
          <w:bCs/>
          <w:sz w:val="32"/>
          <w:szCs w:val="20"/>
          <w:lang w:val="en-US"/>
        </w:rPr>
        <w:t>ru</w:t>
      </w:r>
    </w:p>
    <w:p w:rsidR="00AC04C4" w:rsidRPr="00AC04C4" w:rsidRDefault="00AC04C4" w:rsidP="00AC04C4">
      <w:pPr>
        <w:spacing w:after="0" w:line="240" w:lineRule="auto"/>
        <w:jc w:val="both"/>
        <w:rPr>
          <w:rFonts w:ascii="Times New Roman" w:hAnsi="Times New Roman" w:cs="Times New Roman"/>
          <w:b/>
          <w:bCs/>
          <w:sz w:val="32"/>
          <w:szCs w:val="20"/>
        </w:rPr>
      </w:pPr>
      <w:r w:rsidRPr="00AC04C4">
        <w:rPr>
          <w:rFonts w:ascii="Times New Roman" w:hAnsi="Times New Roman" w:cs="Times New Roman"/>
          <w:bCs/>
          <w:sz w:val="32"/>
          <w:szCs w:val="20"/>
        </w:rPr>
        <w:t>Ответственный за выпуск: Валеева В.И.</w:t>
      </w:r>
    </w:p>
    <w:p w:rsidR="00AC04C4" w:rsidRPr="00C0354E" w:rsidRDefault="00AC04C4" w:rsidP="00C0354E">
      <w:pPr>
        <w:spacing w:after="0" w:line="240" w:lineRule="auto"/>
        <w:jc w:val="both"/>
        <w:rPr>
          <w:rFonts w:ascii="Times New Roman" w:hAnsi="Times New Roman" w:cs="Times New Roman"/>
          <w:bCs/>
          <w:sz w:val="20"/>
          <w:szCs w:val="20"/>
        </w:rPr>
      </w:pPr>
    </w:p>
    <w:sectPr w:rsidR="00AC04C4" w:rsidRPr="00C0354E" w:rsidSect="00B879D4">
      <w:pgSz w:w="11906" w:h="16838"/>
      <w:pgMar w:top="567" w:right="567"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25F" w:rsidRDefault="001D425F" w:rsidP="00942D2A">
      <w:pPr>
        <w:spacing w:after="0" w:line="240" w:lineRule="auto"/>
      </w:pPr>
      <w:r>
        <w:separator/>
      </w:r>
    </w:p>
  </w:endnote>
  <w:endnote w:type="continuationSeparator" w:id="0">
    <w:p w:rsidR="001D425F" w:rsidRDefault="001D425F" w:rsidP="00942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25F" w:rsidRDefault="001D425F" w:rsidP="00942D2A">
      <w:pPr>
        <w:spacing w:after="0" w:line="240" w:lineRule="auto"/>
      </w:pPr>
      <w:r>
        <w:separator/>
      </w:r>
    </w:p>
  </w:footnote>
  <w:footnote w:type="continuationSeparator" w:id="0">
    <w:p w:rsidR="001D425F" w:rsidRDefault="001D425F" w:rsidP="00942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0D" w:rsidRDefault="00CD3520" w:rsidP="00B65B78">
    <w:pPr>
      <w:pStyle w:val="a4"/>
      <w:framePr w:wrap="around" w:vAnchor="text" w:hAnchor="margin" w:xAlign="center" w:y="1"/>
      <w:rPr>
        <w:rStyle w:val="af1"/>
      </w:rPr>
    </w:pPr>
    <w:r>
      <w:rPr>
        <w:rStyle w:val="af1"/>
      </w:rPr>
      <w:fldChar w:fldCharType="begin"/>
    </w:r>
    <w:r w:rsidR="00515D0D">
      <w:rPr>
        <w:rStyle w:val="af1"/>
      </w:rPr>
      <w:instrText xml:space="preserve">PAGE  </w:instrText>
    </w:r>
    <w:r>
      <w:rPr>
        <w:rStyle w:val="af1"/>
      </w:rPr>
      <w:fldChar w:fldCharType="end"/>
    </w:r>
  </w:p>
  <w:p w:rsidR="00515D0D" w:rsidRDefault="00515D0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FD0"/>
    <w:multiLevelType w:val="multilevel"/>
    <w:tmpl w:val="4888F868"/>
    <w:lvl w:ilvl="0">
      <w:start w:val="1"/>
      <w:numFmt w:val="decimal"/>
      <w:lvlText w:val="%1."/>
      <w:lvlJc w:val="left"/>
      <w:pPr>
        <w:ind w:left="1495" w:hanging="360"/>
      </w:pPr>
      <w:rPr>
        <w:rFonts w:hint="default"/>
      </w:rPr>
    </w:lvl>
    <w:lvl w:ilvl="1">
      <w:start w:val="1"/>
      <w:numFmt w:val="decimal"/>
      <w:lvlText w:val="%2.1."/>
      <w:lvlJc w:val="left"/>
      <w:pPr>
        <w:ind w:left="2055" w:hanging="49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A4A7C79"/>
    <w:multiLevelType w:val="hybridMultilevel"/>
    <w:tmpl w:val="ED88066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A3CB1"/>
    <w:multiLevelType w:val="multilevel"/>
    <w:tmpl w:val="98DE0DE4"/>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429" w:hanging="72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5">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917E9B"/>
    <w:multiLevelType w:val="hybridMultilevel"/>
    <w:tmpl w:val="54941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72882"/>
    <w:multiLevelType w:val="hybridMultilevel"/>
    <w:tmpl w:val="C8C6F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E6671"/>
    <w:multiLevelType w:val="hybridMultilevel"/>
    <w:tmpl w:val="7CFA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25897"/>
    <w:multiLevelType w:val="multilevel"/>
    <w:tmpl w:val="F754DDC4"/>
    <w:lvl w:ilvl="0">
      <w:start w:val="1"/>
      <w:numFmt w:val="decimal"/>
      <w:lvlText w:val="%1."/>
      <w:lvlJc w:val="left"/>
      <w:pPr>
        <w:ind w:left="1770" w:hanging="360"/>
      </w:pPr>
      <w:rPr>
        <w:rFonts w:hint="default"/>
      </w:rPr>
    </w:lvl>
    <w:lvl w:ilvl="1">
      <w:start w:val="1"/>
      <w:numFmt w:val="decimal"/>
      <w:lvlText w:val="%2.1."/>
      <w:lvlJc w:val="left"/>
      <w:pPr>
        <w:ind w:left="228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21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570" w:hanging="2160"/>
      </w:pPr>
      <w:rPr>
        <w:rFonts w:hint="default"/>
      </w:rPr>
    </w:lvl>
  </w:abstractNum>
  <w:abstractNum w:abstractNumId="11">
    <w:nsid w:val="2E704510"/>
    <w:multiLevelType w:val="hybridMultilevel"/>
    <w:tmpl w:val="100AB540"/>
    <w:lvl w:ilvl="0" w:tplc="8EB07F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046A96"/>
    <w:multiLevelType w:val="hybridMultilevel"/>
    <w:tmpl w:val="CDA4B89A"/>
    <w:lvl w:ilvl="0" w:tplc="F352220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443B0"/>
    <w:multiLevelType w:val="hybridMultilevel"/>
    <w:tmpl w:val="839A4644"/>
    <w:lvl w:ilvl="0" w:tplc="3A86A848">
      <w:start w:val="6"/>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1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E2536"/>
    <w:multiLevelType w:val="hybridMultilevel"/>
    <w:tmpl w:val="68D2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40FD6"/>
    <w:multiLevelType w:val="hybridMultilevel"/>
    <w:tmpl w:val="A4283CAC"/>
    <w:lvl w:ilvl="0" w:tplc="9C225C12">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85D19FA"/>
    <w:multiLevelType w:val="hybridMultilevel"/>
    <w:tmpl w:val="DB1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9">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4710061F"/>
    <w:multiLevelType w:val="hybridMultilevel"/>
    <w:tmpl w:val="A9F22228"/>
    <w:lvl w:ilvl="0" w:tplc="F2AAF8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4D1A3396"/>
    <w:multiLevelType w:val="hybridMultilevel"/>
    <w:tmpl w:val="CC709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216AB3"/>
    <w:multiLevelType w:val="multilevel"/>
    <w:tmpl w:val="72468B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7">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28">
    <w:nsid w:val="540F7CD3"/>
    <w:multiLevelType w:val="hybridMultilevel"/>
    <w:tmpl w:val="7CFA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9570D3"/>
    <w:multiLevelType w:val="hybridMultilevel"/>
    <w:tmpl w:val="E674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FD1BE0"/>
    <w:multiLevelType w:val="multilevel"/>
    <w:tmpl w:val="2938A10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37">
    <w:nsid w:val="68AD0734"/>
    <w:multiLevelType w:val="hybridMultilevel"/>
    <w:tmpl w:val="68D2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4FD684E"/>
    <w:multiLevelType w:val="hybridMultilevel"/>
    <w:tmpl w:val="9A507738"/>
    <w:lvl w:ilvl="0" w:tplc="210074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DB1BF4"/>
    <w:multiLevelType w:val="hybridMultilevel"/>
    <w:tmpl w:val="A4283CAC"/>
    <w:lvl w:ilvl="0" w:tplc="9C225C12">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2F5DFC"/>
    <w:multiLevelType w:val="hybridMultilevel"/>
    <w:tmpl w:val="7BDC2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8"/>
  </w:num>
  <w:num w:numId="3">
    <w:abstractNumId w:val="2"/>
  </w:num>
  <w:num w:numId="4">
    <w:abstractNumId w:val="45"/>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7"/>
  </w:num>
  <w:num w:numId="9">
    <w:abstractNumId w:val="8"/>
  </w:num>
  <w:num w:numId="10">
    <w:abstractNumId w:val="43"/>
  </w:num>
  <w:num w:numId="11">
    <w:abstractNumId w:val="3"/>
  </w:num>
  <w:num w:numId="12">
    <w:abstractNumId w:val="29"/>
  </w:num>
  <w:num w:numId="13">
    <w:abstractNumId w:val="24"/>
  </w:num>
  <w:num w:numId="14">
    <w:abstractNumId w:val="37"/>
  </w:num>
  <w:num w:numId="15">
    <w:abstractNumId w:val="15"/>
  </w:num>
  <w:num w:numId="16">
    <w:abstractNumId w:val="17"/>
  </w:num>
  <w:num w:numId="17">
    <w:abstractNumId w:val="13"/>
  </w:num>
  <w:num w:numId="18">
    <w:abstractNumId w:val="28"/>
  </w:num>
  <w:num w:numId="19">
    <w:abstractNumId w:val="12"/>
  </w:num>
  <w:num w:numId="20">
    <w:abstractNumId w:val="21"/>
  </w:num>
  <w:num w:numId="21">
    <w:abstractNumId w:val="11"/>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4"/>
  </w:num>
  <w:num w:numId="25">
    <w:abstractNumId w:val="16"/>
  </w:num>
  <w:num w:numId="26">
    <w:abstractNumId w:val="0"/>
  </w:num>
  <w:num w:numId="27">
    <w:abstractNumId w:val="10"/>
  </w:num>
  <w:num w:numId="28">
    <w:abstractNumId w:val="46"/>
  </w:num>
  <w:num w:numId="29">
    <w:abstractNumId w:val="34"/>
  </w:num>
  <w:num w:numId="30">
    <w:abstractNumId w:val="18"/>
  </w:num>
  <w:num w:numId="31">
    <w:abstractNumId w:val="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7"/>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14"/>
  </w:num>
  <w:num w:numId="48">
    <w:abstractNumId w:val="26"/>
  </w:num>
  <w:num w:numId="49">
    <w:abstractNumId w:val="33"/>
  </w:num>
  <w:num w:numId="50">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41B4"/>
    <w:rsid w:val="00016FD6"/>
    <w:rsid w:val="00082F91"/>
    <w:rsid w:val="000E4403"/>
    <w:rsid w:val="000E6F33"/>
    <w:rsid w:val="0010220C"/>
    <w:rsid w:val="001031F8"/>
    <w:rsid w:val="00116A72"/>
    <w:rsid w:val="0014437C"/>
    <w:rsid w:val="0014590D"/>
    <w:rsid w:val="001967C1"/>
    <w:rsid w:val="001C7C54"/>
    <w:rsid w:val="001D2C60"/>
    <w:rsid w:val="001D425F"/>
    <w:rsid w:val="0025111B"/>
    <w:rsid w:val="00263313"/>
    <w:rsid w:val="00314AAB"/>
    <w:rsid w:val="00360F13"/>
    <w:rsid w:val="00383C1C"/>
    <w:rsid w:val="003936C1"/>
    <w:rsid w:val="003F5BD4"/>
    <w:rsid w:val="003F64AB"/>
    <w:rsid w:val="004145CE"/>
    <w:rsid w:val="004313ED"/>
    <w:rsid w:val="00450002"/>
    <w:rsid w:val="004C2748"/>
    <w:rsid w:val="004E0FB1"/>
    <w:rsid w:val="004F012F"/>
    <w:rsid w:val="00515D0D"/>
    <w:rsid w:val="00534B01"/>
    <w:rsid w:val="00534F00"/>
    <w:rsid w:val="0057577F"/>
    <w:rsid w:val="005A0F53"/>
    <w:rsid w:val="005F5504"/>
    <w:rsid w:val="006124FB"/>
    <w:rsid w:val="00643ABC"/>
    <w:rsid w:val="00697C5B"/>
    <w:rsid w:val="006A0206"/>
    <w:rsid w:val="006F41B4"/>
    <w:rsid w:val="00700010"/>
    <w:rsid w:val="0075672D"/>
    <w:rsid w:val="00757459"/>
    <w:rsid w:val="00784FFD"/>
    <w:rsid w:val="007A4BE3"/>
    <w:rsid w:val="007B0C8F"/>
    <w:rsid w:val="00853851"/>
    <w:rsid w:val="00856C11"/>
    <w:rsid w:val="00863AF8"/>
    <w:rsid w:val="008E5E74"/>
    <w:rsid w:val="008E794F"/>
    <w:rsid w:val="008F0DE2"/>
    <w:rsid w:val="009117F3"/>
    <w:rsid w:val="009277BA"/>
    <w:rsid w:val="00942D2A"/>
    <w:rsid w:val="00953C43"/>
    <w:rsid w:val="00976985"/>
    <w:rsid w:val="0098370A"/>
    <w:rsid w:val="00A402D0"/>
    <w:rsid w:val="00A54337"/>
    <w:rsid w:val="00A84079"/>
    <w:rsid w:val="00AB6236"/>
    <w:rsid w:val="00AC04C4"/>
    <w:rsid w:val="00AE727A"/>
    <w:rsid w:val="00B44D68"/>
    <w:rsid w:val="00B45C94"/>
    <w:rsid w:val="00B5708E"/>
    <w:rsid w:val="00B62CD7"/>
    <w:rsid w:val="00B65B78"/>
    <w:rsid w:val="00B86FD4"/>
    <w:rsid w:val="00B879D4"/>
    <w:rsid w:val="00BE61B2"/>
    <w:rsid w:val="00C0354E"/>
    <w:rsid w:val="00C17424"/>
    <w:rsid w:val="00C2113B"/>
    <w:rsid w:val="00C46A2D"/>
    <w:rsid w:val="00CD3520"/>
    <w:rsid w:val="00CD4706"/>
    <w:rsid w:val="00D2101C"/>
    <w:rsid w:val="00D4291C"/>
    <w:rsid w:val="00D91A42"/>
    <w:rsid w:val="00DF3FF7"/>
    <w:rsid w:val="00E15135"/>
    <w:rsid w:val="00E20832"/>
    <w:rsid w:val="00E64CE9"/>
    <w:rsid w:val="00EA740C"/>
    <w:rsid w:val="00EC78F2"/>
    <w:rsid w:val="00ED3DCB"/>
    <w:rsid w:val="00F11C0E"/>
    <w:rsid w:val="00F31219"/>
    <w:rsid w:val="00F42435"/>
    <w:rsid w:val="00F83E0C"/>
    <w:rsid w:val="00F87FB3"/>
    <w:rsid w:val="00F91151"/>
    <w:rsid w:val="00F96919"/>
    <w:rsid w:val="00FA3442"/>
    <w:rsid w:val="00FA7792"/>
    <w:rsid w:val="00FB6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uiPriority="0" w:qFormat="1"/>
    <w:lsdException w:name="heading 7" w:uiPriority="0"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ne number" w:uiPriority="0"/>
    <w:lsdException w:name="page number" w:uiPriority="0"/>
    <w:lsdException w:name="List Bullet 2"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3" w:uiPriority="0"/>
    <w:lsdException w:name="Strong" w:semiHidden="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4313ED"/>
  </w:style>
  <w:style w:type="paragraph" w:styleId="10">
    <w:name w:val="heading 1"/>
    <w:basedOn w:val="a0"/>
    <w:next w:val="a0"/>
    <w:link w:val="11"/>
    <w:qFormat/>
    <w:rsid w:val="006F41B4"/>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0"/>
    <w:next w:val="a0"/>
    <w:link w:val="21"/>
    <w:qFormat/>
    <w:rsid w:val="006F41B4"/>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9"/>
    <w:unhideWhenUsed/>
    <w:qFormat/>
    <w:rsid w:val="006F41B4"/>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qFormat/>
    <w:rsid w:val="006F41B4"/>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0"/>
    <w:next w:val="a0"/>
    <w:link w:val="50"/>
    <w:uiPriority w:val="99"/>
    <w:qFormat/>
    <w:rsid w:val="006F41B4"/>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0"/>
    <w:next w:val="a0"/>
    <w:link w:val="60"/>
    <w:qFormat/>
    <w:rsid w:val="006F41B4"/>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0"/>
    <w:next w:val="a0"/>
    <w:link w:val="70"/>
    <w:qFormat/>
    <w:rsid w:val="006F41B4"/>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0"/>
    <w:next w:val="a0"/>
    <w:link w:val="80"/>
    <w:uiPriority w:val="99"/>
    <w:qFormat/>
    <w:rsid w:val="006F41B4"/>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0"/>
    <w:next w:val="a0"/>
    <w:link w:val="90"/>
    <w:qFormat/>
    <w:rsid w:val="006F41B4"/>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F41B4"/>
    <w:rPr>
      <w:rFonts w:ascii="Arial" w:eastAsia="Times New Roman" w:hAnsi="Arial" w:cs="Times New Roman"/>
      <w:b/>
      <w:bCs/>
      <w:color w:val="000080"/>
      <w:sz w:val="24"/>
      <w:szCs w:val="24"/>
      <w:lang w:eastAsia="ru-RU"/>
    </w:rPr>
  </w:style>
  <w:style w:type="character" w:customStyle="1" w:styleId="21">
    <w:name w:val="Заголовок 2 Знак"/>
    <w:basedOn w:val="a1"/>
    <w:link w:val="20"/>
    <w:rsid w:val="006F41B4"/>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9"/>
    <w:rsid w:val="006F41B4"/>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6F41B4"/>
    <w:rPr>
      <w:rFonts w:ascii="Times New Roman" w:eastAsia="Times New Roman" w:hAnsi="Times New Roman" w:cs="Times New Roman"/>
      <w:b/>
      <w:sz w:val="28"/>
      <w:szCs w:val="24"/>
      <w:lang w:eastAsia="ru-RU"/>
    </w:rPr>
  </w:style>
  <w:style w:type="character" w:customStyle="1" w:styleId="50">
    <w:name w:val="Заголовок 5 Знак"/>
    <w:basedOn w:val="a1"/>
    <w:link w:val="5"/>
    <w:uiPriority w:val="99"/>
    <w:rsid w:val="006F41B4"/>
    <w:rPr>
      <w:rFonts w:ascii="Times New Roman" w:eastAsia="Times New Roman" w:hAnsi="Times New Roman" w:cs="Times New Roman"/>
      <w:b/>
      <w:noProof/>
      <w:sz w:val="28"/>
      <w:szCs w:val="24"/>
      <w:lang w:eastAsia="ru-RU"/>
    </w:rPr>
  </w:style>
  <w:style w:type="character" w:customStyle="1" w:styleId="60">
    <w:name w:val="Заголовок 6 Знак"/>
    <w:basedOn w:val="a1"/>
    <w:link w:val="6"/>
    <w:rsid w:val="006F41B4"/>
    <w:rPr>
      <w:rFonts w:ascii="Times New Roman" w:eastAsia="Times New Roman" w:hAnsi="Times New Roman" w:cs="Times New Roman"/>
      <w:b/>
      <w:sz w:val="20"/>
      <w:szCs w:val="24"/>
      <w:lang w:eastAsia="ru-RU"/>
    </w:rPr>
  </w:style>
  <w:style w:type="character" w:customStyle="1" w:styleId="70">
    <w:name w:val="Заголовок 7 Знак"/>
    <w:basedOn w:val="a1"/>
    <w:link w:val="7"/>
    <w:rsid w:val="006F41B4"/>
    <w:rPr>
      <w:rFonts w:ascii="Times New Roman" w:eastAsia="Times New Roman" w:hAnsi="Times New Roman" w:cs="Times New Roman"/>
      <w:b/>
      <w:sz w:val="24"/>
      <w:szCs w:val="24"/>
      <w:lang w:eastAsia="ru-RU"/>
    </w:rPr>
  </w:style>
  <w:style w:type="character" w:customStyle="1" w:styleId="80">
    <w:name w:val="Заголовок 8 Знак"/>
    <w:basedOn w:val="a1"/>
    <w:link w:val="8"/>
    <w:uiPriority w:val="99"/>
    <w:rsid w:val="006F41B4"/>
    <w:rPr>
      <w:rFonts w:ascii="Times New Roman" w:eastAsia="Times New Roman" w:hAnsi="Times New Roman" w:cs="Times New Roman"/>
      <w:b/>
      <w:sz w:val="24"/>
      <w:szCs w:val="24"/>
      <w:lang w:eastAsia="ru-RU"/>
    </w:rPr>
  </w:style>
  <w:style w:type="character" w:customStyle="1" w:styleId="90">
    <w:name w:val="Заголовок 9 Знак"/>
    <w:basedOn w:val="a1"/>
    <w:link w:val="9"/>
    <w:rsid w:val="006F41B4"/>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6F41B4"/>
  </w:style>
  <w:style w:type="character" w:customStyle="1" w:styleId="22">
    <w:name w:val="Основной текст (2)_"/>
    <w:basedOn w:val="a1"/>
    <w:link w:val="23"/>
    <w:rsid w:val="006F41B4"/>
    <w:rPr>
      <w:sz w:val="28"/>
      <w:szCs w:val="28"/>
      <w:shd w:val="clear" w:color="auto" w:fill="FFFFFF"/>
    </w:rPr>
  </w:style>
  <w:style w:type="paragraph" w:customStyle="1" w:styleId="23">
    <w:name w:val="Основной текст (2)"/>
    <w:basedOn w:val="a0"/>
    <w:link w:val="22"/>
    <w:rsid w:val="006F41B4"/>
    <w:pPr>
      <w:widowControl w:val="0"/>
      <w:shd w:val="clear" w:color="auto" w:fill="FFFFFF"/>
      <w:spacing w:before="60" w:after="240" w:line="322" w:lineRule="exact"/>
      <w:jc w:val="center"/>
    </w:pPr>
    <w:rPr>
      <w:sz w:val="28"/>
      <w:szCs w:val="28"/>
    </w:rPr>
  </w:style>
  <w:style w:type="paragraph" w:styleId="a4">
    <w:name w:val="header"/>
    <w:basedOn w:val="a0"/>
    <w:link w:val="a5"/>
    <w:uiPriority w:val="99"/>
    <w:unhideWhenUsed/>
    <w:rsid w:val="006F41B4"/>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1"/>
    <w:link w:val="a4"/>
    <w:uiPriority w:val="99"/>
    <w:rsid w:val="006F41B4"/>
    <w:rPr>
      <w:rFonts w:ascii="Calibri" w:eastAsia="Times New Roman" w:hAnsi="Calibri" w:cs="Times New Roman"/>
      <w:lang w:eastAsia="ru-RU"/>
    </w:rPr>
  </w:style>
  <w:style w:type="paragraph" w:customStyle="1" w:styleId="ConsPlusNormal">
    <w:name w:val="ConsPlusNormal"/>
    <w:link w:val="ConsPlusNormal0"/>
    <w:rsid w:val="006F41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6F41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0"/>
    <w:uiPriority w:val="99"/>
    <w:rsid w:val="006F41B4"/>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6F4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rsid w:val="006F41B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uiPriority w:val="99"/>
    <w:rsid w:val="006F41B4"/>
    <w:rPr>
      <w:rFonts w:ascii="Tahoma" w:eastAsia="Times New Roman" w:hAnsi="Tahoma" w:cs="Tahoma"/>
      <w:sz w:val="16"/>
      <w:szCs w:val="16"/>
      <w:lang w:eastAsia="ru-RU"/>
    </w:rPr>
  </w:style>
  <w:style w:type="paragraph" w:customStyle="1" w:styleId="14">
    <w:name w:val="Без интервала1"/>
    <w:rsid w:val="006F41B4"/>
    <w:pPr>
      <w:spacing w:after="0" w:line="240" w:lineRule="auto"/>
    </w:pPr>
    <w:rPr>
      <w:rFonts w:ascii="Calibri" w:eastAsia="Times New Roman" w:hAnsi="Calibri" w:cs="Calibri"/>
    </w:rPr>
  </w:style>
  <w:style w:type="paragraph" w:customStyle="1" w:styleId="Default">
    <w:name w:val="Default"/>
    <w:rsid w:val="006F41B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6F41B4"/>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6F41B4"/>
    <w:rPr>
      <w:rFonts w:ascii="Times New Roman" w:hAnsi="Times New Roman" w:cs="Times New Roman"/>
      <w:sz w:val="26"/>
      <w:szCs w:val="26"/>
    </w:rPr>
  </w:style>
  <w:style w:type="paragraph" w:styleId="a8">
    <w:name w:val="Normal (Web)"/>
    <w:aliases w:val="Обычный (Web)1,Обычный (Web)1 Знак,Обычный (Web),Обычный (веб)1,Обычный (веб)11,Обычный (веб) Знак1,Обычный (веб) Знак Знак"/>
    <w:basedOn w:val="a0"/>
    <w:link w:val="a9"/>
    <w:uiPriority w:val="99"/>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otnote reference"/>
    <w:aliases w:val="fr,Текст сновски"/>
    <w:uiPriority w:val="99"/>
    <w:rsid w:val="006F41B4"/>
    <w:rPr>
      <w:rFonts w:cs="Times New Roman"/>
      <w:vertAlign w:val="superscript"/>
    </w:rPr>
  </w:style>
  <w:style w:type="paragraph" w:styleId="ab">
    <w:name w:val="footer"/>
    <w:basedOn w:val="a0"/>
    <w:link w:val="ac"/>
    <w:uiPriority w:val="99"/>
    <w:rsid w:val="006F41B4"/>
    <w:pPr>
      <w:tabs>
        <w:tab w:val="center" w:pos="4677"/>
        <w:tab w:val="right" w:pos="9355"/>
      </w:tabs>
    </w:pPr>
    <w:rPr>
      <w:rFonts w:ascii="Calibri" w:eastAsia="Times New Roman" w:hAnsi="Calibri" w:cs="Times New Roman"/>
      <w:lang w:eastAsia="ru-RU"/>
    </w:rPr>
  </w:style>
  <w:style w:type="character" w:customStyle="1" w:styleId="ac">
    <w:name w:val="Нижний колонтитул Знак"/>
    <w:basedOn w:val="a1"/>
    <w:link w:val="ab"/>
    <w:uiPriority w:val="99"/>
    <w:rsid w:val="006F41B4"/>
    <w:rPr>
      <w:rFonts w:ascii="Calibri" w:eastAsia="Times New Roman" w:hAnsi="Calibri" w:cs="Times New Roman"/>
      <w:lang w:eastAsia="ru-RU"/>
    </w:rPr>
  </w:style>
  <w:style w:type="paragraph" w:customStyle="1" w:styleId="u">
    <w:name w:val="u"/>
    <w:basedOn w:val="a0"/>
    <w:rsid w:val="006F41B4"/>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0"/>
    <w:rsid w:val="006F41B4"/>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0"/>
    <w:rsid w:val="006F41B4"/>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d">
    <w:name w:val="Hyperlink"/>
    <w:uiPriority w:val="99"/>
    <w:rsid w:val="006F41B4"/>
    <w:rPr>
      <w:rFonts w:cs="Times New Roman"/>
      <w:color w:val="0000FF"/>
      <w:u w:val="single"/>
    </w:rPr>
  </w:style>
  <w:style w:type="paragraph" w:styleId="31">
    <w:name w:val="Body Text 3"/>
    <w:basedOn w:val="a0"/>
    <w:link w:val="32"/>
    <w:rsid w:val="006F41B4"/>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1"/>
    <w:link w:val="31"/>
    <w:rsid w:val="006F41B4"/>
    <w:rPr>
      <w:rFonts w:ascii="Calibri" w:eastAsia="Times New Roman" w:hAnsi="Calibri" w:cs="Times New Roman"/>
      <w:sz w:val="16"/>
      <w:szCs w:val="16"/>
      <w:lang w:eastAsia="ru-RU"/>
    </w:rPr>
  </w:style>
  <w:style w:type="paragraph" w:customStyle="1" w:styleId="p2">
    <w:name w:val="p2"/>
    <w:basedOn w:val="a0"/>
    <w:uiPriority w:val="99"/>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0"/>
    <w:link w:val="af"/>
    <w:uiPriority w:val="99"/>
    <w:unhideWhenUsed/>
    <w:qFormat/>
    <w:rsid w:val="006F41B4"/>
    <w:pPr>
      <w:spacing w:after="120"/>
    </w:pPr>
    <w:rPr>
      <w:rFonts w:ascii="Calibri" w:eastAsia="Times New Roman" w:hAnsi="Calibri" w:cs="Times New Roman"/>
      <w:lang w:eastAsia="ru-RU"/>
    </w:rPr>
  </w:style>
  <w:style w:type="character" w:customStyle="1" w:styleId="af">
    <w:name w:val="Основной текст Знак"/>
    <w:basedOn w:val="a1"/>
    <w:link w:val="ae"/>
    <w:uiPriority w:val="99"/>
    <w:rsid w:val="006F41B4"/>
    <w:rPr>
      <w:rFonts w:ascii="Calibri" w:eastAsia="Times New Roman" w:hAnsi="Calibri" w:cs="Times New Roman"/>
      <w:lang w:eastAsia="ru-RU"/>
    </w:rPr>
  </w:style>
  <w:style w:type="table" w:styleId="af0">
    <w:name w:val="Table Grid"/>
    <w:basedOn w:val="a2"/>
    <w:uiPriority w:val="39"/>
    <w:rsid w:val="006F41B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rsid w:val="006F41B4"/>
    <w:rPr>
      <w:rFonts w:cs="Times New Roman"/>
    </w:rPr>
  </w:style>
  <w:style w:type="paragraph" w:styleId="af2">
    <w:name w:val="List Paragraph"/>
    <w:basedOn w:val="a0"/>
    <w:uiPriority w:val="34"/>
    <w:qFormat/>
    <w:rsid w:val="006F41B4"/>
    <w:pPr>
      <w:ind w:left="720"/>
    </w:pPr>
    <w:rPr>
      <w:rFonts w:ascii="Calibri" w:eastAsia="Times New Roman" w:hAnsi="Calibri" w:cs="Calibri"/>
      <w:lang w:eastAsia="ru-RU"/>
    </w:rPr>
  </w:style>
  <w:style w:type="character" w:styleId="af3">
    <w:name w:val="annotation reference"/>
    <w:rsid w:val="006F41B4"/>
    <w:rPr>
      <w:rFonts w:cs="Times New Roman"/>
      <w:sz w:val="16"/>
      <w:szCs w:val="16"/>
    </w:rPr>
  </w:style>
  <w:style w:type="paragraph" w:styleId="af4">
    <w:name w:val="annotation text"/>
    <w:basedOn w:val="a0"/>
    <w:link w:val="af5"/>
    <w:rsid w:val="006F41B4"/>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rsid w:val="006F41B4"/>
    <w:rPr>
      <w:rFonts w:ascii="Times New Roman" w:eastAsia="Times New Roman" w:hAnsi="Times New Roman" w:cs="Times New Roman"/>
      <w:sz w:val="20"/>
      <w:szCs w:val="20"/>
      <w:lang w:eastAsia="ru-RU"/>
    </w:rPr>
  </w:style>
  <w:style w:type="paragraph" w:styleId="af6">
    <w:name w:val="annotation subject"/>
    <w:basedOn w:val="af4"/>
    <w:next w:val="af4"/>
    <w:link w:val="af7"/>
    <w:rsid w:val="006F41B4"/>
    <w:rPr>
      <w:b/>
      <w:bCs/>
    </w:rPr>
  </w:style>
  <w:style w:type="character" w:customStyle="1" w:styleId="af7">
    <w:name w:val="Тема примечания Знак"/>
    <w:basedOn w:val="af5"/>
    <w:link w:val="af6"/>
    <w:rsid w:val="006F41B4"/>
    <w:rPr>
      <w:b/>
      <w:bCs/>
    </w:rPr>
  </w:style>
  <w:style w:type="paragraph" w:styleId="af8">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0"/>
    <w:link w:val="af9"/>
    <w:uiPriority w:val="99"/>
    <w:rsid w:val="006F41B4"/>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8"/>
    <w:uiPriority w:val="99"/>
    <w:rsid w:val="006F41B4"/>
    <w:rPr>
      <w:rFonts w:ascii="Times New Roman" w:eastAsia="Times New Roman" w:hAnsi="Times New Roman" w:cs="Times New Roman"/>
      <w:sz w:val="20"/>
      <w:szCs w:val="20"/>
      <w:lang w:eastAsia="ru-RU"/>
    </w:rPr>
  </w:style>
  <w:style w:type="paragraph" w:styleId="afa">
    <w:name w:val="Title"/>
    <w:aliases w:val="Заголовок"/>
    <w:basedOn w:val="a0"/>
    <w:link w:val="16"/>
    <w:uiPriority w:val="10"/>
    <w:qFormat/>
    <w:rsid w:val="006F41B4"/>
    <w:pPr>
      <w:spacing w:after="0" w:line="240" w:lineRule="auto"/>
      <w:jc w:val="center"/>
    </w:pPr>
    <w:rPr>
      <w:rFonts w:ascii="Times New Roman" w:eastAsia="Times New Roman" w:hAnsi="Times New Roman" w:cs="Times New Roman"/>
      <w:b/>
      <w:sz w:val="28"/>
      <w:szCs w:val="20"/>
      <w:lang w:eastAsia="ru-RU"/>
    </w:rPr>
  </w:style>
  <w:style w:type="character" w:customStyle="1" w:styleId="afb">
    <w:name w:val="Название Знак"/>
    <w:basedOn w:val="a1"/>
    <w:link w:val="afa"/>
    <w:rsid w:val="006F41B4"/>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aliases w:val="Заголовок Знак"/>
    <w:basedOn w:val="a1"/>
    <w:link w:val="afa"/>
    <w:uiPriority w:val="10"/>
    <w:rsid w:val="006F41B4"/>
    <w:rPr>
      <w:rFonts w:ascii="Times New Roman" w:eastAsia="Times New Roman" w:hAnsi="Times New Roman" w:cs="Times New Roman"/>
      <w:b/>
      <w:sz w:val="28"/>
      <w:szCs w:val="20"/>
      <w:lang w:eastAsia="ru-RU"/>
    </w:rPr>
  </w:style>
  <w:style w:type="character" w:styleId="afc">
    <w:name w:val="Emphasis"/>
    <w:basedOn w:val="a1"/>
    <w:uiPriority w:val="20"/>
    <w:qFormat/>
    <w:rsid w:val="006F41B4"/>
    <w:rPr>
      <w:i/>
      <w:iCs/>
    </w:rPr>
  </w:style>
  <w:style w:type="character" w:styleId="afd">
    <w:name w:val="line number"/>
    <w:basedOn w:val="a1"/>
    <w:rsid w:val="006F41B4"/>
  </w:style>
  <w:style w:type="paragraph" w:styleId="afe">
    <w:name w:val="No Spacing"/>
    <w:link w:val="aff"/>
    <w:uiPriority w:val="1"/>
    <w:qFormat/>
    <w:rsid w:val="006F41B4"/>
    <w:pPr>
      <w:spacing w:after="0" w:line="240" w:lineRule="auto"/>
    </w:pPr>
    <w:rPr>
      <w:rFonts w:ascii="Calibri" w:eastAsia="Times New Roman" w:hAnsi="Calibri" w:cs="Times New Roman"/>
      <w:lang w:eastAsia="ru-RU"/>
    </w:rPr>
  </w:style>
  <w:style w:type="paragraph" w:customStyle="1" w:styleId="aff0">
    <w:name w:val="Нормальный (таблица)"/>
    <w:basedOn w:val="a0"/>
    <w:next w:val="a0"/>
    <w:uiPriority w:val="99"/>
    <w:rsid w:val="006F41B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1">
    <w:name w:val="Прижатый влево"/>
    <w:basedOn w:val="a0"/>
    <w:next w:val="a0"/>
    <w:uiPriority w:val="99"/>
    <w:rsid w:val="006F41B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0"/>
    <w:link w:val="34"/>
    <w:uiPriority w:val="99"/>
    <w:rsid w:val="006F41B4"/>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1"/>
    <w:link w:val="33"/>
    <w:uiPriority w:val="99"/>
    <w:rsid w:val="006F41B4"/>
    <w:rPr>
      <w:rFonts w:ascii="Calibri" w:eastAsia="Times New Roman" w:hAnsi="Calibri" w:cs="Times New Roman"/>
      <w:sz w:val="16"/>
      <w:szCs w:val="16"/>
      <w:lang w:eastAsia="ru-RU"/>
    </w:rPr>
  </w:style>
  <w:style w:type="paragraph" w:customStyle="1" w:styleId="17">
    <w:name w:val="Обычный1"/>
    <w:basedOn w:val="a0"/>
    <w:rsid w:val="006F41B4"/>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0"/>
    <w:rsid w:val="006F41B4"/>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0"/>
    <w:link w:val="27"/>
    <w:uiPriority w:val="99"/>
    <w:rsid w:val="006F41B4"/>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1"/>
    <w:link w:val="26"/>
    <w:uiPriority w:val="99"/>
    <w:rsid w:val="006F41B4"/>
    <w:rPr>
      <w:rFonts w:ascii="Times New Roman" w:eastAsia="Calibri" w:hAnsi="Times New Roman" w:cs="Times New Roman"/>
      <w:sz w:val="24"/>
      <w:szCs w:val="24"/>
      <w:lang w:eastAsia="ru-RU"/>
    </w:rPr>
  </w:style>
  <w:style w:type="paragraph" w:customStyle="1" w:styleId="ConsNormal">
    <w:name w:val="ConsNormal"/>
    <w:uiPriority w:val="99"/>
    <w:rsid w:val="006F41B4"/>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6F41B4"/>
    <w:rPr>
      <w:rFonts w:ascii="Times New Roman" w:hAnsi="Times New Roman"/>
      <w:sz w:val="24"/>
    </w:rPr>
  </w:style>
  <w:style w:type="paragraph" w:customStyle="1" w:styleId="CharChar">
    <w:name w:val="Char Char Знак Знак Знак Знак Знак Знак Знак"/>
    <w:basedOn w:val="a0"/>
    <w:autoRedefine/>
    <w:rsid w:val="006F41B4"/>
    <w:pPr>
      <w:spacing w:after="160" w:line="240" w:lineRule="auto"/>
    </w:pPr>
    <w:rPr>
      <w:rFonts w:ascii="Bookman Old Style" w:eastAsia="Times New Roman" w:hAnsi="Bookman Old Style" w:cs="Bookman Old Style"/>
      <w:b/>
      <w:bCs/>
      <w:sz w:val="32"/>
      <w:szCs w:val="32"/>
      <w:lang w:val="en-GB"/>
    </w:rPr>
  </w:style>
  <w:style w:type="character" w:customStyle="1" w:styleId="aff2">
    <w:name w:val="Гипертекстовая ссылка"/>
    <w:uiPriority w:val="99"/>
    <w:rsid w:val="006F41B4"/>
    <w:rPr>
      <w:rFonts w:cs="Times New Roman"/>
      <w:b w:val="0"/>
      <w:color w:val="106BBE"/>
    </w:rPr>
  </w:style>
  <w:style w:type="character" w:customStyle="1" w:styleId="aff3">
    <w:name w:val="Основной текст_"/>
    <w:link w:val="18"/>
    <w:rsid w:val="006F41B4"/>
    <w:rPr>
      <w:spacing w:val="10"/>
      <w:sz w:val="21"/>
      <w:szCs w:val="21"/>
      <w:shd w:val="clear" w:color="auto" w:fill="FFFFFF"/>
    </w:rPr>
  </w:style>
  <w:style w:type="paragraph" w:customStyle="1" w:styleId="18">
    <w:name w:val="Основной текст1"/>
    <w:basedOn w:val="a0"/>
    <w:link w:val="aff3"/>
    <w:rsid w:val="006F41B4"/>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3"/>
    <w:uiPriority w:val="99"/>
    <w:semiHidden/>
    <w:unhideWhenUsed/>
    <w:rsid w:val="006F41B4"/>
  </w:style>
  <w:style w:type="numbering" w:customStyle="1" w:styleId="111">
    <w:name w:val="Нет списка111"/>
    <w:next w:val="a3"/>
    <w:uiPriority w:val="99"/>
    <w:semiHidden/>
    <w:unhideWhenUsed/>
    <w:rsid w:val="006F41B4"/>
  </w:style>
  <w:style w:type="character" w:customStyle="1" w:styleId="aff4">
    <w:name w:val="Подзаголовок Знак"/>
    <w:link w:val="aff5"/>
    <w:locked/>
    <w:rsid w:val="006F41B4"/>
    <w:rPr>
      <w:b/>
      <w:bCs/>
      <w:sz w:val="32"/>
      <w:szCs w:val="24"/>
    </w:rPr>
  </w:style>
  <w:style w:type="paragraph" w:styleId="aff5">
    <w:name w:val="Subtitle"/>
    <w:basedOn w:val="a0"/>
    <w:link w:val="aff4"/>
    <w:qFormat/>
    <w:rsid w:val="006F41B4"/>
    <w:pPr>
      <w:spacing w:after="0" w:line="240" w:lineRule="auto"/>
      <w:jc w:val="center"/>
    </w:pPr>
    <w:rPr>
      <w:b/>
      <w:bCs/>
      <w:sz w:val="32"/>
      <w:szCs w:val="24"/>
    </w:rPr>
  </w:style>
  <w:style w:type="character" w:customStyle="1" w:styleId="19">
    <w:name w:val="Подзаголовок Знак1"/>
    <w:basedOn w:val="a1"/>
    <w:link w:val="aff5"/>
    <w:uiPriority w:val="11"/>
    <w:rsid w:val="006F41B4"/>
    <w:rPr>
      <w:rFonts w:asciiTheme="majorHAnsi" w:eastAsiaTheme="majorEastAsia" w:hAnsiTheme="majorHAnsi" w:cstheme="majorBidi"/>
      <w:i/>
      <w:iCs/>
      <w:color w:val="4F81BD" w:themeColor="accent1"/>
      <w:spacing w:val="15"/>
      <w:sz w:val="24"/>
      <w:szCs w:val="24"/>
    </w:rPr>
  </w:style>
  <w:style w:type="character" w:styleId="aff6">
    <w:name w:val="FollowedHyperlink"/>
    <w:uiPriority w:val="99"/>
    <w:unhideWhenUsed/>
    <w:rsid w:val="006F41B4"/>
    <w:rPr>
      <w:color w:val="800080"/>
      <w:u w:val="single"/>
    </w:rPr>
  </w:style>
  <w:style w:type="paragraph" w:customStyle="1" w:styleId="xl65">
    <w:name w:val="xl65"/>
    <w:basedOn w:val="a0"/>
    <w:rsid w:val="006F41B4"/>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6F41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6F41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6F41B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6F41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6F41B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F41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6F41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6F41B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6F41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6F41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6F41B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6F41B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6F41B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6F41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6F41B4"/>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6F41B4"/>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6F41B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6F41B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6F41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6F41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6F41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6F41B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6F41B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6F41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6F41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6F41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6F41B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6F41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6F41B4"/>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6F41B4"/>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6F41B4"/>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6F41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6F41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6F41B4"/>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6F41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6F41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6F41B4"/>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6F41B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7">
    <w:name w:val="Цветовое выделение"/>
    <w:uiPriority w:val="99"/>
    <w:rsid w:val="006F41B4"/>
    <w:rPr>
      <w:b/>
      <w:color w:val="26282F"/>
      <w:sz w:val="26"/>
    </w:rPr>
  </w:style>
  <w:style w:type="paragraph" w:customStyle="1" w:styleId="1a">
    <w:name w:val="Знак Знак Знак Знак Знак Знак1 Знак"/>
    <w:basedOn w:val="a0"/>
    <w:rsid w:val="006F41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0"/>
    <w:link w:val="HTML0"/>
    <w:uiPriority w:val="99"/>
    <w:rsid w:val="006F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1"/>
    <w:link w:val="HTML"/>
    <w:uiPriority w:val="99"/>
    <w:rsid w:val="006F41B4"/>
    <w:rPr>
      <w:rFonts w:ascii="Arial Unicode MS" w:eastAsia="Arial Unicode MS" w:hAnsi="Arial Unicode MS" w:cs="Times New Roman"/>
      <w:sz w:val="20"/>
      <w:szCs w:val="20"/>
      <w:lang w:eastAsia="ru-RU"/>
    </w:rPr>
  </w:style>
  <w:style w:type="paragraph" w:styleId="aff8">
    <w:name w:val="Body Text Indent"/>
    <w:aliases w:val="Нумерованный список !!,Основной текст 1,Надин стиль"/>
    <w:basedOn w:val="a0"/>
    <w:link w:val="aff9"/>
    <w:uiPriority w:val="99"/>
    <w:rsid w:val="006F41B4"/>
    <w:pPr>
      <w:spacing w:after="120" w:line="240" w:lineRule="auto"/>
      <w:ind w:left="283"/>
    </w:pPr>
    <w:rPr>
      <w:rFonts w:ascii="Times New Roman" w:eastAsia="Times New Roman" w:hAnsi="Times New Roman" w:cs="Times New Roman"/>
      <w:sz w:val="24"/>
      <w:szCs w:val="24"/>
    </w:rPr>
  </w:style>
  <w:style w:type="character" w:customStyle="1" w:styleId="aff9">
    <w:name w:val="Основной текст с отступом Знак"/>
    <w:aliases w:val="Нумерованный список !! Знак1,Основной текст 1 Знак1,Надин стиль Знак"/>
    <w:basedOn w:val="a1"/>
    <w:link w:val="aff8"/>
    <w:uiPriority w:val="99"/>
    <w:rsid w:val="006F41B4"/>
    <w:rPr>
      <w:rFonts w:ascii="Times New Roman" w:eastAsia="Times New Roman" w:hAnsi="Times New Roman" w:cs="Times New Roman"/>
      <w:sz w:val="24"/>
      <w:szCs w:val="24"/>
    </w:rPr>
  </w:style>
  <w:style w:type="paragraph" w:customStyle="1" w:styleId="affa">
    <w:name w:val="Информация об изменениях документа"/>
    <w:basedOn w:val="a0"/>
    <w:next w:val="a0"/>
    <w:uiPriority w:val="99"/>
    <w:rsid w:val="006F41B4"/>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6F41B4"/>
  </w:style>
  <w:style w:type="paragraph" w:customStyle="1" w:styleId="CharChar1">
    <w:name w:val="Char Char1 Знак Знак Знак"/>
    <w:basedOn w:val="a0"/>
    <w:rsid w:val="006F41B4"/>
    <w:pPr>
      <w:spacing w:after="0" w:line="240" w:lineRule="auto"/>
    </w:pPr>
    <w:rPr>
      <w:rFonts w:ascii="Verdana" w:eastAsia="Times New Roman" w:hAnsi="Verdana" w:cs="Verdana"/>
      <w:sz w:val="20"/>
      <w:szCs w:val="20"/>
      <w:lang w:val="en-US"/>
    </w:rPr>
  </w:style>
  <w:style w:type="character" w:customStyle="1" w:styleId="affb">
    <w:name w:val="Знак Знак"/>
    <w:uiPriority w:val="99"/>
    <w:rsid w:val="006F41B4"/>
    <w:rPr>
      <w:noProof w:val="0"/>
      <w:sz w:val="28"/>
      <w:szCs w:val="24"/>
      <w:lang w:val="ru-RU" w:eastAsia="ru-RU" w:bidi="ar-SA"/>
    </w:rPr>
  </w:style>
  <w:style w:type="paragraph" w:styleId="28">
    <w:name w:val="Body Text 2"/>
    <w:basedOn w:val="a0"/>
    <w:link w:val="29"/>
    <w:uiPriority w:val="99"/>
    <w:rsid w:val="006F41B4"/>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1"/>
    <w:link w:val="28"/>
    <w:uiPriority w:val="99"/>
    <w:rsid w:val="006F41B4"/>
    <w:rPr>
      <w:rFonts w:ascii="Times New Roman" w:eastAsia="Times New Roman" w:hAnsi="Times New Roman" w:cs="Times New Roman"/>
      <w:sz w:val="28"/>
      <w:szCs w:val="24"/>
      <w:lang w:eastAsia="ru-RU"/>
    </w:rPr>
  </w:style>
  <w:style w:type="paragraph" w:styleId="2a">
    <w:name w:val="List Bullet 2"/>
    <w:basedOn w:val="a0"/>
    <w:autoRedefine/>
    <w:semiHidden/>
    <w:rsid w:val="006F41B4"/>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c">
    <w:name w:val="Знак Знак Знак Знак"/>
    <w:basedOn w:val="a0"/>
    <w:uiPriority w:val="99"/>
    <w:rsid w:val="006F41B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d">
    <w:name w:val="Strong"/>
    <w:uiPriority w:val="99"/>
    <w:qFormat/>
    <w:rsid w:val="006F41B4"/>
    <w:rPr>
      <w:b/>
      <w:bCs/>
    </w:rPr>
  </w:style>
  <w:style w:type="paragraph" w:customStyle="1" w:styleId="ConsPlusTitle">
    <w:name w:val="ConsPlusTitle"/>
    <w:rsid w:val="006F41B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e">
    <w:name w:val="А.Заголовок"/>
    <w:basedOn w:val="a0"/>
    <w:uiPriority w:val="99"/>
    <w:rsid w:val="006F41B4"/>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b">
    <w:name w:val="Рецензия1"/>
    <w:hidden/>
    <w:uiPriority w:val="99"/>
    <w:semiHidden/>
    <w:rsid w:val="006F41B4"/>
    <w:pPr>
      <w:spacing w:after="0" w:line="240" w:lineRule="auto"/>
    </w:pPr>
    <w:rPr>
      <w:rFonts w:ascii="Times New Roman" w:eastAsia="Times New Roman" w:hAnsi="Times New Roman" w:cs="Times New Roman"/>
      <w:sz w:val="28"/>
    </w:rPr>
  </w:style>
  <w:style w:type="character" w:customStyle="1" w:styleId="a9">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8"/>
    <w:uiPriority w:val="99"/>
    <w:locked/>
    <w:rsid w:val="006F41B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F41B4"/>
    <w:rPr>
      <w:rFonts w:ascii="Arial" w:eastAsia="Times New Roman" w:hAnsi="Arial" w:cs="Arial"/>
      <w:sz w:val="20"/>
      <w:szCs w:val="20"/>
      <w:lang w:eastAsia="ru-RU"/>
    </w:rPr>
  </w:style>
  <w:style w:type="character" w:customStyle="1" w:styleId="FontStyle20">
    <w:name w:val="Font Style20"/>
    <w:rsid w:val="006F41B4"/>
    <w:rPr>
      <w:rFonts w:ascii="Times New Roman" w:hAnsi="Times New Roman" w:cs="Times New Roman"/>
      <w:sz w:val="26"/>
      <w:szCs w:val="26"/>
    </w:rPr>
  </w:style>
  <w:style w:type="character" w:customStyle="1" w:styleId="FontStyle23">
    <w:name w:val="Font Style23"/>
    <w:rsid w:val="006F41B4"/>
    <w:rPr>
      <w:rFonts w:ascii="Times New Roman" w:hAnsi="Times New Roman" w:cs="Times New Roman"/>
      <w:sz w:val="18"/>
      <w:szCs w:val="18"/>
    </w:rPr>
  </w:style>
  <w:style w:type="character" w:customStyle="1" w:styleId="text1">
    <w:name w:val="text1"/>
    <w:rsid w:val="006F41B4"/>
    <w:rPr>
      <w:rFonts w:ascii="Tahoma" w:hAnsi="Tahoma"/>
      <w:color w:val="000000"/>
      <w:sz w:val="20"/>
    </w:rPr>
  </w:style>
  <w:style w:type="paragraph" w:customStyle="1" w:styleId="ConsNonformat">
    <w:name w:val="ConsNonformat"/>
    <w:uiPriority w:val="99"/>
    <w:rsid w:val="006F41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6F41B4"/>
  </w:style>
  <w:style w:type="paragraph" w:customStyle="1" w:styleId="Style14">
    <w:name w:val="Style14"/>
    <w:basedOn w:val="a0"/>
    <w:rsid w:val="006F41B4"/>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c">
    <w:name w:val="Сетка таблицы1"/>
    <w:basedOn w:val="a2"/>
    <w:next w:val="af0"/>
    <w:uiPriority w:val="39"/>
    <w:rsid w:val="006F41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0"/>
    <w:uiPriority w:val="39"/>
    <w:rsid w:val="006F41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6F41B4"/>
    <w:pPr>
      <w:spacing w:after="0" w:line="240" w:lineRule="auto"/>
    </w:pPr>
    <w:rPr>
      <w:rFonts w:ascii="Times New Roman" w:eastAsia="Times New Roman" w:hAnsi="Times New Roman" w:cs="Times New Roman"/>
      <w:sz w:val="28"/>
    </w:rPr>
  </w:style>
  <w:style w:type="paragraph" w:customStyle="1" w:styleId="xl63">
    <w:name w:val="xl63"/>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0"/>
    <w:rsid w:val="006F41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0"/>
    <w:uiPriority w:val="99"/>
    <w:rsid w:val="006F41B4"/>
    <w:pPr>
      <w:ind w:left="720"/>
    </w:pPr>
    <w:rPr>
      <w:rFonts w:ascii="Calibri" w:eastAsia="Calibri" w:hAnsi="Calibri" w:cs="Calibri"/>
    </w:rPr>
  </w:style>
  <w:style w:type="paragraph" w:customStyle="1" w:styleId="35">
    <w:name w:val="Рецензия3"/>
    <w:hidden/>
    <w:semiHidden/>
    <w:rsid w:val="006F41B4"/>
    <w:pPr>
      <w:spacing w:after="0" w:line="240" w:lineRule="auto"/>
    </w:pPr>
    <w:rPr>
      <w:rFonts w:ascii="Times New Roman" w:eastAsia="Times New Roman" w:hAnsi="Times New Roman" w:cs="Times New Roman"/>
      <w:sz w:val="28"/>
    </w:rPr>
  </w:style>
  <w:style w:type="paragraph" w:customStyle="1" w:styleId="afff">
    <w:name w:val="Таблицы (моноширинный)"/>
    <w:basedOn w:val="a0"/>
    <w:next w:val="a0"/>
    <w:uiPriority w:val="99"/>
    <w:rsid w:val="006F41B4"/>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6F41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41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1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41B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6F41B4"/>
    <w:rPr>
      <w:color w:val="B5B5B5"/>
      <w:sz w:val="17"/>
    </w:rPr>
  </w:style>
  <w:style w:type="paragraph" w:customStyle="1" w:styleId="afff0">
    <w:name w:val="приложение"/>
    <w:basedOn w:val="a0"/>
    <w:uiPriority w:val="99"/>
    <w:rsid w:val="006F41B4"/>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6F41B4"/>
  </w:style>
  <w:style w:type="character" w:customStyle="1" w:styleId="WW-Absatz-Standardschriftart">
    <w:name w:val="WW-Absatz-Standardschriftart"/>
    <w:uiPriority w:val="99"/>
    <w:rsid w:val="006F41B4"/>
  </w:style>
  <w:style w:type="character" w:customStyle="1" w:styleId="WW-Absatz-Standardschriftart1">
    <w:name w:val="WW-Absatz-Standardschriftart1"/>
    <w:uiPriority w:val="99"/>
    <w:rsid w:val="006F41B4"/>
  </w:style>
  <w:style w:type="character" w:customStyle="1" w:styleId="2e">
    <w:name w:val="Основной шрифт абзаца2"/>
    <w:uiPriority w:val="99"/>
    <w:rsid w:val="006F41B4"/>
  </w:style>
  <w:style w:type="character" w:customStyle="1" w:styleId="WW-Absatz-Standardschriftart11">
    <w:name w:val="WW-Absatz-Standardschriftart11"/>
    <w:uiPriority w:val="99"/>
    <w:rsid w:val="006F41B4"/>
  </w:style>
  <w:style w:type="character" w:customStyle="1" w:styleId="WW-Absatz-Standardschriftart111">
    <w:name w:val="WW-Absatz-Standardschriftart111"/>
    <w:uiPriority w:val="99"/>
    <w:rsid w:val="006F41B4"/>
  </w:style>
  <w:style w:type="character" w:customStyle="1" w:styleId="1d">
    <w:name w:val="Основной шрифт абзаца1"/>
    <w:uiPriority w:val="99"/>
    <w:rsid w:val="006F41B4"/>
  </w:style>
  <w:style w:type="character" w:customStyle="1" w:styleId="afff1">
    <w:name w:val="Маркеры списка"/>
    <w:uiPriority w:val="99"/>
    <w:rsid w:val="006F41B4"/>
    <w:rPr>
      <w:rFonts w:ascii="OpenSymbol" w:eastAsia="OpenSymbol" w:hAnsi="OpenSymbol" w:cs="OpenSymbol"/>
    </w:rPr>
  </w:style>
  <w:style w:type="character" w:customStyle="1" w:styleId="1e">
    <w:name w:val="Основной текст Знак1"/>
    <w:uiPriority w:val="99"/>
    <w:rsid w:val="006F41B4"/>
    <w:rPr>
      <w:rFonts w:ascii="Calibri" w:eastAsia="Calibri" w:hAnsi="Calibri" w:cs="Calibri"/>
      <w:sz w:val="22"/>
      <w:szCs w:val="22"/>
      <w:lang w:eastAsia="ar-SA"/>
    </w:rPr>
  </w:style>
  <w:style w:type="paragraph" w:styleId="afff2">
    <w:name w:val="List"/>
    <w:basedOn w:val="ae"/>
    <w:uiPriority w:val="99"/>
    <w:rsid w:val="006F41B4"/>
    <w:pPr>
      <w:suppressAutoHyphens/>
    </w:pPr>
    <w:rPr>
      <w:rFonts w:ascii="Arial" w:eastAsia="Calibri" w:hAnsi="Arial" w:cs="Mangal"/>
      <w:lang w:eastAsia="ar-SA"/>
    </w:rPr>
  </w:style>
  <w:style w:type="paragraph" w:customStyle="1" w:styleId="2f">
    <w:name w:val="Название2"/>
    <w:basedOn w:val="a0"/>
    <w:uiPriority w:val="99"/>
    <w:rsid w:val="006F41B4"/>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0"/>
    <w:uiPriority w:val="99"/>
    <w:rsid w:val="006F41B4"/>
    <w:pPr>
      <w:suppressLineNumbers/>
      <w:suppressAutoHyphens/>
    </w:pPr>
    <w:rPr>
      <w:rFonts w:ascii="Arial" w:eastAsia="Calibri" w:hAnsi="Arial" w:cs="Mangal"/>
      <w:lang w:eastAsia="ar-SA"/>
    </w:rPr>
  </w:style>
  <w:style w:type="paragraph" w:customStyle="1" w:styleId="1f">
    <w:name w:val="Название1"/>
    <w:basedOn w:val="a0"/>
    <w:uiPriority w:val="99"/>
    <w:rsid w:val="006F41B4"/>
    <w:pPr>
      <w:suppressLineNumbers/>
      <w:suppressAutoHyphens/>
      <w:spacing w:before="120" w:after="120"/>
    </w:pPr>
    <w:rPr>
      <w:rFonts w:ascii="Arial" w:eastAsia="Calibri" w:hAnsi="Arial" w:cs="Mangal"/>
      <w:i/>
      <w:iCs/>
      <w:sz w:val="20"/>
      <w:szCs w:val="24"/>
      <w:lang w:eastAsia="ar-SA"/>
    </w:rPr>
  </w:style>
  <w:style w:type="paragraph" w:customStyle="1" w:styleId="1f0">
    <w:name w:val="Указатель1"/>
    <w:basedOn w:val="a0"/>
    <w:uiPriority w:val="99"/>
    <w:rsid w:val="006F41B4"/>
    <w:pPr>
      <w:suppressLineNumbers/>
      <w:suppressAutoHyphens/>
    </w:pPr>
    <w:rPr>
      <w:rFonts w:ascii="Arial" w:eastAsia="Calibri" w:hAnsi="Arial" w:cs="Mangal"/>
      <w:lang w:eastAsia="ar-SA"/>
    </w:rPr>
  </w:style>
  <w:style w:type="character" w:customStyle="1" w:styleId="1f1">
    <w:name w:val="Верхний колонтитул Знак1"/>
    <w:uiPriority w:val="99"/>
    <w:rsid w:val="006F41B4"/>
    <w:rPr>
      <w:rFonts w:ascii="Calibri" w:eastAsia="Calibri" w:hAnsi="Calibri" w:cs="Calibri"/>
      <w:lang w:eastAsia="ar-SA"/>
    </w:rPr>
  </w:style>
  <w:style w:type="character" w:customStyle="1" w:styleId="1f2">
    <w:name w:val="Нижний колонтитул Знак1"/>
    <w:uiPriority w:val="99"/>
    <w:rsid w:val="006F41B4"/>
    <w:rPr>
      <w:rFonts w:ascii="Calibri" w:eastAsia="Calibri" w:hAnsi="Calibri" w:cs="Calibri"/>
      <w:lang w:eastAsia="ar-SA"/>
    </w:rPr>
  </w:style>
  <w:style w:type="character" w:customStyle="1" w:styleId="1f3">
    <w:name w:val="Текст выноски Знак1"/>
    <w:uiPriority w:val="99"/>
    <w:rsid w:val="006F41B4"/>
    <w:rPr>
      <w:rFonts w:ascii="Tahoma" w:eastAsia="Calibri" w:hAnsi="Tahoma" w:cs="Tahoma"/>
      <w:sz w:val="16"/>
      <w:szCs w:val="16"/>
      <w:lang w:eastAsia="ar-SA"/>
    </w:rPr>
  </w:style>
  <w:style w:type="paragraph" w:customStyle="1" w:styleId="afff3">
    <w:name w:val="Содержимое таблицы"/>
    <w:basedOn w:val="a0"/>
    <w:uiPriority w:val="99"/>
    <w:rsid w:val="006F41B4"/>
    <w:pPr>
      <w:suppressLineNumbers/>
      <w:suppressAutoHyphens/>
    </w:pPr>
    <w:rPr>
      <w:rFonts w:ascii="Calibri" w:eastAsia="Calibri" w:hAnsi="Calibri" w:cs="Calibri"/>
      <w:lang w:eastAsia="ar-SA"/>
    </w:rPr>
  </w:style>
  <w:style w:type="paragraph" w:customStyle="1" w:styleId="afff4">
    <w:name w:val="Заголовок таблицы"/>
    <w:basedOn w:val="afff3"/>
    <w:uiPriority w:val="99"/>
    <w:rsid w:val="006F41B4"/>
  </w:style>
  <w:style w:type="character" w:customStyle="1" w:styleId="newstitle1">
    <w:name w:val="news_title1"/>
    <w:rsid w:val="006F41B4"/>
    <w:rPr>
      <w:rFonts w:ascii="Arial" w:hAnsi="Arial" w:cs="Arial"/>
      <w:b/>
      <w:bCs/>
      <w:color w:val="666666"/>
      <w:sz w:val="18"/>
      <w:szCs w:val="18"/>
    </w:rPr>
  </w:style>
  <w:style w:type="character" w:customStyle="1" w:styleId="b-predefined-field">
    <w:name w:val="b-predefined-field"/>
    <w:basedOn w:val="a1"/>
    <w:rsid w:val="006F41B4"/>
  </w:style>
  <w:style w:type="character" w:customStyle="1" w:styleId="submenu-table">
    <w:name w:val="submenu-table"/>
    <w:rsid w:val="006F41B4"/>
  </w:style>
  <w:style w:type="character" w:customStyle="1" w:styleId="HTML1">
    <w:name w:val="Стандартный HTML Знак1"/>
    <w:uiPriority w:val="99"/>
    <w:semiHidden/>
    <w:rsid w:val="006F41B4"/>
    <w:rPr>
      <w:rFonts w:ascii="Consolas" w:eastAsia="Calibri" w:hAnsi="Consolas" w:cs="Consolas"/>
      <w:sz w:val="20"/>
      <w:szCs w:val="20"/>
    </w:rPr>
  </w:style>
  <w:style w:type="paragraph" w:styleId="2f1">
    <w:name w:val="List 2"/>
    <w:basedOn w:val="a0"/>
    <w:uiPriority w:val="99"/>
    <w:rsid w:val="006F41B4"/>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5">
    <w:name w:val="caption"/>
    <w:basedOn w:val="a0"/>
    <w:next w:val="a0"/>
    <w:uiPriority w:val="99"/>
    <w:qFormat/>
    <w:rsid w:val="006F41B4"/>
    <w:pPr>
      <w:spacing w:after="0" w:line="240" w:lineRule="auto"/>
      <w:jc w:val="center"/>
    </w:pPr>
    <w:rPr>
      <w:rFonts w:ascii="Times New Roman" w:eastAsia="Times New Roman" w:hAnsi="Times New Roman" w:cs="Times New Roman"/>
      <w:b/>
      <w:sz w:val="40"/>
      <w:szCs w:val="20"/>
      <w:lang w:eastAsia="ru-RU"/>
    </w:rPr>
  </w:style>
  <w:style w:type="character" w:customStyle="1" w:styleId="1f4">
    <w:name w:val="Знак Знак1"/>
    <w:uiPriority w:val="99"/>
    <w:rsid w:val="006F41B4"/>
    <w:rPr>
      <w:rFonts w:cs="Times New Roman"/>
      <w:sz w:val="24"/>
      <w:lang w:val="ru-RU" w:eastAsia="ru-RU" w:bidi="ar-SA"/>
    </w:rPr>
  </w:style>
  <w:style w:type="character" w:customStyle="1" w:styleId="36">
    <w:name w:val="Основной шрифт абзаца3"/>
    <w:uiPriority w:val="99"/>
    <w:rsid w:val="006F41B4"/>
  </w:style>
  <w:style w:type="character" w:customStyle="1" w:styleId="WW8Num5z0">
    <w:name w:val="WW8Num5z0"/>
    <w:uiPriority w:val="99"/>
    <w:rsid w:val="006F41B4"/>
    <w:rPr>
      <w:rFonts w:ascii="Symbol" w:hAnsi="Symbol"/>
    </w:rPr>
  </w:style>
  <w:style w:type="character" w:customStyle="1" w:styleId="WW8Num6z0">
    <w:name w:val="WW8Num6z0"/>
    <w:uiPriority w:val="99"/>
    <w:rsid w:val="006F41B4"/>
    <w:rPr>
      <w:rFonts w:ascii="Symbol" w:hAnsi="Symbol"/>
    </w:rPr>
  </w:style>
  <w:style w:type="character" w:customStyle="1" w:styleId="WW8Num7z0">
    <w:name w:val="WW8Num7z0"/>
    <w:uiPriority w:val="99"/>
    <w:rsid w:val="006F41B4"/>
    <w:rPr>
      <w:rFonts w:ascii="Symbol" w:hAnsi="Symbol"/>
    </w:rPr>
  </w:style>
  <w:style w:type="character" w:customStyle="1" w:styleId="WW8Num8z0">
    <w:name w:val="WW8Num8z0"/>
    <w:uiPriority w:val="99"/>
    <w:rsid w:val="006F41B4"/>
    <w:rPr>
      <w:rFonts w:ascii="Symbol" w:hAnsi="Symbol"/>
    </w:rPr>
  </w:style>
  <w:style w:type="character" w:customStyle="1" w:styleId="WW8Num10z0">
    <w:name w:val="WW8Num10z0"/>
    <w:uiPriority w:val="99"/>
    <w:rsid w:val="006F41B4"/>
    <w:rPr>
      <w:rFonts w:ascii="Symbol" w:hAnsi="Symbol"/>
    </w:rPr>
  </w:style>
  <w:style w:type="character" w:customStyle="1" w:styleId="afff6">
    <w:name w:val="Символ нумерации"/>
    <w:uiPriority w:val="99"/>
    <w:rsid w:val="006F41B4"/>
  </w:style>
  <w:style w:type="paragraph" w:customStyle="1" w:styleId="37">
    <w:name w:val="Название3"/>
    <w:basedOn w:val="a0"/>
    <w:uiPriority w:val="99"/>
    <w:rsid w:val="006F41B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0"/>
    <w:uiPriority w:val="99"/>
    <w:rsid w:val="006F41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7">
    <w:name w:val="Знак Знак Знак Знак Знак Знак Знак"/>
    <w:basedOn w:val="a0"/>
    <w:uiPriority w:val="99"/>
    <w:rsid w:val="006F41B4"/>
    <w:pPr>
      <w:suppressAutoHyphens/>
      <w:spacing w:after="160" w:line="240" w:lineRule="exact"/>
    </w:pPr>
    <w:rPr>
      <w:rFonts w:ascii="Arial" w:eastAsia="Times New Roman" w:hAnsi="Arial" w:cs="Arial"/>
      <w:sz w:val="20"/>
      <w:szCs w:val="20"/>
      <w:lang w:val="fr-FR" w:eastAsia="ar-SA"/>
    </w:rPr>
  </w:style>
  <w:style w:type="paragraph" w:customStyle="1" w:styleId="afff8">
    <w:name w:val="Содержимое врезки"/>
    <w:basedOn w:val="ae"/>
    <w:uiPriority w:val="99"/>
    <w:rsid w:val="006F41B4"/>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6F41B4"/>
  </w:style>
  <w:style w:type="paragraph" w:customStyle="1" w:styleId="42">
    <w:name w:val="Название4"/>
    <w:basedOn w:val="a0"/>
    <w:uiPriority w:val="99"/>
    <w:rsid w:val="006F41B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0"/>
    <w:uiPriority w:val="99"/>
    <w:rsid w:val="006F41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0"/>
    <w:uiPriority w:val="99"/>
    <w:rsid w:val="006F41B4"/>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0"/>
    <w:uiPriority w:val="99"/>
    <w:rsid w:val="006F41B4"/>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9">
    <w:name w:val="TOC Heading"/>
    <w:basedOn w:val="10"/>
    <w:next w:val="a0"/>
    <w:uiPriority w:val="99"/>
    <w:qFormat/>
    <w:rsid w:val="006F41B4"/>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0"/>
    <w:next w:val="a0"/>
    <w:autoRedefine/>
    <w:uiPriority w:val="99"/>
    <w:rsid w:val="006F41B4"/>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5">
    <w:name w:val="toc 1"/>
    <w:basedOn w:val="a0"/>
    <w:next w:val="a0"/>
    <w:autoRedefine/>
    <w:uiPriority w:val="99"/>
    <w:rsid w:val="006F41B4"/>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0"/>
    <w:uiPriority w:val="99"/>
    <w:rsid w:val="006F41B4"/>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0"/>
    <w:uiPriority w:val="99"/>
    <w:rsid w:val="006F41B4"/>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a">
    <w:name w:val="Body Text First Indent"/>
    <w:basedOn w:val="ae"/>
    <w:link w:val="afffb"/>
    <w:uiPriority w:val="99"/>
    <w:rsid w:val="006F41B4"/>
    <w:pPr>
      <w:widowControl w:val="0"/>
      <w:spacing w:line="240" w:lineRule="auto"/>
      <w:ind w:firstLine="210"/>
    </w:pPr>
    <w:rPr>
      <w:rFonts w:ascii="Times New Roman" w:hAnsi="Times New Roman"/>
      <w:color w:val="000000"/>
      <w:sz w:val="20"/>
      <w:szCs w:val="20"/>
    </w:rPr>
  </w:style>
  <w:style w:type="character" w:customStyle="1" w:styleId="afffb">
    <w:name w:val="Красная строка Знак"/>
    <w:basedOn w:val="af"/>
    <w:link w:val="afffa"/>
    <w:uiPriority w:val="99"/>
    <w:rsid w:val="006F41B4"/>
    <w:rPr>
      <w:rFonts w:ascii="Times New Roman" w:hAnsi="Times New Roman"/>
      <w:color w:val="000000"/>
      <w:sz w:val="20"/>
      <w:szCs w:val="20"/>
    </w:rPr>
  </w:style>
  <w:style w:type="paragraph" w:styleId="2f3">
    <w:name w:val="Body Text First Indent 2"/>
    <w:basedOn w:val="aff8"/>
    <w:link w:val="2f4"/>
    <w:uiPriority w:val="99"/>
    <w:rsid w:val="006F41B4"/>
    <w:pPr>
      <w:widowControl w:val="0"/>
      <w:ind w:firstLine="210"/>
    </w:pPr>
    <w:rPr>
      <w:sz w:val="20"/>
      <w:szCs w:val="20"/>
      <w:lang w:eastAsia="ru-RU"/>
    </w:rPr>
  </w:style>
  <w:style w:type="character" w:customStyle="1" w:styleId="2f4">
    <w:name w:val="Красная строка 2 Знак"/>
    <w:basedOn w:val="aff9"/>
    <w:link w:val="2f3"/>
    <w:uiPriority w:val="99"/>
    <w:rsid w:val="006F41B4"/>
    <w:rPr>
      <w:sz w:val="20"/>
      <w:szCs w:val="20"/>
      <w:lang w:eastAsia="ru-RU"/>
    </w:rPr>
  </w:style>
  <w:style w:type="paragraph" w:customStyle="1" w:styleId="140">
    <w:name w:val="Обычный + 14 пт"/>
    <w:aliases w:val="Первая строка:  1,25 см,Справа:  -0 см,Междустр.интервал: ..."/>
    <w:basedOn w:val="aff8"/>
    <w:uiPriority w:val="99"/>
    <w:rsid w:val="006F41B4"/>
    <w:pPr>
      <w:spacing w:after="0"/>
      <w:ind w:left="0" w:firstLine="601"/>
      <w:jc w:val="both"/>
    </w:pPr>
    <w:rPr>
      <w:sz w:val="28"/>
      <w:szCs w:val="28"/>
      <w:lang w:eastAsia="ru-RU"/>
    </w:rPr>
  </w:style>
  <w:style w:type="paragraph" w:customStyle="1" w:styleId="afffc">
    <w:name w:val="Знак"/>
    <w:basedOn w:val="a0"/>
    <w:uiPriority w:val="99"/>
    <w:rsid w:val="006F41B4"/>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6F41B4"/>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6F41B4"/>
    <w:rPr>
      <w:sz w:val="24"/>
      <w:lang w:val="ru-RU" w:eastAsia="ru-RU"/>
    </w:rPr>
  </w:style>
  <w:style w:type="character" w:customStyle="1" w:styleId="112">
    <w:name w:val="Знак Знак11"/>
    <w:uiPriority w:val="99"/>
    <w:rsid w:val="006F41B4"/>
    <w:rPr>
      <w:b/>
      <w:i/>
      <w:sz w:val="26"/>
      <w:lang w:val="ru-RU" w:eastAsia="ar-SA" w:bidi="ar-SA"/>
    </w:rPr>
  </w:style>
  <w:style w:type="character" w:customStyle="1" w:styleId="afffd">
    <w:name w:val="Нумерованный список !! Знак"/>
    <w:aliases w:val="Основной текст 1 Знак,Надин стиль Знак Знак"/>
    <w:uiPriority w:val="99"/>
    <w:rsid w:val="006F41B4"/>
    <w:rPr>
      <w:sz w:val="28"/>
      <w:lang w:val="ru-RU" w:eastAsia="ar-SA" w:bidi="ar-SA"/>
    </w:rPr>
  </w:style>
  <w:style w:type="paragraph" w:customStyle="1" w:styleId="1f6">
    <w:name w:val="Знак Знак Знак Знак Знак Знак Знак1"/>
    <w:basedOn w:val="a0"/>
    <w:uiPriority w:val="99"/>
    <w:rsid w:val="006F41B4"/>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0"/>
    <w:uiPriority w:val="99"/>
    <w:rsid w:val="006F41B4"/>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6F41B4"/>
    <w:rPr>
      <w:rFonts w:ascii="Times New Roman" w:hAnsi="Times New Roman"/>
      <w:sz w:val="16"/>
    </w:rPr>
  </w:style>
  <w:style w:type="character" w:customStyle="1" w:styleId="textdefault">
    <w:name w:val="text_default"/>
    <w:uiPriority w:val="99"/>
    <w:rsid w:val="006F41B4"/>
    <w:rPr>
      <w:rFonts w:ascii="Verdana" w:hAnsi="Verdana"/>
      <w:color w:val="5E6466"/>
      <w:sz w:val="18"/>
    </w:rPr>
  </w:style>
  <w:style w:type="character" w:customStyle="1" w:styleId="3a">
    <w:name w:val="Знак Знак3"/>
    <w:uiPriority w:val="99"/>
    <w:semiHidden/>
    <w:locked/>
    <w:rsid w:val="006F41B4"/>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6F41B4"/>
    <w:rPr>
      <w:lang w:val="ru-RU" w:eastAsia="ru-RU"/>
    </w:rPr>
  </w:style>
  <w:style w:type="character" w:customStyle="1" w:styleId="rg">
    <w:name w:val="rg"/>
    <w:basedOn w:val="a1"/>
    <w:rsid w:val="006F41B4"/>
  </w:style>
  <w:style w:type="character" w:customStyle="1" w:styleId="aff">
    <w:name w:val="Без интервала Знак"/>
    <w:link w:val="afe"/>
    <w:uiPriority w:val="1"/>
    <w:locked/>
    <w:rsid w:val="006F41B4"/>
    <w:rPr>
      <w:rFonts w:ascii="Calibri" w:eastAsia="Times New Roman" w:hAnsi="Calibri" w:cs="Times New Roman"/>
      <w:lang w:eastAsia="ru-RU"/>
    </w:rPr>
  </w:style>
  <w:style w:type="paragraph" w:customStyle="1" w:styleId="3b">
    <w:name w:val="Обычный3"/>
    <w:uiPriority w:val="99"/>
    <w:rsid w:val="006F41B4"/>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0"/>
    <w:uiPriority w:val="99"/>
    <w:rsid w:val="006F41B4"/>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6F41B4"/>
    <w:rPr>
      <w:rFonts w:ascii="Times New Roman" w:hAnsi="Times New Roman" w:cs="Times New Roman"/>
      <w:sz w:val="26"/>
      <w:szCs w:val="26"/>
    </w:rPr>
  </w:style>
  <w:style w:type="paragraph" w:customStyle="1" w:styleId="ConsTitle">
    <w:name w:val="ConsTitle"/>
    <w:rsid w:val="006F41B4"/>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e">
    <w:name w:val="Текст (лев)"/>
    <w:rsid w:val="006F41B4"/>
    <w:pPr>
      <w:spacing w:before="60" w:after="0" w:line="240" w:lineRule="auto"/>
      <w:ind w:firstLine="567"/>
      <w:jc w:val="both"/>
    </w:pPr>
    <w:rPr>
      <w:rFonts w:ascii="Arial" w:eastAsia="Times New Roman" w:hAnsi="Arial" w:cs="Times New Roman"/>
      <w:sz w:val="18"/>
      <w:szCs w:val="20"/>
      <w:lang w:eastAsia="ru-RU"/>
    </w:rPr>
  </w:style>
  <w:style w:type="paragraph" w:customStyle="1" w:styleId="affff">
    <w:name w:val="Текст в заданном формате"/>
    <w:basedOn w:val="a0"/>
    <w:rsid w:val="006F41B4"/>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6F41B4"/>
    <w:rPr>
      <w:rFonts w:ascii="Times New Roman" w:hAnsi="Times New Roman" w:cs="Times New Roman"/>
      <w:sz w:val="26"/>
      <w:szCs w:val="26"/>
    </w:rPr>
  </w:style>
  <w:style w:type="character" w:customStyle="1" w:styleId="b-message-headname">
    <w:name w:val="b-message-head__name"/>
    <w:rsid w:val="006F41B4"/>
  </w:style>
  <w:style w:type="character" w:customStyle="1" w:styleId="b-message-heademail">
    <w:name w:val="b-message-head__email"/>
    <w:rsid w:val="006F41B4"/>
  </w:style>
  <w:style w:type="character" w:customStyle="1" w:styleId="3c">
    <w:name w:val="Основной текст (3)"/>
    <w:link w:val="310"/>
    <w:uiPriority w:val="99"/>
    <w:rsid w:val="006F41B4"/>
    <w:rPr>
      <w:rFonts w:ascii="Times New Roman" w:eastAsia="Times New Roman" w:hAnsi="Times New Roman" w:cs="Times New Roman"/>
      <w:sz w:val="25"/>
      <w:szCs w:val="25"/>
      <w:shd w:val="clear" w:color="auto" w:fill="FFFFFF"/>
    </w:rPr>
  </w:style>
  <w:style w:type="paragraph" w:customStyle="1" w:styleId="Style1">
    <w:name w:val="Style1"/>
    <w:basedOn w:val="a0"/>
    <w:uiPriority w:val="99"/>
    <w:rsid w:val="006F41B4"/>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6F41B4"/>
  </w:style>
  <w:style w:type="paragraph" w:customStyle="1" w:styleId="p11">
    <w:name w:val="p11"/>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6F41B4"/>
  </w:style>
  <w:style w:type="paragraph" w:customStyle="1" w:styleId="p20">
    <w:name w:val="p20"/>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6F41B4"/>
  </w:style>
  <w:style w:type="paragraph" w:customStyle="1" w:styleId="p27">
    <w:name w:val="p27"/>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6F41B4"/>
  </w:style>
  <w:style w:type="paragraph" w:customStyle="1" w:styleId="p34">
    <w:name w:val="p34"/>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6F41B4"/>
    <w:rPr>
      <w:rFonts w:ascii="Times New Roman" w:hAnsi="Times New Roman" w:cs="Times New Roman"/>
      <w:spacing w:val="-10"/>
      <w:sz w:val="28"/>
      <w:szCs w:val="28"/>
    </w:rPr>
  </w:style>
  <w:style w:type="paragraph" w:customStyle="1" w:styleId="3d">
    <w:name w:val="Абзац списка3"/>
    <w:basedOn w:val="a0"/>
    <w:rsid w:val="006F41B4"/>
    <w:pPr>
      <w:ind w:left="720"/>
      <w:contextualSpacing/>
    </w:pPr>
    <w:rPr>
      <w:rFonts w:ascii="Calibri" w:eastAsia="Times New Roman" w:hAnsi="Calibri" w:cs="Times New Roman"/>
    </w:rPr>
  </w:style>
  <w:style w:type="character" w:customStyle="1" w:styleId="3e">
    <w:name w:val="Основной текст (3)_"/>
    <w:basedOn w:val="a1"/>
    <w:locked/>
    <w:rsid w:val="006F41B4"/>
    <w:rPr>
      <w:sz w:val="23"/>
      <w:szCs w:val="23"/>
      <w:shd w:val="clear" w:color="auto" w:fill="FFFFFF"/>
      <w:lang w:bidi="ar-SA"/>
    </w:rPr>
  </w:style>
  <w:style w:type="character" w:customStyle="1" w:styleId="45">
    <w:name w:val="Основной текст (4)_"/>
    <w:basedOn w:val="a1"/>
    <w:link w:val="46"/>
    <w:locked/>
    <w:rsid w:val="006F41B4"/>
    <w:rPr>
      <w:b/>
      <w:bCs/>
      <w:sz w:val="19"/>
      <w:szCs w:val="19"/>
      <w:shd w:val="clear" w:color="auto" w:fill="FFFFFF"/>
    </w:rPr>
  </w:style>
  <w:style w:type="character" w:customStyle="1" w:styleId="affff0">
    <w:name w:val="Подпись к таблице_"/>
    <w:basedOn w:val="a1"/>
    <w:link w:val="affff1"/>
    <w:locked/>
    <w:rsid w:val="006F41B4"/>
    <w:rPr>
      <w:sz w:val="23"/>
      <w:szCs w:val="23"/>
      <w:shd w:val="clear" w:color="auto" w:fill="FFFFFF"/>
    </w:rPr>
  </w:style>
  <w:style w:type="character" w:customStyle="1" w:styleId="113">
    <w:name w:val="Основной текст + 11"/>
    <w:aliases w:val="5 pt"/>
    <w:basedOn w:val="aff3"/>
    <w:rsid w:val="006F41B4"/>
    <w:rPr>
      <w:color w:val="000000"/>
      <w:spacing w:val="0"/>
      <w:w w:val="100"/>
      <w:position w:val="0"/>
      <w:sz w:val="23"/>
      <w:szCs w:val="23"/>
      <w:lang w:val="ru-RU" w:bidi="ar-SA"/>
    </w:rPr>
  </w:style>
  <w:style w:type="paragraph" w:customStyle="1" w:styleId="2f6">
    <w:name w:val="Основной текст2"/>
    <w:basedOn w:val="a0"/>
    <w:rsid w:val="006F41B4"/>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0"/>
    <w:link w:val="45"/>
    <w:rsid w:val="006F41B4"/>
    <w:pPr>
      <w:widowControl w:val="0"/>
      <w:shd w:val="clear" w:color="auto" w:fill="FFFFFF"/>
      <w:spacing w:before="60" w:after="60" w:line="240" w:lineRule="atLeast"/>
    </w:pPr>
    <w:rPr>
      <w:b/>
      <w:bCs/>
      <w:sz w:val="19"/>
      <w:szCs w:val="19"/>
      <w:shd w:val="clear" w:color="auto" w:fill="FFFFFF"/>
    </w:rPr>
  </w:style>
  <w:style w:type="paragraph" w:customStyle="1" w:styleId="affff1">
    <w:name w:val="Подпись к таблице"/>
    <w:basedOn w:val="a0"/>
    <w:link w:val="affff0"/>
    <w:rsid w:val="006F41B4"/>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0"/>
    <w:rsid w:val="006F41B4"/>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6F41B4"/>
    <w:pPr>
      <w:spacing w:after="0" w:line="240" w:lineRule="auto"/>
    </w:pPr>
    <w:rPr>
      <w:rFonts w:ascii="Calibri" w:eastAsia="Times New Roman" w:hAnsi="Calibri" w:cs="Calibri"/>
    </w:rPr>
  </w:style>
  <w:style w:type="paragraph" w:customStyle="1" w:styleId="51">
    <w:name w:val="Абзац списка5"/>
    <w:basedOn w:val="a0"/>
    <w:rsid w:val="006F41B4"/>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6F41B4"/>
    <w:pPr>
      <w:spacing w:after="0" w:line="240" w:lineRule="auto"/>
    </w:pPr>
    <w:rPr>
      <w:rFonts w:ascii="Calibri" w:eastAsia="Times New Roman" w:hAnsi="Calibri" w:cs="Calibri"/>
    </w:rPr>
  </w:style>
  <w:style w:type="paragraph" w:customStyle="1" w:styleId="msonormal0">
    <w:name w:val="msonormal"/>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0">
    <w:name w:val="Основной текст (4)1"/>
    <w:basedOn w:val="a0"/>
    <w:uiPriority w:val="99"/>
    <w:rsid w:val="006F41B4"/>
    <w:pPr>
      <w:shd w:val="clear" w:color="auto" w:fill="FFFFFF"/>
      <w:spacing w:before="360" w:after="720" w:line="240" w:lineRule="atLeast"/>
    </w:pPr>
    <w:rPr>
      <w:rFonts w:ascii="Times New Roman" w:eastAsia="Calibri" w:hAnsi="Times New Roman" w:cs="Times New Roman"/>
      <w:sz w:val="28"/>
      <w:szCs w:val="28"/>
    </w:rPr>
  </w:style>
  <w:style w:type="character" w:customStyle="1" w:styleId="91">
    <w:name w:val="Основной текст (9)"/>
    <w:link w:val="910"/>
    <w:uiPriority w:val="99"/>
    <w:locked/>
    <w:rsid w:val="006F41B4"/>
    <w:rPr>
      <w:rFonts w:ascii="Times New Roman" w:hAnsi="Times New Roman" w:cs="Times New Roman"/>
      <w:sz w:val="28"/>
      <w:szCs w:val="28"/>
      <w:shd w:val="clear" w:color="auto" w:fill="FFFFFF"/>
    </w:rPr>
  </w:style>
  <w:style w:type="paragraph" w:customStyle="1" w:styleId="910">
    <w:name w:val="Основной текст (9)1"/>
    <w:basedOn w:val="a0"/>
    <w:link w:val="91"/>
    <w:uiPriority w:val="99"/>
    <w:rsid w:val="006F41B4"/>
    <w:pPr>
      <w:shd w:val="clear" w:color="auto" w:fill="FFFFFF"/>
      <w:spacing w:after="0" w:line="317" w:lineRule="exact"/>
      <w:ind w:firstLine="380"/>
    </w:pPr>
    <w:rPr>
      <w:rFonts w:ascii="Times New Roman" w:hAnsi="Times New Roman" w:cs="Times New Roman"/>
      <w:sz w:val="28"/>
      <w:szCs w:val="28"/>
    </w:rPr>
  </w:style>
  <w:style w:type="character" w:customStyle="1" w:styleId="52">
    <w:name w:val="Основной текст (5)"/>
    <w:link w:val="510"/>
    <w:uiPriority w:val="99"/>
    <w:locked/>
    <w:rsid w:val="006F41B4"/>
    <w:rPr>
      <w:rFonts w:ascii="Times New Roman" w:hAnsi="Times New Roman" w:cs="Times New Roman"/>
      <w:b/>
      <w:bCs/>
      <w:sz w:val="28"/>
      <w:szCs w:val="28"/>
      <w:shd w:val="clear" w:color="auto" w:fill="FFFFFF"/>
    </w:rPr>
  </w:style>
  <w:style w:type="paragraph" w:customStyle="1" w:styleId="510">
    <w:name w:val="Основной текст (5)1"/>
    <w:basedOn w:val="a0"/>
    <w:link w:val="52"/>
    <w:uiPriority w:val="99"/>
    <w:rsid w:val="006F41B4"/>
    <w:pPr>
      <w:shd w:val="clear" w:color="auto" w:fill="FFFFFF"/>
      <w:spacing w:before="720" w:after="600" w:line="322" w:lineRule="exact"/>
      <w:jc w:val="both"/>
    </w:pPr>
    <w:rPr>
      <w:rFonts w:ascii="Times New Roman" w:hAnsi="Times New Roman" w:cs="Times New Roman"/>
      <w:b/>
      <w:bCs/>
      <w:sz w:val="28"/>
      <w:szCs w:val="28"/>
    </w:rPr>
  </w:style>
  <w:style w:type="character" w:customStyle="1" w:styleId="61">
    <w:name w:val="Основной текст (6)"/>
    <w:link w:val="610"/>
    <w:uiPriority w:val="99"/>
    <w:locked/>
    <w:rsid w:val="006F41B4"/>
    <w:rPr>
      <w:rFonts w:ascii="Times New Roman" w:hAnsi="Times New Roman" w:cs="Times New Roman"/>
      <w:sz w:val="28"/>
      <w:szCs w:val="28"/>
      <w:shd w:val="clear" w:color="auto" w:fill="FFFFFF"/>
    </w:rPr>
  </w:style>
  <w:style w:type="paragraph" w:customStyle="1" w:styleId="610">
    <w:name w:val="Основной текст (6)1"/>
    <w:basedOn w:val="a0"/>
    <w:link w:val="61"/>
    <w:uiPriority w:val="99"/>
    <w:rsid w:val="006F41B4"/>
    <w:pPr>
      <w:shd w:val="clear" w:color="auto" w:fill="FFFFFF"/>
      <w:spacing w:before="600" w:after="360" w:line="370" w:lineRule="exact"/>
      <w:ind w:firstLine="720"/>
      <w:jc w:val="both"/>
    </w:pPr>
    <w:rPr>
      <w:rFonts w:ascii="Times New Roman" w:hAnsi="Times New Roman" w:cs="Times New Roman"/>
      <w:sz w:val="28"/>
      <w:szCs w:val="28"/>
    </w:rPr>
  </w:style>
  <w:style w:type="character" w:customStyle="1" w:styleId="71">
    <w:name w:val="Основной текст (7)"/>
    <w:link w:val="710"/>
    <w:uiPriority w:val="99"/>
    <w:locked/>
    <w:rsid w:val="006F41B4"/>
    <w:rPr>
      <w:rFonts w:ascii="Times New Roman" w:hAnsi="Times New Roman" w:cs="Times New Roman"/>
      <w:shd w:val="clear" w:color="auto" w:fill="FFFFFF"/>
    </w:rPr>
  </w:style>
  <w:style w:type="paragraph" w:customStyle="1" w:styleId="710">
    <w:name w:val="Основной текст (7)1"/>
    <w:basedOn w:val="a0"/>
    <w:link w:val="71"/>
    <w:uiPriority w:val="99"/>
    <w:rsid w:val="006F41B4"/>
    <w:pPr>
      <w:shd w:val="clear" w:color="auto" w:fill="FFFFFF"/>
      <w:spacing w:after="0" w:line="240" w:lineRule="atLeast"/>
      <w:jc w:val="right"/>
    </w:pPr>
    <w:rPr>
      <w:rFonts w:ascii="Times New Roman" w:hAnsi="Times New Roman" w:cs="Times New Roman"/>
    </w:rPr>
  </w:style>
  <w:style w:type="character" w:customStyle="1" w:styleId="81">
    <w:name w:val="Основной текст (8)"/>
    <w:link w:val="810"/>
    <w:uiPriority w:val="99"/>
    <w:locked/>
    <w:rsid w:val="006F41B4"/>
    <w:rPr>
      <w:rFonts w:ascii="Times New Roman" w:hAnsi="Times New Roman" w:cs="Times New Roman"/>
      <w:shd w:val="clear" w:color="auto" w:fill="FFFFFF"/>
    </w:rPr>
  </w:style>
  <w:style w:type="paragraph" w:customStyle="1" w:styleId="810">
    <w:name w:val="Основной текст (8)1"/>
    <w:basedOn w:val="a0"/>
    <w:link w:val="81"/>
    <w:uiPriority w:val="99"/>
    <w:rsid w:val="006F41B4"/>
    <w:pPr>
      <w:shd w:val="clear" w:color="auto" w:fill="FFFFFF"/>
      <w:spacing w:after="0" w:line="278" w:lineRule="exact"/>
      <w:jc w:val="center"/>
    </w:pPr>
    <w:rPr>
      <w:rFonts w:ascii="Times New Roman" w:hAnsi="Times New Roman" w:cs="Times New Roman"/>
    </w:rPr>
  </w:style>
  <w:style w:type="character" w:customStyle="1" w:styleId="100">
    <w:name w:val="Основной текст (10)"/>
    <w:link w:val="101"/>
    <w:uiPriority w:val="99"/>
    <w:locked/>
    <w:rsid w:val="006F41B4"/>
    <w:rPr>
      <w:rFonts w:ascii="Times New Roman" w:hAnsi="Times New Roman" w:cs="Times New Roman"/>
      <w:shd w:val="clear" w:color="auto" w:fill="FFFFFF"/>
    </w:rPr>
  </w:style>
  <w:style w:type="paragraph" w:customStyle="1" w:styleId="101">
    <w:name w:val="Основной текст (10)1"/>
    <w:basedOn w:val="a0"/>
    <w:link w:val="100"/>
    <w:uiPriority w:val="99"/>
    <w:rsid w:val="006F41B4"/>
    <w:pPr>
      <w:shd w:val="clear" w:color="auto" w:fill="FFFFFF"/>
      <w:spacing w:after="0" w:line="240" w:lineRule="atLeast"/>
    </w:pPr>
    <w:rPr>
      <w:rFonts w:ascii="Times New Roman" w:hAnsi="Times New Roman" w:cs="Times New Roman"/>
    </w:rPr>
  </w:style>
  <w:style w:type="character" w:customStyle="1" w:styleId="92">
    <w:name w:val="Основной текст (9)2"/>
    <w:uiPriority w:val="99"/>
    <w:rsid w:val="006F41B4"/>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6F41B4"/>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6F41B4"/>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6F41B4"/>
    <w:rPr>
      <w:rFonts w:ascii="Times New Roman" w:hAnsi="Times New Roman" w:cs="Times New Roman"/>
      <w:noProof/>
      <w:sz w:val="16"/>
      <w:szCs w:val="16"/>
      <w:shd w:val="clear" w:color="auto" w:fill="FFFFFF"/>
    </w:rPr>
  </w:style>
  <w:style w:type="paragraph" w:customStyle="1" w:styleId="210">
    <w:name w:val="Основной текст (2)1"/>
    <w:basedOn w:val="a0"/>
    <w:uiPriority w:val="99"/>
    <w:rsid w:val="006F41B4"/>
    <w:pPr>
      <w:shd w:val="clear" w:color="auto" w:fill="FFFFFF"/>
      <w:spacing w:after="300" w:line="288" w:lineRule="exact"/>
      <w:jc w:val="center"/>
    </w:pPr>
    <w:rPr>
      <w:rFonts w:ascii="Times New Roman" w:eastAsia="Calibri" w:hAnsi="Times New Roman" w:cs="Times New Roman"/>
      <w:sz w:val="26"/>
      <w:szCs w:val="26"/>
    </w:rPr>
  </w:style>
  <w:style w:type="paragraph" w:customStyle="1" w:styleId="310">
    <w:name w:val="Основной текст (3)1"/>
    <w:basedOn w:val="a0"/>
    <w:link w:val="3c"/>
    <w:uiPriority w:val="99"/>
    <w:rsid w:val="006F41B4"/>
    <w:pPr>
      <w:shd w:val="clear" w:color="auto" w:fill="FFFFFF"/>
      <w:spacing w:before="420" w:after="420" w:line="240" w:lineRule="atLeast"/>
    </w:pPr>
    <w:rPr>
      <w:rFonts w:ascii="Times New Roman" w:eastAsia="Times New Roman" w:hAnsi="Times New Roman" w:cs="Times New Roman"/>
      <w:sz w:val="25"/>
      <w:szCs w:val="25"/>
    </w:rPr>
  </w:style>
  <w:style w:type="character" w:customStyle="1" w:styleId="1f7">
    <w:name w:val="Заголовок №1"/>
    <w:link w:val="114"/>
    <w:uiPriority w:val="99"/>
    <w:locked/>
    <w:rsid w:val="006F41B4"/>
    <w:rPr>
      <w:rFonts w:ascii="Times New Roman" w:hAnsi="Times New Roman" w:cs="Times New Roman"/>
      <w:b/>
      <w:bCs/>
      <w:sz w:val="26"/>
      <w:szCs w:val="26"/>
      <w:shd w:val="clear" w:color="auto" w:fill="FFFFFF"/>
    </w:rPr>
  </w:style>
  <w:style w:type="paragraph" w:customStyle="1" w:styleId="114">
    <w:name w:val="Заголовок №11"/>
    <w:basedOn w:val="a0"/>
    <w:link w:val="1f7"/>
    <w:uiPriority w:val="99"/>
    <w:rsid w:val="006F41B4"/>
    <w:pPr>
      <w:shd w:val="clear" w:color="auto" w:fill="FFFFFF"/>
      <w:spacing w:before="420" w:after="300" w:line="317" w:lineRule="exact"/>
      <w:jc w:val="both"/>
      <w:outlineLvl w:val="0"/>
    </w:pPr>
    <w:rPr>
      <w:rFonts w:ascii="Times New Roman" w:hAnsi="Times New Roman" w:cs="Times New Roman"/>
      <w:b/>
      <w:bCs/>
      <w:sz w:val="26"/>
      <w:szCs w:val="26"/>
    </w:rPr>
  </w:style>
  <w:style w:type="paragraph" w:styleId="affff2">
    <w:name w:val="Plain Text"/>
    <w:basedOn w:val="a0"/>
    <w:link w:val="affff3"/>
    <w:uiPriority w:val="99"/>
    <w:rsid w:val="006F41B4"/>
    <w:pPr>
      <w:spacing w:after="0" w:line="240" w:lineRule="auto"/>
    </w:pPr>
    <w:rPr>
      <w:rFonts w:ascii="Courier New" w:eastAsia="Times New Roman" w:hAnsi="Courier New" w:cs="Courier New"/>
      <w:sz w:val="20"/>
      <w:szCs w:val="20"/>
      <w:lang w:eastAsia="ru-RU"/>
    </w:rPr>
  </w:style>
  <w:style w:type="character" w:customStyle="1" w:styleId="affff3">
    <w:name w:val="Текст Знак"/>
    <w:basedOn w:val="a1"/>
    <w:link w:val="affff2"/>
    <w:uiPriority w:val="99"/>
    <w:rsid w:val="006F41B4"/>
    <w:rPr>
      <w:rFonts w:ascii="Courier New" w:eastAsia="Times New Roman" w:hAnsi="Courier New" w:cs="Courier New"/>
      <w:sz w:val="20"/>
      <w:szCs w:val="20"/>
      <w:lang w:eastAsia="ru-RU"/>
    </w:rPr>
  </w:style>
  <w:style w:type="character" w:customStyle="1" w:styleId="1f8">
    <w:name w:val="Текст сноски Знак1"/>
    <w:uiPriority w:val="99"/>
    <w:semiHidden/>
    <w:rsid w:val="006F41B4"/>
    <w:rPr>
      <w:rFonts w:ascii="Arial" w:eastAsia="Times New Roman" w:hAnsi="Arial" w:cs="Arial"/>
      <w:color w:val="000000"/>
      <w:spacing w:val="-4"/>
      <w:sz w:val="20"/>
      <w:szCs w:val="20"/>
      <w:lang w:eastAsia="ru-RU"/>
    </w:rPr>
  </w:style>
  <w:style w:type="character" w:customStyle="1" w:styleId="affff4">
    <w:name w:val="марркер Знак"/>
    <w:link w:val="a"/>
    <w:locked/>
    <w:rsid w:val="006F41B4"/>
    <w:rPr>
      <w:sz w:val="28"/>
      <w:szCs w:val="28"/>
    </w:rPr>
  </w:style>
  <w:style w:type="paragraph" w:customStyle="1" w:styleId="a">
    <w:name w:val="марркер"/>
    <w:basedOn w:val="af2"/>
    <w:link w:val="affff4"/>
    <w:qFormat/>
    <w:rsid w:val="006F41B4"/>
    <w:pPr>
      <w:widowControl w:val="0"/>
      <w:numPr>
        <w:ilvl w:val="2"/>
        <w:numId w:val="6"/>
      </w:numPr>
      <w:spacing w:after="0" w:line="480" w:lineRule="exact"/>
      <w:contextualSpacing/>
      <w:jc w:val="both"/>
    </w:pPr>
    <w:rPr>
      <w:rFonts w:asciiTheme="minorHAnsi" w:eastAsiaTheme="minorHAnsi" w:hAnsiTheme="minorHAnsi" w:cstheme="minorBidi"/>
      <w:sz w:val="28"/>
      <w:szCs w:val="28"/>
      <w:lang w:eastAsia="en-US"/>
    </w:rPr>
  </w:style>
  <w:style w:type="paragraph" w:customStyle="1" w:styleId="Table">
    <w:name w:val="Table!Таблица"/>
    <w:rsid w:val="006F41B4"/>
    <w:pPr>
      <w:spacing w:after="0" w:line="240" w:lineRule="auto"/>
    </w:pPr>
    <w:rPr>
      <w:rFonts w:ascii="Arial" w:eastAsia="Times New Roman" w:hAnsi="Arial" w:cs="Arial"/>
      <w:bCs/>
      <w:kern w:val="28"/>
      <w:sz w:val="24"/>
      <w:szCs w:val="32"/>
      <w:lang w:eastAsia="ru-RU"/>
    </w:rPr>
  </w:style>
  <w:style w:type="paragraph" w:customStyle="1" w:styleId="211">
    <w:name w:val="Основной текст 21"/>
    <w:basedOn w:val="a0"/>
    <w:rsid w:val="006F41B4"/>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fff5">
    <w:name w:val="Базовый"/>
    <w:rsid w:val="006F41B4"/>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3f0">
    <w:name w:val="Основной текст (3) + Не полужирный"/>
    <w:rsid w:val="006F41B4"/>
    <w:rPr>
      <w:rFonts w:ascii="Times New Roman" w:hAnsi="Times New Roman" w:cs="Times New Roman"/>
      <w:b/>
      <w:bCs/>
      <w:sz w:val="28"/>
      <w:szCs w:val="28"/>
      <w:u w:val="none"/>
    </w:rPr>
  </w:style>
  <w:style w:type="paragraph" w:customStyle="1" w:styleId="normacttext">
    <w:name w:val="norm_act_text"/>
    <w:basedOn w:val="a0"/>
    <w:rsid w:val="006F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4">
    <w:name w:val="Font Style84"/>
    <w:rsid w:val="006F41B4"/>
    <w:rPr>
      <w:rFonts w:ascii="Times New Roman" w:hAnsi="Times New Roman" w:cs="Times New Roman"/>
      <w:b/>
      <w:bCs/>
      <w:sz w:val="28"/>
      <w:szCs w:val="28"/>
    </w:rPr>
  </w:style>
  <w:style w:type="paragraph" w:customStyle="1" w:styleId="TimesNewRoman">
    <w:name w:val="Times New Roman"/>
    <w:basedOn w:val="ConsPlusNonformat"/>
    <w:rsid w:val="00AC04C4"/>
    <w:pPr>
      <w:widowControl/>
    </w:pPr>
  </w:style>
  <w:style w:type="character" w:customStyle="1" w:styleId="1f9">
    <w:name w:val="Неразрешенное упоминание1"/>
    <w:uiPriority w:val="99"/>
    <w:semiHidden/>
    <w:unhideWhenUsed/>
    <w:rsid w:val="00AC04C4"/>
    <w:rPr>
      <w:rFonts w:cs="Times New Roman"/>
      <w:color w:val="605E5C"/>
      <w:shd w:val="clear" w:color="auto" w:fill="E1DFDD"/>
    </w:rPr>
  </w:style>
  <w:style w:type="paragraph" w:customStyle="1" w:styleId="formattext">
    <w:name w:val="formattext"/>
    <w:basedOn w:val="a0"/>
    <w:rsid w:val="00AC0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1">
    <w:name w:val="Знак Знак3 Знак Знак"/>
    <w:basedOn w:val="a0"/>
    <w:rsid w:val="00AC04C4"/>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Normal">
    <w:name w:val="Table Normal"/>
    <w:uiPriority w:val="2"/>
    <w:semiHidden/>
    <w:unhideWhenUsed/>
    <w:qFormat/>
    <w:rsid w:val="00AC0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C04C4"/>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AC0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f2">
    <w:name w:val="toc 3"/>
    <w:basedOn w:val="a0"/>
    <w:next w:val="a0"/>
    <w:autoRedefine/>
    <w:uiPriority w:val="39"/>
    <w:unhideWhenUsed/>
    <w:rsid w:val="00AC04C4"/>
    <w:pPr>
      <w:spacing w:after="100"/>
      <w:ind w:left="440"/>
    </w:pPr>
  </w:style>
  <w:style w:type="character" w:styleId="affff6">
    <w:name w:val="Book Title"/>
    <w:basedOn w:val="a1"/>
    <w:uiPriority w:val="33"/>
    <w:qFormat/>
    <w:rsid w:val="00AC04C4"/>
    <w:rPr>
      <w:b/>
      <w:bCs/>
      <w:i/>
      <w:iCs/>
      <w:spacing w:val="5"/>
    </w:rPr>
  </w:style>
</w:styles>
</file>

<file path=word/webSettings.xml><?xml version="1.0" encoding="utf-8"?>
<w:webSettings xmlns:r="http://schemas.openxmlformats.org/officeDocument/2006/relationships" xmlns:w="http://schemas.openxmlformats.org/wordprocessingml/2006/main">
  <w:divs>
    <w:div w:id="414935275">
      <w:bodyDiv w:val="1"/>
      <w:marLeft w:val="0"/>
      <w:marRight w:val="0"/>
      <w:marTop w:val="0"/>
      <w:marBottom w:val="0"/>
      <w:divBdr>
        <w:top w:val="none" w:sz="0" w:space="0" w:color="auto"/>
        <w:left w:val="none" w:sz="0" w:space="0" w:color="auto"/>
        <w:bottom w:val="none" w:sz="0" w:space="0" w:color="auto"/>
        <w:right w:val="none" w:sz="0" w:space="0" w:color="auto"/>
      </w:divBdr>
    </w:div>
    <w:div w:id="1134257385">
      <w:bodyDiv w:val="1"/>
      <w:marLeft w:val="0"/>
      <w:marRight w:val="0"/>
      <w:marTop w:val="0"/>
      <w:marBottom w:val="0"/>
      <w:divBdr>
        <w:top w:val="none" w:sz="0" w:space="0" w:color="auto"/>
        <w:left w:val="none" w:sz="0" w:space="0" w:color="auto"/>
        <w:bottom w:val="none" w:sz="0" w:space="0" w:color="auto"/>
        <w:right w:val="none" w:sz="0" w:space="0" w:color="auto"/>
      </w:divBdr>
    </w:div>
    <w:div w:id="1213271014">
      <w:bodyDiv w:val="1"/>
      <w:marLeft w:val="0"/>
      <w:marRight w:val="0"/>
      <w:marTop w:val="0"/>
      <w:marBottom w:val="0"/>
      <w:divBdr>
        <w:top w:val="none" w:sz="0" w:space="0" w:color="auto"/>
        <w:left w:val="none" w:sz="0" w:space="0" w:color="auto"/>
        <w:bottom w:val="none" w:sz="0" w:space="0" w:color="auto"/>
        <w:right w:val="none" w:sz="0" w:space="0" w:color="auto"/>
      </w:divBdr>
    </w:div>
    <w:div w:id="1338801021">
      <w:bodyDiv w:val="1"/>
      <w:marLeft w:val="0"/>
      <w:marRight w:val="0"/>
      <w:marTop w:val="0"/>
      <w:marBottom w:val="0"/>
      <w:divBdr>
        <w:top w:val="none" w:sz="0" w:space="0" w:color="auto"/>
        <w:left w:val="none" w:sz="0" w:space="0" w:color="auto"/>
        <w:bottom w:val="none" w:sz="0" w:space="0" w:color="auto"/>
        <w:right w:val="none" w:sz="0" w:space="0" w:color="auto"/>
      </w:divBdr>
    </w:div>
    <w:div w:id="1380324588">
      <w:bodyDiv w:val="1"/>
      <w:marLeft w:val="0"/>
      <w:marRight w:val="0"/>
      <w:marTop w:val="0"/>
      <w:marBottom w:val="0"/>
      <w:divBdr>
        <w:top w:val="none" w:sz="0" w:space="0" w:color="auto"/>
        <w:left w:val="none" w:sz="0" w:space="0" w:color="auto"/>
        <w:bottom w:val="none" w:sz="0" w:space="0" w:color="auto"/>
        <w:right w:val="none" w:sz="0" w:space="0" w:color="auto"/>
      </w:divBdr>
    </w:div>
    <w:div w:id="19424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header" Target="header1.xml"/><Relationship Id="rId26" Type="http://schemas.openxmlformats.org/officeDocument/2006/relationships/hyperlink" Target="http://base.garant.ru/186367/" TargetMode="External"/><Relationship Id="rId3" Type="http://schemas.openxmlformats.org/officeDocument/2006/relationships/settings" Target="settings.xml"/><Relationship Id="rId21"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4" Type="http://schemas.openxmlformats.org/officeDocument/2006/relationships/hyperlink" Target="consultantplus://offline/ref=F8D1D6466D7E10CBEAA8B3B954D0E1AF6EDAF9F604601CAC4A439BDB96102F692AA50B8A531CE4E3CAF195904DCAD6734AC5505754C865CA2A43CACFY7IAH" TargetMode="External"/><Relationship Id="rId7" Type="http://schemas.openxmlformats.org/officeDocument/2006/relationships/hyperlink" Target="http://docs.cntd.ru/document/9014513" TargetMode="External"/><Relationship Id="rId12" Type="http://schemas.openxmlformats.org/officeDocument/2006/relationships/hyperlink" Target="http://docs.cntd.ru/document/9014513" TargetMode="External"/><Relationship Id="rId17" Type="http://schemas.openxmlformats.org/officeDocument/2006/relationships/hyperlink" Target="consultantplus://offline/ref=09EDA61AFF1DCA967B99BB36E15C0D6B5D20F34DC980A0DF18CEB9D4A6E9FDFF8DFAE2331768B25AD703E3C8m361B" TargetMode="External"/><Relationship Id="rId25" Type="http://schemas.openxmlformats.org/officeDocument/2006/relationships/hyperlink" Target="consultantplus://offline/ref=27F5AEA6EEFBE328721A4C323ACDF1D6DE5B3CDE86CC8AED9685BEA6A5FED545C59C20F42DFEE44F3B7AB9F2A274R6X" TargetMode="External"/><Relationship Id="rId33" Type="http://schemas.openxmlformats.org/officeDocument/2006/relationships/hyperlink" Target="consultantplus://offline/ref=F8D1D6466D7E10CBEAA8B3B954D0E1AF6EDAF9F604601CAC4A439BDB96102F692AA50B8A531CE4E3CAF195904DCAD6734AC5505754C865CA2A43CACFY7IAH" TargetMode="External"/><Relationship Id="rId2" Type="http://schemas.openxmlformats.org/officeDocument/2006/relationships/styles" Target="styles.xml"/><Relationship Id="rId16" Type="http://schemas.openxmlformats.org/officeDocument/2006/relationships/hyperlink" Target="consultantplus://offline/ref=09EDA61AFF1DCA967B99BB36E15C0D6B5727F34ECC8EFDD51097B5D6A1E6A2FA98EBBA3E1475AC58CB1FE1CA33mA6AB" TargetMode="External"/><Relationship Id="rId20" Type="http://schemas.openxmlformats.org/officeDocument/2006/relationships/hyperlink" Target="consultantplus://offline/ref=27F5AEA6EEFBE328721A4C323ACDF1D6DE5E30D086C58AED9685BEA6A5FED545C59C20F42DFEE44F3B7AB9F2A274R6X" TargetMode="External"/><Relationship Id="rId29" Type="http://schemas.openxmlformats.org/officeDocument/2006/relationships/hyperlink" Target="consultantplus://offline/ref=849A39DA7612F17433B085B71946AE51BDE815D43815099B3AC077BCCB11CD6C7C1677B1BC6ADC7F005899781AA5B2EF99FDB41400B7288An2i7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4015747.1000" TargetMode="External"/><Relationship Id="rId24"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2" Type="http://schemas.openxmlformats.org/officeDocument/2006/relationships/hyperlink" Target="consultantplus://offline/ref=F8D1D6466D7E10CBEAA8B3AF57BCBFAA6CD6AEF3076511FD10149D8CC940293C6AE50DDF1058E9E6CFFAC0C401948F23068E5D5342D465CDY3I4H" TargetMode="External"/><Relationship Id="rId5" Type="http://schemas.openxmlformats.org/officeDocument/2006/relationships/footnotes" Target="footnotes.xml"/><Relationship Id="rId15" Type="http://schemas.openxmlformats.org/officeDocument/2006/relationships/hyperlink" Target="consultantplus://offline/ref=09EDA61AFF1DCA967B99BB36E15C0D6B5726FA4DC289FDD51097B5D6A1E6A2FA98EBBA3E1475AC58CB1FE1CA33mA6AB" TargetMode="External"/><Relationship Id="rId23" Type="http://schemas.openxmlformats.org/officeDocument/2006/relationships/hyperlink" Target="consultantplus://offline/ref=27F5AEA6EEFBE328721A4C323ACDF1D6DC5F31D182C48AED9685BEA6A5FED545C59C20F42DFEE44F3B7AB9F2A274R6X" TargetMode="External"/><Relationship Id="rId28" Type="http://schemas.openxmlformats.org/officeDocument/2006/relationships/hyperlink" Target="https://www.boldirewka.ru/" TargetMode="External"/><Relationship Id="rId36" Type="http://schemas.openxmlformats.org/officeDocument/2006/relationships/theme" Target="theme/theme1.xml"/><Relationship Id="rId10" Type="http://schemas.openxmlformats.org/officeDocument/2006/relationships/hyperlink" Target="garantF1://12025268.0" TargetMode="External"/><Relationship Id="rId19" Type="http://schemas.openxmlformats.org/officeDocument/2006/relationships/hyperlink" Target="consultantplus://offline/ref=8C09EB811E117EE3FA29EDAAA985F3A45B859228A0457501422AF7F8E87080720AEE632381B0937A883409F382F6140CE1CD3E4A8D72BCDAkBF5J" TargetMode="External"/><Relationship Id="rId31" Type="http://schemas.openxmlformats.org/officeDocument/2006/relationships/hyperlink" Target="consultantplus://offline/ref=849A39DA7612F17433B085B71946AE51BDEB17D73F12099B3AC077BCCB11CD6C7C1677B2BA6AD32E591798245DF0A1ED99FDB7141CnBi5X"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1807667" TargetMode="External"/><Relationship Id="rId22" Type="http://schemas.openxmlformats.org/officeDocument/2006/relationships/hyperlink" Target="consultantplus://offline/ref=27F5AEA6EEFBE328721A4C323ACDF1D6DC5F31D182C48AED9685BEA6A5FED545C59C20F42DFEE44F3B7AB9F2A274R6X" TargetMode="External"/><Relationship Id="rId27" Type="http://schemas.openxmlformats.org/officeDocument/2006/relationships/hyperlink" Target="http://zavitinsk.info/" TargetMode="External"/><Relationship Id="rId30" Type="http://schemas.openxmlformats.org/officeDocument/2006/relationships/hyperlink" Target="consultantplus://offline/ref=849A39DA7612F17433B085B71946AE51BDE815D43B10099B3AC077BCCB11CD6C7C1677B1BC69D9720A5899781AA5B2EF99FDB41400B7288An2i7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Pages>
  <Words>48420</Words>
  <Characters>275995</Characters>
  <Application>Microsoft Office Word</Application>
  <DocSecurity>0</DocSecurity>
  <Lines>2299</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Розенко ЕВ</cp:lastModifiedBy>
  <cp:revision>32</cp:revision>
  <cp:lastPrinted>2020-12-18T06:55:00Z</cp:lastPrinted>
  <dcterms:created xsi:type="dcterms:W3CDTF">2020-11-30T08:33:00Z</dcterms:created>
  <dcterms:modified xsi:type="dcterms:W3CDTF">2020-12-24T22:52:00Z</dcterms:modified>
</cp:coreProperties>
</file>