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68" w:rsidRPr="00557268" w:rsidRDefault="00557268" w:rsidP="00557268">
      <w:pPr>
        <w:spacing w:after="0" w:line="240" w:lineRule="auto"/>
        <w:jc w:val="center"/>
        <w:rPr>
          <w:rFonts w:ascii="Times New Roman" w:hAnsi="Times New Roman" w:cs="Times New Roman"/>
          <w:b/>
          <w:sz w:val="44"/>
        </w:rPr>
      </w:pPr>
      <w:r w:rsidRPr="00557268">
        <w:rPr>
          <w:rFonts w:ascii="Times New Roman" w:hAnsi="Times New Roman" w:cs="Times New Roman"/>
          <w:b/>
          <w:sz w:val="44"/>
        </w:rPr>
        <w:t>Администрация Завитинского района</w:t>
      </w: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72"/>
        </w:rPr>
      </w:pPr>
      <w:r w:rsidRPr="00557268">
        <w:rPr>
          <w:rFonts w:ascii="Times New Roman" w:hAnsi="Times New Roman" w:cs="Times New Roman"/>
          <w:b/>
          <w:sz w:val="72"/>
        </w:rPr>
        <w:t>«НАШ РАЙОН»</w:t>
      </w: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r w:rsidRPr="00557268">
        <w:rPr>
          <w:rFonts w:ascii="Times New Roman" w:hAnsi="Times New Roman" w:cs="Times New Roman"/>
          <w:b/>
          <w:sz w:val="44"/>
        </w:rPr>
        <w:t>Информационный листок</w:t>
      </w:r>
    </w:p>
    <w:p w:rsidR="00557268" w:rsidRPr="00557268" w:rsidRDefault="00557268" w:rsidP="00557268">
      <w:pPr>
        <w:spacing w:after="0" w:line="240" w:lineRule="auto"/>
        <w:jc w:val="center"/>
        <w:rPr>
          <w:rFonts w:ascii="Times New Roman" w:hAnsi="Times New Roman" w:cs="Times New Roman"/>
          <w:b/>
          <w:sz w:val="44"/>
        </w:rPr>
      </w:pPr>
      <w:r w:rsidRPr="00557268">
        <w:rPr>
          <w:rFonts w:ascii="Times New Roman" w:hAnsi="Times New Roman" w:cs="Times New Roman"/>
          <w:b/>
          <w:sz w:val="44"/>
        </w:rPr>
        <w:t>администрации Завитинского района</w:t>
      </w:r>
    </w:p>
    <w:p w:rsidR="00557268" w:rsidRPr="00557268" w:rsidRDefault="00557268" w:rsidP="00557268">
      <w:pPr>
        <w:spacing w:after="0" w:line="240" w:lineRule="auto"/>
        <w:jc w:val="center"/>
        <w:rPr>
          <w:rFonts w:ascii="Times New Roman" w:hAnsi="Times New Roman" w:cs="Times New Roman"/>
          <w:b/>
          <w:sz w:val="44"/>
        </w:rPr>
      </w:pPr>
      <w:r w:rsidRPr="00557268">
        <w:rPr>
          <w:rFonts w:ascii="Times New Roman" w:hAnsi="Times New Roman" w:cs="Times New Roman"/>
          <w:b/>
          <w:sz w:val="44"/>
        </w:rPr>
        <w:t>№ 2</w:t>
      </w:r>
      <w:r w:rsidR="009553B8">
        <w:rPr>
          <w:rFonts w:ascii="Times New Roman" w:hAnsi="Times New Roman" w:cs="Times New Roman"/>
          <w:b/>
          <w:sz w:val="44"/>
        </w:rPr>
        <w:t>5</w:t>
      </w:r>
      <w:r w:rsidRPr="00557268">
        <w:rPr>
          <w:rFonts w:ascii="Times New Roman" w:hAnsi="Times New Roman" w:cs="Times New Roman"/>
          <w:b/>
          <w:sz w:val="44"/>
        </w:rPr>
        <w:t xml:space="preserve"> от </w:t>
      </w:r>
      <w:r w:rsidR="009553B8">
        <w:rPr>
          <w:rFonts w:ascii="Times New Roman" w:hAnsi="Times New Roman" w:cs="Times New Roman"/>
          <w:b/>
          <w:sz w:val="44"/>
        </w:rPr>
        <w:t>18</w:t>
      </w:r>
      <w:r w:rsidRPr="00557268">
        <w:rPr>
          <w:rFonts w:ascii="Times New Roman" w:hAnsi="Times New Roman" w:cs="Times New Roman"/>
          <w:b/>
          <w:sz w:val="44"/>
        </w:rPr>
        <w:t>.1</w:t>
      </w:r>
      <w:r w:rsidR="009553B8">
        <w:rPr>
          <w:rFonts w:ascii="Times New Roman" w:hAnsi="Times New Roman" w:cs="Times New Roman"/>
          <w:b/>
          <w:sz w:val="44"/>
        </w:rPr>
        <w:t>2</w:t>
      </w:r>
      <w:r w:rsidRPr="00557268">
        <w:rPr>
          <w:rFonts w:ascii="Times New Roman" w:hAnsi="Times New Roman" w:cs="Times New Roman"/>
          <w:b/>
          <w:sz w:val="44"/>
        </w:rPr>
        <w:t>.2020</w:t>
      </w: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r w:rsidRPr="00557268">
        <w:rPr>
          <w:rFonts w:ascii="Times New Roman" w:hAnsi="Times New Roman" w:cs="Times New Roman"/>
          <w:b/>
          <w:sz w:val="44"/>
        </w:rPr>
        <w:t>распространяется бесплатно</w:t>
      </w: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557268" w:rsidRDefault="00557268" w:rsidP="00557268">
      <w:pPr>
        <w:spacing w:after="0" w:line="240" w:lineRule="auto"/>
        <w:jc w:val="center"/>
        <w:rPr>
          <w:rFonts w:ascii="Times New Roman" w:hAnsi="Times New Roman" w:cs="Times New Roman"/>
          <w:b/>
          <w:sz w:val="44"/>
        </w:rPr>
      </w:pPr>
    </w:p>
    <w:p w:rsidR="00F92BD1" w:rsidRPr="00557268" w:rsidRDefault="00F92BD1" w:rsidP="00557268">
      <w:pPr>
        <w:spacing w:after="0" w:line="240" w:lineRule="auto"/>
        <w:jc w:val="center"/>
        <w:rPr>
          <w:rFonts w:ascii="Times New Roman" w:hAnsi="Times New Roman" w:cs="Times New Roman"/>
          <w:b/>
          <w:sz w:val="44"/>
        </w:rPr>
      </w:pPr>
    </w:p>
    <w:p w:rsidR="00557268" w:rsidRPr="00557268" w:rsidRDefault="00557268" w:rsidP="00557268">
      <w:pPr>
        <w:spacing w:after="0" w:line="240" w:lineRule="auto"/>
        <w:jc w:val="center"/>
        <w:rPr>
          <w:rFonts w:ascii="Times New Roman" w:hAnsi="Times New Roman" w:cs="Times New Roman"/>
          <w:b/>
          <w:sz w:val="44"/>
        </w:rPr>
      </w:pPr>
    </w:p>
    <w:p w:rsidR="00557268" w:rsidRPr="00557268" w:rsidRDefault="009553B8" w:rsidP="00557268">
      <w:pPr>
        <w:spacing w:after="0" w:line="240" w:lineRule="auto"/>
        <w:jc w:val="center"/>
        <w:rPr>
          <w:rFonts w:ascii="Times New Roman" w:hAnsi="Times New Roman" w:cs="Times New Roman"/>
          <w:b/>
          <w:sz w:val="44"/>
        </w:rPr>
      </w:pPr>
      <w:r>
        <w:rPr>
          <w:rFonts w:ascii="Times New Roman" w:hAnsi="Times New Roman" w:cs="Times New Roman"/>
          <w:b/>
          <w:sz w:val="44"/>
        </w:rPr>
        <w:t>дека</w:t>
      </w:r>
      <w:r w:rsidR="00557268" w:rsidRPr="00557268">
        <w:rPr>
          <w:rFonts w:ascii="Times New Roman" w:hAnsi="Times New Roman" w:cs="Times New Roman"/>
          <w:b/>
          <w:sz w:val="44"/>
        </w:rPr>
        <w:t>брь, 2020 год</w:t>
      </w:r>
    </w:p>
    <w:p w:rsidR="00F86CD3" w:rsidRDefault="00F86CD3" w:rsidP="00557268">
      <w:pPr>
        <w:jc w:val="center"/>
        <w:rPr>
          <w:rFonts w:ascii="Times New Roman" w:hAnsi="Times New Roman" w:cs="Times New Roman"/>
          <w:b/>
          <w:sz w:val="28"/>
        </w:rPr>
      </w:pPr>
    </w:p>
    <w:p w:rsidR="004313ED" w:rsidRDefault="00557268" w:rsidP="00557268">
      <w:pPr>
        <w:jc w:val="center"/>
        <w:rPr>
          <w:rFonts w:ascii="Times New Roman" w:hAnsi="Times New Roman" w:cs="Times New Roman"/>
          <w:b/>
          <w:sz w:val="28"/>
        </w:rPr>
      </w:pPr>
      <w:r w:rsidRPr="00557268">
        <w:rPr>
          <w:rFonts w:ascii="Times New Roman" w:hAnsi="Times New Roman" w:cs="Times New Roman"/>
          <w:b/>
          <w:sz w:val="28"/>
        </w:rPr>
        <w:lastRenderedPageBreak/>
        <w:t>СОДЕРЖАНИЕ</w:t>
      </w:r>
    </w:p>
    <w:p w:rsidR="00F92BD1" w:rsidRDefault="00F86CD3" w:rsidP="00F86CD3">
      <w:pPr>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Распоряжения</w:t>
      </w:r>
      <w:r w:rsidR="00F92BD1" w:rsidRPr="00F92BD1">
        <w:rPr>
          <w:rFonts w:ascii="Times New Roman" w:hAnsi="Times New Roman" w:cs="Times New Roman"/>
          <w:b/>
          <w:sz w:val="28"/>
          <w:szCs w:val="20"/>
        </w:rPr>
        <w:t xml:space="preserve"> главы Завитинского района:</w:t>
      </w:r>
    </w:p>
    <w:p w:rsidR="00F86CD3" w:rsidRDefault="00F86CD3" w:rsidP="00F86CD3">
      <w:pPr>
        <w:spacing w:after="0" w:line="240" w:lineRule="auto"/>
        <w:jc w:val="both"/>
        <w:rPr>
          <w:rFonts w:ascii="Times New Roman" w:eastAsia="Calibri" w:hAnsi="Times New Roman" w:cs="Times New Roman"/>
          <w:sz w:val="28"/>
          <w:szCs w:val="28"/>
        </w:rPr>
      </w:pPr>
      <w:r w:rsidRPr="007B4B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B4BC1">
        <w:rPr>
          <w:rFonts w:ascii="Times New Roman" w:eastAsia="Calibri" w:hAnsi="Times New Roman" w:cs="Times New Roman"/>
          <w:sz w:val="28"/>
          <w:szCs w:val="28"/>
        </w:rPr>
        <w:t>336 от 04.12.2020</w:t>
      </w:r>
      <w:r>
        <w:rPr>
          <w:rFonts w:ascii="Times New Roman" w:eastAsia="Calibri" w:hAnsi="Times New Roman" w:cs="Times New Roman"/>
          <w:sz w:val="28"/>
          <w:szCs w:val="28"/>
        </w:rPr>
        <w:t xml:space="preserve"> «</w:t>
      </w:r>
      <w:r w:rsidRPr="007B4BC1">
        <w:rPr>
          <w:rFonts w:ascii="Times New Roman" w:eastAsia="Calibri" w:hAnsi="Times New Roman" w:cs="Times New Roman"/>
          <w:sz w:val="28"/>
          <w:szCs w:val="28"/>
        </w:rPr>
        <w:t>О создании комиссии по проведению конкурсного отбора по предоставлению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w:t>
      </w:r>
      <w:r>
        <w:rPr>
          <w:rFonts w:ascii="Times New Roman" w:eastAsia="Calibri" w:hAnsi="Times New Roman" w:cs="Times New Roman"/>
          <w:sz w:val="28"/>
          <w:szCs w:val="28"/>
        </w:rPr>
        <w:t>»</w:t>
      </w:r>
    </w:p>
    <w:p w:rsidR="00F86CD3" w:rsidRDefault="00F86CD3" w:rsidP="00F86CD3">
      <w:pPr>
        <w:spacing w:after="0" w:line="240" w:lineRule="auto"/>
        <w:jc w:val="both"/>
        <w:rPr>
          <w:rFonts w:ascii="Times New Roman" w:hAnsi="Times New Roman" w:cs="Times New Roman"/>
          <w:b/>
          <w:sz w:val="28"/>
          <w:szCs w:val="20"/>
        </w:rPr>
      </w:pPr>
    </w:p>
    <w:p w:rsidR="00F86CD3" w:rsidRPr="00F92BD1" w:rsidRDefault="00F86CD3" w:rsidP="00F86CD3">
      <w:pPr>
        <w:spacing w:after="0" w:line="240" w:lineRule="auto"/>
        <w:jc w:val="both"/>
        <w:rPr>
          <w:rFonts w:ascii="Times New Roman" w:hAnsi="Times New Roman" w:cs="Times New Roman"/>
          <w:b/>
          <w:sz w:val="28"/>
          <w:szCs w:val="20"/>
        </w:rPr>
      </w:pPr>
      <w:r w:rsidRPr="00F92BD1">
        <w:rPr>
          <w:rFonts w:ascii="Times New Roman" w:hAnsi="Times New Roman" w:cs="Times New Roman"/>
          <w:b/>
          <w:sz w:val="28"/>
          <w:szCs w:val="20"/>
        </w:rPr>
        <w:t>Постановления главы Завитинского района:</w:t>
      </w:r>
    </w:p>
    <w:p w:rsidR="00557268" w:rsidRDefault="00557268" w:rsidP="00F86CD3">
      <w:pPr>
        <w:spacing w:after="0" w:line="240" w:lineRule="auto"/>
        <w:jc w:val="both"/>
        <w:rPr>
          <w:rFonts w:ascii="Times New Roman" w:hAnsi="Times New Roman" w:cs="Times New Roman"/>
          <w:bCs/>
          <w:sz w:val="28"/>
          <w:szCs w:val="20"/>
        </w:rPr>
      </w:pPr>
      <w:r w:rsidRPr="00557268">
        <w:rPr>
          <w:rFonts w:ascii="Times New Roman" w:hAnsi="Times New Roman" w:cs="Times New Roman"/>
          <w:sz w:val="28"/>
          <w:szCs w:val="20"/>
        </w:rPr>
        <w:t>№ 470</w:t>
      </w:r>
      <w:r w:rsidR="00F86CD3">
        <w:rPr>
          <w:rFonts w:ascii="Times New Roman" w:hAnsi="Times New Roman" w:cs="Times New Roman"/>
          <w:sz w:val="28"/>
          <w:szCs w:val="20"/>
        </w:rPr>
        <w:t xml:space="preserve"> </w:t>
      </w:r>
      <w:r w:rsidRPr="00557268">
        <w:rPr>
          <w:rFonts w:ascii="Times New Roman" w:hAnsi="Times New Roman" w:cs="Times New Roman"/>
          <w:sz w:val="28"/>
          <w:szCs w:val="20"/>
        </w:rPr>
        <w:t xml:space="preserve">от </w:t>
      </w:r>
      <w:r>
        <w:rPr>
          <w:rFonts w:ascii="Times New Roman" w:hAnsi="Times New Roman" w:cs="Times New Roman"/>
          <w:sz w:val="28"/>
          <w:szCs w:val="20"/>
        </w:rPr>
        <w:t>30.11.2020</w:t>
      </w:r>
      <w:r w:rsidRPr="00557268">
        <w:rPr>
          <w:rFonts w:ascii="Times New Roman" w:hAnsi="Times New Roman" w:cs="Times New Roman"/>
          <w:sz w:val="28"/>
          <w:szCs w:val="20"/>
        </w:rPr>
        <w:t xml:space="preserve"> </w:t>
      </w:r>
      <w:r w:rsidR="00F86CD3">
        <w:rPr>
          <w:rFonts w:ascii="Times New Roman" w:hAnsi="Times New Roman" w:cs="Times New Roman"/>
          <w:sz w:val="28"/>
          <w:szCs w:val="20"/>
        </w:rPr>
        <w:t>«</w:t>
      </w:r>
      <w:r w:rsidRPr="00557268">
        <w:rPr>
          <w:rFonts w:ascii="Times New Roman" w:hAnsi="Times New Roman" w:cs="Times New Roman"/>
          <w:sz w:val="28"/>
          <w:szCs w:val="20"/>
        </w:rPr>
        <w:t>О внесении изменений в постановление главы Завитинс</w:t>
      </w:r>
      <w:r w:rsidR="00F86CD3">
        <w:rPr>
          <w:rFonts w:ascii="Times New Roman" w:hAnsi="Times New Roman" w:cs="Times New Roman"/>
          <w:sz w:val="28"/>
          <w:szCs w:val="20"/>
        </w:rPr>
        <w:t>кого района  от 11.03.2013 № 45»</w:t>
      </w:r>
    </w:p>
    <w:p w:rsidR="006F79CA" w:rsidRDefault="00BF4675" w:rsidP="00F86C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477 от 04.12.2020 </w:t>
      </w:r>
      <w:r w:rsidR="00F86CD3">
        <w:rPr>
          <w:rFonts w:ascii="Times New Roman" w:eastAsia="Calibri" w:hAnsi="Times New Roman" w:cs="Times New Roman"/>
          <w:sz w:val="28"/>
          <w:szCs w:val="28"/>
        </w:rPr>
        <w:t>«</w:t>
      </w:r>
      <w:r w:rsidR="006F79CA" w:rsidRPr="006F79CA">
        <w:rPr>
          <w:rFonts w:ascii="Times New Roman" w:eastAsia="Calibri" w:hAnsi="Times New Roman" w:cs="Times New Roman"/>
          <w:sz w:val="28"/>
          <w:szCs w:val="28"/>
        </w:rPr>
        <w:t>О внесении изменения в постановление главы Завитинс</w:t>
      </w:r>
      <w:r w:rsidR="006F79CA">
        <w:rPr>
          <w:rFonts w:ascii="Times New Roman" w:eastAsia="Calibri" w:hAnsi="Times New Roman" w:cs="Times New Roman"/>
          <w:sz w:val="28"/>
          <w:szCs w:val="28"/>
        </w:rPr>
        <w:t>кого района от 24.09.2014 № 361</w:t>
      </w:r>
      <w:r w:rsidR="00F86CD3">
        <w:rPr>
          <w:rFonts w:ascii="Times New Roman" w:eastAsia="Calibri" w:hAnsi="Times New Roman" w:cs="Times New Roman"/>
          <w:sz w:val="28"/>
          <w:szCs w:val="28"/>
        </w:rPr>
        <w:t>»</w:t>
      </w:r>
    </w:p>
    <w:p w:rsidR="006F79CA" w:rsidRPr="006F79CA" w:rsidRDefault="006F79CA" w:rsidP="00F86C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478 от 07.10.2020 </w:t>
      </w:r>
      <w:r w:rsidR="00F86CD3">
        <w:rPr>
          <w:rFonts w:ascii="Times New Roman" w:eastAsia="Calibri" w:hAnsi="Times New Roman" w:cs="Times New Roman"/>
          <w:sz w:val="28"/>
          <w:szCs w:val="28"/>
        </w:rPr>
        <w:t>«</w:t>
      </w:r>
      <w:r w:rsidRPr="006F79CA">
        <w:rPr>
          <w:rFonts w:ascii="Times New Roman" w:eastAsia="Calibri" w:hAnsi="Times New Roman" w:cs="Times New Roman"/>
          <w:sz w:val="28"/>
          <w:szCs w:val="28"/>
        </w:rPr>
        <w:t>Об определении объектов для отбывания административного наказания в виде обязательных работ на территории Завитинского района</w:t>
      </w:r>
      <w:r w:rsidR="00F86CD3">
        <w:rPr>
          <w:rFonts w:ascii="Times New Roman" w:eastAsia="Calibri" w:hAnsi="Times New Roman" w:cs="Times New Roman"/>
          <w:sz w:val="28"/>
          <w:szCs w:val="28"/>
        </w:rPr>
        <w:t>»</w:t>
      </w:r>
    </w:p>
    <w:p w:rsidR="00EC4E0E" w:rsidRPr="00EC4E0E" w:rsidRDefault="00EC4E0E" w:rsidP="00F86CD3">
      <w:pPr>
        <w:spacing w:after="0" w:line="240" w:lineRule="auto"/>
        <w:jc w:val="both"/>
        <w:rPr>
          <w:rFonts w:ascii="Times New Roman" w:hAnsi="Times New Roman"/>
          <w:bCs/>
        </w:rPr>
      </w:pPr>
      <w:r w:rsidRPr="00EC4E0E">
        <w:rPr>
          <w:rFonts w:ascii="Times New Roman" w:hAnsi="Times New Roman" w:cs="Times New Roman"/>
          <w:sz w:val="28"/>
        </w:rPr>
        <w:t>№</w:t>
      </w:r>
      <w:r w:rsidR="00F86CD3">
        <w:rPr>
          <w:rFonts w:ascii="Times New Roman" w:hAnsi="Times New Roman" w:cs="Times New Roman"/>
          <w:sz w:val="28"/>
        </w:rPr>
        <w:t xml:space="preserve"> </w:t>
      </w:r>
      <w:r w:rsidRPr="00EC4E0E">
        <w:rPr>
          <w:rFonts w:ascii="Times New Roman" w:hAnsi="Times New Roman" w:cs="Times New Roman"/>
          <w:sz w:val="28"/>
        </w:rPr>
        <w:t>479 от 08.12.2020</w:t>
      </w:r>
      <w:r w:rsidRPr="00EC4E0E">
        <w:rPr>
          <w:rFonts w:ascii="Times New Roman" w:hAnsi="Times New Roman" w:cs="Times New Roman"/>
          <w:sz w:val="36"/>
        </w:rPr>
        <w:t xml:space="preserve"> </w:t>
      </w:r>
      <w:r w:rsidR="00F86CD3">
        <w:rPr>
          <w:rFonts w:ascii="Times New Roman" w:hAnsi="Times New Roman" w:cs="Times New Roman"/>
          <w:sz w:val="36"/>
        </w:rPr>
        <w:t>«</w:t>
      </w:r>
      <w:r w:rsidRPr="00EC4E0E">
        <w:rPr>
          <w:rFonts w:ascii="Times New Roman" w:hAnsi="Times New Roman"/>
          <w:bCs/>
          <w:sz w:val="28"/>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проживающих на территории Завитинского района</w:t>
      </w:r>
      <w:r w:rsidR="00F86CD3">
        <w:rPr>
          <w:rFonts w:ascii="Times New Roman" w:hAnsi="Times New Roman"/>
          <w:bCs/>
          <w:sz w:val="28"/>
        </w:rPr>
        <w:t>»</w:t>
      </w:r>
    </w:p>
    <w:p w:rsidR="00C86230" w:rsidRPr="00C86230" w:rsidRDefault="00C86230" w:rsidP="00F86CD3">
      <w:pPr>
        <w:spacing w:after="0" w:line="240" w:lineRule="auto"/>
        <w:jc w:val="both"/>
        <w:rPr>
          <w:rFonts w:ascii="Times New Roman" w:hAnsi="Times New Roman" w:cs="Times New Roman"/>
          <w:sz w:val="28"/>
        </w:rPr>
      </w:pPr>
      <w:r w:rsidRPr="00C86230">
        <w:rPr>
          <w:rFonts w:ascii="Times New Roman" w:hAnsi="Times New Roman" w:cs="Times New Roman"/>
          <w:sz w:val="28"/>
        </w:rPr>
        <w:t>№</w:t>
      </w:r>
      <w:r w:rsidR="00F86CD3">
        <w:rPr>
          <w:rFonts w:ascii="Times New Roman" w:hAnsi="Times New Roman" w:cs="Times New Roman"/>
          <w:sz w:val="28"/>
        </w:rPr>
        <w:t xml:space="preserve"> </w:t>
      </w:r>
      <w:r w:rsidRPr="00C86230">
        <w:rPr>
          <w:rFonts w:ascii="Times New Roman" w:hAnsi="Times New Roman" w:cs="Times New Roman"/>
          <w:sz w:val="28"/>
        </w:rPr>
        <w:t>480</w:t>
      </w:r>
      <w:r w:rsidR="00F86CD3">
        <w:rPr>
          <w:rFonts w:ascii="Times New Roman" w:hAnsi="Times New Roman" w:cs="Times New Roman"/>
          <w:sz w:val="28"/>
        </w:rPr>
        <w:t xml:space="preserve"> </w:t>
      </w:r>
      <w:r w:rsidRPr="00C86230">
        <w:rPr>
          <w:rFonts w:ascii="Times New Roman" w:hAnsi="Times New Roman" w:cs="Times New Roman"/>
          <w:sz w:val="28"/>
        </w:rPr>
        <w:t xml:space="preserve">от 08.12.2020 </w:t>
      </w:r>
      <w:r w:rsidR="00F86CD3">
        <w:rPr>
          <w:rFonts w:ascii="Times New Roman" w:hAnsi="Times New Roman" w:cs="Times New Roman"/>
          <w:sz w:val="28"/>
        </w:rPr>
        <w:t>«</w:t>
      </w:r>
      <w:r w:rsidRPr="00C86230">
        <w:rPr>
          <w:rFonts w:ascii="Times New Roman" w:hAnsi="Times New Roman" w:cs="Times New Roman"/>
          <w:sz w:val="28"/>
        </w:rPr>
        <w:t>О внесении изменений в лесохозяйственный регламент городских лесов муниципальных образований Верхнеильиновский сельсовет Завитинского района (с. Верхнеильиновка), Куприяновский сельсовет Завитинского района (с. Федоровка, с. Подоловка), Иннокентьевский сельсовет Завитинского района (с. Иннокентьевка), Преображеновский сельсовет Завитинского района (с. Преображеновка), Успеновский сельсовет Завитинского района (с. Камышенка), Албазинский сельсовет Завитинского района (с. Албазинка), городское поселение «Город Завитинск» (г. Завитинск, с. Червоная Армия г. Завитинск) Амурской области</w:t>
      </w:r>
      <w:r w:rsidR="00F86CD3">
        <w:rPr>
          <w:rFonts w:ascii="Times New Roman" w:hAnsi="Times New Roman" w:cs="Times New Roman"/>
          <w:sz w:val="28"/>
        </w:rPr>
        <w:t>»</w:t>
      </w:r>
    </w:p>
    <w:p w:rsidR="00126E56" w:rsidRPr="00126E56" w:rsidRDefault="00126E56" w:rsidP="00F86CD3">
      <w:pPr>
        <w:spacing w:after="0" w:line="240" w:lineRule="auto"/>
        <w:jc w:val="both"/>
        <w:rPr>
          <w:rFonts w:ascii="Times New Roman" w:eastAsia="Calibri" w:hAnsi="Times New Roman" w:cs="Times New Roman"/>
          <w:sz w:val="28"/>
          <w:szCs w:val="28"/>
        </w:rPr>
      </w:pPr>
      <w:r w:rsidRPr="00126E56">
        <w:rPr>
          <w:rFonts w:ascii="Times New Roman" w:eastAsia="Calibri" w:hAnsi="Times New Roman" w:cs="Times New Roman"/>
          <w:sz w:val="28"/>
          <w:szCs w:val="28"/>
        </w:rPr>
        <w:t>№</w:t>
      </w:r>
      <w:r w:rsidR="00F86CD3">
        <w:rPr>
          <w:rFonts w:ascii="Times New Roman" w:eastAsia="Calibri" w:hAnsi="Times New Roman" w:cs="Times New Roman"/>
          <w:sz w:val="28"/>
          <w:szCs w:val="28"/>
        </w:rPr>
        <w:t xml:space="preserve"> </w:t>
      </w:r>
      <w:r w:rsidRPr="00126E56">
        <w:rPr>
          <w:rFonts w:ascii="Times New Roman" w:eastAsia="Calibri" w:hAnsi="Times New Roman" w:cs="Times New Roman"/>
          <w:sz w:val="28"/>
          <w:szCs w:val="28"/>
        </w:rPr>
        <w:t xml:space="preserve">481 от 10.12.2020 </w:t>
      </w:r>
      <w:r w:rsidR="00F86CD3">
        <w:rPr>
          <w:rFonts w:ascii="Times New Roman" w:eastAsia="Calibri" w:hAnsi="Times New Roman" w:cs="Times New Roman"/>
          <w:sz w:val="28"/>
          <w:szCs w:val="28"/>
        </w:rPr>
        <w:t>«</w:t>
      </w:r>
      <w:r w:rsidRPr="00126E56">
        <w:rPr>
          <w:rFonts w:ascii="Times New Roman" w:eastAsia="Calibri" w:hAnsi="Times New Roman" w:cs="Times New Roman"/>
          <w:sz w:val="28"/>
          <w:szCs w:val="28"/>
        </w:rPr>
        <w:t>О внесении изменений в постановление главы Завитинского района от 03.07.2014 № 260</w:t>
      </w:r>
      <w:r w:rsidR="00F86CD3">
        <w:rPr>
          <w:rFonts w:ascii="Times New Roman" w:eastAsia="Calibri" w:hAnsi="Times New Roman" w:cs="Times New Roman"/>
          <w:sz w:val="28"/>
          <w:szCs w:val="28"/>
        </w:rPr>
        <w:t>»</w:t>
      </w:r>
    </w:p>
    <w:p w:rsidR="00B85F25" w:rsidRPr="000C1C73" w:rsidRDefault="00B85F25" w:rsidP="00F86CD3">
      <w:pPr>
        <w:spacing w:after="0" w:line="240" w:lineRule="auto"/>
        <w:jc w:val="both"/>
        <w:rPr>
          <w:rFonts w:ascii="Times New Roman" w:eastAsia="Calibri" w:hAnsi="Times New Roman"/>
          <w:sz w:val="28"/>
          <w:szCs w:val="28"/>
        </w:rPr>
      </w:pPr>
      <w:r w:rsidRPr="000C1C73">
        <w:rPr>
          <w:rFonts w:ascii="Times New Roman" w:eastAsia="Calibri" w:hAnsi="Times New Roman" w:cs="Times New Roman"/>
          <w:sz w:val="28"/>
          <w:szCs w:val="28"/>
        </w:rPr>
        <w:t>№</w:t>
      </w:r>
      <w:r w:rsidR="00F86CD3">
        <w:rPr>
          <w:rFonts w:ascii="Times New Roman" w:eastAsia="Calibri" w:hAnsi="Times New Roman" w:cs="Times New Roman"/>
          <w:sz w:val="28"/>
          <w:szCs w:val="28"/>
        </w:rPr>
        <w:t xml:space="preserve"> </w:t>
      </w:r>
      <w:r w:rsidRPr="000C1C73">
        <w:rPr>
          <w:rFonts w:ascii="Times New Roman" w:eastAsia="Calibri" w:hAnsi="Times New Roman" w:cs="Times New Roman"/>
          <w:sz w:val="28"/>
          <w:szCs w:val="28"/>
        </w:rPr>
        <w:t xml:space="preserve">482 от 10.12.2020 </w:t>
      </w:r>
      <w:r w:rsidR="00F86CD3">
        <w:rPr>
          <w:rFonts w:ascii="Times New Roman" w:eastAsia="Calibri" w:hAnsi="Times New Roman" w:cs="Times New Roman"/>
          <w:sz w:val="28"/>
          <w:szCs w:val="28"/>
        </w:rPr>
        <w:t>«</w:t>
      </w:r>
      <w:r w:rsidRPr="000C1C73">
        <w:rPr>
          <w:rFonts w:ascii="Times New Roman" w:eastAsia="Calibri" w:hAnsi="Times New Roman"/>
          <w:sz w:val="28"/>
          <w:szCs w:val="28"/>
        </w:rPr>
        <w:t xml:space="preserve">О внесении изменений в Положение </w:t>
      </w:r>
      <w:r w:rsidRPr="000C1C73">
        <w:rPr>
          <w:rFonts w:ascii="Times New Roman" w:eastAsia="Calibri" w:hAnsi="Times New Roman" w:cs="Times New Roman"/>
          <w:sz w:val="28"/>
          <w:szCs w:val="28"/>
        </w:rPr>
        <w:t>«О премировании, ежемесячных и иных</w:t>
      </w:r>
      <w:r w:rsidRPr="000C1C73">
        <w:rPr>
          <w:rFonts w:ascii="Times New Roman" w:eastAsia="Calibri" w:hAnsi="Times New Roman"/>
          <w:sz w:val="28"/>
          <w:szCs w:val="28"/>
        </w:rPr>
        <w:t xml:space="preserve"> </w:t>
      </w:r>
      <w:r w:rsidRPr="000C1C73">
        <w:rPr>
          <w:rFonts w:ascii="Times New Roman" w:eastAsia="Calibri" w:hAnsi="Times New Roman" w:cs="Times New Roman"/>
          <w:sz w:val="28"/>
          <w:szCs w:val="28"/>
        </w:rPr>
        <w:t>денежных выплатах к должностному</w:t>
      </w:r>
      <w:r w:rsidRPr="000C1C73">
        <w:rPr>
          <w:rFonts w:ascii="Times New Roman" w:eastAsia="Calibri" w:hAnsi="Times New Roman"/>
          <w:sz w:val="28"/>
          <w:szCs w:val="28"/>
        </w:rPr>
        <w:t xml:space="preserve"> </w:t>
      </w:r>
      <w:r w:rsidRPr="000C1C73">
        <w:rPr>
          <w:rFonts w:ascii="Times New Roman" w:eastAsia="Calibri" w:hAnsi="Times New Roman" w:cs="Times New Roman"/>
          <w:sz w:val="28"/>
          <w:szCs w:val="28"/>
        </w:rPr>
        <w:t>окладу муниципальных служащих</w:t>
      </w:r>
      <w:r w:rsidRPr="000C1C73">
        <w:rPr>
          <w:rFonts w:ascii="Times New Roman" w:eastAsia="Calibri" w:hAnsi="Times New Roman"/>
          <w:sz w:val="28"/>
          <w:szCs w:val="28"/>
        </w:rPr>
        <w:t xml:space="preserve"> </w:t>
      </w:r>
      <w:r w:rsidRPr="000C1C73">
        <w:rPr>
          <w:rFonts w:ascii="Times New Roman" w:eastAsia="Calibri" w:hAnsi="Times New Roman" w:cs="Times New Roman"/>
          <w:sz w:val="28"/>
          <w:szCs w:val="28"/>
        </w:rPr>
        <w:t xml:space="preserve">администрации Завитинского района </w:t>
      </w:r>
      <w:r w:rsidRPr="000C1C73">
        <w:rPr>
          <w:rFonts w:ascii="Times New Roman" w:eastAsia="Calibri" w:hAnsi="Times New Roman"/>
          <w:sz w:val="28"/>
          <w:szCs w:val="28"/>
        </w:rPr>
        <w:t xml:space="preserve"> </w:t>
      </w:r>
      <w:r w:rsidRPr="000C1C73">
        <w:rPr>
          <w:rFonts w:ascii="Times New Roman" w:eastAsia="Calibri" w:hAnsi="Times New Roman" w:cs="Times New Roman"/>
          <w:sz w:val="28"/>
          <w:szCs w:val="28"/>
        </w:rPr>
        <w:t>и ее структурных подразделений»</w:t>
      </w:r>
    </w:p>
    <w:p w:rsidR="00557268" w:rsidRPr="00F92BD1" w:rsidRDefault="000C1C73" w:rsidP="00F86CD3">
      <w:pPr>
        <w:pStyle w:val="Default"/>
        <w:jc w:val="both"/>
        <w:rPr>
          <w:sz w:val="28"/>
          <w:szCs w:val="28"/>
        </w:rPr>
      </w:pPr>
      <w:r w:rsidRPr="00F86CD3">
        <w:rPr>
          <w:sz w:val="28"/>
          <w:szCs w:val="28"/>
        </w:rPr>
        <w:t>№</w:t>
      </w:r>
      <w:r w:rsidR="00F86CD3" w:rsidRPr="00F86CD3">
        <w:rPr>
          <w:sz w:val="28"/>
          <w:szCs w:val="28"/>
        </w:rPr>
        <w:t xml:space="preserve"> </w:t>
      </w:r>
      <w:r w:rsidRPr="00F86CD3">
        <w:rPr>
          <w:sz w:val="28"/>
          <w:szCs w:val="28"/>
        </w:rPr>
        <w:t>491 от 15.12.2020</w:t>
      </w:r>
      <w:r w:rsidRPr="000C1C73">
        <w:rPr>
          <w:b/>
          <w:sz w:val="28"/>
          <w:szCs w:val="28"/>
        </w:rPr>
        <w:t xml:space="preserve"> </w:t>
      </w:r>
      <w:r w:rsidR="00F86CD3">
        <w:rPr>
          <w:sz w:val="28"/>
          <w:szCs w:val="28"/>
        </w:rPr>
        <w:t>«</w:t>
      </w:r>
      <w:r w:rsidRPr="000C1C73">
        <w:rPr>
          <w:sz w:val="28"/>
          <w:szCs w:val="28"/>
        </w:rPr>
        <w:t xml:space="preserve">Об утверждении перечня стационарных пунктов обогрева и питания при возникновении чрезвычайных ситуаций (происшествий), связанных с гололедными явлениями, снежными заносами на автомобильных дорогах и определения </w:t>
      </w:r>
      <w:r w:rsidRPr="00F92BD1">
        <w:rPr>
          <w:sz w:val="28"/>
          <w:szCs w:val="28"/>
        </w:rPr>
        <w:t>опасных участков дорог на территории Завитинского района</w:t>
      </w:r>
      <w:r w:rsidR="00417AE9">
        <w:rPr>
          <w:sz w:val="28"/>
          <w:szCs w:val="28"/>
        </w:rPr>
        <w:t>»</w:t>
      </w:r>
    </w:p>
    <w:p w:rsidR="000C1C73" w:rsidRPr="00F92BD1" w:rsidRDefault="00F92BD1" w:rsidP="00F86CD3">
      <w:pPr>
        <w:pStyle w:val="Default"/>
        <w:jc w:val="both"/>
        <w:rPr>
          <w:sz w:val="28"/>
          <w:szCs w:val="28"/>
        </w:rPr>
      </w:pPr>
      <w:r w:rsidRPr="00417AE9">
        <w:rPr>
          <w:sz w:val="28"/>
          <w:szCs w:val="28"/>
        </w:rPr>
        <w:t>№</w:t>
      </w:r>
      <w:r w:rsidR="00417AE9" w:rsidRPr="00417AE9">
        <w:rPr>
          <w:sz w:val="28"/>
          <w:szCs w:val="28"/>
        </w:rPr>
        <w:t xml:space="preserve"> </w:t>
      </w:r>
      <w:r w:rsidRPr="00417AE9">
        <w:rPr>
          <w:sz w:val="28"/>
          <w:szCs w:val="28"/>
        </w:rPr>
        <w:t xml:space="preserve">497 </w:t>
      </w:r>
      <w:r w:rsidR="000C1C73" w:rsidRPr="00417AE9">
        <w:rPr>
          <w:sz w:val="28"/>
          <w:szCs w:val="28"/>
        </w:rPr>
        <w:t>от 16.12.2020</w:t>
      </w:r>
      <w:r w:rsidR="000C1C73" w:rsidRPr="00F92BD1">
        <w:rPr>
          <w:b/>
          <w:sz w:val="28"/>
          <w:szCs w:val="28"/>
        </w:rPr>
        <w:t xml:space="preserve"> </w:t>
      </w:r>
      <w:r w:rsidRPr="00F92BD1">
        <w:rPr>
          <w:sz w:val="28"/>
          <w:szCs w:val="28"/>
        </w:rPr>
        <w:t xml:space="preserve"> </w:t>
      </w:r>
      <w:r w:rsidR="00417AE9">
        <w:rPr>
          <w:sz w:val="28"/>
          <w:szCs w:val="28"/>
        </w:rPr>
        <w:t>«</w:t>
      </w:r>
      <w:r w:rsidR="000C1C73" w:rsidRPr="00F92BD1">
        <w:rPr>
          <w:sz w:val="28"/>
          <w:szCs w:val="28"/>
        </w:rPr>
        <w:t>О внесении изменений в постановление главы Завитинского района от 24.09.2014 № 365/1</w:t>
      </w:r>
      <w:r w:rsidR="00417AE9">
        <w:rPr>
          <w:sz w:val="28"/>
          <w:szCs w:val="28"/>
        </w:rPr>
        <w:t>»</w:t>
      </w:r>
    </w:p>
    <w:p w:rsidR="00762829" w:rsidRDefault="00F92BD1" w:rsidP="00F86CD3">
      <w:pPr>
        <w:pStyle w:val="Default"/>
        <w:jc w:val="both"/>
        <w:rPr>
          <w:sz w:val="28"/>
          <w:szCs w:val="28"/>
        </w:rPr>
      </w:pPr>
      <w:r w:rsidRPr="00417AE9">
        <w:rPr>
          <w:sz w:val="28"/>
          <w:szCs w:val="28"/>
        </w:rPr>
        <w:t>№</w:t>
      </w:r>
      <w:r w:rsidR="00417AE9" w:rsidRPr="00417AE9">
        <w:rPr>
          <w:sz w:val="28"/>
          <w:szCs w:val="28"/>
        </w:rPr>
        <w:t xml:space="preserve"> </w:t>
      </w:r>
      <w:r w:rsidRPr="00417AE9">
        <w:rPr>
          <w:sz w:val="28"/>
          <w:szCs w:val="28"/>
        </w:rPr>
        <w:t>498</w:t>
      </w:r>
      <w:r w:rsidR="00417AE9">
        <w:rPr>
          <w:sz w:val="28"/>
          <w:szCs w:val="28"/>
        </w:rPr>
        <w:t xml:space="preserve"> </w:t>
      </w:r>
      <w:r w:rsidRPr="00417AE9">
        <w:rPr>
          <w:sz w:val="28"/>
          <w:szCs w:val="28"/>
        </w:rPr>
        <w:t>от 16.12.2020</w:t>
      </w:r>
      <w:r w:rsidR="00762829" w:rsidRPr="00F92BD1">
        <w:rPr>
          <w:b/>
          <w:sz w:val="28"/>
          <w:szCs w:val="28"/>
        </w:rPr>
        <w:t xml:space="preserve"> </w:t>
      </w:r>
      <w:r w:rsidRPr="00F92BD1">
        <w:rPr>
          <w:sz w:val="28"/>
          <w:szCs w:val="28"/>
        </w:rPr>
        <w:t xml:space="preserve"> </w:t>
      </w:r>
      <w:r w:rsidR="00417AE9">
        <w:rPr>
          <w:sz w:val="28"/>
          <w:szCs w:val="28"/>
        </w:rPr>
        <w:t>«</w:t>
      </w:r>
      <w:r w:rsidR="00762829" w:rsidRPr="00F92BD1">
        <w:rPr>
          <w:sz w:val="28"/>
          <w:szCs w:val="28"/>
        </w:rPr>
        <w:t>О внесении изменения в постановление главы района от 24.11.2017 № 629</w:t>
      </w:r>
      <w:r w:rsidR="00417AE9">
        <w:rPr>
          <w:sz w:val="28"/>
          <w:szCs w:val="28"/>
        </w:rPr>
        <w:t>»</w:t>
      </w:r>
    </w:p>
    <w:p w:rsidR="00F92BD1" w:rsidRDefault="00F92BD1" w:rsidP="00F86CD3">
      <w:pPr>
        <w:pStyle w:val="Default"/>
        <w:jc w:val="both"/>
        <w:rPr>
          <w:sz w:val="28"/>
          <w:szCs w:val="28"/>
        </w:rPr>
      </w:pPr>
      <w:r>
        <w:rPr>
          <w:sz w:val="28"/>
          <w:szCs w:val="28"/>
        </w:rPr>
        <w:t>№</w:t>
      </w:r>
      <w:r w:rsidR="00417AE9">
        <w:rPr>
          <w:sz w:val="28"/>
          <w:szCs w:val="28"/>
        </w:rPr>
        <w:t xml:space="preserve"> </w:t>
      </w:r>
      <w:r>
        <w:rPr>
          <w:sz w:val="28"/>
          <w:szCs w:val="28"/>
        </w:rPr>
        <w:t xml:space="preserve">501 от 16.12.2020  </w:t>
      </w:r>
      <w:r w:rsidR="00417AE9">
        <w:rPr>
          <w:sz w:val="28"/>
          <w:szCs w:val="28"/>
        </w:rPr>
        <w:t>«</w:t>
      </w:r>
      <w:r w:rsidRPr="00F92BD1">
        <w:rPr>
          <w:sz w:val="28"/>
          <w:szCs w:val="28"/>
        </w:rPr>
        <w:t>Об утверждении Порядка возврата в текущем финансовом году не использованных в отчетном финансовом году межбюджетных трансфертов, полученных из районного бюджета в форме субсидий, субвенций и иных межбюджетных трансфертов, имеющих целевое назначение, в бюджеты муниципальных образований района, которым они были ранее предоставлены</w:t>
      </w:r>
      <w:r w:rsidR="00417AE9">
        <w:rPr>
          <w:sz w:val="28"/>
          <w:szCs w:val="28"/>
        </w:rPr>
        <w:t>»</w:t>
      </w:r>
    </w:p>
    <w:p w:rsidR="00BF4675" w:rsidRDefault="00BF4675" w:rsidP="00F86CD3">
      <w:pPr>
        <w:jc w:val="both"/>
        <w:rPr>
          <w:rFonts w:ascii="Times New Roman" w:hAnsi="Times New Roman" w:cs="Times New Roman"/>
          <w:b/>
          <w:sz w:val="20"/>
          <w:szCs w:val="20"/>
        </w:rPr>
      </w:pPr>
    </w:p>
    <w:p w:rsidR="009553B8" w:rsidRDefault="009553B8" w:rsidP="00F86CD3">
      <w:pPr>
        <w:jc w:val="both"/>
        <w:rPr>
          <w:rFonts w:ascii="Times New Roman" w:hAnsi="Times New Roman" w:cs="Times New Roman"/>
          <w:b/>
          <w:sz w:val="20"/>
          <w:szCs w:val="20"/>
        </w:rPr>
      </w:pPr>
    </w:p>
    <w:p w:rsidR="00F86CD3" w:rsidRDefault="00F86CD3" w:rsidP="007B4BC1">
      <w:pPr>
        <w:spacing w:after="0" w:line="240" w:lineRule="auto"/>
        <w:rPr>
          <w:rFonts w:ascii="Times New Roman" w:hAnsi="Times New Roman" w:cs="Times New Roman"/>
          <w:b/>
          <w:sz w:val="20"/>
          <w:szCs w:val="20"/>
        </w:rPr>
      </w:pPr>
    </w:p>
    <w:p w:rsidR="007B4BC1" w:rsidRPr="007B4BC1" w:rsidRDefault="00F86CD3" w:rsidP="007B4BC1">
      <w:pPr>
        <w:spacing w:after="0" w:line="240" w:lineRule="auto"/>
        <w:jc w:val="both"/>
        <w:rPr>
          <w:rFonts w:ascii="Times New Roman" w:eastAsia="Calibri" w:hAnsi="Times New Roman" w:cs="Times New Roman"/>
          <w:b/>
          <w:sz w:val="20"/>
          <w:szCs w:val="28"/>
        </w:rPr>
      </w:pPr>
      <w:r>
        <w:rPr>
          <w:rFonts w:ascii="Times New Roman" w:eastAsia="Calibri" w:hAnsi="Times New Roman" w:cs="Times New Roman"/>
          <w:b/>
          <w:sz w:val="20"/>
          <w:szCs w:val="28"/>
        </w:rPr>
        <w:lastRenderedPageBreak/>
        <w:t xml:space="preserve">Распоряжение </w:t>
      </w:r>
      <w:r w:rsidR="007B4BC1" w:rsidRPr="007B4BC1">
        <w:rPr>
          <w:rFonts w:ascii="Times New Roman" w:eastAsia="Calibri" w:hAnsi="Times New Roman" w:cs="Times New Roman"/>
          <w:b/>
          <w:sz w:val="20"/>
          <w:szCs w:val="28"/>
        </w:rPr>
        <w:t>от 04.12.2020</w:t>
      </w:r>
      <w:r w:rsidR="007B4BC1">
        <w:rPr>
          <w:rFonts w:ascii="Times New Roman" w:eastAsia="Calibri" w:hAnsi="Times New Roman" w:cs="Times New Roman"/>
          <w:b/>
          <w:sz w:val="20"/>
          <w:szCs w:val="28"/>
        </w:rPr>
        <w:t xml:space="preserve">                                                                                                                                 </w:t>
      </w:r>
      <w:r>
        <w:rPr>
          <w:rFonts w:ascii="Times New Roman" w:eastAsia="Calibri" w:hAnsi="Times New Roman" w:cs="Times New Roman"/>
          <w:b/>
          <w:sz w:val="20"/>
          <w:szCs w:val="28"/>
        </w:rPr>
        <w:t xml:space="preserve">                       </w:t>
      </w:r>
      <w:r w:rsidR="007B4BC1" w:rsidRPr="007B4BC1">
        <w:rPr>
          <w:rFonts w:ascii="Times New Roman" w:eastAsia="Calibri" w:hAnsi="Times New Roman" w:cs="Times New Roman"/>
          <w:b/>
          <w:sz w:val="20"/>
          <w:szCs w:val="28"/>
        </w:rPr>
        <w:t>№</w:t>
      </w:r>
      <w:r>
        <w:rPr>
          <w:rFonts w:ascii="Times New Roman" w:eastAsia="Calibri" w:hAnsi="Times New Roman" w:cs="Times New Roman"/>
          <w:b/>
          <w:sz w:val="20"/>
          <w:szCs w:val="28"/>
        </w:rPr>
        <w:t xml:space="preserve"> </w:t>
      </w:r>
      <w:r w:rsidR="007B4BC1" w:rsidRPr="007B4BC1">
        <w:rPr>
          <w:rFonts w:ascii="Times New Roman" w:eastAsia="Calibri" w:hAnsi="Times New Roman" w:cs="Times New Roman"/>
          <w:b/>
          <w:sz w:val="20"/>
          <w:szCs w:val="28"/>
        </w:rPr>
        <w:t xml:space="preserve">336 </w:t>
      </w:r>
    </w:p>
    <w:p w:rsidR="007B4BC1" w:rsidRPr="007B4BC1" w:rsidRDefault="007B4BC1" w:rsidP="007B4BC1">
      <w:pPr>
        <w:spacing w:after="0" w:line="240" w:lineRule="auto"/>
        <w:jc w:val="both"/>
        <w:rPr>
          <w:rFonts w:ascii="Times New Roman" w:eastAsia="Calibri" w:hAnsi="Times New Roman" w:cs="Times New Roman"/>
          <w:sz w:val="20"/>
          <w:szCs w:val="20"/>
        </w:rPr>
      </w:pPr>
      <w:r w:rsidRPr="007B4BC1">
        <w:rPr>
          <w:rFonts w:ascii="Times New Roman" w:eastAsia="Calibri" w:hAnsi="Times New Roman" w:cs="Times New Roman"/>
          <w:sz w:val="20"/>
          <w:szCs w:val="20"/>
        </w:rPr>
        <w:t>О создании комиссии по проведению конкурсного отбора по предоставлению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w:t>
      </w:r>
      <w:r w:rsidR="00840D02">
        <w:rPr>
          <w:rFonts w:ascii="Times New Roman" w:eastAsia="Calibri" w:hAnsi="Times New Roman" w:cs="Times New Roman"/>
          <w:sz w:val="20"/>
          <w:szCs w:val="20"/>
        </w:rPr>
        <w:t xml:space="preserve"> </w:t>
      </w:r>
      <w:r w:rsidRPr="007B4BC1">
        <w:rPr>
          <w:rFonts w:ascii="Times New Roman" w:eastAsia="Calibri" w:hAnsi="Times New Roman" w:cs="Times New Roman"/>
          <w:sz w:val="20"/>
          <w:szCs w:val="20"/>
        </w:rPr>
        <w:t>В соответствии с п. 1.6 Порядка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 утвержденного постановлением главы Завитинского района от 23.10.2020 № 414 «Об утверждении Порядка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 1. Утвердить Положение о Конкурсной комиссии по отбору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в 2020 году согласно приложению №1 к настоящему распоряжению.</w:t>
      </w:r>
      <w:r w:rsidR="00BF4675">
        <w:rPr>
          <w:rFonts w:ascii="Times New Roman" w:eastAsia="Calibri" w:hAnsi="Times New Roman" w:cs="Times New Roman"/>
          <w:sz w:val="20"/>
          <w:szCs w:val="20"/>
        </w:rPr>
        <w:t xml:space="preserve"> </w:t>
      </w:r>
      <w:r w:rsidRPr="007B4BC1">
        <w:rPr>
          <w:rFonts w:ascii="Times New Roman" w:eastAsia="Calibri" w:hAnsi="Times New Roman" w:cs="Times New Roman"/>
          <w:sz w:val="20"/>
          <w:szCs w:val="20"/>
        </w:rPr>
        <w:t>2. Утвердить состав Конкурсной комиссии по отбору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в 2020 году согласно приложению №2 к настоящему распоряжению.</w:t>
      </w:r>
      <w:r w:rsidR="00BF4675">
        <w:rPr>
          <w:rFonts w:ascii="Times New Roman" w:eastAsia="Calibri" w:hAnsi="Times New Roman" w:cs="Times New Roman"/>
          <w:sz w:val="20"/>
          <w:szCs w:val="20"/>
        </w:rPr>
        <w:t xml:space="preserve"> </w:t>
      </w:r>
      <w:r w:rsidRPr="007B4BC1">
        <w:rPr>
          <w:rFonts w:ascii="Times New Roman" w:eastAsia="Calibri" w:hAnsi="Times New Roman" w:cs="Times New Roman"/>
          <w:sz w:val="20"/>
          <w:szCs w:val="20"/>
        </w:rPr>
        <w:t>3. Настоящее распоряжение подлежит официальному опубликованию.</w:t>
      </w:r>
      <w:r w:rsidR="00BF4675">
        <w:rPr>
          <w:rFonts w:ascii="Times New Roman" w:eastAsia="Calibri" w:hAnsi="Times New Roman" w:cs="Times New Roman"/>
          <w:sz w:val="20"/>
          <w:szCs w:val="20"/>
        </w:rPr>
        <w:t xml:space="preserve"> </w:t>
      </w:r>
      <w:r w:rsidRPr="007B4BC1">
        <w:rPr>
          <w:rFonts w:ascii="Times New Roman" w:eastAsia="Calibri" w:hAnsi="Times New Roman" w:cs="Times New Roman"/>
          <w:sz w:val="20"/>
          <w:szCs w:val="20"/>
        </w:rPr>
        <w:t>4. Контроль за исполнением настоящего распоряжения оставляю за собой</w:t>
      </w:r>
    </w:p>
    <w:p w:rsidR="007B4BC1" w:rsidRPr="007B4BC1" w:rsidRDefault="007B4BC1" w:rsidP="007B4BC1">
      <w:pPr>
        <w:spacing w:after="0" w:line="240" w:lineRule="auto"/>
        <w:jc w:val="both"/>
        <w:rPr>
          <w:rFonts w:ascii="Times New Roman" w:eastAsia="Calibri" w:hAnsi="Times New Roman" w:cs="Times New Roman"/>
          <w:sz w:val="20"/>
          <w:szCs w:val="20"/>
        </w:rPr>
      </w:pPr>
      <w:r w:rsidRPr="007B4BC1">
        <w:rPr>
          <w:rFonts w:ascii="Times New Roman" w:eastAsia="Calibri" w:hAnsi="Times New Roman" w:cs="Times New Roman"/>
          <w:sz w:val="20"/>
          <w:szCs w:val="20"/>
        </w:rPr>
        <w:t xml:space="preserve">главы Завитинского района                              </w:t>
      </w:r>
      <w:r w:rsidR="00BF4675">
        <w:rPr>
          <w:rFonts w:ascii="Times New Roman" w:eastAsia="Calibri" w:hAnsi="Times New Roman" w:cs="Times New Roman"/>
          <w:sz w:val="20"/>
          <w:szCs w:val="20"/>
        </w:rPr>
        <w:t xml:space="preserve">                                                </w:t>
      </w:r>
      <w:r w:rsidRPr="007B4BC1">
        <w:rPr>
          <w:rFonts w:ascii="Times New Roman" w:eastAsia="Calibri" w:hAnsi="Times New Roman" w:cs="Times New Roman"/>
          <w:sz w:val="20"/>
          <w:szCs w:val="20"/>
        </w:rPr>
        <w:t xml:space="preserve">                   </w:t>
      </w:r>
      <w:r w:rsidR="002E6089">
        <w:rPr>
          <w:rFonts w:ascii="Times New Roman" w:eastAsia="Calibri" w:hAnsi="Times New Roman" w:cs="Times New Roman"/>
          <w:sz w:val="20"/>
          <w:szCs w:val="20"/>
        </w:rPr>
        <w:t xml:space="preserve">                           </w:t>
      </w:r>
      <w:r w:rsidRPr="007B4BC1">
        <w:rPr>
          <w:rFonts w:ascii="Times New Roman" w:eastAsia="Calibri" w:hAnsi="Times New Roman" w:cs="Times New Roman"/>
          <w:sz w:val="20"/>
          <w:szCs w:val="20"/>
        </w:rPr>
        <w:t xml:space="preserve">                    А.Н. Мацкан</w:t>
      </w:r>
    </w:p>
    <w:p w:rsidR="007B4BC1" w:rsidRPr="00BF4675"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Приложение № 1</w:t>
      </w:r>
      <w:r w:rsidR="00BF4675">
        <w:rPr>
          <w:rFonts w:ascii="Times New Roman" w:hAnsi="Times New Roman" w:cs="Times New Roman"/>
          <w:sz w:val="20"/>
        </w:rPr>
        <w:t xml:space="preserve"> </w:t>
      </w:r>
      <w:r w:rsidRPr="007B4BC1">
        <w:rPr>
          <w:rFonts w:ascii="Times New Roman" w:hAnsi="Times New Roman" w:cs="Times New Roman"/>
          <w:sz w:val="20"/>
        </w:rPr>
        <w:t>УТВЕРЖДЕНО</w:t>
      </w:r>
      <w:r w:rsidR="00BF4675">
        <w:rPr>
          <w:rFonts w:ascii="Times New Roman" w:hAnsi="Times New Roman" w:cs="Times New Roman"/>
          <w:sz w:val="20"/>
        </w:rPr>
        <w:t xml:space="preserve"> </w:t>
      </w:r>
      <w:r w:rsidRPr="007B4BC1">
        <w:rPr>
          <w:rFonts w:ascii="Times New Roman" w:hAnsi="Times New Roman" w:cs="Times New Roman"/>
          <w:sz w:val="20"/>
        </w:rPr>
        <w:t>распоряжением главы Завитинского района</w:t>
      </w:r>
      <w:r w:rsidR="00BF4675">
        <w:rPr>
          <w:rFonts w:ascii="Times New Roman" w:hAnsi="Times New Roman" w:cs="Times New Roman"/>
          <w:sz w:val="20"/>
        </w:rPr>
        <w:t xml:space="preserve"> </w:t>
      </w:r>
      <w:r w:rsidRPr="007B4BC1">
        <w:rPr>
          <w:rFonts w:ascii="Times New Roman" w:hAnsi="Times New Roman" w:cs="Times New Roman"/>
          <w:sz w:val="20"/>
        </w:rPr>
        <w:t>от 04.12.2020 № 336</w:t>
      </w:r>
      <w:r w:rsidR="00840D02">
        <w:rPr>
          <w:rFonts w:ascii="Times New Roman" w:hAnsi="Times New Roman" w:cs="Times New Roman"/>
          <w:sz w:val="20"/>
        </w:rPr>
        <w:t xml:space="preserve"> </w:t>
      </w:r>
      <w:r w:rsidRPr="007B4BC1">
        <w:rPr>
          <w:rFonts w:ascii="Times New Roman" w:hAnsi="Times New Roman" w:cs="Times New Roman"/>
          <w:sz w:val="20"/>
        </w:rPr>
        <w:t>Положение</w:t>
      </w:r>
      <w:r w:rsidR="00BF4675">
        <w:rPr>
          <w:rFonts w:ascii="Times New Roman" w:hAnsi="Times New Roman" w:cs="Times New Roman"/>
          <w:sz w:val="20"/>
        </w:rPr>
        <w:t xml:space="preserve"> </w:t>
      </w:r>
      <w:r w:rsidRPr="007B4BC1">
        <w:rPr>
          <w:rFonts w:ascii="Times New Roman" w:hAnsi="Times New Roman" w:cs="Times New Roman"/>
          <w:sz w:val="20"/>
        </w:rPr>
        <w:t>о Конкурсной комиссии по отбору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в 2020 году</w:t>
      </w:r>
      <w:r w:rsidR="00BF4675">
        <w:rPr>
          <w:rFonts w:ascii="Times New Roman" w:hAnsi="Times New Roman" w:cs="Times New Roman"/>
          <w:sz w:val="20"/>
        </w:rPr>
        <w:t xml:space="preserve"> </w:t>
      </w:r>
      <w:r w:rsidRPr="007B4BC1">
        <w:rPr>
          <w:rFonts w:ascii="Times New Roman" w:hAnsi="Times New Roman" w:cs="Times New Roman"/>
          <w:bCs/>
          <w:sz w:val="20"/>
        </w:rPr>
        <w:t>Общие положения</w:t>
      </w:r>
      <w:r w:rsidR="00BF4675">
        <w:rPr>
          <w:rFonts w:ascii="Times New Roman" w:hAnsi="Times New Roman" w:cs="Times New Roman"/>
          <w:sz w:val="20"/>
        </w:rPr>
        <w:t xml:space="preserve"> </w:t>
      </w:r>
      <w:r w:rsidRPr="007B4BC1">
        <w:rPr>
          <w:rFonts w:ascii="Times New Roman" w:hAnsi="Times New Roman" w:cs="Times New Roman"/>
          <w:bCs/>
          <w:sz w:val="20"/>
        </w:rPr>
        <w:t>1.1. Настоящее Положение о Конкурсной комиссии по отбору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в 2020 году</w:t>
      </w:r>
      <w:r w:rsidRPr="007B4BC1">
        <w:rPr>
          <w:rFonts w:ascii="Times New Roman" w:hAnsi="Times New Roman" w:cs="Times New Roman"/>
          <w:sz w:val="20"/>
        </w:rPr>
        <w:t xml:space="preserve"> </w:t>
      </w:r>
      <w:r w:rsidRPr="007B4BC1">
        <w:rPr>
          <w:rFonts w:ascii="Times New Roman" w:hAnsi="Times New Roman" w:cs="Times New Roman"/>
          <w:bCs/>
          <w:sz w:val="20"/>
        </w:rPr>
        <w:t>(далее – Положение)</w:t>
      </w:r>
      <w:r w:rsidRPr="007B4BC1">
        <w:rPr>
          <w:rFonts w:ascii="Times New Roman" w:hAnsi="Times New Roman" w:cs="Times New Roman"/>
          <w:sz w:val="20"/>
        </w:rPr>
        <w:t xml:space="preserve"> разработано в соответствии с п. 1.6 Порядка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 утвержденного постановлением главы Завитинского района от 23.10.2020 № 414 (далее – Порядок), в целях реализации </w:t>
      </w:r>
      <w:r w:rsidRPr="007B4BC1">
        <w:rPr>
          <w:rFonts w:ascii="Times New Roman" w:hAnsi="Times New Roman" w:cs="Times New Roman"/>
          <w:bCs/>
          <w:sz w:val="20"/>
        </w:rPr>
        <w:t xml:space="preserve">муниципальной программы </w:t>
      </w:r>
      <w:r w:rsidRPr="007B4BC1">
        <w:rPr>
          <w:rFonts w:ascii="Times New Roman" w:hAnsi="Times New Roman" w:cs="Times New Roman"/>
          <w:sz w:val="20"/>
        </w:rPr>
        <w:t>«Развитие субъектов малого и среднего предпринимательства в Завитинском районе» (далее – Программа), утвержденной постановлением главы Завитинского района от 10.09.2014 № 342.</w:t>
      </w:r>
      <w:r w:rsidR="00BF4675">
        <w:rPr>
          <w:rFonts w:ascii="Times New Roman" w:hAnsi="Times New Roman" w:cs="Times New Roman"/>
          <w:sz w:val="20"/>
        </w:rPr>
        <w:t xml:space="preserve"> </w:t>
      </w:r>
      <w:r w:rsidRPr="007B4BC1">
        <w:rPr>
          <w:rFonts w:ascii="Times New Roman" w:hAnsi="Times New Roman" w:cs="Times New Roman"/>
          <w:sz w:val="20"/>
        </w:rPr>
        <w:t>1.2. Настоящее Положение определяет порядок деятельности конкурсной комиссии по отбору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в 2020 году (далее – Конкурсная комиссия).</w:t>
      </w:r>
      <w:r w:rsidR="00BF4675">
        <w:rPr>
          <w:rFonts w:ascii="Times New Roman" w:hAnsi="Times New Roman" w:cs="Times New Roman"/>
          <w:sz w:val="20"/>
        </w:rPr>
        <w:t xml:space="preserve"> </w:t>
      </w:r>
      <w:r w:rsidRPr="007B4BC1">
        <w:rPr>
          <w:rFonts w:ascii="Times New Roman" w:hAnsi="Times New Roman" w:cs="Times New Roman"/>
          <w:sz w:val="20"/>
        </w:rPr>
        <w:t>1.3. Конкурсная комиссия создается с целью обеспечения коллегиальности и конкурсности принятия решений об объемах, сроках и условиях предоставления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2020 году.</w:t>
      </w:r>
      <w:r w:rsidR="00BF4675">
        <w:rPr>
          <w:rFonts w:ascii="Times New Roman" w:hAnsi="Times New Roman" w:cs="Times New Roman"/>
          <w:sz w:val="20"/>
        </w:rPr>
        <w:t xml:space="preserve"> </w:t>
      </w:r>
      <w:r w:rsidRPr="007B4BC1">
        <w:rPr>
          <w:rFonts w:ascii="Times New Roman" w:hAnsi="Times New Roman" w:cs="Times New Roman"/>
          <w:sz w:val="20"/>
        </w:rPr>
        <w:t>1.4. Создание Конкурсной комиссии, внесение изменений и прекращение деятельности происходят на основании распоряжения главы Завитинского района.</w:t>
      </w:r>
      <w:r w:rsidR="00BF4675">
        <w:rPr>
          <w:rFonts w:ascii="Times New Roman" w:hAnsi="Times New Roman" w:cs="Times New Roman"/>
          <w:sz w:val="20"/>
        </w:rPr>
        <w:t xml:space="preserve"> </w:t>
      </w:r>
      <w:r w:rsidRPr="007B4BC1">
        <w:rPr>
          <w:rFonts w:ascii="Times New Roman" w:hAnsi="Times New Roman" w:cs="Times New Roman"/>
          <w:sz w:val="20"/>
        </w:rPr>
        <w:t>2. Задачи комиссии</w:t>
      </w:r>
      <w:r w:rsidR="00BF4675">
        <w:rPr>
          <w:rFonts w:ascii="Times New Roman" w:hAnsi="Times New Roman" w:cs="Times New Roman"/>
          <w:sz w:val="20"/>
        </w:rPr>
        <w:t xml:space="preserve"> </w:t>
      </w:r>
      <w:r w:rsidRPr="007B4BC1">
        <w:rPr>
          <w:rFonts w:ascii="Times New Roman" w:hAnsi="Times New Roman" w:cs="Times New Roman"/>
          <w:sz w:val="20"/>
        </w:rPr>
        <w:t>2.1. Рассмотрение заявлений и принятие решений по отбору субъектов малого и среднего предпринимательства для предоставления финансовой поддержки в соответствии с Порядком.</w:t>
      </w:r>
      <w:r w:rsidR="00BF4675">
        <w:rPr>
          <w:rFonts w:ascii="Times New Roman" w:hAnsi="Times New Roman" w:cs="Times New Roman"/>
          <w:sz w:val="20"/>
        </w:rPr>
        <w:t xml:space="preserve"> </w:t>
      </w:r>
      <w:r w:rsidRPr="007B4BC1">
        <w:rPr>
          <w:rFonts w:ascii="Times New Roman" w:hAnsi="Times New Roman" w:cs="Times New Roman"/>
          <w:sz w:val="20"/>
        </w:rPr>
        <w:t>2.2. Рассмотрение спорных вопросов и жалоб, возникающих в процессе предоставления финансовой поддержки субъектам малого и среднего предпринимательства.</w:t>
      </w:r>
      <w:bookmarkStart w:id="0" w:name="Par158"/>
      <w:bookmarkEnd w:id="0"/>
      <w:r w:rsidR="00BF4675">
        <w:rPr>
          <w:rFonts w:ascii="Times New Roman" w:hAnsi="Times New Roman" w:cs="Times New Roman"/>
          <w:sz w:val="20"/>
        </w:rPr>
        <w:t xml:space="preserve"> </w:t>
      </w:r>
      <w:r w:rsidRPr="007B4BC1">
        <w:rPr>
          <w:rFonts w:ascii="Times New Roman" w:hAnsi="Times New Roman" w:cs="Times New Roman"/>
          <w:sz w:val="20"/>
        </w:rPr>
        <w:t>3. Организация деятельности</w:t>
      </w:r>
      <w:r w:rsidR="00BF4675">
        <w:rPr>
          <w:rFonts w:ascii="Times New Roman" w:hAnsi="Times New Roman" w:cs="Times New Roman"/>
          <w:sz w:val="20"/>
        </w:rPr>
        <w:t xml:space="preserve"> </w:t>
      </w:r>
      <w:r w:rsidRPr="007B4BC1">
        <w:rPr>
          <w:rFonts w:ascii="Times New Roman" w:hAnsi="Times New Roman" w:cs="Times New Roman"/>
          <w:sz w:val="20"/>
        </w:rPr>
        <w:t>3.1. Конкурсная комиссия правомочна принимать решения в случае присутствия на заседании более 50% от числа ее членов.</w:t>
      </w:r>
      <w:r w:rsidR="00BF4675">
        <w:rPr>
          <w:rFonts w:ascii="Times New Roman" w:hAnsi="Times New Roman" w:cs="Times New Roman"/>
          <w:sz w:val="20"/>
        </w:rPr>
        <w:t xml:space="preserve"> </w:t>
      </w:r>
      <w:r w:rsidRPr="007B4BC1">
        <w:rPr>
          <w:rFonts w:ascii="Times New Roman" w:hAnsi="Times New Roman" w:cs="Times New Roman"/>
          <w:sz w:val="20"/>
        </w:rPr>
        <w:t>3.2. Решения Конкурсной комиссии принимаются простым большинством голосов присутствующих членов Конкурсной комиссии. В случае равенства голосов решающим является голос председательствующего.</w:t>
      </w:r>
      <w:r w:rsidR="00BF4675">
        <w:rPr>
          <w:rFonts w:ascii="Times New Roman" w:hAnsi="Times New Roman" w:cs="Times New Roman"/>
          <w:sz w:val="20"/>
        </w:rPr>
        <w:t xml:space="preserve"> </w:t>
      </w:r>
      <w:r w:rsidRPr="007B4BC1">
        <w:rPr>
          <w:rFonts w:ascii="Times New Roman" w:hAnsi="Times New Roman" w:cs="Times New Roman"/>
          <w:sz w:val="20"/>
        </w:rPr>
        <w:t>3.3. Председательствует на заседании Конкурсной комиссии председатель Конкурсной комиссии (по должности).</w:t>
      </w:r>
      <w:r w:rsidR="00BF4675">
        <w:rPr>
          <w:rFonts w:ascii="Times New Roman" w:hAnsi="Times New Roman" w:cs="Times New Roman"/>
          <w:sz w:val="20"/>
        </w:rPr>
        <w:t xml:space="preserve"> </w:t>
      </w:r>
      <w:r w:rsidRPr="007B4BC1">
        <w:rPr>
          <w:rFonts w:ascii="Times New Roman" w:hAnsi="Times New Roman" w:cs="Times New Roman"/>
          <w:sz w:val="20"/>
        </w:rPr>
        <w:t>3.4. Решения Конкурсной комиссии оформляются в виде протоколов, подписываемых председателем Конкурсной комиссии.</w:t>
      </w:r>
      <w:r w:rsidR="00BF4675">
        <w:rPr>
          <w:rFonts w:ascii="Times New Roman" w:hAnsi="Times New Roman" w:cs="Times New Roman"/>
          <w:sz w:val="20"/>
        </w:rPr>
        <w:t xml:space="preserve"> </w:t>
      </w:r>
      <w:r w:rsidRPr="007B4BC1">
        <w:rPr>
          <w:rFonts w:ascii="Times New Roman" w:hAnsi="Times New Roman" w:cs="Times New Roman"/>
          <w:sz w:val="20"/>
        </w:rPr>
        <w:t>3.5. Периодичность заседаний Конкурсной комиссии - по мере необходимости.</w:t>
      </w:r>
      <w:bookmarkStart w:id="1" w:name="Par297"/>
      <w:bookmarkEnd w:id="1"/>
      <w:r w:rsidR="00BF4675">
        <w:rPr>
          <w:rFonts w:ascii="Times New Roman" w:hAnsi="Times New Roman" w:cs="Times New Roman"/>
          <w:sz w:val="20"/>
        </w:rPr>
        <w:t xml:space="preserve"> </w:t>
      </w:r>
      <w:r w:rsidRPr="007B4BC1">
        <w:rPr>
          <w:rFonts w:ascii="Times New Roman" w:hAnsi="Times New Roman" w:cs="Times New Roman"/>
          <w:sz w:val="20"/>
        </w:rPr>
        <w:t>Приложение № 2</w:t>
      </w:r>
      <w:r w:rsidR="00BF4675">
        <w:rPr>
          <w:rFonts w:ascii="Times New Roman" w:hAnsi="Times New Roman" w:cs="Times New Roman"/>
          <w:sz w:val="20"/>
        </w:rPr>
        <w:t xml:space="preserve"> </w:t>
      </w:r>
      <w:r w:rsidRPr="007B4BC1">
        <w:rPr>
          <w:rFonts w:ascii="Times New Roman" w:hAnsi="Times New Roman" w:cs="Times New Roman"/>
          <w:sz w:val="20"/>
        </w:rPr>
        <w:t>УТВЕРЖДЕНО</w:t>
      </w:r>
      <w:r w:rsidR="00BF4675">
        <w:rPr>
          <w:rFonts w:ascii="Times New Roman" w:hAnsi="Times New Roman" w:cs="Times New Roman"/>
          <w:sz w:val="20"/>
        </w:rPr>
        <w:t xml:space="preserve"> </w:t>
      </w:r>
      <w:r w:rsidRPr="007B4BC1">
        <w:rPr>
          <w:rFonts w:ascii="Times New Roman" w:hAnsi="Times New Roman" w:cs="Times New Roman"/>
          <w:sz w:val="20"/>
        </w:rPr>
        <w:t>распоряжением главы Завитинского района</w:t>
      </w:r>
      <w:r w:rsidR="00BF4675">
        <w:rPr>
          <w:rFonts w:ascii="Times New Roman" w:hAnsi="Times New Roman" w:cs="Times New Roman"/>
          <w:sz w:val="20"/>
        </w:rPr>
        <w:t xml:space="preserve"> </w:t>
      </w:r>
      <w:r w:rsidRPr="007B4BC1">
        <w:rPr>
          <w:rFonts w:ascii="Times New Roman" w:hAnsi="Times New Roman" w:cs="Times New Roman"/>
          <w:sz w:val="20"/>
        </w:rPr>
        <w:t>от 04.12.2020 № 336</w:t>
      </w:r>
      <w:r w:rsidR="00BF4675">
        <w:rPr>
          <w:rFonts w:ascii="Times New Roman" w:hAnsi="Times New Roman" w:cs="Times New Roman"/>
          <w:sz w:val="20"/>
        </w:rPr>
        <w:t xml:space="preserve"> </w:t>
      </w:r>
      <w:r w:rsidRPr="007B4BC1">
        <w:rPr>
          <w:rFonts w:ascii="Times New Roman" w:hAnsi="Times New Roman" w:cs="Times New Roman"/>
          <w:bCs/>
          <w:sz w:val="20"/>
        </w:rPr>
        <w:t xml:space="preserve">Состав </w:t>
      </w:r>
      <w:r w:rsidR="00BF4675">
        <w:rPr>
          <w:rFonts w:ascii="Times New Roman" w:hAnsi="Times New Roman" w:cs="Times New Roman"/>
          <w:sz w:val="20"/>
        </w:rPr>
        <w:t xml:space="preserve"> </w:t>
      </w:r>
      <w:r w:rsidRPr="007B4BC1">
        <w:rPr>
          <w:rFonts w:ascii="Times New Roman" w:hAnsi="Times New Roman" w:cs="Times New Roman"/>
          <w:bCs/>
          <w:sz w:val="20"/>
        </w:rPr>
        <w:t>о Конкурсной комиссии по отбору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в 2020 году</w:t>
      </w:r>
    </w:p>
    <w:tbl>
      <w:tblPr>
        <w:tblW w:w="10358" w:type="dxa"/>
        <w:jc w:val="center"/>
        <w:tblInd w:w="-548" w:type="dxa"/>
        <w:tblLook w:val="01E0"/>
      </w:tblPr>
      <w:tblGrid>
        <w:gridCol w:w="3534"/>
        <w:gridCol w:w="6824"/>
      </w:tblGrid>
      <w:tr w:rsidR="007B4BC1" w:rsidRPr="007B4BC1" w:rsidTr="00840D02">
        <w:trPr>
          <w:trHeight w:val="121"/>
          <w:jc w:val="center"/>
        </w:trPr>
        <w:tc>
          <w:tcPr>
            <w:tcW w:w="353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Мацкан Андрей Николаевич</w:t>
            </w:r>
          </w:p>
        </w:tc>
        <w:tc>
          <w:tcPr>
            <w:tcW w:w="682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 первый заместитель главы администрации Завитинского района – председатель комиссии</w:t>
            </w:r>
          </w:p>
        </w:tc>
      </w:tr>
      <w:tr w:rsidR="007B4BC1" w:rsidRPr="007B4BC1" w:rsidTr="00840D02">
        <w:trPr>
          <w:jc w:val="center"/>
        </w:trPr>
        <w:tc>
          <w:tcPr>
            <w:tcW w:w="353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Канатова Анна Александровна</w:t>
            </w:r>
          </w:p>
        </w:tc>
        <w:tc>
          <w:tcPr>
            <w:tcW w:w="682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 специалист отдела экономического развития и муниципальных закупок администрации Завитинского района, секретарь конкурсной комиссии</w:t>
            </w:r>
          </w:p>
        </w:tc>
      </w:tr>
      <w:tr w:rsidR="007B4BC1" w:rsidRPr="007B4BC1" w:rsidTr="00840D02">
        <w:trPr>
          <w:trHeight w:val="344"/>
          <w:jc w:val="center"/>
        </w:trPr>
        <w:tc>
          <w:tcPr>
            <w:tcW w:w="10358" w:type="dxa"/>
            <w:gridSpan w:val="2"/>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Члены комиссии:</w:t>
            </w:r>
          </w:p>
        </w:tc>
      </w:tr>
      <w:tr w:rsidR="007B4BC1" w:rsidRPr="007B4BC1" w:rsidTr="00840D02">
        <w:trPr>
          <w:jc w:val="center"/>
        </w:trPr>
        <w:tc>
          <w:tcPr>
            <w:tcW w:w="353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Володин Михаил Николаевич</w:t>
            </w:r>
          </w:p>
        </w:tc>
        <w:tc>
          <w:tcPr>
            <w:tcW w:w="682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 начальник отдела сельского хозяйства администрации Завитинского района</w:t>
            </w:r>
          </w:p>
        </w:tc>
      </w:tr>
      <w:tr w:rsidR="007B4BC1" w:rsidRPr="007B4BC1" w:rsidTr="00840D02">
        <w:trPr>
          <w:jc w:val="center"/>
        </w:trPr>
        <w:tc>
          <w:tcPr>
            <w:tcW w:w="353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Кийченко Оксана Николаевна</w:t>
            </w:r>
          </w:p>
        </w:tc>
        <w:tc>
          <w:tcPr>
            <w:tcW w:w="682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 заместитель начальника финансового отдела администрации Завитинского района</w:t>
            </w:r>
          </w:p>
        </w:tc>
      </w:tr>
      <w:tr w:rsidR="007B4BC1" w:rsidRPr="007B4BC1" w:rsidTr="00840D02">
        <w:trPr>
          <w:jc w:val="center"/>
        </w:trPr>
        <w:tc>
          <w:tcPr>
            <w:tcW w:w="353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Климова Анна Владимировна</w:t>
            </w:r>
          </w:p>
        </w:tc>
        <w:tc>
          <w:tcPr>
            <w:tcW w:w="682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 начальник отдела экономического развития и муниципальных закупок администрации Завитинского района</w:t>
            </w:r>
          </w:p>
        </w:tc>
      </w:tr>
      <w:tr w:rsidR="007B4BC1" w:rsidRPr="007B4BC1" w:rsidTr="00840D02">
        <w:trPr>
          <w:jc w:val="center"/>
        </w:trPr>
        <w:tc>
          <w:tcPr>
            <w:tcW w:w="353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Мацкан Сергей Владимирович</w:t>
            </w:r>
          </w:p>
        </w:tc>
        <w:tc>
          <w:tcPr>
            <w:tcW w:w="682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 председатель Совета по развитию малого и среднего предпринимательства при главе Завитинского района (по согласованию)</w:t>
            </w:r>
          </w:p>
        </w:tc>
      </w:tr>
      <w:tr w:rsidR="007B4BC1" w:rsidRPr="007B4BC1" w:rsidTr="00840D02">
        <w:trPr>
          <w:jc w:val="center"/>
        </w:trPr>
        <w:tc>
          <w:tcPr>
            <w:tcW w:w="353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Сегодина Светлана Сергеевна</w:t>
            </w:r>
          </w:p>
        </w:tc>
        <w:tc>
          <w:tcPr>
            <w:tcW w:w="6824" w:type="dxa"/>
          </w:tcPr>
          <w:p w:rsidR="007B4BC1" w:rsidRPr="007B4BC1" w:rsidRDefault="007B4BC1" w:rsidP="007B4BC1">
            <w:pPr>
              <w:spacing w:after="0" w:line="240" w:lineRule="auto"/>
              <w:jc w:val="both"/>
              <w:rPr>
                <w:rFonts w:ascii="Times New Roman" w:hAnsi="Times New Roman" w:cs="Times New Roman"/>
                <w:sz w:val="20"/>
              </w:rPr>
            </w:pPr>
            <w:r w:rsidRPr="007B4BC1">
              <w:rPr>
                <w:rFonts w:ascii="Times New Roman" w:hAnsi="Times New Roman" w:cs="Times New Roman"/>
                <w:sz w:val="20"/>
              </w:rPr>
              <w:t>- начальник отдела по  труду, социальным и правовым вопросам администрации Завитинского района</w:t>
            </w:r>
          </w:p>
        </w:tc>
      </w:tr>
    </w:tbl>
    <w:p w:rsidR="00840D02" w:rsidRDefault="00840D02" w:rsidP="00F86CD3">
      <w:pPr>
        <w:spacing w:after="0" w:line="240" w:lineRule="auto"/>
        <w:rPr>
          <w:rFonts w:ascii="Times New Roman" w:hAnsi="Times New Roman" w:cs="Times New Roman"/>
          <w:b/>
          <w:sz w:val="20"/>
          <w:szCs w:val="20"/>
        </w:rPr>
      </w:pPr>
    </w:p>
    <w:p w:rsidR="00F86CD3" w:rsidRDefault="00840D02" w:rsidP="00F86CD3">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00F86CD3" w:rsidRPr="00557268">
        <w:rPr>
          <w:rFonts w:ascii="Times New Roman" w:hAnsi="Times New Roman" w:cs="Times New Roman"/>
          <w:b/>
          <w:sz w:val="20"/>
          <w:szCs w:val="20"/>
        </w:rPr>
        <w:t>от</w:t>
      </w:r>
      <w:r w:rsidR="00F86CD3">
        <w:rPr>
          <w:rFonts w:ascii="Times New Roman" w:hAnsi="Times New Roman" w:cs="Times New Roman"/>
          <w:b/>
          <w:sz w:val="20"/>
          <w:szCs w:val="20"/>
        </w:rPr>
        <w:t xml:space="preserve"> </w:t>
      </w:r>
      <w:r w:rsidR="00F86CD3" w:rsidRPr="007B4BC1">
        <w:rPr>
          <w:rFonts w:ascii="Times New Roman" w:hAnsi="Times New Roman" w:cs="Times New Roman"/>
          <w:b/>
          <w:sz w:val="20"/>
          <w:szCs w:val="20"/>
        </w:rPr>
        <w:t>30.11.2020</w:t>
      </w:r>
      <w:r w:rsidR="00F86CD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86CD3">
        <w:rPr>
          <w:rFonts w:ascii="Times New Roman" w:hAnsi="Times New Roman" w:cs="Times New Roman"/>
          <w:b/>
          <w:sz w:val="20"/>
          <w:szCs w:val="20"/>
        </w:rPr>
        <w:t>№ 470</w:t>
      </w:r>
    </w:p>
    <w:p w:rsidR="00F86CD3" w:rsidRPr="00557268" w:rsidRDefault="00F86CD3" w:rsidP="00F86CD3">
      <w:pPr>
        <w:spacing w:after="0" w:line="240" w:lineRule="auto"/>
        <w:jc w:val="both"/>
        <w:rPr>
          <w:rFonts w:ascii="Times New Roman" w:hAnsi="Times New Roman" w:cs="Times New Roman"/>
          <w:sz w:val="20"/>
          <w:szCs w:val="20"/>
        </w:rPr>
      </w:pPr>
      <w:r w:rsidRPr="00557268">
        <w:rPr>
          <w:rFonts w:ascii="Times New Roman" w:hAnsi="Times New Roman" w:cs="Times New Roman"/>
          <w:sz w:val="20"/>
          <w:szCs w:val="20"/>
        </w:rPr>
        <w:t xml:space="preserve">О внесении изменений в постановление главы Завитинского района  от 11.03.2013 № 45 </w:t>
      </w:r>
      <w:r w:rsidRPr="00557268">
        <w:rPr>
          <w:rFonts w:ascii="Times New Roman" w:hAnsi="Times New Roman" w:cs="Times New Roman"/>
          <w:bCs/>
          <w:sz w:val="20"/>
          <w:szCs w:val="20"/>
        </w:rPr>
        <w:t>В связи с кадровыми изменениями</w:t>
      </w:r>
      <w:r w:rsidRPr="00557268">
        <w:rPr>
          <w:rFonts w:ascii="Times New Roman" w:hAnsi="Times New Roman" w:cs="Times New Roman"/>
          <w:sz w:val="20"/>
          <w:szCs w:val="20"/>
        </w:rPr>
        <w:t xml:space="preserve"> </w:t>
      </w:r>
      <w:r w:rsidRPr="00557268">
        <w:rPr>
          <w:rFonts w:ascii="Times New Roman" w:hAnsi="Times New Roman" w:cs="Times New Roman"/>
          <w:bCs/>
          <w:sz w:val="20"/>
          <w:szCs w:val="20"/>
        </w:rPr>
        <w:t>п о с т а н о в л я ю:</w:t>
      </w:r>
      <w:r>
        <w:rPr>
          <w:rFonts w:ascii="Times New Roman" w:hAnsi="Times New Roman" w:cs="Times New Roman"/>
          <w:sz w:val="20"/>
          <w:szCs w:val="20"/>
        </w:rPr>
        <w:t xml:space="preserve"> </w:t>
      </w:r>
      <w:r w:rsidRPr="00557268">
        <w:rPr>
          <w:rFonts w:ascii="Times New Roman" w:hAnsi="Times New Roman" w:cs="Times New Roman"/>
          <w:sz w:val="20"/>
          <w:szCs w:val="20"/>
        </w:rPr>
        <w:t>1. Состав  межведомственного консилиума специалистов при администрации Завитинского района, утвержденный  постановлением главы Завитинского района от 11.03.2013 № 45 «О создании межведомственного консилиума спе</w:t>
      </w:r>
      <w:r>
        <w:rPr>
          <w:rFonts w:ascii="Times New Roman" w:hAnsi="Times New Roman" w:cs="Times New Roman"/>
          <w:sz w:val="20"/>
          <w:szCs w:val="20"/>
        </w:rPr>
        <w:t xml:space="preserve">циалистов при администрации </w:t>
      </w:r>
      <w:r w:rsidRPr="00557268">
        <w:rPr>
          <w:rFonts w:ascii="Times New Roman" w:hAnsi="Times New Roman" w:cs="Times New Roman"/>
          <w:sz w:val="20"/>
          <w:szCs w:val="20"/>
        </w:rPr>
        <w:t>Завитинского района» (с изменениями от 16.04.2013 № 91)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557268">
        <w:rPr>
          <w:rFonts w:ascii="Times New Roman" w:hAnsi="Times New Roman" w:cs="Times New Roman"/>
          <w:sz w:val="20"/>
          <w:szCs w:val="20"/>
        </w:rPr>
        <w:t xml:space="preserve">2. Признать утратившим силу постановление главы Завитинского района от </w:t>
      </w:r>
      <w:r>
        <w:rPr>
          <w:rFonts w:ascii="Times New Roman" w:hAnsi="Times New Roman" w:cs="Times New Roman"/>
          <w:bCs/>
          <w:sz w:val="20"/>
          <w:szCs w:val="20"/>
        </w:rPr>
        <w:t xml:space="preserve">12.12.2019 № 447. </w:t>
      </w:r>
      <w:r w:rsidRPr="00557268">
        <w:rPr>
          <w:rFonts w:ascii="Times New Roman" w:hAnsi="Times New Roman" w:cs="Times New Roman"/>
          <w:sz w:val="20"/>
          <w:szCs w:val="20"/>
        </w:rPr>
        <w:t>3. Настоящее постановление подл</w:t>
      </w:r>
      <w:r>
        <w:rPr>
          <w:rFonts w:ascii="Times New Roman" w:hAnsi="Times New Roman" w:cs="Times New Roman"/>
          <w:sz w:val="20"/>
          <w:szCs w:val="20"/>
        </w:rPr>
        <w:t xml:space="preserve">ежит официальному опубликованию </w:t>
      </w:r>
      <w:r w:rsidRPr="00557268">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района по социальным вопросам А.А. Татарникову.</w:t>
      </w:r>
      <w:r w:rsidR="00840D02">
        <w:rPr>
          <w:rFonts w:ascii="Times New Roman" w:hAnsi="Times New Roman" w:cs="Times New Roman"/>
          <w:sz w:val="20"/>
          <w:szCs w:val="20"/>
        </w:rPr>
        <w:t xml:space="preserve"> </w:t>
      </w:r>
      <w:r w:rsidRPr="00557268">
        <w:rPr>
          <w:rFonts w:ascii="Times New Roman" w:hAnsi="Times New Roman" w:cs="Times New Roman"/>
          <w:sz w:val="20"/>
          <w:szCs w:val="20"/>
        </w:rPr>
        <w:t>Исполняющий обязанности главы</w:t>
      </w:r>
      <w:r w:rsidR="00840D02">
        <w:rPr>
          <w:rFonts w:ascii="Times New Roman" w:hAnsi="Times New Roman" w:cs="Times New Roman"/>
          <w:sz w:val="20"/>
          <w:szCs w:val="20"/>
        </w:rPr>
        <w:t xml:space="preserve"> </w:t>
      </w:r>
      <w:r w:rsidRPr="00557268">
        <w:rPr>
          <w:rFonts w:ascii="Times New Roman" w:hAnsi="Times New Roman" w:cs="Times New Roman"/>
          <w:sz w:val="20"/>
          <w:szCs w:val="20"/>
        </w:rPr>
        <w:t xml:space="preserve">Завитинского района                                                                </w:t>
      </w:r>
      <w:r>
        <w:rPr>
          <w:rFonts w:ascii="Times New Roman" w:hAnsi="Times New Roman" w:cs="Times New Roman"/>
          <w:sz w:val="20"/>
          <w:szCs w:val="20"/>
        </w:rPr>
        <w:t xml:space="preserve">                                                                                   </w:t>
      </w:r>
      <w:r w:rsidRPr="00557268">
        <w:rPr>
          <w:rFonts w:ascii="Times New Roman" w:hAnsi="Times New Roman" w:cs="Times New Roman"/>
          <w:sz w:val="20"/>
          <w:szCs w:val="20"/>
        </w:rPr>
        <w:t xml:space="preserve">         А.Н.Мацкан</w:t>
      </w:r>
      <w:bookmarkStart w:id="2" w:name="_GoBack"/>
      <w:bookmarkEnd w:id="2"/>
    </w:p>
    <w:p w:rsidR="00F86CD3" w:rsidRPr="00557268" w:rsidRDefault="00F86CD3" w:rsidP="00F86CD3">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Приложение</w:t>
      </w:r>
      <w:r>
        <w:rPr>
          <w:rFonts w:ascii="Times New Roman" w:hAnsi="Times New Roman" w:cs="Times New Roman"/>
          <w:sz w:val="20"/>
          <w:szCs w:val="20"/>
        </w:rPr>
        <w:t xml:space="preserve"> </w:t>
      </w:r>
      <w:r w:rsidRPr="00557268">
        <w:rPr>
          <w:rFonts w:ascii="Times New Roman" w:eastAsia="Calibri" w:hAnsi="Times New Roman" w:cs="Times New Roman"/>
          <w:sz w:val="20"/>
          <w:szCs w:val="20"/>
        </w:rPr>
        <w:t xml:space="preserve">к постановлению </w:t>
      </w:r>
      <w:r>
        <w:rPr>
          <w:rFonts w:ascii="Times New Roman" w:hAnsi="Times New Roman" w:cs="Times New Roman"/>
          <w:sz w:val="20"/>
          <w:szCs w:val="20"/>
        </w:rPr>
        <w:t xml:space="preserve"> </w:t>
      </w:r>
      <w:r w:rsidRPr="00557268">
        <w:rPr>
          <w:rFonts w:ascii="Times New Roman" w:eastAsia="Calibri" w:hAnsi="Times New Roman" w:cs="Times New Roman"/>
          <w:sz w:val="20"/>
          <w:szCs w:val="20"/>
        </w:rPr>
        <w:t xml:space="preserve">главы Завитинского района </w:t>
      </w:r>
      <w:r>
        <w:rPr>
          <w:rFonts w:ascii="Times New Roman" w:hAnsi="Times New Roman" w:cs="Times New Roman"/>
          <w:sz w:val="20"/>
          <w:szCs w:val="20"/>
        </w:rPr>
        <w:t xml:space="preserve"> от  </w:t>
      </w:r>
      <w:r w:rsidRPr="00557268">
        <w:rPr>
          <w:rFonts w:ascii="Times New Roman" w:eastAsia="Calibri" w:hAnsi="Times New Roman" w:cs="Times New Roman"/>
          <w:sz w:val="20"/>
          <w:szCs w:val="20"/>
        </w:rPr>
        <w:t>30.11.2020</w:t>
      </w:r>
      <w:r>
        <w:rPr>
          <w:rFonts w:ascii="Times New Roman" w:hAnsi="Times New Roman" w:cs="Times New Roman"/>
          <w:sz w:val="20"/>
          <w:szCs w:val="20"/>
        </w:rPr>
        <w:t xml:space="preserve"> № </w:t>
      </w:r>
      <w:r w:rsidRPr="00557268">
        <w:rPr>
          <w:rFonts w:ascii="Times New Roman" w:eastAsia="Calibri" w:hAnsi="Times New Roman" w:cs="Times New Roman"/>
          <w:sz w:val="20"/>
          <w:szCs w:val="20"/>
        </w:rPr>
        <w:t>470</w:t>
      </w:r>
      <w:r w:rsidR="00840D02">
        <w:rPr>
          <w:rFonts w:ascii="Times New Roman" w:eastAsia="Calibri" w:hAnsi="Times New Roman" w:cs="Times New Roman"/>
          <w:sz w:val="20"/>
          <w:szCs w:val="20"/>
        </w:rPr>
        <w:t xml:space="preserve"> </w:t>
      </w:r>
      <w:r>
        <w:rPr>
          <w:rFonts w:ascii="Times New Roman" w:hAnsi="Times New Roman" w:cs="Times New Roman"/>
          <w:sz w:val="20"/>
          <w:szCs w:val="20"/>
        </w:rPr>
        <w:t xml:space="preserve">Состав </w:t>
      </w:r>
      <w:r w:rsidRPr="00557268">
        <w:rPr>
          <w:rFonts w:ascii="Times New Roman" w:eastAsia="Calibri" w:hAnsi="Times New Roman" w:cs="Times New Roman"/>
          <w:sz w:val="20"/>
          <w:szCs w:val="20"/>
        </w:rPr>
        <w:t>межведомственного консилиума специалистов при администрации Завитинского района</w:t>
      </w:r>
    </w:p>
    <w:tbl>
      <w:tblPr>
        <w:tblW w:w="0" w:type="auto"/>
        <w:jc w:val="center"/>
        <w:tblInd w:w="-937" w:type="dxa"/>
        <w:tblLook w:val="01E0"/>
      </w:tblPr>
      <w:tblGrid>
        <w:gridCol w:w="3445"/>
        <w:gridCol w:w="7015"/>
      </w:tblGrid>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Татарникова Анна Александровна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заместитель главы администрации Завитинского района по социальным вопросам  (председатель межведомственного консилиума)</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Доля Татьяна Анатольевна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начальник отдела образования администрации Завитинского района (заместитель председателя межведомственного консилиума)</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Журман Айгуль Оразовна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начальник ГКУ АО управления социальной защиты населения по г.Завитинск и Завитинскому району (заместитель председателя межведомственного консилиума) (по согласованию)</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Акимцова Ирина Григорьевна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директор ГКУ АО центра занятости населения Завитинского района (по согласованию)</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Амуленко Татьяна Викторовна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заместитель главного врача по лечебной работе ГБУЗ АО «Завитинская больница» (по согласованию)</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Бондарева Галина Тимофеевна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главный специалист по опеке и попечительству отдела образования администрации Завитинского района</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Вовк Светлана Станиславовна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главный специалист-ответственный секретарь комиссии по делам несовершеннолетних и защите их прав при администрации Завитинского района</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Издебский Дмитрий Романович</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заместитель начальника ОМВД России по Завитинскому району (по согласованию)</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Тарасова Наталья Васильевна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директор Завитинского социального приюта для детей (по согласованию)</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Карасёва Алина Анатольевна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помощник уполномоченного по правам ребенка в Завитинском районе</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Кузьмина Анжелика Николаевна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начальник уголовно-исполнительной инспекции филиала по г.Завитинск и Завитинскому району УФСИН России по Амурской области (по согласованию)</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Мацкан Анастасия Валерьевна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и.о. начальника отделения социальной помощи семье и детям государственного казенного учреждения Амурской области управления социальной защиты населения по г.Завитинск и Завитинскому району (по согласованию)</w:t>
            </w:r>
          </w:p>
        </w:tc>
      </w:tr>
      <w:tr w:rsidR="00F86CD3" w:rsidRPr="00557268" w:rsidTr="00840D02">
        <w:trPr>
          <w:jc w:val="center"/>
        </w:trPr>
        <w:tc>
          <w:tcPr>
            <w:tcW w:w="344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Нигеева Юлия Александровна</w:t>
            </w:r>
          </w:p>
        </w:tc>
        <w:tc>
          <w:tcPr>
            <w:tcW w:w="7015" w:type="dxa"/>
          </w:tcPr>
          <w:p w:rsidR="00F86CD3" w:rsidRPr="00557268" w:rsidRDefault="00F86CD3" w:rsidP="009553B8">
            <w:pPr>
              <w:spacing w:after="0" w:line="240" w:lineRule="auto"/>
              <w:rPr>
                <w:rFonts w:ascii="Times New Roman" w:eastAsia="Calibri" w:hAnsi="Times New Roman" w:cs="Times New Roman"/>
                <w:sz w:val="20"/>
                <w:szCs w:val="20"/>
              </w:rPr>
            </w:pPr>
            <w:r w:rsidRPr="00557268">
              <w:rPr>
                <w:rFonts w:ascii="Times New Roman" w:eastAsia="Calibri" w:hAnsi="Times New Roman" w:cs="Times New Roman"/>
                <w:sz w:val="20"/>
                <w:szCs w:val="20"/>
              </w:rPr>
              <w:t>специалист по социальной работе ГБУЗ АО «Завитинская больница» (по согласованию)</w:t>
            </w:r>
          </w:p>
        </w:tc>
      </w:tr>
    </w:tbl>
    <w:p w:rsidR="006F79CA" w:rsidRDefault="003D6D3B" w:rsidP="006F79CA">
      <w:pPr>
        <w:spacing w:after="0" w:line="240" w:lineRule="auto"/>
        <w:jc w:val="both"/>
        <w:rPr>
          <w:rFonts w:ascii="Times New Roman" w:hAnsi="Times New Roman" w:cs="Times New Roman"/>
          <w:b/>
          <w:bCs/>
          <w:sz w:val="20"/>
        </w:rPr>
      </w:pPr>
      <w:r>
        <w:rPr>
          <w:rFonts w:ascii="Times New Roman" w:hAnsi="Times New Roman" w:cs="Times New Roman"/>
          <w:b/>
          <w:sz w:val="20"/>
          <w:szCs w:val="20"/>
        </w:rPr>
        <w:t>Постановление</w:t>
      </w:r>
      <w:r>
        <w:rPr>
          <w:rFonts w:ascii="Times New Roman" w:hAnsi="Times New Roman" w:cs="Times New Roman"/>
          <w:b/>
          <w:bCs/>
          <w:sz w:val="20"/>
        </w:rPr>
        <w:t xml:space="preserve"> </w:t>
      </w:r>
      <w:r w:rsidR="006F79CA">
        <w:rPr>
          <w:rFonts w:ascii="Times New Roman" w:hAnsi="Times New Roman" w:cs="Times New Roman"/>
          <w:b/>
          <w:bCs/>
          <w:sz w:val="20"/>
        </w:rPr>
        <w:t xml:space="preserve">от </w:t>
      </w:r>
      <w:r w:rsidR="00317E03">
        <w:rPr>
          <w:rFonts w:ascii="Times New Roman" w:hAnsi="Times New Roman" w:cs="Times New Roman"/>
          <w:b/>
          <w:bCs/>
          <w:sz w:val="20"/>
        </w:rPr>
        <w:t xml:space="preserve">04.12.2020                                                                                                                     </w:t>
      </w:r>
      <w:r>
        <w:rPr>
          <w:rFonts w:ascii="Times New Roman" w:hAnsi="Times New Roman" w:cs="Times New Roman"/>
          <w:b/>
          <w:bCs/>
          <w:sz w:val="20"/>
        </w:rPr>
        <w:t xml:space="preserve">                               </w:t>
      </w:r>
      <w:r w:rsidR="00317E03">
        <w:rPr>
          <w:rFonts w:ascii="Times New Roman" w:hAnsi="Times New Roman" w:cs="Times New Roman"/>
          <w:b/>
          <w:bCs/>
          <w:sz w:val="20"/>
        </w:rPr>
        <w:t>№</w:t>
      </w:r>
      <w:r>
        <w:rPr>
          <w:rFonts w:ascii="Times New Roman" w:hAnsi="Times New Roman" w:cs="Times New Roman"/>
          <w:b/>
          <w:bCs/>
          <w:sz w:val="20"/>
        </w:rPr>
        <w:t xml:space="preserve"> </w:t>
      </w:r>
      <w:r w:rsidR="00317E03">
        <w:rPr>
          <w:rFonts w:ascii="Times New Roman" w:hAnsi="Times New Roman" w:cs="Times New Roman"/>
          <w:b/>
          <w:bCs/>
          <w:sz w:val="20"/>
        </w:rPr>
        <w:t>477</w:t>
      </w:r>
    </w:p>
    <w:p w:rsidR="006F79CA" w:rsidRPr="00317E03" w:rsidRDefault="006F79CA" w:rsidP="006F79CA">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 внесении изменения в постановление главы Завитинского района от 24.09.2014 № 361</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w:t>
      </w:r>
      <w:r w:rsidR="009E1852">
        <w:rPr>
          <w:rFonts w:ascii="Times New Roman" w:hAnsi="Times New Roman" w:cs="Times New Roman"/>
          <w:bCs/>
          <w:sz w:val="20"/>
        </w:rPr>
        <w:t xml:space="preserve"> </w:t>
      </w:r>
      <w:r w:rsidRPr="00317E03">
        <w:rPr>
          <w:rFonts w:ascii="Times New Roman" w:hAnsi="Times New Roman" w:cs="Times New Roman"/>
          <w:bCs/>
          <w:sz w:val="20"/>
        </w:rPr>
        <w:t>п о с т а н о в л я ю:1.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следующее изменение:</w:t>
      </w:r>
      <w:r w:rsidR="009E1852">
        <w:rPr>
          <w:rFonts w:ascii="Times New Roman" w:hAnsi="Times New Roman" w:cs="Times New Roman"/>
          <w:bCs/>
          <w:sz w:val="20"/>
        </w:rPr>
        <w:t xml:space="preserve"> </w:t>
      </w:r>
      <w:r w:rsidRPr="00317E03">
        <w:rPr>
          <w:rFonts w:ascii="Times New Roman" w:hAnsi="Times New Roman" w:cs="Times New Roman"/>
          <w:bCs/>
          <w:sz w:val="20"/>
        </w:rPr>
        <w:t>Приложение к постановлению изложить в новой редакции, согласно приложению к настоящему постановлению.</w:t>
      </w:r>
      <w:r w:rsidR="009E1852">
        <w:rPr>
          <w:rFonts w:ascii="Times New Roman" w:hAnsi="Times New Roman" w:cs="Times New Roman"/>
          <w:bCs/>
          <w:sz w:val="20"/>
        </w:rPr>
        <w:t xml:space="preserve"> </w:t>
      </w:r>
      <w:r w:rsidRPr="00317E03">
        <w:rPr>
          <w:rFonts w:ascii="Times New Roman" w:hAnsi="Times New Roman" w:cs="Times New Roman"/>
          <w:bCs/>
          <w:sz w:val="20"/>
        </w:rPr>
        <w:t>2. Признать утратившим силу постановление главы Завитинского района от 20.11.2020 № 461.</w:t>
      </w:r>
      <w:r w:rsidR="009E1852">
        <w:rPr>
          <w:rFonts w:ascii="Times New Roman" w:hAnsi="Times New Roman" w:cs="Times New Roman"/>
          <w:bCs/>
          <w:sz w:val="20"/>
        </w:rPr>
        <w:t xml:space="preserve"> </w:t>
      </w:r>
      <w:r w:rsidRPr="00317E03">
        <w:rPr>
          <w:rFonts w:ascii="Times New Roman" w:hAnsi="Times New Roman" w:cs="Times New Roman"/>
          <w:bCs/>
          <w:sz w:val="20"/>
        </w:rPr>
        <w:t>3. Настоящее постановление подлежит официальному опубликованию.</w:t>
      </w:r>
      <w:r w:rsidR="009E1852">
        <w:rPr>
          <w:rFonts w:ascii="Times New Roman" w:hAnsi="Times New Roman" w:cs="Times New Roman"/>
          <w:bCs/>
          <w:sz w:val="20"/>
        </w:rPr>
        <w:t xml:space="preserve"> </w:t>
      </w:r>
      <w:r w:rsidRPr="00317E03">
        <w:rPr>
          <w:rFonts w:ascii="Times New Roman" w:hAnsi="Times New Roman" w:cs="Times New Roman"/>
          <w:bCs/>
          <w:sz w:val="20"/>
        </w:rPr>
        <w:t>4. Контроль за исполнением настоящего постановления оставляю за собой.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Исполняющий обязанности</w:t>
      </w:r>
      <w:r w:rsidR="009E1852">
        <w:rPr>
          <w:rFonts w:ascii="Times New Roman" w:hAnsi="Times New Roman" w:cs="Times New Roman"/>
          <w:bCs/>
          <w:sz w:val="20"/>
        </w:rPr>
        <w:t xml:space="preserve"> </w:t>
      </w:r>
      <w:r w:rsidRPr="00317E03">
        <w:rPr>
          <w:rFonts w:ascii="Times New Roman" w:hAnsi="Times New Roman" w:cs="Times New Roman"/>
          <w:bCs/>
          <w:sz w:val="20"/>
        </w:rPr>
        <w:t xml:space="preserve">главы Завитинского района             </w:t>
      </w:r>
      <w:r w:rsidR="009E1852">
        <w:rPr>
          <w:rFonts w:ascii="Times New Roman" w:hAnsi="Times New Roman" w:cs="Times New Roman"/>
          <w:bCs/>
          <w:sz w:val="20"/>
        </w:rPr>
        <w:t xml:space="preserve">          </w:t>
      </w:r>
      <w:r w:rsidRPr="00317E03">
        <w:rPr>
          <w:rFonts w:ascii="Times New Roman" w:hAnsi="Times New Roman" w:cs="Times New Roman"/>
          <w:bCs/>
          <w:sz w:val="20"/>
        </w:rPr>
        <w:t xml:space="preserve">                                             </w:t>
      </w:r>
      <w:r w:rsidR="00F92BD1">
        <w:rPr>
          <w:rFonts w:ascii="Times New Roman" w:hAnsi="Times New Roman" w:cs="Times New Roman"/>
          <w:bCs/>
          <w:sz w:val="20"/>
        </w:rPr>
        <w:t xml:space="preserve">                    </w:t>
      </w:r>
      <w:r w:rsidRPr="00317E03">
        <w:rPr>
          <w:rFonts w:ascii="Times New Roman" w:hAnsi="Times New Roman" w:cs="Times New Roman"/>
          <w:bCs/>
          <w:sz w:val="20"/>
        </w:rPr>
        <w:t xml:space="preserve">        А.Н.Мацкан</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Приложение к постановлению главы Завитинского района</w:t>
      </w:r>
      <w:r w:rsidR="009E1852">
        <w:rPr>
          <w:rFonts w:ascii="Times New Roman" w:hAnsi="Times New Roman" w:cs="Times New Roman"/>
          <w:bCs/>
          <w:sz w:val="20"/>
        </w:rPr>
        <w:t xml:space="preserve"> </w:t>
      </w:r>
      <w:r w:rsidRPr="00317E03">
        <w:rPr>
          <w:rFonts w:ascii="Times New Roman" w:hAnsi="Times New Roman" w:cs="Times New Roman"/>
          <w:bCs/>
          <w:sz w:val="20"/>
          <w:u w:val="single"/>
        </w:rPr>
        <w:t>от 04.12.2020 № 477</w:t>
      </w:r>
      <w:r w:rsidR="009E1852">
        <w:rPr>
          <w:rFonts w:ascii="Times New Roman" w:hAnsi="Times New Roman" w:cs="Times New Roman"/>
          <w:bCs/>
          <w:sz w:val="20"/>
        </w:rPr>
        <w:t xml:space="preserve"> </w:t>
      </w:r>
      <w:r w:rsidRPr="00317E03">
        <w:rPr>
          <w:rFonts w:ascii="Times New Roman" w:hAnsi="Times New Roman" w:cs="Times New Roman"/>
          <w:bCs/>
          <w:sz w:val="20"/>
          <w:lang w:val="en-US"/>
        </w:rPr>
        <w:t>I</w:t>
      </w:r>
      <w:r w:rsidRPr="00317E03">
        <w:rPr>
          <w:rFonts w:ascii="Times New Roman" w:hAnsi="Times New Roman" w:cs="Times New Roman"/>
          <w:bCs/>
          <w:sz w:val="20"/>
        </w:rPr>
        <w:t>.Муниципальная программа</w:t>
      </w:r>
      <w:r w:rsidR="009E1852">
        <w:rPr>
          <w:rFonts w:ascii="Times New Roman" w:hAnsi="Times New Roman" w:cs="Times New Roman"/>
          <w:bCs/>
          <w:sz w:val="20"/>
        </w:rPr>
        <w:t xml:space="preserve"> </w:t>
      </w:r>
      <w:r w:rsidRPr="00317E03">
        <w:rPr>
          <w:rFonts w:ascii="Times New Roman" w:hAnsi="Times New Roman" w:cs="Times New Roman"/>
          <w:bCs/>
          <w:sz w:val="20"/>
        </w:rPr>
        <w:t>1.Паспорт муниципальной программы</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988"/>
        <w:gridCol w:w="7033"/>
      </w:tblGrid>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муниципальной программы</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Развитие и сохранение культуры и искусства Завитинского района </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Координатор муниципальной программы</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Координаторы подпрограмм</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Участники муниципальной программы</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 МАУК «РЦД «Мир», МКУК «Завитинская центральная библиотека», МБОУ ДОД «Завитинская школа искусств», Филиалы МАУК «РЦД «Мир».</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Цель(цели) </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Обеспечение прав граждан на культурную деятельность и свободный доступ к ценностям культуры и искусства.</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Задачи муниципальной программы</w:t>
            </w:r>
          </w:p>
        </w:tc>
        <w:tc>
          <w:tcPr>
            <w:tcW w:w="7033" w:type="dxa"/>
          </w:tcPr>
          <w:p w:rsidR="00317E03" w:rsidRPr="00317E03" w:rsidRDefault="00DA4379" w:rsidP="00DA4379">
            <w:pPr>
              <w:spacing w:after="0" w:line="240" w:lineRule="auto"/>
              <w:jc w:val="both"/>
              <w:rPr>
                <w:rFonts w:ascii="Times New Roman" w:hAnsi="Times New Roman" w:cs="Times New Roman"/>
                <w:bCs/>
                <w:sz w:val="20"/>
              </w:rPr>
            </w:pPr>
            <w:r>
              <w:rPr>
                <w:rFonts w:ascii="Times New Roman" w:hAnsi="Times New Roman" w:cs="Times New Roman"/>
                <w:bCs/>
                <w:sz w:val="20"/>
              </w:rPr>
              <w:t>1.</w:t>
            </w:r>
            <w:r w:rsidR="00317E03" w:rsidRPr="00317E03">
              <w:rPr>
                <w:rFonts w:ascii="Times New Roman" w:hAnsi="Times New Roman" w:cs="Times New Roman"/>
                <w:bCs/>
                <w:sz w:val="20"/>
              </w:rPr>
              <w:t>Стимулирование народного творчества и культурно –досуговой деятельности</w:t>
            </w:r>
            <w:r>
              <w:rPr>
                <w:rFonts w:ascii="Times New Roman" w:hAnsi="Times New Roman" w:cs="Times New Roman"/>
                <w:bCs/>
                <w:sz w:val="20"/>
              </w:rPr>
              <w:t xml:space="preserve">. 2. </w:t>
            </w:r>
            <w:r w:rsidR="00317E03" w:rsidRPr="00317E03">
              <w:rPr>
                <w:rFonts w:ascii="Times New Roman" w:hAnsi="Times New Roman" w:cs="Times New Roman"/>
                <w:bCs/>
                <w:sz w:val="20"/>
              </w:rPr>
              <w:t>Обеспечение сохранности и популяризации историко –культурного наследия.</w:t>
            </w:r>
            <w:r>
              <w:rPr>
                <w:rFonts w:ascii="Times New Roman" w:hAnsi="Times New Roman" w:cs="Times New Roman"/>
                <w:bCs/>
                <w:sz w:val="20"/>
              </w:rPr>
              <w:t xml:space="preserve"> 3. </w:t>
            </w:r>
            <w:r w:rsidR="00317E03" w:rsidRPr="00317E03">
              <w:rPr>
                <w:rFonts w:ascii="Times New Roman" w:hAnsi="Times New Roman" w:cs="Times New Roman"/>
                <w:bCs/>
                <w:sz w:val="20"/>
              </w:rPr>
              <w:t xml:space="preserve">Обеспечение организации библиотечного </w:t>
            </w:r>
            <w:r w:rsidR="00317E03" w:rsidRPr="00317E03">
              <w:rPr>
                <w:rFonts w:ascii="Times New Roman" w:hAnsi="Times New Roman" w:cs="Times New Roman"/>
                <w:bCs/>
                <w:sz w:val="20"/>
              </w:rPr>
              <w:lastRenderedPageBreak/>
              <w:t>обслуживание населения и комплектование книжных фондов</w:t>
            </w:r>
            <w:r>
              <w:rPr>
                <w:rFonts w:ascii="Times New Roman" w:hAnsi="Times New Roman" w:cs="Times New Roman"/>
                <w:bCs/>
                <w:sz w:val="20"/>
              </w:rPr>
              <w:t xml:space="preserve">. 4. </w:t>
            </w:r>
            <w:r w:rsidR="00317E03" w:rsidRPr="00317E03">
              <w:rPr>
                <w:rFonts w:ascii="Times New Roman" w:hAnsi="Times New Roman" w:cs="Times New Roman"/>
                <w:bCs/>
                <w:sz w:val="20"/>
              </w:rPr>
              <w:t>Организация и проведение мероприятий в области культуры и искусства.</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7.</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Перечень подпрограмм, включенных в состав муниципальной программы</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1.Народное творчество и досуговая деятельность</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2. Историко –культурное наследие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3.Библиотечное обслуживание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4.Мероприятия с сфере культуры и искусства</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Этапы (при их наличии) и сроки реализации муниципальной программы</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2015-2025, этапы не выделяются, сроки реализации подпрограмм совпадают с сроками реализации муниципальной программы в целом</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9.</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Объемы ассигнований местного бюджета муниципальной программы (с расшифровкой по годам ее реализации).</w:t>
            </w:r>
          </w:p>
        </w:tc>
        <w:tc>
          <w:tcPr>
            <w:tcW w:w="703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 финансирование программы предполагается затратить 902259,78 тыс. рублей, в том числе по годам:</w:t>
            </w:r>
            <w:r w:rsidR="00DA4379">
              <w:rPr>
                <w:rFonts w:ascii="Times New Roman" w:hAnsi="Times New Roman" w:cs="Times New Roman"/>
                <w:bCs/>
                <w:sz w:val="20"/>
              </w:rPr>
              <w:t xml:space="preserve"> </w:t>
            </w:r>
            <w:r w:rsidRPr="00317E03">
              <w:rPr>
                <w:rFonts w:ascii="Times New Roman" w:hAnsi="Times New Roman" w:cs="Times New Roman"/>
                <w:bCs/>
                <w:sz w:val="20"/>
              </w:rPr>
              <w:t>2015 год –12540,40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2016 год – 11303,50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2017 год – 15803,90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2018 год – 19105,83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2019 год – 34139,22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2020 год – 47158,40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2021 год- 26929,00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2022 год- 20363,70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2023 год – 674188,44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2024 год - 20363,70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2025 год – 20363,70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Из них ассигнования   местного бюджета составят 262228,39 тыс. руб., в том числе по годам:</w:t>
            </w:r>
            <w:r w:rsidR="00DA4379">
              <w:rPr>
                <w:rFonts w:ascii="Times New Roman" w:hAnsi="Times New Roman" w:cs="Times New Roman"/>
                <w:bCs/>
                <w:sz w:val="20"/>
              </w:rPr>
              <w:t xml:space="preserve"> </w:t>
            </w:r>
            <w:r w:rsidRPr="00317E03">
              <w:rPr>
                <w:rFonts w:ascii="Times New Roman" w:hAnsi="Times New Roman" w:cs="Times New Roman"/>
                <w:bCs/>
                <w:sz w:val="20"/>
              </w:rPr>
              <w:t>2015 год –12540,40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2016 год – 11303,50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2017 год – 14845,53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2018 год – 19018,71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2019 год – 29959,71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2020 год –46992,00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2021 год- 26499,00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2022 год – 20363,70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2023 год – 39978,44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2024 год – 20363, 70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2025 год – 20363,70 тыс. рублей</w:t>
            </w:r>
          </w:p>
          <w:p w:rsidR="00317E03" w:rsidRPr="00317E03" w:rsidRDefault="00317E03" w:rsidP="00DA4379">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Из них ассигнования   областного бюджета составят  639509,92 тыс. руб., в том числе по годам:</w:t>
            </w:r>
            <w:r w:rsidR="00DA4379">
              <w:rPr>
                <w:rFonts w:ascii="Times New Roman" w:hAnsi="Times New Roman" w:cs="Times New Roman"/>
                <w:bCs/>
                <w:sz w:val="20"/>
              </w:rPr>
              <w:t xml:space="preserve"> </w:t>
            </w:r>
            <w:r w:rsidRPr="00317E03">
              <w:rPr>
                <w:rFonts w:ascii="Times New Roman" w:hAnsi="Times New Roman" w:cs="Times New Roman"/>
                <w:bCs/>
                <w:sz w:val="20"/>
              </w:rPr>
              <w:t>2015 год –00,0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2016 год – 00,0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2017 год – 596,90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2018 год – 87,12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2019 год – 4019,51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2020 год –166,40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2021 год- 430,00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2022 год – 0,00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2023 год – 634210,00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2024 год – 00,0 тыс. рублей</w:t>
            </w:r>
            <w:r w:rsidR="00DA4379">
              <w:rPr>
                <w:rFonts w:ascii="Times New Roman" w:hAnsi="Times New Roman" w:cs="Times New Roman"/>
                <w:bCs/>
                <w:sz w:val="20"/>
              </w:rPr>
              <w:t xml:space="preserve">; </w:t>
            </w:r>
            <w:r w:rsidRPr="00317E03">
              <w:rPr>
                <w:rFonts w:ascii="Times New Roman" w:hAnsi="Times New Roman" w:cs="Times New Roman"/>
                <w:bCs/>
                <w:sz w:val="20"/>
              </w:rPr>
              <w:t>2025 год – 00,0 тыс. рублей</w:t>
            </w:r>
          </w:p>
        </w:tc>
      </w:tr>
      <w:tr w:rsidR="00317E03" w:rsidRPr="00317E03" w:rsidTr="002E6089">
        <w:trPr>
          <w:jc w:val="center"/>
        </w:trPr>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w:t>
            </w:r>
          </w:p>
        </w:tc>
        <w:tc>
          <w:tcPr>
            <w:tcW w:w="298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Ожидаемые конечные результаты реализации муниципальной программы</w:t>
            </w:r>
          </w:p>
        </w:tc>
        <w:tc>
          <w:tcPr>
            <w:tcW w:w="7033" w:type="dxa"/>
          </w:tcPr>
          <w:p w:rsidR="00317E03" w:rsidRPr="00317E03" w:rsidRDefault="00317E03" w:rsidP="00773C76">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1.Увеличение числа участников культурно –досуговых мероприятий со 12,0 тыс. человек в 2012 году до 16,0 тыс. человек в 2025 году.</w:t>
            </w:r>
            <w:r w:rsidR="00773C76">
              <w:rPr>
                <w:rFonts w:ascii="Times New Roman" w:hAnsi="Times New Roman" w:cs="Times New Roman"/>
                <w:bCs/>
                <w:sz w:val="20"/>
              </w:rPr>
              <w:t xml:space="preserve"> </w:t>
            </w:r>
            <w:r w:rsidRPr="00317E03">
              <w:rPr>
                <w:rFonts w:ascii="Times New Roman" w:hAnsi="Times New Roman" w:cs="Times New Roman"/>
                <w:bCs/>
                <w:sz w:val="20"/>
              </w:rPr>
              <w:t>2.Увеличение доли населения, охваченного музейным обслуживанием до 90% в 2025 году.</w:t>
            </w:r>
            <w:r w:rsidR="00773C76">
              <w:rPr>
                <w:rFonts w:ascii="Times New Roman" w:hAnsi="Times New Roman" w:cs="Times New Roman"/>
                <w:bCs/>
                <w:sz w:val="20"/>
              </w:rPr>
              <w:t xml:space="preserve"> </w:t>
            </w:r>
            <w:r w:rsidRPr="00317E03">
              <w:rPr>
                <w:rFonts w:ascii="Times New Roman" w:hAnsi="Times New Roman" w:cs="Times New Roman"/>
                <w:bCs/>
                <w:sz w:val="20"/>
              </w:rPr>
              <w:t>3.Увеличении доли населения Завитинского района, охваченного библиотечным обслуживанием, с 46,1% в 2012 году до 48,1% в 20205году. 4.Увеличение числа участников мероприятий в сфере культуры и искусства различного уровня с 14,0 тыс. человек в 2012 году до 17,0 тыс. человек в 2025 году.</w:t>
            </w:r>
            <w:r w:rsidR="00773C76">
              <w:rPr>
                <w:rFonts w:ascii="Times New Roman" w:hAnsi="Times New Roman" w:cs="Times New Roman"/>
                <w:bCs/>
                <w:sz w:val="20"/>
              </w:rPr>
              <w:t xml:space="preserve"> </w:t>
            </w:r>
            <w:r w:rsidRPr="00317E03">
              <w:rPr>
                <w:rFonts w:ascii="Times New Roman" w:hAnsi="Times New Roman" w:cs="Times New Roman"/>
                <w:bCs/>
                <w:sz w:val="20"/>
              </w:rPr>
              <w:t>5.Повышение уровня удовлетворенности населения Завитинского района качеством предоставляемых услуг с 65% в 2012 году до 85% в 2025году.</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2.Характеристика сферы</w:t>
      </w:r>
      <w:r w:rsidR="009E1852">
        <w:rPr>
          <w:rFonts w:ascii="Times New Roman" w:hAnsi="Times New Roman" w:cs="Times New Roman"/>
          <w:bCs/>
          <w:sz w:val="20"/>
        </w:rPr>
        <w:t xml:space="preserve"> </w:t>
      </w:r>
      <w:r w:rsidRPr="00317E03">
        <w:rPr>
          <w:rFonts w:ascii="Times New Roman" w:hAnsi="Times New Roman" w:cs="Times New Roman"/>
          <w:bCs/>
          <w:sz w:val="20"/>
        </w:rPr>
        <w:t>реализации муниципальной программы</w:t>
      </w:r>
      <w:r w:rsidR="009E1852">
        <w:rPr>
          <w:rFonts w:ascii="Times New Roman" w:hAnsi="Times New Roman" w:cs="Times New Roman"/>
          <w:bCs/>
          <w:sz w:val="20"/>
        </w:rPr>
        <w:t xml:space="preserve"> </w:t>
      </w:r>
      <w:r w:rsidRPr="00317E03">
        <w:rPr>
          <w:rFonts w:ascii="Times New Roman" w:hAnsi="Times New Roman" w:cs="Times New Roman"/>
          <w:bCs/>
          <w:sz w:val="20"/>
        </w:rPr>
        <w:t>Одним из важнейших направлений реализации социально-экономического развития Завитинского района, является развитие культуры и искусства района, которая обеспечивают комфортную социально – культурную среду для жителей   Завитинского   района.</w:t>
      </w:r>
      <w:r w:rsidR="009E1852">
        <w:rPr>
          <w:rFonts w:ascii="Times New Roman" w:hAnsi="Times New Roman" w:cs="Times New Roman"/>
          <w:bCs/>
          <w:sz w:val="20"/>
        </w:rPr>
        <w:t xml:space="preserve"> </w:t>
      </w:r>
      <w:r w:rsidRPr="00317E03">
        <w:rPr>
          <w:rFonts w:ascii="Times New Roman" w:hAnsi="Times New Roman" w:cs="Times New Roman"/>
          <w:bCs/>
          <w:sz w:val="20"/>
        </w:rPr>
        <w:t>Основными тенденциями в сфере реализации программы являются следующие.</w:t>
      </w:r>
      <w:r w:rsidR="009E1852">
        <w:rPr>
          <w:rFonts w:ascii="Times New Roman" w:hAnsi="Times New Roman" w:cs="Times New Roman"/>
          <w:bCs/>
          <w:sz w:val="20"/>
        </w:rPr>
        <w:t xml:space="preserve"> </w:t>
      </w:r>
      <w:r w:rsidRPr="00317E03">
        <w:rPr>
          <w:rFonts w:ascii="Times New Roman" w:hAnsi="Times New Roman" w:cs="Times New Roman"/>
          <w:bCs/>
          <w:sz w:val="20"/>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r w:rsidR="009E1852">
        <w:rPr>
          <w:rFonts w:ascii="Times New Roman" w:hAnsi="Times New Roman" w:cs="Times New Roman"/>
          <w:bCs/>
          <w:sz w:val="20"/>
        </w:rPr>
        <w:t xml:space="preserve"> </w:t>
      </w:r>
      <w:r w:rsidRPr="00317E03">
        <w:rPr>
          <w:rFonts w:ascii="Times New Roman" w:hAnsi="Times New Roman" w:cs="Times New Roman"/>
          <w:bCs/>
          <w:sz w:val="20"/>
        </w:rPr>
        <w:t>В Завитинском районе функционируют МОУ ДОД ШИ, МКУК «ЦРБ Завитинского района», детская библиотека, МАУК «РЦД «Мир», 12 филиалов МАУК «РЦД «Мир». На базе филиалов,12 сельских библиотек,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r w:rsidR="00773C76">
        <w:rPr>
          <w:rFonts w:ascii="Times New Roman" w:hAnsi="Times New Roman" w:cs="Times New Roman"/>
          <w:bCs/>
          <w:sz w:val="20"/>
        </w:rPr>
        <w:t xml:space="preserve"> </w:t>
      </w:r>
      <w:r w:rsidRPr="00317E03">
        <w:rPr>
          <w:rFonts w:ascii="Times New Roman" w:hAnsi="Times New Roman" w:cs="Times New Roman"/>
          <w:bCs/>
          <w:sz w:val="20"/>
        </w:rPr>
        <w:t>В Завитинском районе 3 самодеятельных коллектива имеют звание «народный(образцовый) самодеятельный коллектив». В школе искусств обучается 233 детей.</w:t>
      </w:r>
      <w:r w:rsidR="002E6089">
        <w:rPr>
          <w:rFonts w:ascii="Times New Roman" w:hAnsi="Times New Roman" w:cs="Times New Roman"/>
          <w:bCs/>
          <w:sz w:val="20"/>
        </w:rPr>
        <w:t xml:space="preserve"> </w:t>
      </w:r>
      <w:r w:rsidRPr="00317E03">
        <w:rPr>
          <w:rFonts w:ascii="Times New Roman" w:hAnsi="Times New Roman" w:cs="Times New Roman"/>
          <w:bCs/>
          <w:sz w:val="20"/>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r w:rsidR="002E6089">
        <w:rPr>
          <w:rFonts w:ascii="Times New Roman" w:hAnsi="Times New Roman" w:cs="Times New Roman"/>
          <w:bCs/>
          <w:sz w:val="20"/>
        </w:rPr>
        <w:t xml:space="preserve"> </w:t>
      </w:r>
      <w:r w:rsidRPr="00317E03">
        <w:rPr>
          <w:rFonts w:ascii="Times New Roman" w:hAnsi="Times New Roman" w:cs="Times New Roman"/>
          <w:bCs/>
          <w:sz w:val="20"/>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r w:rsidR="002E6089">
        <w:rPr>
          <w:rFonts w:ascii="Times New Roman" w:hAnsi="Times New Roman" w:cs="Times New Roman"/>
          <w:bCs/>
          <w:sz w:val="20"/>
        </w:rPr>
        <w:t xml:space="preserve"> </w:t>
      </w:r>
      <w:r w:rsidRPr="00317E03">
        <w:rPr>
          <w:rFonts w:ascii="Times New Roman" w:hAnsi="Times New Roman" w:cs="Times New Roman"/>
          <w:bCs/>
          <w:sz w:val="20"/>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r w:rsidR="002E6089">
        <w:rPr>
          <w:rFonts w:ascii="Times New Roman" w:hAnsi="Times New Roman" w:cs="Times New Roman"/>
          <w:bCs/>
          <w:sz w:val="20"/>
        </w:rPr>
        <w:t xml:space="preserve"> </w:t>
      </w:r>
      <w:r w:rsidRPr="00317E03">
        <w:rPr>
          <w:rFonts w:ascii="Times New Roman" w:hAnsi="Times New Roman" w:cs="Times New Roman"/>
          <w:bCs/>
          <w:sz w:val="20"/>
        </w:rPr>
        <w:t xml:space="preserve">разработка административных регламентов   муниципальных   функций и  </w:t>
      </w:r>
      <w:r w:rsidR="002E6089">
        <w:rPr>
          <w:rFonts w:ascii="Times New Roman" w:hAnsi="Times New Roman" w:cs="Times New Roman"/>
          <w:bCs/>
          <w:sz w:val="20"/>
        </w:rPr>
        <w:t xml:space="preserve"> услуг в значительной степени </w:t>
      </w:r>
      <w:r w:rsidRPr="00317E03">
        <w:rPr>
          <w:rFonts w:ascii="Times New Roman" w:hAnsi="Times New Roman" w:cs="Times New Roman"/>
          <w:bCs/>
          <w:sz w:val="20"/>
        </w:rPr>
        <w:t>упростила административные   процедуры, обеспечила для населения прозрачность принятия   решений   по важным   для жителей   вопросам в сферы   культуры.</w:t>
      </w:r>
      <w:r w:rsidR="002E6089">
        <w:rPr>
          <w:rFonts w:ascii="Times New Roman" w:hAnsi="Times New Roman" w:cs="Times New Roman"/>
          <w:bCs/>
          <w:sz w:val="20"/>
        </w:rPr>
        <w:t xml:space="preserve"> </w:t>
      </w:r>
      <w:r w:rsidRPr="00317E03">
        <w:rPr>
          <w:rFonts w:ascii="Times New Roman" w:hAnsi="Times New Roman" w:cs="Times New Roman"/>
          <w:bCs/>
          <w:sz w:val="20"/>
        </w:rPr>
        <w:t>Вместе с тем ситуация в сфере   культуры характеризуется следующими негативными тенденциями, создающими препятствия для ее дальнейшего развития.</w:t>
      </w:r>
      <w:r w:rsidR="002E6089">
        <w:rPr>
          <w:rFonts w:ascii="Times New Roman" w:hAnsi="Times New Roman" w:cs="Times New Roman"/>
          <w:bCs/>
          <w:sz w:val="20"/>
        </w:rPr>
        <w:t xml:space="preserve"> </w:t>
      </w:r>
      <w:r w:rsidRPr="00317E03">
        <w:rPr>
          <w:rFonts w:ascii="Times New Roman" w:hAnsi="Times New Roman" w:cs="Times New Roman"/>
          <w:bCs/>
          <w:sz w:val="20"/>
        </w:rPr>
        <w:t>1.Сокращение посещаемости жителями Завитинского района учреждений культуры.</w:t>
      </w:r>
      <w:r w:rsidR="002E6089">
        <w:rPr>
          <w:rFonts w:ascii="Times New Roman" w:hAnsi="Times New Roman" w:cs="Times New Roman"/>
          <w:bCs/>
          <w:sz w:val="20"/>
        </w:rPr>
        <w:t xml:space="preserve"> </w:t>
      </w:r>
      <w:r w:rsidRPr="00317E03">
        <w:rPr>
          <w:rFonts w:ascii="Times New Roman" w:hAnsi="Times New Roman" w:cs="Times New Roman"/>
          <w:bCs/>
          <w:sz w:val="20"/>
        </w:rPr>
        <w:t>Эта тенденция может быть вызвана несколькими факторами, среди которых можно выделить следующие:-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r w:rsidR="002E6089">
        <w:rPr>
          <w:rFonts w:ascii="Times New Roman" w:hAnsi="Times New Roman" w:cs="Times New Roman"/>
          <w:bCs/>
          <w:sz w:val="20"/>
        </w:rPr>
        <w:t xml:space="preserve"> </w:t>
      </w:r>
      <w:r w:rsidRPr="00317E03">
        <w:rPr>
          <w:rFonts w:ascii="Times New Roman" w:hAnsi="Times New Roman" w:cs="Times New Roman"/>
          <w:bCs/>
          <w:sz w:val="20"/>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r w:rsidR="002E6089">
        <w:rPr>
          <w:rFonts w:ascii="Times New Roman" w:hAnsi="Times New Roman" w:cs="Times New Roman"/>
          <w:bCs/>
          <w:sz w:val="20"/>
        </w:rPr>
        <w:t xml:space="preserve"> 2.Снижение качества муниципальных услуг в результате </w:t>
      </w:r>
      <w:r w:rsidRPr="00317E03">
        <w:rPr>
          <w:rFonts w:ascii="Times New Roman" w:hAnsi="Times New Roman" w:cs="Times New Roman"/>
          <w:bCs/>
          <w:sz w:val="20"/>
        </w:rPr>
        <w:t xml:space="preserve">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техники.3. Снижение </w:t>
      </w:r>
      <w:r w:rsidRPr="00317E03">
        <w:rPr>
          <w:rFonts w:ascii="Times New Roman" w:hAnsi="Times New Roman" w:cs="Times New Roman"/>
          <w:bCs/>
          <w:sz w:val="20"/>
        </w:rPr>
        <w:lastRenderedPageBreak/>
        <w:t>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r w:rsidR="00773C76">
        <w:rPr>
          <w:rFonts w:ascii="Times New Roman" w:hAnsi="Times New Roman" w:cs="Times New Roman"/>
          <w:bCs/>
          <w:sz w:val="20"/>
        </w:rPr>
        <w:t xml:space="preserve"> </w:t>
      </w:r>
      <w:r w:rsidRPr="00317E03">
        <w:rPr>
          <w:rFonts w:ascii="Times New Roman" w:hAnsi="Times New Roman" w:cs="Times New Roman"/>
          <w:bCs/>
          <w:sz w:val="20"/>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r w:rsidR="00773C76">
        <w:rPr>
          <w:rFonts w:ascii="Times New Roman" w:hAnsi="Times New Roman" w:cs="Times New Roman"/>
          <w:bCs/>
          <w:sz w:val="20"/>
        </w:rPr>
        <w:t xml:space="preserve"> </w:t>
      </w:r>
      <w:r w:rsidRPr="00317E03">
        <w:rPr>
          <w:rFonts w:ascii="Times New Roman" w:hAnsi="Times New Roman" w:cs="Times New Roman"/>
          <w:bCs/>
          <w:sz w:val="20"/>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r w:rsidR="002E6089">
        <w:rPr>
          <w:rFonts w:ascii="Times New Roman" w:hAnsi="Times New Roman" w:cs="Times New Roman"/>
          <w:bCs/>
          <w:sz w:val="20"/>
        </w:rPr>
        <w:t xml:space="preserve"> </w:t>
      </w:r>
      <w:r w:rsidRPr="00317E03">
        <w:rPr>
          <w:rFonts w:ascii="Times New Roman" w:hAnsi="Times New Roman" w:cs="Times New Roman"/>
          <w:bCs/>
          <w:sz w:val="20"/>
        </w:rPr>
        <w:t>3. Приоритеты государственной политики в   сфере реализации муниципальной программы, цели, задачи и ожидаемые   конечные результаты</w:t>
      </w:r>
      <w:r w:rsidR="002E6089">
        <w:rPr>
          <w:rFonts w:ascii="Times New Roman" w:hAnsi="Times New Roman" w:cs="Times New Roman"/>
          <w:bCs/>
          <w:sz w:val="20"/>
        </w:rPr>
        <w:t xml:space="preserve"> </w:t>
      </w:r>
      <w:r w:rsidRPr="00317E03">
        <w:rPr>
          <w:rFonts w:ascii="Times New Roman" w:hAnsi="Times New Roman" w:cs="Times New Roman"/>
          <w:bCs/>
          <w:sz w:val="20"/>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2025 года.Достижение указанной цели предполагает осуществление следующих основных задач:</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повышение качества и доступности услуг учреждений культуры Завитинского района, расширение их спектра;</w:t>
      </w:r>
      <w:r w:rsidR="002E6089">
        <w:rPr>
          <w:rFonts w:ascii="Times New Roman" w:hAnsi="Times New Roman" w:cs="Times New Roman"/>
          <w:bCs/>
          <w:sz w:val="20"/>
        </w:rPr>
        <w:t xml:space="preserve"> </w:t>
      </w:r>
      <w:r w:rsidRPr="00317E03">
        <w:rPr>
          <w:rFonts w:ascii="Times New Roman" w:hAnsi="Times New Roman" w:cs="Times New Roman"/>
          <w:bCs/>
          <w:sz w:val="20"/>
        </w:rPr>
        <w:t>- укрепление материально – технической базы учреждений культуры Завитинского района;</w:t>
      </w:r>
      <w:r w:rsidR="002E6089">
        <w:rPr>
          <w:rFonts w:ascii="Times New Roman" w:hAnsi="Times New Roman" w:cs="Times New Roman"/>
          <w:bCs/>
          <w:sz w:val="20"/>
        </w:rPr>
        <w:t xml:space="preserve"> </w:t>
      </w:r>
      <w:r w:rsidRPr="00317E03">
        <w:rPr>
          <w:rFonts w:ascii="Times New Roman" w:hAnsi="Times New Roman" w:cs="Times New Roman"/>
          <w:bCs/>
          <w:sz w:val="20"/>
        </w:rPr>
        <w:t>- обеспечение сохранности музейных, архивных и   библиотечных фондов, предоставление к ним  доступа  населению  Завитинского района;</w:t>
      </w:r>
      <w:r w:rsidR="002E6089">
        <w:rPr>
          <w:rFonts w:ascii="Times New Roman" w:hAnsi="Times New Roman" w:cs="Times New Roman"/>
          <w:bCs/>
          <w:sz w:val="20"/>
        </w:rPr>
        <w:t xml:space="preserve"> </w:t>
      </w:r>
      <w:r w:rsidRPr="00317E03">
        <w:rPr>
          <w:rFonts w:ascii="Times New Roman" w:hAnsi="Times New Roman" w:cs="Times New Roman"/>
          <w:bCs/>
          <w:sz w:val="20"/>
        </w:rPr>
        <w:t>- сохранение и популяризация культурного наследия за счет своевременного проведения ремонтно – реставрационных работ.</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r w:rsidR="002E6089">
        <w:rPr>
          <w:rFonts w:ascii="Times New Roman" w:hAnsi="Times New Roman" w:cs="Times New Roman"/>
          <w:bCs/>
          <w:sz w:val="20"/>
        </w:rPr>
        <w:t xml:space="preserve"> </w:t>
      </w:r>
      <w:r w:rsidRPr="00317E03">
        <w:rPr>
          <w:rFonts w:ascii="Times New Roman" w:hAnsi="Times New Roman" w:cs="Times New Roman"/>
          <w:bCs/>
          <w:sz w:val="20"/>
        </w:rPr>
        <w:t>- поддержка    творческих  коллективов;</w:t>
      </w:r>
      <w:r w:rsidR="002E6089">
        <w:rPr>
          <w:rFonts w:ascii="Times New Roman" w:hAnsi="Times New Roman" w:cs="Times New Roman"/>
          <w:bCs/>
          <w:sz w:val="20"/>
        </w:rPr>
        <w:t xml:space="preserve"> </w:t>
      </w:r>
      <w:r w:rsidRPr="00317E03">
        <w:rPr>
          <w:rFonts w:ascii="Times New Roman" w:hAnsi="Times New Roman" w:cs="Times New Roman"/>
          <w:bCs/>
          <w:sz w:val="20"/>
        </w:rPr>
        <w:t>- поддержка  культурных  проектов  в  молодежной  среде;</w:t>
      </w:r>
      <w:r w:rsidR="002E6089">
        <w:rPr>
          <w:rFonts w:ascii="Times New Roman" w:hAnsi="Times New Roman" w:cs="Times New Roman"/>
          <w:bCs/>
          <w:sz w:val="20"/>
        </w:rPr>
        <w:t xml:space="preserve"> </w:t>
      </w:r>
      <w:r w:rsidRPr="00317E03">
        <w:rPr>
          <w:rFonts w:ascii="Times New Roman" w:hAnsi="Times New Roman" w:cs="Times New Roman"/>
          <w:bCs/>
          <w:sz w:val="20"/>
        </w:rPr>
        <w:t>Достижение  данной  цели возможно  при решении следующих задач  культурного  развития Завитинского  района:</w:t>
      </w:r>
      <w:r w:rsidR="002E6089">
        <w:rPr>
          <w:rFonts w:ascii="Times New Roman" w:hAnsi="Times New Roman" w:cs="Times New Roman"/>
          <w:bCs/>
          <w:sz w:val="20"/>
        </w:rPr>
        <w:t xml:space="preserve"> </w:t>
      </w:r>
      <w:r w:rsidRPr="00317E03">
        <w:rPr>
          <w:rFonts w:ascii="Times New Roman" w:hAnsi="Times New Roman" w:cs="Times New Roman"/>
          <w:bCs/>
          <w:sz w:val="20"/>
        </w:rPr>
        <w:t>- стимулирование  народного творчества  и  культурно – досуговой  деятельности;- обеспечение  сохранности архивных  фондов;</w:t>
      </w:r>
      <w:r w:rsidR="002E6089">
        <w:rPr>
          <w:rFonts w:ascii="Times New Roman" w:hAnsi="Times New Roman" w:cs="Times New Roman"/>
          <w:bCs/>
          <w:sz w:val="20"/>
        </w:rPr>
        <w:t xml:space="preserve"> </w:t>
      </w:r>
      <w:r w:rsidRPr="00317E03">
        <w:rPr>
          <w:rFonts w:ascii="Times New Roman" w:hAnsi="Times New Roman" w:cs="Times New Roman"/>
          <w:bCs/>
          <w:sz w:val="20"/>
        </w:rPr>
        <w:t>- обеспечение  сохранности и популяризации  историко – культурного наследия;- обеспечение организации библиотечного обслуживания населения и комплектования книжных   фондов;- организация и проведение мероприятий в области культуры и искусства;</w:t>
      </w:r>
      <w:r w:rsidR="002E6089">
        <w:rPr>
          <w:rFonts w:ascii="Times New Roman" w:hAnsi="Times New Roman" w:cs="Times New Roman"/>
          <w:bCs/>
          <w:sz w:val="20"/>
        </w:rPr>
        <w:t xml:space="preserve"> </w:t>
      </w:r>
      <w:r w:rsidRPr="00317E03">
        <w:rPr>
          <w:rFonts w:ascii="Times New Roman" w:hAnsi="Times New Roman" w:cs="Times New Roman"/>
          <w:bCs/>
          <w:sz w:val="20"/>
        </w:rPr>
        <w:t>- привлечение кадров в сферу культуры и искусства;</w:t>
      </w:r>
      <w:r w:rsidR="002E6089">
        <w:rPr>
          <w:rFonts w:ascii="Times New Roman" w:hAnsi="Times New Roman" w:cs="Times New Roman"/>
          <w:bCs/>
          <w:sz w:val="20"/>
        </w:rPr>
        <w:t xml:space="preserve"> </w:t>
      </w:r>
      <w:r w:rsidRPr="00317E03">
        <w:rPr>
          <w:rFonts w:ascii="Times New Roman" w:hAnsi="Times New Roman" w:cs="Times New Roman"/>
          <w:bCs/>
          <w:sz w:val="20"/>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r w:rsidR="002E6089">
        <w:rPr>
          <w:rFonts w:ascii="Times New Roman" w:hAnsi="Times New Roman" w:cs="Times New Roman"/>
          <w:bCs/>
          <w:sz w:val="20"/>
        </w:rPr>
        <w:t xml:space="preserve"> </w:t>
      </w:r>
      <w:r w:rsidRPr="00317E03">
        <w:rPr>
          <w:rFonts w:ascii="Times New Roman" w:hAnsi="Times New Roman" w:cs="Times New Roman"/>
          <w:bCs/>
          <w:sz w:val="20"/>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r w:rsidR="002E6089">
        <w:rPr>
          <w:rFonts w:ascii="Times New Roman" w:hAnsi="Times New Roman" w:cs="Times New Roman"/>
          <w:bCs/>
          <w:sz w:val="20"/>
        </w:rPr>
        <w:t xml:space="preserve"> </w:t>
      </w:r>
      <w:r w:rsidRPr="00317E03">
        <w:rPr>
          <w:rFonts w:ascii="Times New Roman" w:hAnsi="Times New Roman" w:cs="Times New Roman"/>
          <w:bCs/>
          <w:sz w:val="20"/>
        </w:rPr>
        <w:t>Муниципальная программа реализуется в период с 2015 по 2025 год, этапы реализации   муниципальной программы не выделяются.Проблемы, задачи и результаты реализации муниципальной программы приведены в таблице № 1.</w:t>
      </w:r>
      <w:r w:rsidR="002E6089">
        <w:rPr>
          <w:rFonts w:ascii="Times New Roman" w:hAnsi="Times New Roman" w:cs="Times New Roman"/>
          <w:bCs/>
          <w:sz w:val="20"/>
        </w:rPr>
        <w:t xml:space="preserve"> </w:t>
      </w:r>
      <w:r w:rsidRPr="00317E03">
        <w:rPr>
          <w:rFonts w:ascii="Times New Roman" w:hAnsi="Times New Roman" w:cs="Times New Roman"/>
          <w:bCs/>
          <w:sz w:val="20"/>
        </w:rPr>
        <w:t>Таблица №1</w:t>
      </w:r>
      <w:r w:rsidR="002E6089">
        <w:rPr>
          <w:rFonts w:ascii="Times New Roman" w:hAnsi="Times New Roman" w:cs="Times New Roman"/>
          <w:bCs/>
          <w:sz w:val="20"/>
        </w:rPr>
        <w:t xml:space="preserve"> </w:t>
      </w:r>
      <w:r w:rsidRPr="00317E03">
        <w:rPr>
          <w:rFonts w:ascii="Times New Roman" w:hAnsi="Times New Roman" w:cs="Times New Roman"/>
          <w:bCs/>
          <w:sz w:val="20"/>
        </w:rPr>
        <w:t>Проблемы, задачи и результаты реализации муниципальной программы</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3118"/>
        <w:gridCol w:w="1701"/>
        <w:gridCol w:w="1559"/>
        <w:gridCol w:w="1245"/>
        <w:gridCol w:w="2749"/>
      </w:tblGrid>
      <w:tr w:rsidR="00317E03" w:rsidRPr="00317E03" w:rsidTr="002E6089">
        <w:trPr>
          <w:jc w:val="center"/>
        </w:trPr>
        <w:tc>
          <w:tcPr>
            <w:tcW w:w="45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31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Формулировка решаемой проблемы</w:t>
            </w:r>
          </w:p>
        </w:tc>
        <w:tc>
          <w:tcPr>
            <w:tcW w:w="170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задачи муниципальной программы</w:t>
            </w:r>
          </w:p>
        </w:tc>
        <w:tc>
          <w:tcPr>
            <w:tcW w:w="155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 направленной на решение задач</w:t>
            </w:r>
          </w:p>
        </w:tc>
        <w:tc>
          <w:tcPr>
            <w:tcW w:w="113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Сроки и этапы реализации программы</w:t>
            </w:r>
          </w:p>
        </w:tc>
        <w:tc>
          <w:tcPr>
            <w:tcW w:w="274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Конечный результат подпрограммы</w:t>
            </w:r>
          </w:p>
        </w:tc>
      </w:tr>
      <w:tr w:rsidR="00317E03" w:rsidRPr="00317E03" w:rsidTr="002E6089">
        <w:trPr>
          <w:jc w:val="center"/>
        </w:trPr>
        <w:tc>
          <w:tcPr>
            <w:tcW w:w="45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31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70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Стимулирование народного творчества и культурно – досуговой деятельности</w:t>
            </w:r>
          </w:p>
        </w:tc>
        <w:tc>
          <w:tcPr>
            <w:tcW w:w="155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Народное творчество и досуговая деятельность</w:t>
            </w:r>
          </w:p>
        </w:tc>
        <w:tc>
          <w:tcPr>
            <w:tcW w:w="113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 2025, этапы не выделяются</w:t>
            </w:r>
          </w:p>
        </w:tc>
        <w:tc>
          <w:tcPr>
            <w:tcW w:w="274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317E03" w:rsidRPr="00317E03" w:rsidTr="002E6089">
        <w:trPr>
          <w:jc w:val="center"/>
        </w:trPr>
        <w:tc>
          <w:tcPr>
            <w:tcW w:w="45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w:t>
            </w:r>
          </w:p>
        </w:tc>
        <w:tc>
          <w:tcPr>
            <w:tcW w:w="31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70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 Обеспечение сохранности и популяризация историко-культурного наследия</w:t>
            </w:r>
          </w:p>
        </w:tc>
        <w:tc>
          <w:tcPr>
            <w:tcW w:w="155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Историко –культурное наследие</w:t>
            </w:r>
          </w:p>
        </w:tc>
        <w:tc>
          <w:tcPr>
            <w:tcW w:w="113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2015-2025, этапы не выделяются</w:t>
            </w:r>
          </w:p>
        </w:tc>
        <w:tc>
          <w:tcPr>
            <w:tcW w:w="274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Создание на территории Завитинского района МБУК «Завитинский районный краеведческий музей»</w:t>
            </w:r>
          </w:p>
        </w:tc>
      </w:tr>
      <w:tr w:rsidR="00317E03" w:rsidRPr="00317E03" w:rsidTr="002E6089">
        <w:trPr>
          <w:jc w:val="center"/>
        </w:trPr>
        <w:tc>
          <w:tcPr>
            <w:tcW w:w="45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w:t>
            </w:r>
          </w:p>
        </w:tc>
        <w:tc>
          <w:tcPr>
            <w:tcW w:w="31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Сокращение спроса на услуги библиотек со стороны жителей Завитинского  района</w:t>
            </w:r>
          </w:p>
        </w:tc>
        <w:tc>
          <w:tcPr>
            <w:tcW w:w="170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Обеспечение организации библиотечного обслуживания населения и комплектование книжных фондов</w:t>
            </w:r>
          </w:p>
        </w:tc>
        <w:tc>
          <w:tcPr>
            <w:tcW w:w="155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Библиотечное обслуживание</w:t>
            </w:r>
          </w:p>
        </w:tc>
        <w:tc>
          <w:tcPr>
            <w:tcW w:w="113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 2025, этапы не выделяются</w:t>
            </w:r>
          </w:p>
        </w:tc>
        <w:tc>
          <w:tcPr>
            <w:tcW w:w="274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Увеличение числа зарегистрированных пользователей муниципальных библиотек с 7,4 тыс. человек в 2012 году до 7,9 тыс. человек в 2020 году</w:t>
            </w:r>
          </w:p>
        </w:tc>
      </w:tr>
      <w:tr w:rsidR="00317E03" w:rsidRPr="00317E03" w:rsidTr="002E6089">
        <w:trPr>
          <w:jc w:val="center"/>
        </w:trPr>
        <w:tc>
          <w:tcPr>
            <w:tcW w:w="45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31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Снижение кадрового потенциала сферы культуры, и, как следствие, риски снижения качества культурного продукта района</w:t>
            </w:r>
          </w:p>
        </w:tc>
        <w:tc>
          <w:tcPr>
            <w:tcW w:w="170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Организация и проведение мероприятий в области культуры</w:t>
            </w:r>
          </w:p>
        </w:tc>
        <w:tc>
          <w:tcPr>
            <w:tcW w:w="155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 в сфере культуры и искусства</w:t>
            </w:r>
          </w:p>
        </w:tc>
        <w:tc>
          <w:tcPr>
            <w:tcW w:w="113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 2025, этапы не выделяются</w:t>
            </w:r>
          </w:p>
        </w:tc>
        <w:tc>
          <w:tcPr>
            <w:tcW w:w="274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Увеличение числа  мероприятий в сфере культуры различного уровня с 52 в 2012 году до 62 в 2020 году.</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4.Описание системы подпрограмм</w:t>
      </w:r>
      <w:r w:rsidR="002E6089">
        <w:rPr>
          <w:rFonts w:ascii="Times New Roman" w:hAnsi="Times New Roman" w:cs="Times New Roman"/>
          <w:bCs/>
          <w:sz w:val="20"/>
        </w:rPr>
        <w:t xml:space="preserve"> </w:t>
      </w:r>
      <w:r w:rsidRPr="00317E03">
        <w:rPr>
          <w:rFonts w:ascii="Times New Roman" w:hAnsi="Times New Roman" w:cs="Times New Roman"/>
          <w:bCs/>
          <w:sz w:val="20"/>
        </w:rPr>
        <w:t>Система подпрограмм муниципальной программы сформулирована таким образом, чтобы обеспечить решение задач муниципальной программы, и состоит из 4 подпрограмм.</w:t>
      </w:r>
      <w:r w:rsidR="002E6089">
        <w:rPr>
          <w:rFonts w:ascii="Times New Roman" w:hAnsi="Times New Roman" w:cs="Times New Roman"/>
          <w:bCs/>
          <w:sz w:val="20"/>
        </w:rPr>
        <w:t xml:space="preserve"> </w:t>
      </w:r>
      <w:r w:rsidRPr="00317E03">
        <w:rPr>
          <w:rFonts w:ascii="Times New Roman" w:hAnsi="Times New Roman" w:cs="Times New Roman"/>
          <w:bCs/>
          <w:sz w:val="20"/>
        </w:rPr>
        <w:t xml:space="preserve">1.Подпрограмма «Народное </w:t>
      </w:r>
      <w:r w:rsidRPr="00317E03">
        <w:rPr>
          <w:rFonts w:ascii="Times New Roman" w:hAnsi="Times New Roman" w:cs="Times New Roman"/>
          <w:bCs/>
          <w:sz w:val="20"/>
        </w:rPr>
        <w:lastRenderedPageBreak/>
        <w:t>творчество и досуговая деятельность»Подпрограмма направлена на решение задач стимулирования народного творчества и культурно –досуговой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МАУК «РЦД»Мир» (оснащение  оборудованием, приобретение светового и звукоусилительного оборудования, проведение  капитальных ремонтов).Привлечение кадров  в  сферу  культуры и  искусства.2.Подпрограмма «Историко – культурное наследие»Подпрограмма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района.3. Подпрограмма «Библиотечное обслуживание»Подпрограмма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2025 году.4.Подпрограмма «Мероприятия в сфере культуры и искусства»Подпрограмма направлена на решение задачи организации и проведения мероприятий в области культуры и искусства. Задачами подпрограммы являются:</w:t>
      </w:r>
      <w:r w:rsidR="002E6089">
        <w:rPr>
          <w:rFonts w:ascii="Times New Roman" w:hAnsi="Times New Roman" w:cs="Times New Roman"/>
          <w:bCs/>
          <w:sz w:val="20"/>
        </w:rPr>
        <w:t xml:space="preserve"> </w:t>
      </w:r>
      <w:r w:rsidRPr="00317E03">
        <w:rPr>
          <w:rFonts w:ascii="Times New Roman" w:hAnsi="Times New Roman" w:cs="Times New Roman"/>
          <w:bCs/>
          <w:sz w:val="20"/>
        </w:rPr>
        <w:t>стимулирование народного творчества;</w:t>
      </w:r>
      <w:r w:rsidR="002E6089">
        <w:rPr>
          <w:rFonts w:ascii="Times New Roman" w:hAnsi="Times New Roman" w:cs="Times New Roman"/>
          <w:bCs/>
          <w:sz w:val="20"/>
        </w:rPr>
        <w:t xml:space="preserve"> </w:t>
      </w:r>
      <w:r w:rsidRPr="00317E03">
        <w:rPr>
          <w:rFonts w:ascii="Times New Roman" w:hAnsi="Times New Roman" w:cs="Times New Roman"/>
          <w:bCs/>
          <w:sz w:val="20"/>
        </w:rPr>
        <w:t>поддержка самодеятельного творчества, одарённых детей и творческой молодежи;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развитие научной и культурно – просветительской деятельности библиотек и музея;</w:t>
      </w:r>
      <w:r w:rsidR="002E6089">
        <w:rPr>
          <w:rFonts w:ascii="Times New Roman" w:hAnsi="Times New Roman" w:cs="Times New Roman"/>
          <w:bCs/>
          <w:sz w:val="20"/>
        </w:rPr>
        <w:t xml:space="preserve"> </w:t>
      </w:r>
      <w:r w:rsidRPr="00317E03">
        <w:rPr>
          <w:rFonts w:ascii="Times New Roman" w:hAnsi="Times New Roman" w:cs="Times New Roman"/>
          <w:bCs/>
          <w:sz w:val="20"/>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r w:rsidR="002E6089">
        <w:rPr>
          <w:rFonts w:ascii="Times New Roman" w:hAnsi="Times New Roman" w:cs="Times New Roman"/>
          <w:bCs/>
          <w:sz w:val="20"/>
        </w:rPr>
        <w:t xml:space="preserve"> </w:t>
      </w:r>
      <w:r w:rsidRPr="00317E03">
        <w:rPr>
          <w:rFonts w:ascii="Times New Roman" w:hAnsi="Times New Roman" w:cs="Times New Roman"/>
          <w:bCs/>
          <w:sz w:val="20"/>
        </w:rPr>
        <w:t>создание стимулов  для развития культуры на территории Завитинского района.</w:t>
      </w:r>
      <w:r w:rsidR="002E6089">
        <w:rPr>
          <w:rFonts w:ascii="Times New Roman" w:hAnsi="Times New Roman" w:cs="Times New Roman"/>
          <w:bCs/>
          <w:sz w:val="20"/>
        </w:rPr>
        <w:t xml:space="preserve"> </w:t>
      </w:r>
      <w:r w:rsidRPr="00317E03">
        <w:rPr>
          <w:rFonts w:ascii="Times New Roman" w:hAnsi="Times New Roman" w:cs="Times New Roman"/>
          <w:bCs/>
          <w:sz w:val="20"/>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2025 году.</w:t>
      </w:r>
      <w:r w:rsidR="00773C76">
        <w:rPr>
          <w:rFonts w:ascii="Times New Roman" w:hAnsi="Times New Roman" w:cs="Times New Roman"/>
          <w:bCs/>
          <w:sz w:val="20"/>
        </w:rPr>
        <w:t xml:space="preserve"> </w:t>
      </w:r>
      <w:r w:rsidRPr="00317E03">
        <w:rPr>
          <w:rFonts w:ascii="Times New Roman" w:hAnsi="Times New Roman" w:cs="Times New Roman"/>
          <w:bCs/>
          <w:sz w:val="20"/>
        </w:rPr>
        <w:t>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r w:rsidR="002E6089">
        <w:rPr>
          <w:rFonts w:ascii="Times New Roman" w:hAnsi="Times New Roman" w:cs="Times New Roman"/>
          <w:bCs/>
          <w:sz w:val="20"/>
        </w:rPr>
        <w:t xml:space="preserve"> </w:t>
      </w:r>
      <w:r w:rsidRPr="00317E03">
        <w:rPr>
          <w:rFonts w:ascii="Times New Roman" w:hAnsi="Times New Roman" w:cs="Times New Roman"/>
          <w:bCs/>
          <w:sz w:val="20"/>
        </w:rPr>
        <w:t>Сроки реализации подпрограмм совпадают со сроками реализации программы в целом, этапность работ по подпрограммам не выделяются.</w:t>
      </w:r>
      <w:r w:rsidR="00773C76">
        <w:rPr>
          <w:rFonts w:ascii="Times New Roman" w:hAnsi="Times New Roman" w:cs="Times New Roman"/>
          <w:bCs/>
          <w:sz w:val="20"/>
        </w:rPr>
        <w:t xml:space="preserve"> </w:t>
      </w:r>
      <w:r w:rsidRPr="00317E03">
        <w:rPr>
          <w:rFonts w:ascii="Times New Roman" w:hAnsi="Times New Roman" w:cs="Times New Roman"/>
          <w:bCs/>
          <w:sz w:val="20"/>
        </w:rPr>
        <w:t>Система основных мероприятий и плановых показателей реализации муниципальной программы приведены в приложении №1 к муниципальной программе.</w:t>
      </w:r>
      <w:r w:rsidR="002E6089">
        <w:rPr>
          <w:rFonts w:ascii="Times New Roman" w:hAnsi="Times New Roman" w:cs="Times New Roman"/>
          <w:bCs/>
          <w:sz w:val="20"/>
        </w:rPr>
        <w:t xml:space="preserve"> </w:t>
      </w:r>
      <w:r w:rsidRPr="00317E03">
        <w:rPr>
          <w:rFonts w:ascii="Times New Roman" w:hAnsi="Times New Roman" w:cs="Times New Roman"/>
          <w:bCs/>
          <w:sz w:val="20"/>
        </w:rPr>
        <w:t>5.Сведения об основных мерах правового регулирования в сфере реализации муниципальной программы</w:t>
      </w:r>
      <w:r w:rsidR="002E6089">
        <w:rPr>
          <w:rFonts w:ascii="Times New Roman" w:hAnsi="Times New Roman" w:cs="Times New Roman"/>
          <w:bCs/>
          <w:sz w:val="20"/>
        </w:rPr>
        <w:t xml:space="preserve"> </w:t>
      </w:r>
      <w:r w:rsidRPr="00317E03">
        <w:rPr>
          <w:rFonts w:ascii="Times New Roman" w:hAnsi="Times New Roman" w:cs="Times New Roman"/>
          <w:bCs/>
          <w:sz w:val="20"/>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r w:rsidR="002E6089">
        <w:rPr>
          <w:rFonts w:ascii="Times New Roman" w:hAnsi="Times New Roman" w:cs="Times New Roman"/>
          <w:bCs/>
          <w:sz w:val="20"/>
        </w:rPr>
        <w:t xml:space="preserve"> </w:t>
      </w:r>
      <w:r w:rsidRPr="00317E03">
        <w:rPr>
          <w:rFonts w:ascii="Times New Roman" w:hAnsi="Times New Roman" w:cs="Times New Roman"/>
          <w:bCs/>
          <w:sz w:val="20"/>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r w:rsidR="002E6089">
        <w:rPr>
          <w:rFonts w:ascii="Times New Roman" w:hAnsi="Times New Roman" w:cs="Times New Roman"/>
          <w:bCs/>
          <w:sz w:val="20"/>
        </w:rPr>
        <w:t xml:space="preserve"> </w:t>
      </w:r>
      <w:r w:rsidRPr="00317E03">
        <w:rPr>
          <w:rFonts w:ascii="Times New Roman" w:hAnsi="Times New Roman" w:cs="Times New Roman"/>
          <w:bCs/>
          <w:sz w:val="20"/>
        </w:rPr>
        <w:t>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w:t>
      </w:r>
      <w:r w:rsidR="002E6089">
        <w:rPr>
          <w:rFonts w:ascii="Times New Roman" w:hAnsi="Times New Roman" w:cs="Times New Roman"/>
          <w:bCs/>
          <w:sz w:val="20"/>
        </w:rPr>
        <w:t xml:space="preserve"> </w:t>
      </w:r>
      <w:r w:rsidRPr="00317E03">
        <w:rPr>
          <w:rFonts w:ascii="Times New Roman" w:hAnsi="Times New Roman" w:cs="Times New Roman"/>
          <w:bCs/>
          <w:sz w:val="20"/>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Отдел культуры, спорта и молодежной политики Завитинского района разработан План мероприятий (дорожная карта) «Изменения в отраслях социальной сферы, направленных на повышение эффективности сферы культуры  Завитинского района.</w:t>
      </w:r>
      <w:r w:rsidR="002E6089">
        <w:rPr>
          <w:rFonts w:ascii="Times New Roman" w:hAnsi="Times New Roman" w:cs="Times New Roman"/>
          <w:bCs/>
          <w:sz w:val="20"/>
        </w:rPr>
        <w:t xml:space="preserve"> </w:t>
      </w:r>
      <w:r w:rsidRPr="00317E03">
        <w:rPr>
          <w:rFonts w:ascii="Times New Roman" w:hAnsi="Times New Roman" w:cs="Times New Roman"/>
          <w:bCs/>
          <w:sz w:val="20"/>
        </w:rPr>
        <w:t>6. Ресурсное обеспечение муниципальной программы</w:t>
      </w:r>
      <w:r w:rsidR="002E6089">
        <w:rPr>
          <w:rFonts w:ascii="Times New Roman" w:hAnsi="Times New Roman" w:cs="Times New Roman"/>
          <w:bCs/>
          <w:sz w:val="20"/>
        </w:rPr>
        <w:t xml:space="preserve"> </w:t>
      </w:r>
      <w:r w:rsidRPr="00317E03">
        <w:rPr>
          <w:rFonts w:ascii="Times New Roman" w:hAnsi="Times New Roman" w:cs="Times New Roman"/>
          <w:bCs/>
          <w:sz w:val="20"/>
        </w:rPr>
        <w:t>Общий объем финансирования мероприятий муниципальной программы в 2015-2025 годах составит 902259,78 тыс. рублей, в том числе по годам:</w:t>
      </w:r>
      <w:r w:rsidR="002E6089">
        <w:rPr>
          <w:rFonts w:ascii="Times New Roman" w:hAnsi="Times New Roman" w:cs="Times New Roman"/>
          <w:bCs/>
          <w:sz w:val="20"/>
        </w:rPr>
        <w:t xml:space="preserve"> </w:t>
      </w:r>
      <w:r w:rsidRPr="00317E03">
        <w:rPr>
          <w:rFonts w:ascii="Times New Roman" w:hAnsi="Times New Roman" w:cs="Times New Roman"/>
          <w:bCs/>
          <w:sz w:val="20"/>
        </w:rPr>
        <w:t>2015 год –12540,4тыс.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2016 год – 11303,5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2017 год – 15803,9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2018 год – 19105,83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2019 год – 34139,22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2020 год – 47158,40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2021 год-26929,00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2022 год- 20363,70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2023 год- 674188,44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2024 год- 20363, 70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2025 год-20363,70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Из них ассигнования   местного бюджета составят 262228,39тыс. руб., в том числе по годам:</w:t>
      </w:r>
      <w:r w:rsidR="002E6089">
        <w:rPr>
          <w:rFonts w:ascii="Times New Roman" w:hAnsi="Times New Roman" w:cs="Times New Roman"/>
          <w:bCs/>
          <w:sz w:val="20"/>
        </w:rPr>
        <w:t xml:space="preserve"> </w:t>
      </w:r>
      <w:r w:rsidRPr="00317E03">
        <w:rPr>
          <w:rFonts w:ascii="Times New Roman" w:hAnsi="Times New Roman" w:cs="Times New Roman"/>
          <w:bCs/>
          <w:sz w:val="20"/>
        </w:rPr>
        <w:t>2015 год –12540,4тыс.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2016 год – 11303,5тыс.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2017 год – 14845,53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2018 год – 19018,71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2019 год – 29959,71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2020 год – 46992,00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2021 год-26499,00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2022 год- 20363,70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2023 год- 39978,44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2024 год- 20363,70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2025 год- 20363,70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Из них ассигнования   областного бюджета составят   639509,92 тыс. руб., в том числе по годам: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–00,0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2016 год – 00,0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2017 год – 596,90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2018 год – 87,12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2019 год – 4019,51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2020 год –166,40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2021 год- 430,00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2022 год – 0,00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2023 год – 634210,00тыс.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2024 год – 00,0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2025 год – 00,0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2</w:t>
      </w:r>
      <w:r w:rsidR="002E6089">
        <w:rPr>
          <w:rFonts w:ascii="Times New Roman" w:hAnsi="Times New Roman" w:cs="Times New Roman"/>
          <w:bCs/>
          <w:sz w:val="20"/>
        </w:rPr>
        <w:t xml:space="preserve"> </w:t>
      </w:r>
      <w:r w:rsidRPr="00317E03">
        <w:rPr>
          <w:rFonts w:ascii="Times New Roman" w:hAnsi="Times New Roman" w:cs="Times New Roman"/>
          <w:bCs/>
          <w:sz w:val="20"/>
        </w:rPr>
        <w:t>7.Планируемые показатели эффективности муниципальной программы</w:t>
      </w:r>
      <w:r w:rsidR="002E6089">
        <w:rPr>
          <w:rFonts w:ascii="Times New Roman" w:hAnsi="Times New Roman" w:cs="Times New Roman"/>
          <w:bCs/>
          <w:sz w:val="20"/>
        </w:rPr>
        <w:t xml:space="preserve"> </w:t>
      </w:r>
      <w:r w:rsidRPr="00317E03">
        <w:rPr>
          <w:rFonts w:ascii="Times New Roman" w:hAnsi="Times New Roman" w:cs="Times New Roman"/>
          <w:bCs/>
          <w:sz w:val="20"/>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r w:rsidR="002E6089">
        <w:rPr>
          <w:rFonts w:ascii="Times New Roman" w:hAnsi="Times New Roman" w:cs="Times New Roman"/>
          <w:bCs/>
          <w:sz w:val="20"/>
        </w:rPr>
        <w:t xml:space="preserve"> </w:t>
      </w:r>
      <w:r w:rsidRPr="00317E03">
        <w:rPr>
          <w:rFonts w:ascii="Times New Roman" w:hAnsi="Times New Roman" w:cs="Times New Roman"/>
          <w:bCs/>
          <w:sz w:val="20"/>
        </w:rPr>
        <w:t>8.Риски реализации муниципальной программы. Меры управления рисками</w:t>
      </w:r>
      <w:r w:rsidR="002E6089">
        <w:rPr>
          <w:rFonts w:ascii="Times New Roman" w:hAnsi="Times New Roman" w:cs="Times New Roman"/>
          <w:bCs/>
          <w:sz w:val="20"/>
        </w:rPr>
        <w:t xml:space="preserve"> </w:t>
      </w:r>
      <w:r w:rsidRPr="00317E03">
        <w:rPr>
          <w:rFonts w:ascii="Times New Roman" w:hAnsi="Times New Roman" w:cs="Times New Roman"/>
          <w:bCs/>
          <w:sz w:val="20"/>
        </w:rPr>
        <w:t>При реализации муниципальной программы   осуществляются меры,</w:t>
      </w:r>
      <w:r w:rsidR="002E6089">
        <w:rPr>
          <w:rFonts w:ascii="Times New Roman" w:hAnsi="Times New Roman" w:cs="Times New Roman"/>
          <w:bCs/>
          <w:sz w:val="20"/>
        </w:rPr>
        <w:t xml:space="preserve"> </w:t>
      </w:r>
      <w:r w:rsidRPr="00317E03">
        <w:rPr>
          <w:rFonts w:ascii="Times New Roman" w:hAnsi="Times New Roman" w:cs="Times New Roman"/>
          <w:bCs/>
          <w:sz w:val="20"/>
        </w:rPr>
        <w:t>направленные на снижение последствий рисков и повышение уровня гарантированности достижения предусмотренных в ней конечных результатов.</w:t>
      </w:r>
      <w:r w:rsidR="002E6089">
        <w:rPr>
          <w:rFonts w:ascii="Times New Roman" w:hAnsi="Times New Roman" w:cs="Times New Roman"/>
          <w:bCs/>
          <w:sz w:val="20"/>
        </w:rPr>
        <w:t xml:space="preserve"> </w:t>
      </w:r>
      <w:r w:rsidRPr="00317E03">
        <w:rPr>
          <w:rFonts w:ascii="Times New Roman" w:hAnsi="Times New Roman" w:cs="Times New Roman"/>
          <w:bCs/>
          <w:sz w:val="20"/>
        </w:rPr>
        <w:t>На основе анализа мероприятий, предлагаемых для реализации в рамках муниципальной программы, выделены следующие риски ее реализации.</w:t>
      </w:r>
      <w:r w:rsidR="002E6089">
        <w:rPr>
          <w:rFonts w:ascii="Times New Roman" w:hAnsi="Times New Roman" w:cs="Times New Roman"/>
          <w:bCs/>
          <w:sz w:val="20"/>
        </w:rPr>
        <w:t xml:space="preserve"> </w:t>
      </w:r>
      <w:r w:rsidRPr="00317E03">
        <w:rPr>
          <w:rFonts w:ascii="Times New Roman" w:hAnsi="Times New Roman" w:cs="Times New Roman"/>
          <w:bCs/>
          <w:sz w:val="20"/>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r w:rsidR="002E6089">
        <w:rPr>
          <w:rFonts w:ascii="Times New Roman" w:hAnsi="Times New Roman" w:cs="Times New Roman"/>
          <w:bCs/>
          <w:sz w:val="20"/>
        </w:rPr>
        <w:t xml:space="preserve"> </w:t>
      </w:r>
      <w:r w:rsidRPr="00317E03">
        <w:rPr>
          <w:rFonts w:ascii="Times New Roman" w:hAnsi="Times New Roman" w:cs="Times New Roman"/>
          <w:bCs/>
          <w:sz w:val="20"/>
        </w:rPr>
        <w:t>II. Содержание подпрограмм</w:t>
      </w:r>
      <w:r w:rsidR="002E6089">
        <w:rPr>
          <w:rFonts w:ascii="Times New Roman" w:hAnsi="Times New Roman" w:cs="Times New Roman"/>
          <w:bCs/>
          <w:sz w:val="20"/>
        </w:rPr>
        <w:t xml:space="preserve"> </w:t>
      </w:r>
      <w:r w:rsidRPr="00317E03">
        <w:rPr>
          <w:rFonts w:ascii="Times New Roman" w:hAnsi="Times New Roman" w:cs="Times New Roman"/>
          <w:bCs/>
          <w:sz w:val="20"/>
        </w:rPr>
        <w:t>Подпрограмма 1 «Народное творчество и досуговая деятельность»</w:t>
      </w:r>
      <w:r w:rsidR="002E6089">
        <w:rPr>
          <w:rFonts w:ascii="Times New Roman" w:hAnsi="Times New Roman" w:cs="Times New Roman"/>
          <w:bCs/>
          <w:sz w:val="20"/>
        </w:rPr>
        <w:t xml:space="preserve"> </w:t>
      </w:r>
      <w:r w:rsidRPr="00317E03">
        <w:rPr>
          <w:rFonts w:ascii="Times New Roman" w:hAnsi="Times New Roman" w:cs="Times New Roman"/>
          <w:bCs/>
          <w:sz w:val="20"/>
        </w:rPr>
        <w:t>Паспорт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1635"/>
        <w:gridCol w:w="8924"/>
      </w:tblGrid>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подпрограммы</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Народное творчество и досуговая деятельность</w:t>
            </w:r>
          </w:p>
        </w:tc>
      </w:tr>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Координатор</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подпрограммы</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r>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Участники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программы</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 МАУК «РЦД «Мир».</w:t>
            </w:r>
          </w:p>
        </w:tc>
      </w:tr>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Цель (цели)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подпрограммы</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Стимулирование народного творчества и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культурно-досуговой деятельности</w:t>
            </w:r>
          </w:p>
        </w:tc>
      </w:tr>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Задачи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подпрограммы</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 Обеспечение доступности для населения Завитинского района  услуг по организации досуга.</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 Повышение качества услуг культурно-досуговых учреждений путем модернизации материально-технической базы</w:t>
            </w:r>
          </w:p>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Этапы (при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наличии) и сроки реализации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подпрограммы</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2015-2025, этапы реализации подпрограммы не выделяются</w:t>
            </w:r>
          </w:p>
        </w:tc>
      </w:tr>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ассигнований районного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бюджета</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подпрограммы ( с</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расшифровкой по</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годам ее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реализации)</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 финансирование мероприятия планируется потратить:88338,60 тыс. рублей, в том числе по годам: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 2804,80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 xml:space="preserve">2016 год – 2567,40 тыс. рублей; </w:t>
            </w:r>
            <w:r w:rsidR="00773C76">
              <w:rPr>
                <w:rFonts w:ascii="Times New Roman" w:hAnsi="Times New Roman" w:cs="Times New Roman"/>
                <w:bCs/>
                <w:sz w:val="20"/>
              </w:rPr>
              <w:t xml:space="preserve"> </w:t>
            </w:r>
            <w:r w:rsidRPr="00317E03">
              <w:rPr>
                <w:rFonts w:ascii="Times New Roman" w:hAnsi="Times New Roman" w:cs="Times New Roman"/>
                <w:bCs/>
                <w:sz w:val="20"/>
              </w:rPr>
              <w:t>2017 год – 3698,20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2018 год – 4353,10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2019 год – 15601,80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 xml:space="preserve">2020 год -  19432,50 тыс. рублей; </w:t>
            </w:r>
            <w:r w:rsidR="00773C76">
              <w:rPr>
                <w:rFonts w:ascii="Times New Roman" w:hAnsi="Times New Roman" w:cs="Times New Roman"/>
                <w:bCs/>
                <w:sz w:val="20"/>
              </w:rPr>
              <w:t xml:space="preserve"> </w:t>
            </w:r>
            <w:r w:rsidRPr="00317E03">
              <w:rPr>
                <w:rFonts w:ascii="Times New Roman" w:hAnsi="Times New Roman" w:cs="Times New Roman"/>
                <w:bCs/>
                <w:sz w:val="20"/>
              </w:rPr>
              <w:t>2021 год- 11426,00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2022 год- 7113,70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2023 год- 7113,70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2024 год- 7113,70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2025 год- 7113,7 тыс. рублей</w:t>
            </w:r>
          </w:p>
          <w:p w:rsidR="00317E03" w:rsidRPr="00317E03" w:rsidRDefault="00317E03" w:rsidP="00773C76">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ассигнований районного бюджета на реализацию     подпрограммы   составляет: 86083,30 тыс. руб., в том числе по годам:</w:t>
            </w:r>
            <w:r w:rsidR="00773C76">
              <w:rPr>
                <w:rFonts w:ascii="Times New Roman" w:hAnsi="Times New Roman" w:cs="Times New Roman"/>
                <w:bCs/>
                <w:sz w:val="20"/>
              </w:rPr>
              <w:t xml:space="preserve"> </w:t>
            </w:r>
            <w:r w:rsidRPr="00317E03">
              <w:rPr>
                <w:rFonts w:ascii="Times New Roman" w:hAnsi="Times New Roman" w:cs="Times New Roman"/>
                <w:bCs/>
                <w:sz w:val="20"/>
              </w:rPr>
              <w:t>2015 год – 2804,80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 xml:space="preserve">2016 год – 2567,40 тыс. рублей; </w:t>
            </w:r>
            <w:r w:rsidR="00773C76">
              <w:rPr>
                <w:rFonts w:ascii="Times New Roman" w:hAnsi="Times New Roman" w:cs="Times New Roman"/>
                <w:bCs/>
                <w:sz w:val="20"/>
              </w:rPr>
              <w:t xml:space="preserve"> </w:t>
            </w:r>
            <w:r w:rsidRPr="00317E03">
              <w:rPr>
                <w:rFonts w:ascii="Times New Roman" w:hAnsi="Times New Roman" w:cs="Times New Roman"/>
                <w:bCs/>
                <w:sz w:val="20"/>
              </w:rPr>
              <w:t>2017 год – 3209,30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2018 год – 4353,10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2019 год – 14001,80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2020 год -  19266,10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2021 год- 11426,00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2022 год- 7113,70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2023 год- 7113,70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2024 год- 7113,70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2025 год- 7113,70 тыс. рублей</w:t>
            </w:r>
          </w:p>
        </w:tc>
      </w:tr>
      <w:tr w:rsidR="00317E03" w:rsidRPr="00317E03" w:rsidTr="002E6089">
        <w:trPr>
          <w:jc w:val="center"/>
        </w:trPr>
        <w:tc>
          <w:tcPr>
            <w:tcW w:w="0" w:type="auto"/>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w:t>
            </w:r>
          </w:p>
        </w:tc>
        <w:tc>
          <w:tcPr>
            <w:tcW w:w="1635"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Ожидаемые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конечные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результаты</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реализации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подпрограммы</w:t>
            </w:r>
          </w:p>
        </w:tc>
        <w:tc>
          <w:tcPr>
            <w:tcW w:w="8924" w:type="dxa"/>
            <w:tcBorders>
              <w:top w:val="single" w:sz="4" w:space="0" w:color="000000"/>
              <w:left w:val="single" w:sz="4" w:space="0" w:color="000000"/>
              <w:bottom w:val="single" w:sz="4" w:space="0" w:color="000000"/>
              <w:right w:val="single" w:sz="4" w:space="0" w:color="000000"/>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Увеличение числа участников культурно-досуговых мероприятий ежегодно на 2,0% по сравнению с прошлым годом</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Характеристика сферы реализации подпрограммы</w:t>
      </w:r>
      <w:r w:rsidR="002E6089">
        <w:rPr>
          <w:rFonts w:ascii="Times New Roman" w:hAnsi="Times New Roman" w:cs="Times New Roman"/>
          <w:bCs/>
          <w:sz w:val="20"/>
        </w:rPr>
        <w:t xml:space="preserve"> </w:t>
      </w:r>
      <w:r w:rsidRPr="00317E03">
        <w:rPr>
          <w:rFonts w:ascii="Times New Roman" w:hAnsi="Times New Roman" w:cs="Times New Roman"/>
          <w:bCs/>
          <w:sz w:val="20"/>
        </w:rPr>
        <w:t xml:space="preserve">В Завитинском районе функционируют МОУ ДОД ШИ, МКУК «ЦРБ Завитинского района», детская библиотека, МАУК «РЦД» Мир», 12 филиалов МАУК «РЦД «Мир»,  12 библиотек. На базе филиалов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w:t>
      </w:r>
      <w:r w:rsidRPr="00317E03">
        <w:rPr>
          <w:rFonts w:ascii="Times New Roman" w:hAnsi="Times New Roman" w:cs="Times New Roman"/>
          <w:bCs/>
          <w:sz w:val="20"/>
        </w:rPr>
        <w:lastRenderedPageBreak/>
        <w:t>ежегодная посещаемость более 58044 тыс.  человек, книговы</w:t>
      </w:r>
      <w:r w:rsidR="002E6089">
        <w:rPr>
          <w:rFonts w:ascii="Times New Roman" w:hAnsi="Times New Roman" w:cs="Times New Roman"/>
          <w:bCs/>
          <w:sz w:val="20"/>
        </w:rPr>
        <w:t xml:space="preserve">дача 15954 экземпляров. </w:t>
      </w:r>
      <w:r w:rsidRPr="00317E03">
        <w:rPr>
          <w:rFonts w:ascii="Times New Roman" w:hAnsi="Times New Roman" w:cs="Times New Roman"/>
          <w:bCs/>
          <w:sz w:val="20"/>
        </w:rPr>
        <w:t>В Завитинском районе 2 самодеятельных коллектива имеют звание «народный самодеятельный коллектив». В школе искусств обучается 123 человека.</w:t>
      </w:r>
      <w:r w:rsidR="002E6089">
        <w:rPr>
          <w:rFonts w:ascii="Times New Roman" w:hAnsi="Times New Roman" w:cs="Times New Roman"/>
          <w:bCs/>
          <w:sz w:val="20"/>
        </w:rPr>
        <w:t xml:space="preserve"> </w:t>
      </w:r>
      <w:r w:rsidRPr="00317E03">
        <w:rPr>
          <w:rFonts w:ascii="Times New Roman" w:hAnsi="Times New Roman" w:cs="Times New Roman"/>
          <w:bCs/>
          <w:sz w:val="20"/>
        </w:rPr>
        <w:t>Самодеятельные коллективы регулярно участвуют в областных и межрегиональных фестивалях и конкурсах.</w:t>
      </w:r>
      <w:r w:rsidR="002E6089">
        <w:rPr>
          <w:rFonts w:ascii="Times New Roman" w:hAnsi="Times New Roman" w:cs="Times New Roman"/>
          <w:bCs/>
          <w:sz w:val="20"/>
        </w:rPr>
        <w:t xml:space="preserve"> </w:t>
      </w:r>
      <w:r w:rsidRPr="00317E03">
        <w:rPr>
          <w:rFonts w:ascii="Times New Roman" w:hAnsi="Times New Roman" w:cs="Times New Roman"/>
          <w:bCs/>
          <w:sz w:val="20"/>
        </w:rPr>
        <w:t>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w:t>
      </w:r>
      <w:r w:rsidR="002E6089">
        <w:rPr>
          <w:rFonts w:ascii="Times New Roman" w:hAnsi="Times New Roman" w:cs="Times New Roman"/>
          <w:bCs/>
          <w:sz w:val="20"/>
        </w:rPr>
        <w:t xml:space="preserve"> </w:t>
      </w:r>
      <w:r w:rsidRPr="00317E03">
        <w:rPr>
          <w:rFonts w:ascii="Times New Roman" w:hAnsi="Times New Roman" w:cs="Times New Roman"/>
          <w:bCs/>
          <w:sz w:val="20"/>
        </w:rPr>
        <w:t>Вместе с тем основными тенденциями в сфере реализации подпрограмм являются:</w:t>
      </w:r>
      <w:r w:rsidR="002E6089">
        <w:rPr>
          <w:rFonts w:ascii="Times New Roman" w:hAnsi="Times New Roman" w:cs="Times New Roman"/>
          <w:bCs/>
          <w:sz w:val="20"/>
        </w:rPr>
        <w:t xml:space="preserve"> </w:t>
      </w:r>
      <w:r w:rsidRPr="00317E03">
        <w:rPr>
          <w:rFonts w:ascii="Times New Roman" w:hAnsi="Times New Roman" w:cs="Times New Roman"/>
          <w:bCs/>
          <w:sz w:val="20"/>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16150 жителей, в </w:t>
      </w:r>
      <w:smartTag w:uri="urn:schemas-microsoft-com:office:smarttags" w:element="metricconverter">
        <w:smartTagPr>
          <w:attr w:name="ProductID" w:val="2012 г"/>
        </w:smartTagPr>
        <w:r w:rsidRPr="00317E03">
          <w:rPr>
            <w:rFonts w:ascii="Times New Roman" w:hAnsi="Times New Roman" w:cs="Times New Roman"/>
            <w:bCs/>
            <w:sz w:val="20"/>
          </w:rPr>
          <w:t>2012 г</w:t>
        </w:r>
      </w:smartTag>
      <w:r w:rsidRPr="00317E03">
        <w:rPr>
          <w:rFonts w:ascii="Times New Roman" w:hAnsi="Times New Roman" w:cs="Times New Roman"/>
          <w:bCs/>
          <w:sz w:val="20"/>
        </w:rPr>
        <w:t>. 14998 жителей), сокращением численности учреждений культуры на территории района;</w:t>
      </w:r>
      <w:r w:rsidR="002E6089">
        <w:rPr>
          <w:rFonts w:ascii="Times New Roman" w:hAnsi="Times New Roman" w:cs="Times New Roman"/>
          <w:bCs/>
          <w:sz w:val="20"/>
        </w:rPr>
        <w:t xml:space="preserve"> </w:t>
      </w:r>
      <w:r w:rsidRPr="00317E03">
        <w:rPr>
          <w:rFonts w:ascii="Times New Roman" w:hAnsi="Times New Roman" w:cs="Times New Roman"/>
          <w:bCs/>
          <w:sz w:val="20"/>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r w:rsidR="002E6089">
        <w:rPr>
          <w:rFonts w:ascii="Times New Roman" w:hAnsi="Times New Roman" w:cs="Times New Roman"/>
          <w:bCs/>
          <w:sz w:val="20"/>
        </w:rPr>
        <w:t xml:space="preserve"> </w:t>
      </w:r>
      <w:r w:rsidRPr="00317E03">
        <w:rPr>
          <w:rFonts w:ascii="Times New Roman" w:hAnsi="Times New Roman" w:cs="Times New Roman"/>
          <w:bCs/>
          <w:sz w:val="20"/>
        </w:rPr>
        <w:t>ухудшение материально-технической базы учреждений культуры, вызванное недофинансированием данной сферы из бюджетов всей уровней;</w:t>
      </w:r>
      <w:r w:rsidR="002E6089">
        <w:rPr>
          <w:rFonts w:ascii="Times New Roman" w:hAnsi="Times New Roman" w:cs="Times New Roman"/>
          <w:bCs/>
          <w:sz w:val="20"/>
        </w:rPr>
        <w:t xml:space="preserve"> </w:t>
      </w:r>
      <w:r w:rsidRPr="00317E03">
        <w:rPr>
          <w:rFonts w:ascii="Times New Roman" w:hAnsi="Times New Roman" w:cs="Times New Roman"/>
          <w:bCs/>
          <w:sz w:val="20"/>
        </w:rPr>
        <w:t>снижение числа квалифицированных кадров в сфере культуры и искусства.</w:t>
      </w:r>
      <w:r w:rsidR="002E6089">
        <w:rPr>
          <w:rFonts w:ascii="Times New Roman" w:hAnsi="Times New Roman" w:cs="Times New Roman"/>
          <w:bCs/>
          <w:sz w:val="20"/>
        </w:rPr>
        <w:t xml:space="preserve"> </w:t>
      </w:r>
      <w:r w:rsidRPr="00317E03">
        <w:rPr>
          <w:rFonts w:ascii="Times New Roman" w:hAnsi="Times New Roman" w:cs="Times New Roman"/>
          <w:bCs/>
          <w:sz w:val="20"/>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r w:rsidR="002E6089">
        <w:rPr>
          <w:rFonts w:ascii="Times New Roman" w:hAnsi="Times New Roman" w:cs="Times New Roman"/>
          <w:bCs/>
          <w:sz w:val="20"/>
        </w:rPr>
        <w:t xml:space="preserve"> </w:t>
      </w:r>
      <w:r w:rsidRPr="00317E03">
        <w:rPr>
          <w:rFonts w:ascii="Times New Roman" w:hAnsi="Times New Roman" w:cs="Times New Roman"/>
          <w:bCs/>
          <w:sz w:val="20"/>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r w:rsidR="002E6089">
        <w:rPr>
          <w:rFonts w:ascii="Times New Roman" w:hAnsi="Times New Roman" w:cs="Times New Roman"/>
          <w:bCs/>
          <w:sz w:val="20"/>
        </w:rPr>
        <w:t xml:space="preserve"> </w:t>
      </w:r>
      <w:r w:rsidRPr="00317E03">
        <w:rPr>
          <w:rFonts w:ascii="Times New Roman" w:hAnsi="Times New Roman" w:cs="Times New Roman"/>
          <w:bCs/>
          <w:sz w:val="20"/>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r w:rsidR="002E6089">
        <w:rPr>
          <w:rFonts w:ascii="Times New Roman" w:hAnsi="Times New Roman" w:cs="Times New Roman"/>
          <w:bCs/>
          <w:sz w:val="20"/>
        </w:rPr>
        <w:t xml:space="preserve"> </w:t>
      </w:r>
      <w:r w:rsidRPr="00317E03">
        <w:rPr>
          <w:rFonts w:ascii="Times New Roman" w:hAnsi="Times New Roman" w:cs="Times New Roman"/>
          <w:bCs/>
          <w:sz w:val="20"/>
        </w:rPr>
        <w:t>1.3. Приоритеты государственной политики в сфере реализации     подпрограммы, цели, задачи и ожидаемые конечные результаты</w:t>
      </w:r>
      <w:r w:rsidR="002E6089">
        <w:rPr>
          <w:rFonts w:ascii="Times New Roman" w:hAnsi="Times New Roman" w:cs="Times New Roman"/>
          <w:bCs/>
          <w:sz w:val="20"/>
        </w:rPr>
        <w:t xml:space="preserve"> </w:t>
      </w:r>
      <w:r w:rsidRPr="00317E03">
        <w:rPr>
          <w:rFonts w:ascii="Times New Roman" w:hAnsi="Times New Roman" w:cs="Times New Roman"/>
          <w:bCs/>
          <w:sz w:val="20"/>
        </w:rPr>
        <w:t>Приоритетами государственной политики в сфере реализации подпрограммы в соответствии с комплексным планом являются:</w:t>
      </w:r>
      <w:r w:rsidR="002E6089">
        <w:rPr>
          <w:rFonts w:ascii="Times New Roman" w:hAnsi="Times New Roman" w:cs="Times New Roman"/>
          <w:bCs/>
          <w:sz w:val="20"/>
        </w:rPr>
        <w:t xml:space="preserve"> </w:t>
      </w:r>
      <w:r w:rsidRPr="00317E03">
        <w:rPr>
          <w:rFonts w:ascii="Times New Roman" w:hAnsi="Times New Roman" w:cs="Times New Roman"/>
          <w:bCs/>
          <w:sz w:val="20"/>
        </w:rPr>
        <w:t>повышение качества и доступности услуг учреждений культуры населению Завитинского района, расширение их спектра;</w:t>
      </w:r>
      <w:r w:rsidR="002E6089">
        <w:rPr>
          <w:rFonts w:ascii="Times New Roman" w:hAnsi="Times New Roman" w:cs="Times New Roman"/>
          <w:bCs/>
          <w:sz w:val="20"/>
        </w:rPr>
        <w:t xml:space="preserve"> </w:t>
      </w:r>
      <w:r w:rsidRPr="00317E03">
        <w:rPr>
          <w:rFonts w:ascii="Times New Roman" w:hAnsi="Times New Roman" w:cs="Times New Roman"/>
          <w:bCs/>
          <w:sz w:val="20"/>
        </w:rPr>
        <w:t>развитие традиционных и новых культурных индустрий (декоративно-прикладное искусство, ремесла, видео-, мультимедиа);</w:t>
      </w:r>
      <w:r w:rsidR="002E6089">
        <w:rPr>
          <w:rFonts w:ascii="Times New Roman" w:hAnsi="Times New Roman" w:cs="Times New Roman"/>
          <w:bCs/>
          <w:sz w:val="20"/>
        </w:rPr>
        <w:t xml:space="preserve"> </w:t>
      </w:r>
      <w:r w:rsidRPr="00317E03">
        <w:rPr>
          <w:rFonts w:ascii="Times New Roman" w:hAnsi="Times New Roman" w:cs="Times New Roman"/>
          <w:bCs/>
          <w:sz w:val="20"/>
        </w:rPr>
        <w:t>поддержка творческих коллективов и создание новых.</w:t>
      </w:r>
      <w:r w:rsidR="002E6089">
        <w:rPr>
          <w:rFonts w:ascii="Times New Roman" w:hAnsi="Times New Roman" w:cs="Times New Roman"/>
          <w:bCs/>
          <w:sz w:val="20"/>
        </w:rPr>
        <w:t xml:space="preserve"> </w:t>
      </w:r>
      <w:r w:rsidRPr="00317E03">
        <w:rPr>
          <w:rFonts w:ascii="Times New Roman" w:hAnsi="Times New Roman" w:cs="Times New Roman"/>
          <w:bCs/>
          <w:sz w:val="20"/>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r w:rsidR="002E6089">
        <w:rPr>
          <w:rFonts w:ascii="Times New Roman" w:hAnsi="Times New Roman" w:cs="Times New Roman"/>
          <w:bCs/>
          <w:sz w:val="20"/>
        </w:rPr>
        <w:t xml:space="preserve"> </w:t>
      </w:r>
      <w:r w:rsidRPr="00317E03">
        <w:rPr>
          <w:rFonts w:ascii="Times New Roman" w:hAnsi="Times New Roman" w:cs="Times New Roman"/>
          <w:bCs/>
          <w:sz w:val="20"/>
        </w:rPr>
        <w:t>Задачами подпрограммы являются:</w:t>
      </w:r>
      <w:r w:rsidR="002E6089">
        <w:rPr>
          <w:rFonts w:ascii="Times New Roman" w:hAnsi="Times New Roman" w:cs="Times New Roman"/>
          <w:bCs/>
          <w:sz w:val="20"/>
        </w:rPr>
        <w:t xml:space="preserve"> </w:t>
      </w:r>
      <w:r w:rsidRPr="00317E03">
        <w:rPr>
          <w:rFonts w:ascii="Times New Roman" w:hAnsi="Times New Roman" w:cs="Times New Roman"/>
          <w:bCs/>
          <w:sz w:val="20"/>
        </w:rPr>
        <w:t>Обеспечение доступности для населения Завитинского района услуг по организации досуга;</w:t>
      </w:r>
      <w:r w:rsidR="002E6089">
        <w:rPr>
          <w:rFonts w:ascii="Times New Roman" w:hAnsi="Times New Roman" w:cs="Times New Roman"/>
          <w:bCs/>
          <w:sz w:val="20"/>
        </w:rPr>
        <w:t xml:space="preserve"> </w:t>
      </w:r>
      <w:r w:rsidRPr="00317E03">
        <w:rPr>
          <w:rFonts w:ascii="Times New Roman" w:hAnsi="Times New Roman" w:cs="Times New Roman"/>
          <w:bCs/>
          <w:sz w:val="20"/>
        </w:rPr>
        <w:t>Повышение качества услуг культурно-досуговых учреждений путем</w:t>
      </w:r>
      <w:r w:rsidR="002E6089">
        <w:rPr>
          <w:rFonts w:ascii="Times New Roman" w:hAnsi="Times New Roman" w:cs="Times New Roman"/>
          <w:bCs/>
          <w:sz w:val="20"/>
        </w:rPr>
        <w:t xml:space="preserve"> </w:t>
      </w:r>
      <w:r w:rsidRPr="00317E03">
        <w:rPr>
          <w:rFonts w:ascii="Times New Roman" w:hAnsi="Times New Roman" w:cs="Times New Roman"/>
          <w:bCs/>
          <w:sz w:val="20"/>
        </w:rPr>
        <w:t>модернизации материально-технической базы.</w:t>
      </w:r>
      <w:r w:rsidR="002E6089">
        <w:rPr>
          <w:rFonts w:ascii="Times New Roman" w:hAnsi="Times New Roman" w:cs="Times New Roman"/>
          <w:bCs/>
          <w:sz w:val="20"/>
        </w:rPr>
        <w:t xml:space="preserve"> </w:t>
      </w:r>
      <w:r w:rsidRPr="00317E03">
        <w:rPr>
          <w:rFonts w:ascii="Times New Roman" w:hAnsi="Times New Roman" w:cs="Times New Roman"/>
          <w:bCs/>
          <w:sz w:val="20"/>
        </w:rPr>
        <w:t>3) Увеличение числа квалифицированных кадров в сфере культуры и искусства. Улучшение жилищных условий работников культуры.</w:t>
      </w:r>
      <w:r w:rsidR="002E6089">
        <w:rPr>
          <w:rFonts w:ascii="Times New Roman" w:hAnsi="Times New Roman" w:cs="Times New Roman"/>
          <w:bCs/>
          <w:sz w:val="20"/>
        </w:rPr>
        <w:t xml:space="preserve"> </w:t>
      </w:r>
      <w:r w:rsidRPr="00317E03">
        <w:rPr>
          <w:rFonts w:ascii="Times New Roman" w:hAnsi="Times New Roman" w:cs="Times New Roman"/>
          <w:bCs/>
          <w:sz w:val="20"/>
        </w:rPr>
        <w:t>Сроки реализации подпрограммы – 2015-2025 гг.</w:t>
      </w:r>
      <w:r w:rsidR="002E6089">
        <w:rPr>
          <w:rFonts w:ascii="Times New Roman" w:hAnsi="Times New Roman" w:cs="Times New Roman"/>
          <w:bCs/>
          <w:sz w:val="20"/>
        </w:rPr>
        <w:t xml:space="preserve"> </w:t>
      </w:r>
      <w:r w:rsidRPr="00317E03">
        <w:rPr>
          <w:rFonts w:ascii="Times New Roman" w:hAnsi="Times New Roman" w:cs="Times New Roman"/>
          <w:bCs/>
          <w:sz w:val="20"/>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r w:rsidR="002E6089">
        <w:rPr>
          <w:rFonts w:ascii="Times New Roman" w:hAnsi="Times New Roman" w:cs="Times New Roman"/>
          <w:bCs/>
          <w:sz w:val="20"/>
        </w:rPr>
        <w:t xml:space="preserve"> </w:t>
      </w:r>
      <w:r w:rsidRPr="00317E03">
        <w:rPr>
          <w:rFonts w:ascii="Times New Roman" w:hAnsi="Times New Roman" w:cs="Times New Roman"/>
          <w:bCs/>
          <w:sz w:val="20"/>
        </w:rPr>
        <w:t>Показатель реализации подпрограммы (Пп) рассчитывается по формуле:</w:t>
      </w:r>
      <w:r w:rsidR="002E6089">
        <w:rPr>
          <w:rFonts w:ascii="Times New Roman" w:hAnsi="Times New Roman" w:cs="Times New Roman"/>
          <w:bCs/>
          <w:sz w:val="20"/>
        </w:rPr>
        <w:t xml:space="preserve"> </w:t>
      </w:r>
      <w:r w:rsidRPr="00317E03">
        <w:rPr>
          <w:rFonts w:ascii="Times New Roman" w:hAnsi="Times New Roman" w:cs="Times New Roman"/>
          <w:bCs/>
          <w:sz w:val="20"/>
        </w:rPr>
        <w:t xml:space="preserve"> __</w:t>
      </w:r>
      <w:r w:rsidRPr="00317E03">
        <w:rPr>
          <w:rFonts w:ascii="Times New Roman" w:hAnsi="Times New Roman" w:cs="Times New Roman"/>
          <w:bCs/>
          <w:sz w:val="20"/>
          <w:u w:val="single"/>
        </w:rPr>
        <w:t>Кпi -  Кпi</w:t>
      </w:r>
      <w:r w:rsidRPr="00317E03">
        <w:rPr>
          <w:rFonts w:ascii="Times New Roman" w:hAnsi="Times New Roman" w:cs="Times New Roman"/>
          <w:bCs/>
          <w:sz w:val="20"/>
        </w:rPr>
        <w:t>___</w:t>
      </w:r>
      <w:r w:rsidR="002E6089">
        <w:rPr>
          <w:rFonts w:ascii="Times New Roman" w:hAnsi="Times New Roman" w:cs="Times New Roman"/>
          <w:bCs/>
          <w:sz w:val="20"/>
        </w:rPr>
        <w:t xml:space="preserve"> </w:t>
      </w:r>
      <w:r w:rsidRPr="00317E03">
        <w:rPr>
          <w:rFonts w:ascii="Times New Roman" w:hAnsi="Times New Roman" w:cs="Times New Roman"/>
          <w:bCs/>
          <w:sz w:val="20"/>
        </w:rPr>
        <w:t>Кп</w:t>
      </w:r>
      <w:r w:rsidRPr="00317E03">
        <w:rPr>
          <w:rFonts w:ascii="Times New Roman" w:hAnsi="Times New Roman" w:cs="Times New Roman"/>
          <w:bCs/>
          <w:sz w:val="20"/>
          <w:lang w:val="en-US"/>
        </w:rPr>
        <w:t>i</w:t>
      </w:r>
      <w:r w:rsidRPr="00317E03">
        <w:rPr>
          <w:rFonts w:ascii="Times New Roman" w:hAnsi="Times New Roman" w:cs="Times New Roman"/>
          <w:bCs/>
          <w:sz w:val="20"/>
        </w:rPr>
        <w:t xml:space="preserve"> </w:t>
      </w:r>
      <w:r w:rsidR="002E6089">
        <w:rPr>
          <w:rFonts w:ascii="Times New Roman" w:hAnsi="Times New Roman" w:cs="Times New Roman"/>
          <w:bCs/>
          <w:sz w:val="20"/>
        </w:rPr>
        <w:t>–</w:t>
      </w:r>
      <w:r w:rsidRPr="00317E03">
        <w:rPr>
          <w:rFonts w:ascii="Times New Roman" w:hAnsi="Times New Roman" w:cs="Times New Roman"/>
          <w:bCs/>
          <w:sz w:val="20"/>
        </w:rPr>
        <w:t xml:space="preserve"> 1</w:t>
      </w:r>
      <w:r w:rsidR="002E6089">
        <w:rPr>
          <w:rFonts w:ascii="Times New Roman" w:hAnsi="Times New Roman" w:cs="Times New Roman"/>
          <w:bCs/>
          <w:sz w:val="20"/>
        </w:rPr>
        <w:t xml:space="preserve"> </w:t>
      </w:r>
      <w:r w:rsidRPr="00317E03">
        <w:rPr>
          <w:rFonts w:ascii="Times New Roman" w:hAnsi="Times New Roman" w:cs="Times New Roman"/>
          <w:bCs/>
          <w:sz w:val="20"/>
        </w:rPr>
        <w:t>Кп – число посещений культурно-массовых мероприятий,π</w:t>
      </w:r>
      <w:r w:rsidR="002E6089">
        <w:rPr>
          <w:rFonts w:ascii="Times New Roman" w:hAnsi="Times New Roman" w:cs="Times New Roman"/>
          <w:bCs/>
          <w:sz w:val="20"/>
        </w:rPr>
        <w:t xml:space="preserve"> </w:t>
      </w:r>
      <w:r w:rsidRPr="00317E03">
        <w:rPr>
          <w:rFonts w:ascii="Times New Roman" w:hAnsi="Times New Roman" w:cs="Times New Roman"/>
          <w:bCs/>
          <w:sz w:val="20"/>
          <w:lang w:val="en-US"/>
        </w:rPr>
        <w:t>i</w:t>
      </w:r>
      <w:r w:rsidRPr="00317E03">
        <w:rPr>
          <w:rFonts w:ascii="Times New Roman" w:hAnsi="Times New Roman" w:cs="Times New Roman"/>
          <w:bCs/>
          <w:sz w:val="20"/>
        </w:rPr>
        <w:t xml:space="preserve">, </w:t>
      </w:r>
      <w:r w:rsidRPr="00317E03">
        <w:rPr>
          <w:rFonts w:ascii="Times New Roman" w:hAnsi="Times New Roman" w:cs="Times New Roman"/>
          <w:bCs/>
          <w:sz w:val="20"/>
          <w:lang w:val="en-US"/>
        </w:rPr>
        <w:t>i</w:t>
      </w:r>
      <w:r w:rsidRPr="00317E03">
        <w:rPr>
          <w:rFonts w:ascii="Times New Roman" w:hAnsi="Times New Roman" w:cs="Times New Roman"/>
          <w:bCs/>
          <w:sz w:val="20"/>
        </w:rPr>
        <w:t xml:space="preserve"> – 1 – номер года, за который приводятся данные по числу посещений.</w:t>
      </w:r>
      <w:r w:rsidR="002E6089">
        <w:rPr>
          <w:rFonts w:ascii="Times New Roman" w:hAnsi="Times New Roman" w:cs="Times New Roman"/>
          <w:bCs/>
          <w:sz w:val="20"/>
        </w:rPr>
        <w:t xml:space="preserve"> </w:t>
      </w:r>
      <w:r w:rsidRPr="00317E03">
        <w:rPr>
          <w:rFonts w:ascii="Times New Roman" w:hAnsi="Times New Roman" w:cs="Times New Roman"/>
          <w:bCs/>
          <w:sz w:val="20"/>
        </w:rPr>
        <w:t>1.4. Описание системы основных мероприятий</w:t>
      </w:r>
      <w:r w:rsidR="002E6089">
        <w:rPr>
          <w:rFonts w:ascii="Times New Roman" w:hAnsi="Times New Roman" w:cs="Times New Roman"/>
          <w:bCs/>
          <w:sz w:val="20"/>
        </w:rPr>
        <w:t xml:space="preserve"> </w:t>
      </w:r>
      <w:r w:rsidRPr="00317E03">
        <w:rPr>
          <w:rFonts w:ascii="Times New Roman" w:hAnsi="Times New Roman" w:cs="Times New Roman"/>
          <w:bCs/>
          <w:sz w:val="20"/>
        </w:rPr>
        <w:t>В рамках данной подпрограммы будут реализованы следующие  основные мероприятия.</w:t>
      </w:r>
      <w:r w:rsidR="002E6089">
        <w:rPr>
          <w:rFonts w:ascii="Times New Roman" w:hAnsi="Times New Roman" w:cs="Times New Roman"/>
          <w:bCs/>
          <w:sz w:val="20"/>
        </w:rPr>
        <w:t xml:space="preserve"> </w:t>
      </w:r>
      <w:r w:rsidRPr="00317E03">
        <w:rPr>
          <w:rFonts w:ascii="Times New Roman" w:hAnsi="Times New Roman" w:cs="Times New Roman"/>
          <w:bCs/>
          <w:sz w:val="20"/>
        </w:rPr>
        <w:t>1.Расходы на обеспечение  деятельности  (оказание   услуг) МАУК «РЦД «Мир».</w:t>
      </w:r>
      <w:r w:rsidR="002E6089">
        <w:rPr>
          <w:rFonts w:ascii="Times New Roman" w:hAnsi="Times New Roman" w:cs="Times New Roman"/>
          <w:bCs/>
          <w:sz w:val="20"/>
        </w:rPr>
        <w:t xml:space="preserve"> </w:t>
      </w:r>
      <w:r w:rsidRPr="00317E03">
        <w:rPr>
          <w:rFonts w:ascii="Times New Roman" w:hAnsi="Times New Roman" w:cs="Times New Roman"/>
          <w:bCs/>
          <w:sz w:val="20"/>
        </w:rPr>
        <w:t>Реализация данного мероприятия обеспечивает финансовые средства на содержание МАУК» РЦД «Мир».</w:t>
      </w:r>
      <w:r w:rsidR="002E6089">
        <w:rPr>
          <w:rFonts w:ascii="Times New Roman" w:hAnsi="Times New Roman" w:cs="Times New Roman"/>
          <w:bCs/>
          <w:sz w:val="20"/>
        </w:rPr>
        <w:t xml:space="preserve"> </w:t>
      </w:r>
      <w:r w:rsidRPr="00317E03">
        <w:rPr>
          <w:rFonts w:ascii="Times New Roman" w:hAnsi="Times New Roman" w:cs="Times New Roman"/>
          <w:bCs/>
          <w:sz w:val="20"/>
        </w:rPr>
        <w:t>2.Организация и проведение культурно – досуговых мероприятий.</w:t>
      </w:r>
      <w:r w:rsidR="002E6089">
        <w:rPr>
          <w:rFonts w:ascii="Times New Roman" w:hAnsi="Times New Roman" w:cs="Times New Roman"/>
          <w:bCs/>
          <w:sz w:val="20"/>
        </w:rPr>
        <w:t xml:space="preserve"> </w:t>
      </w:r>
      <w:r w:rsidRPr="00317E03">
        <w:rPr>
          <w:rFonts w:ascii="Times New Roman" w:hAnsi="Times New Roman" w:cs="Times New Roman"/>
          <w:bCs/>
          <w:sz w:val="20"/>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r w:rsidR="002E6089">
        <w:rPr>
          <w:rFonts w:ascii="Times New Roman" w:hAnsi="Times New Roman" w:cs="Times New Roman"/>
          <w:bCs/>
          <w:sz w:val="20"/>
        </w:rPr>
        <w:t xml:space="preserve"> </w:t>
      </w:r>
      <w:r w:rsidRPr="00317E03">
        <w:rPr>
          <w:rFonts w:ascii="Times New Roman" w:hAnsi="Times New Roman" w:cs="Times New Roman"/>
          <w:bCs/>
          <w:sz w:val="20"/>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r w:rsidR="002E6089">
        <w:rPr>
          <w:rFonts w:ascii="Times New Roman" w:hAnsi="Times New Roman" w:cs="Times New Roman"/>
          <w:bCs/>
          <w:sz w:val="20"/>
        </w:rPr>
        <w:t xml:space="preserve"> </w:t>
      </w:r>
      <w:r w:rsidRPr="00317E03">
        <w:rPr>
          <w:rFonts w:ascii="Times New Roman" w:hAnsi="Times New Roman" w:cs="Times New Roman"/>
          <w:bCs/>
          <w:sz w:val="20"/>
        </w:rPr>
        <w:t xml:space="preserve">3.Развитие и укрепление материально – технической базы МАУК «РЦД «Мир». В рамках данного основного мероприятия предусмотрены мероприятия по развитию и укреплению материально-технической базы МАУК «РЦД «Мир» в части приобретения нового технологического оборудования, светового и звукоусилительного оборудования, финансируемых в форме субсидий из районного и областного бюджета. В  2019 году  предусмотрено приобретение   уличного светового и звукоусилительного оборудования  финансируемого в форме субсидий из районного и областного бюджета. </w:t>
      </w:r>
      <w:r w:rsidR="002E6089">
        <w:rPr>
          <w:rFonts w:ascii="Times New Roman" w:hAnsi="Times New Roman" w:cs="Times New Roman"/>
          <w:bCs/>
          <w:sz w:val="20"/>
        </w:rPr>
        <w:t xml:space="preserve"> </w:t>
      </w:r>
      <w:r w:rsidRPr="00317E03">
        <w:rPr>
          <w:rFonts w:ascii="Times New Roman" w:hAnsi="Times New Roman" w:cs="Times New Roman"/>
          <w:bCs/>
          <w:sz w:val="20"/>
        </w:rPr>
        <w:t>Ресурсное обеспечение подпрограммы</w:t>
      </w:r>
      <w:r w:rsidR="002E6089">
        <w:rPr>
          <w:rFonts w:ascii="Times New Roman" w:hAnsi="Times New Roman" w:cs="Times New Roman"/>
          <w:bCs/>
          <w:sz w:val="20"/>
        </w:rPr>
        <w:t xml:space="preserve"> </w:t>
      </w:r>
      <w:r w:rsidRPr="00317E03">
        <w:rPr>
          <w:rFonts w:ascii="Times New Roman" w:hAnsi="Times New Roman" w:cs="Times New Roman"/>
          <w:bCs/>
          <w:sz w:val="20"/>
        </w:rPr>
        <w:t>На финансирование мероприятия планируется потратить 88338,60 тыс. рублей, в том числе по годам: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 2804,80 тыс. рублей;</w:t>
      </w:r>
      <w:r w:rsidR="002E6089">
        <w:rPr>
          <w:rFonts w:ascii="Times New Roman" w:hAnsi="Times New Roman" w:cs="Times New Roman"/>
          <w:bCs/>
          <w:sz w:val="20"/>
        </w:rPr>
        <w:t xml:space="preserve"> </w:t>
      </w:r>
      <w:r w:rsidRPr="00317E03">
        <w:rPr>
          <w:rFonts w:ascii="Times New Roman" w:hAnsi="Times New Roman" w:cs="Times New Roman"/>
          <w:bCs/>
          <w:sz w:val="20"/>
        </w:rPr>
        <w:t>2016 год – 2567,40 тыс. рублей; 2017 год – 3698,20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2018 год – 4353,10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2019 год – 15601,80тыс.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 xml:space="preserve">2020 год -  19432,50 тыс. рублей; </w:t>
      </w:r>
      <w:r w:rsidR="009B7FB1">
        <w:rPr>
          <w:rFonts w:ascii="Times New Roman" w:hAnsi="Times New Roman" w:cs="Times New Roman"/>
          <w:bCs/>
          <w:sz w:val="20"/>
        </w:rPr>
        <w:t xml:space="preserve"> </w:t>
      </w:r>
      <w:r w:rsidRPr="00317E03">
        <w:rPr>
          <w:rFonts w:ascii="Times New Roman" w:hAnsi="Times New Roman" w:cs="Times New Roman"/>
          <w:bCs/>
          <w:sz w:val="20"/>
        </w:rPr>
        <w:t>2021 год- 11426,00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2022 год- 7113,70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2023 год- 7113,70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2024 год- 7113,70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2025 год- 7113,70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 xml:space="preserve">Объем ассигнований районного бюджета на реализацию подпрограммы   составляет: 88338,60тыс. руб., в том числе по годам: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 2804,80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 xml:space="preserve">2016 год – 2567,40 тыс. рублей; </w:t>
      </w:r>
      <w:r w:rsidR="009B7FB1">
        <w:rPr>
          <w:rFonts w:ascii="Times New Roman" w:hAnsi="Times New Roman" w:cs="Times New Roman"/>
          <w:bCs/>
          <w:sz w:val="20"/>
        </w:rPr>
        <w:t xml:space="preserve"> </w:t>
      </w:r>
      <w:r w:rsidRPr="00317E03">
        <w:rPr>
          <w:rFonts w:ascii="Times New Roman" w:hAnsi="Times New Roman" w:cs="Times New Roman"/>
          <w:bCs/>
          <w:sz w:val="20"/>
        </w:rPr>
        <w:t>2017 год – 3209,30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2018 год – 4353,10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2019 год – 14001,80тыс.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2020 год -  19432,50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2021 год- 11426,00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2022 год- 7113, 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2023 год- 7113,70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2024 год- 7113, 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2025 год – 7113, 70 тыс. рублей.</w:t>
      </w:r>
      <w:r w:rsidR="009B7FB1">
        <w:rPr>
          <w:rFonts w:ascii="Times New Roman" w:hAnsi="Times New Roman" w:cs="Times New Roman"/>
          <w:bCs/>
          <w:sz w:val="20"/>
        </w:rPr>
        <w:t xml:space="preserve"> </w:t>
      </w:r>
      <w:r w:rsidRPr="00317E03">
        <w:rPr>
          <w:rFonts w:ascii="Times New Roman" w:hAnsi="Times New Roman" w:cs="Times New Roman"/>
          <w:bCs/>
          <w:sz w:val="20"/>
        </w:rPr>
        <w:t xml:space="preserve">Главным распорядителем средств районного бюджета, выделяемых на  реализация подпрограммы, является администрация </w:t>
      </w:r>
      <w:r w:rsidRPr="00317E03">
        <w:rPr>
          <w:rFonts w:ascii="Times New Roman" w:hAnsi="Times New Roman" w:cs="Times New Roman"/>
          <w:bCs/>
          <w:sz w:val="20"/>
        </w:rPr>
        <w:lastRenderedPageBreak/>
        <w:t>Завитинского   района.</w:t>
      </w:r>
      <w:r w:rsidR="009B7FB1">
        <w:rPr>
          <w:rFonts w:ascii="Times New Roman" w:hAnsi="Times New Roman" w:cs="Times New Roman"/>
          <w:bCs/>
          <w:sz w:val="20"/>
        </w:rPr>
        <w:t xml:space="preserve"> </w:t>
      </w:r>
      <w:r w:rsidRPr="00317E03">
        <w:rPr>
          <w:rFonts w:ascii="Times New Roman" w:hAnsi="Times New Roman" w:cs="Times New Roman"/>
          <w:bCs/>
          <w:sz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Планируемые показатели эффективности реализации подпрограммы и непосредственные результаты основных мероприятий подпрограммы</w:t>
      </w:r>
      <w:r w:rsidR="009B7FB1">
        <w:rPr>
          <w:rFonts w:ascii="Times New Roman" w:hAnsi="Times New Roman" w:cs="Times New Roman"/>
          <w:bCs/>
          <w:sz w:val="20"/>
        </w:rPr>
        <w:t xml:space="preserve"> </w:t>
      </w:r>
      <w:r w:rsidRPr="00317E03">
        <w:rPr>
          <w:rFonts w:ascii="Times New Roman" w:hAnsi="Times New Roman" w:cs="Times New Roman"/>
          <w:bCs/>
          <w:sz w:val="20"/>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r w:rsidR="009B7FB1">
        <w:rPr>
          <w:rFonts w:ascii="Times New Roman" w:hAnsi="Times New Roman" w:cs="Times New Roman"/>
          <w:bCs/>
          <w:sz w:val="20"/>
        </w:rPr>
        <w:t xml:space="preserve"> </w:t>
      </w:r>
      <w:r w:rsidRPr="00317E03">
        <w:rPr>
          <w:rFonts w:ascii="Times New Roman" w:hAnsi="Times New Roman" w:cs="Times New Roman"/>
          <w:bCs/>
          <w:sz w:val="20"/>
        </w:rPr>
        <w:t>Организация и проведение   культурно-досуговых мероприятий:</w:t>
      </w:r>
      <w:r w:rsidR="009B7FB1">
        <w:rPr>
          <w:rFonts w:ascii="Times New Roman" w:hAnsi="Times New Roman" w:cs="Times New Roman"/>
          <w:bCs/>
          <w:sz w:val="20"/>
        </w:rPr>
        <w:t xml:space="preserve"> </w:t>
      </w:r>
      <w:r w:rsidRPr="00317E03">
        <w:rPr>
          <w:rFonts w:ascii="Times New Roman" w:hAnsi="Times New Roman" w:cs="Times New Roman"/>
          <w:bCs/>
          <w:sz w:val="20"/>
        </w:rPr>
        <w:t xml:space="preserve">число проведенных консультаций для муниципальных досуговых учреждений, единиц; </w:t>
      </w:r>
      <w:r w:rsidR="009B7FB1">
        <w:rPr>
          <w:rFonts w:ascii="Times New Roman" w:hAnsi="Times New Roman" w:cs="Times New Roman"/>
          <w:bCs/>
          <w:sz w:val="20"/>
        </w:rPr>
        <w:t xml:space="preserve"> </w:t>
      </w:r>
      <w:r w:rsidRPr="00317E03">
        <w:rPr>
          <w:rFonts w:ascii="Times New Roman" w:hAnsi="Times New Roman" w:cs="Times New Roman"/>
          <w:bCs/>
          <w:sz w:val="20"/>
        </w:rPr>
        <w:t>число подготовленных информационно-аналитических материалов, единиц;</w:t>
      </w:r>
      <w:r w:rsidR="009B7FB1">
        <w:rPr>
          <w:rFonts w:ascii="Times New Roman" w:hAnsi="Times New Roman" w:cs="Times New Roman"/>
          <w:bCs/>
          <w:sz w:val="20"/>
        </w:rPr>
        <w:t xml:space="preserve"> </w:t>
      </w:r>
      <w:r w:rsidRPr="00317E03">
        <w:rPr>
          <w:rFonts w:ascii="Times New Roman" w:hAnsi="Times New Roman" w:cs="Times New Roman"/>
          <w:bCs/>
          <w:sz w:val="20"/>
        </w:rPr>
        <w:t>число клубных формирований, единиц;</w:t>
      </w:r>
      <w:r w:rsidR="009B7FB1">
        <w:rPr>
          <w:rFonts w:ascii="Times New Roman" w:hAnsi="Times New Roman" w:cs="Times New Roman"/>
          <w:bCs/>
          <w:sz w:val="20"/>
        </w:rPr>
        <w:t xml:space="preserve"> </w:t>
      </w:r>
      <w:r w:rsidRPr="00317E03">
        <w:rPr>
          <w:rFonts w:ascii="Times New Roman" w:hAnsi="Times New Roman" w:cs="Times New Roman"/>
          <w:bCs/>
          <w:sz w:val="20"/>
        </w:rPr>
        <w:t>число участников клубных формирований, человек;</w:t>
      </w:r>
      <w:r w:rsidR="009B7FB1">
        <w:rPr>
          <w:rFonts w:ascii="Times New Roman" w:hAnsi="Times New Roman" w:cs="Times New Roman"/>
          <w:bCs/>
          <w:sz w:val="20"/>
        </w:rPr>
        <w:t xml:space="preserve"> </w:t>
      </w:r>
      <w:r w:rsidRPr="00317E03">
        <w:rPr>
          <w:rFonts w:ascii="Times New Roman" w:hAnsi="Times New Roman" w:cs="Times New Roman"/>
          <w:bCs/>
          <w:sz w:val="20"/>
        </w:rPr>
        <w:t>число культурно-досуговых мероприятий, всего, единиц;Реализация основного мероприятия обеспечит достижение следующих значений показателей:</w:t>
      </w:r>
      <w:r w:rsidR="009B7FB1">
        <w:rPr>
          <w:rFonts w:ascii="Times New Roman" w:hAnsi="Times New Roman" w:cs="Times New Roman"/>
          <w:bCs/>
          <w:sz w:val="20"/>
        </w:rPr>
        <w:t xml:space="preserve"> </w:t>
      </w:r>
      <w:r w:rsidRPr="00317E03">
        <w:rPr>
          <w:rFonts w:ascii="Times New Roman" w:hAnsi="Times New Roman" w:cs="Times New Roman"/>
          <w:bCs/>
          <w:sz w:val="20"/>
        </w:rPr>
        <w:t>число проведенных консультаций для муниципальных досуговых учреждений увеличится с 20 в 2014 году до 60 в 2025 году;</w:t>
      </w:r>
      <w:r w:rsidR="009B7FB1">
        <w:rPr>
          <w:rFonts w:ascii="Times New Roman" w:hAnsi="Times New Roman" w:cs="Times New Roman"/>
          <w:bCs/>
          <w:sz w:val="20"/>
        </w:rPr>
        <w:t xml:space="preserve"> </w:t>
      </w:r>
      <w:r w:rsidRPr="00317E03">
        <w:rPr>
          <w:rFonts w:ascii="Times New Roman" w:hAnsi="Times New Roman" w:cs="Times New Roman"/>
          <w:bCs/>
          <w:sz w:val="20"/>
        </w:rPr>
        <w:t>число подготовленных информационно-аналитических материалов увеличится  с 5 в 2012 году до 20 в 2025 году;</w:t>
      </w:r>
      <w:r w:rsidR="009B7FB1">
        <w:rPr>
          <w:rFonts w:ascii="Times New Roman" w:hAnsi="Times New Roman" w:cs="Times New Roman"/>
          <w:bCs/>
          <w:sz w:val="20"/>
        </w:rPr>
        <w:t xml:space="preserve"> </w:t>
      </w:r>
      <w:r w:rsidRPr="00317E03">
        <w:rPr>
          <w:rFonts w:ascii="Times New Roman" w:hAnsi="Times New Roman" w:cs="Times New Roman"/>
          <w:bCs/>
          <w:sz w:val="20"/>
        </w:rPr>
        <w:t>число клубных формирований в каждом учреждении увеличится с 2 в 2012 году до 8 в 2025 году;</w:t>
      </w:r>
      <w:r w:rsidR="009B7FB1">
        <w:rPr>
          <w:rFonts w:ascii="Times New Roman" w:hAnsi="Times New Roman" w:cs="Times New Roman"/>
          <w:bCs/>
          <w:sz w:val="20"/>
        </w:rPr>
        <w:t xml:space="preserve"> </w:t>
      </w:r>
      <w:r w:rsidRPr="00317E03">
        <w:rPr>
          <w:rFonts w:ascii="Times New Roman" w:hAnsi="Times New Roman" w:cs="Times New Roman"/>
          <w:bCs/>
          <w:sz w:val="20"/>
        </w:rPr>
        <w:t>число культурно-досуговых мероприятий в каждом учреждении увеличится с 53 в 2014 году до 110 в 2025 году;</w:t>
      </w:r>
      <w:r w:rsidR="009B7FB1">
        <w:rPr>
          <w:rFonts w:ascii="Times New Roman" w:hAnsi="Times New Roman" w:cs="Times New Roman"/>
          <w:bCs/>
          <w:sz w:val="20"/>
        </w:rPr>
        <w:t xml:space="preserve"> </w:t>
      </w:r>
      <w:r w:rsidRPr="00317E03">
        <w:rPr>
          <w:rFonts w:ascii="Times New Roman" w:hAnsi="Times New Roman" w:cs="Times New Roman"/>
          <w:bCs/>
          <w:sz w:val="20"/>
        </w:rPr>
        <w:t>число зрителей киносеансов увеличится с 3,0 тыс. человек в 2014 году до 5,0 тыс. человек в 2025 году.</w:t>
      </w:r>
      <w:r w:rsidR="00773C76">
        <w:rPr>
          <w:rFonts w:ascii="Times New Roman" w:hAnsi="Times New Roman" w:cs="Times New Roman"/>
          <w:bCs/>
          <w:sz w:val="20"/>
        </w:rPr>
        <w:t xml:space="preserve"> </w:t>
      </w:r>
      <w:r w:rsidRPr="00317E03">
        <w:rPr>
          <w:rFonts w:ascii="Times New Roman" w:hAnsi="Times New Roman" w:cs="Times New Roman"/>
          <w:bCs/>
          <w:sz w:val="20"/>
        </w:rPr>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r w:rsidR="009B7FB1">
        <w:rPr>
          <w:rFonts w:ascii="Times New Roman" w:hAnsi="Times New Roman" w:cs="Times New Roman"/>
          <w:bCs/>
          <w:sz w:val="20"/>
        </w:rPr>
        <w:t xml:space="preserve"> </w:t>
      </w:r>
      <w:r w:rsidRPr="00317E03">
        <w:rPr>
          <w:rFonts w:ascii="Times New Roman" w:hAnsi="Times New Roman" w:cs="Times New Roman"/>
          <w:bCs/>
          <w:sz w:val="20"/>
        </w:rPr>
        <w:t>Коэффициенты  значимости  мероприятий подпрограммы  представлены в  таблице 3.</w:t>
      </w:r>
      <w:r w:rsidR="009B7FB1">
        <w:rPr>
          <w:rFonts w:ascii="Times New Roman" w:hAnsi="Times New Roman" w:cs="Times New Roman"/>
          <w:bCs/>
          <w:sz w:val="20"/>
        </w:rPr>
        <w:t xml:space="preserve"> </w:t>
      </w:r>
      <w:r w:rsidRPr="00317E03">
        <w:rPr>
          <w:rFonts w:ascii="Times New Roman" w:hAnsi="Times New Roman" w:cs="Times New Roman"/>
          <w:bCs/>
          <w:sz w:val="20"/>
        </w:rPr>
        <w:t>Таблица 3Коэффициенты значимости показателей</w:t>
      </w:r>
    </w:p>
    <w:tbl>
      <w:tblPr>
        <w:tblW w:w="10430"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2"/>
        <w:gridCol w:w="567"/>
        <w:gridCol w:w="567"/>
        <w:gridCol w:w="567"/>
        <w:gridCol w:w="567"/>
        <w:gridCol w:w="567"/>
        <w:gridCol w:w="709"/>
        <w:gridCol w:w="708"/>
        <w:gridCol w:w="851"/>
        <w:gridCol w:w="709"/>
        <w:gridCol w:w="708"/>
        <w:gridCol w:w="708"/>
      </w:tblGrid>
      <w:tr w:rsidR="00317E03" w:rsidRPr="00317E03" w:rsidTr="009B7FB1">
        <w:trPr>
          <w:jc w:val="center"/>
        </w:trPr>
        <w:tc>
          <w:tcPr>
            <w:tcW w:w="3202" w:type="dxa"/>
            <w:vMerge w:val="restart"/>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подпрограммы, основного мероприятия,</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w:t>
            </w:r>
          </w:p>
        </w:tc>
        <w:tc>
          <w:tcPr>
            <w:tcW w:w="7228" w:type="dxa"/>
            <w:gridSpan w:val="11"/>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Значение планового показателя по годам реализации</w:t>
            </w:r>
          </w:p>
        </w:tc>
      </w:tr>
      <w:tr w:rsidR="00317E03" w:rsidRPr="00317E03" w:rsidTr="009B7FB1">
        <w:trPr>
          <w:jc w:val="center"/>
        </w:trPr>
        <w:tc>
          <w:tcPr>
            <w:tcW w:w="3202" w:type="dxa"/>
            <w:vMerge/>
          </w:tcPr>
          <w:p w:rsidR="00317E03" w:rsidRPr="00317E03" w:rsidRDefault="00317E03" w:rsidP="00317E03">
            <w:pPr>
              <w:spacing w:after="0" w:line="240" w:lineRule="auto"/>
              <w:jc w:val="both"/>
              <w:rPr>
                <w:rFonts w:ascii="Times New Roman" w:hAnsi="Times New Roman" w:cs="Times New Roman"/>
                <w:bCs/>
                <w:sz w:val="20"/>
              </w:rPr>
            </w:pP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2016</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2018</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2019</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2020</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2021</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85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2022</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2024</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r>
      <w:tr w:rsidR="00317E03" w:rsidRPr="00317E03" w:rsidTr="009B7FB1">
        <w:trPr>
          <w:jc w:val="center"/>
        </w:trPr>
        <w:tc>
          <w:tcPr>
            <w:tcW w:w="320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Подпрограмма 1</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«Народное творчество и досуговая деятельность»</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85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r>
      <w:tr w:rsidR="00317E03" w:rsidRPr="00317E03" w:rsidTr="009B7FB1">
        <w:trPr>
          <w:jc w:val="center"/>
        </w:trPr>
        <w:tc>
          <w:tcPr>
            <w:tcW w:w="320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1.1.Расходы на обеспечение деятельности(оказание услуг) МАУК «РЦД «Мир»</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0,6</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0,6</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85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r>
      <w:tr w:rsidR="00317E03" w:rsidRPr="00317E03" w:rsidTr="009B7FB1">
        <w:trPr>
          <w:jc w:val="center"/>
        </w:trPr>
        <w:tc>
          <w:tcPr>
            <w:tcW w:w="320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1.2.Организация и проведение культурно – досуговых мероприятий</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85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r>
      <w:tr w:rsidR="00317E03" w:rsidRPr="00317E03" w:rsidTr="009B7FB1">
        <w:trPr>
          <w:jc w:val="center"/>
        </w:trPr>
        <w:tc>
          <w:tcPr>
            <w:tcW w:w="320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1.2..Выполнение  мероприятий по обеспечению развития и укрепления. Материально – технической базы муниципальных Домов культуры</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85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9B7FB1">
        <w:trPr>
          <w:jc w:val="center"/>
        </w:trPr>
        <w:tc>
          <w:tcPr>
            <w:tcW w:w="320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1.3.Расходы на финансовое обеспечение переданных полномочий поселений по созданию условий для организации досуга и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обеспечения жителей поселений услугами организаций культуры</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85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9B7FB1">
        <w:trPr>
          <w:jc w:val="center"/>
        </w:trPr>
        <w:tc>
          <w:tcPr>
            <w:tcW w:w="320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1.4 Текущий, капитальный ремонт и реконструкция объектов культуры Завитинского района</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85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2.Подпрограмма «Историко – культурное наследие»</w:t>
      </w:r>
      <w:r w:rsidR="009B7FB1">
        <w:rPr>
          <w:rFonts w:ascii="Times New Roman" w:hAnsi="Times New Roman" w:cs="Times New Roman"/>
          <w:bCs/>
          <w:sz w:val="20"/>
        </w:rPr>
        <w:t xml:space="preserve"> </w:t>
      </w:r>
      <w:r w:rsidRPr="00317E03">
        <w:rPr>
          <w:rFonts w:ascii="Times New Roman" w:hAnsi="Times New Roman" w:cs="Times New Roman"/>
          <w:bCs/>
          <w:sz w:val="20"/>
        </w:rPr>
        <w:t>2.1. Паспорт подпрограммы</w:t>
      </w:r>
    </w:p>
    <w:tbl>
      <w:tblPr>
        <w:tblW w:w="0" w:type="auto"/>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4111"/>
        <w:gridCol w:w="5275"/>
      </w:tblGrid>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подпрограммы</w:t>
            </w:r>
          </w:p>
        </w:tc>
        <w:tc>
          <w:tcPr>
            <w:tcW w:w="527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Историко – культурное наследие</w:t>
            </w:r>
          </w:p>
        </w:tc>
      </w:tr>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Координатор подпрограммы</w:t>
            </w:r>
          </w:p>
        </w:tc>
        <w:tc>
          <w:tcPr>
            <w:tcW w:w="527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w:t>
            </w:r>
          </w:p>
        </w:tc>
      </w:tr>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Участники программы</w:t>
            </w:r>
          </w:p>
        </w:tc>
        <w:tc>
          <w:tcPr>
            <w:tcW w:w="527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МКУК «Завитинская центральная библиотека», МБУК «Завитинский районный краеведческий музей»</w:t>
            </w:r>
          </w:p>
        </w:tc>
      </w:tr>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Цель(цели) подпрограммы</w:t>
            </w:r>
          </w:p>
        </w:tc>
        <w:tc>
          <w:tcPr>
            <w:tcW w:w="527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Обеспечение сохранности и популяризация историко – культурного наследия</w:t>
            </w:r>
          </w:p>
        </w:tc>
      </w:tr>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Задачи подпрограммы</w:t>
            </w:r>
          </w:p>
        </w:tc>
        <w:tc>
          <w:tcPr>
            <w:tcW w:w="527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 Обеспечение сохранности объектов культурного наследия и музейных фондов</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 Популяризация историко–культурного наследия</w:t>
            </w:r>
          </w:p>
        </w:tc>
      </w:tr>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Этапы (при наличии) и сроки реализации подпрограммы</w:t>
            </w:r>
          </w:p>
        </w:tc>
        <w:tc>
          <w:tcPr>
            <w:tcW w:w="527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2015-2017, 2019 годы, этапы реализации подпрограммы не выделяются</w:t>
            </w:r>
          </w:p>
        </w:tc>
      </w:tr>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ассигнований местного бюджета подпрограммы (с расшифровкой по годам ее реализации)</w:t>
            </w:r>
          </w:p>
        </w:tc>
        <w:tc>
          <w:tcPr>
            <w:tcW w:w="527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 финансирование подпрограммы  планируется направить 657104,95 тыс. рублей, в том числе по годам: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 50,00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2016 год – 57,10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 год – 37,00тыс.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 xml:space="preserve">2019 год – 3136,12 тыс. </w:t>
            </w:r>
            <w:r w:rsidRPr="00317E03">
              <w:rPr>
                <w:rFonts w:ascii="Times New Roman" w:hAnsi="Times New Roman" w:cs="Times New Roman"/>
                <w:bCs/>
                <w:sz w:val="20"/>
              </w:rPr>
              <w:lastRenderedPageBreak/>
              <w:t>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2023 год -653824,74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ассигнований местного бюджета на реализацию подпрограммы составляет 20315,45 тыс. рублей, в том числе по годам:</w:t>
            </w:r>
            <w:r w:rsidR="00773C76">
              <w:rPr>
                <w:rFonts w:ascii="Times New Roman" w:hAnsi="Times New Roman" w:cs="Times New Roman"/>
                <w:bCs/>
                <w:sz w:val="20"/>
              </w:rPr>
              <w:t xml:space="preserve"> </w:t>
            </w:r>
            <w:r w:rsidRPr="00317E03">
              <w:rPr>
                <w:rFonts w:ascii="Times New Roman" w:hAnsi="Times New Roman" w:cs="Times New Roman"/>
                <w:bCs/>
                <w:sz w:val="20"/>
              </w:rPr>
              <w:t>2015 год – 50,00тыс.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2016 год – 57,10тыс.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2017 год – 37,00тыс.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2019 год – 556,61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2023 год -19614,74 тыс .рублей.</w:t>
            </w:r>
          </w:p>
          <w:p w:rsidR="00317E03" w:rsidRPr="00317E03" w:rsidRDefault="00317E03" w:rsidP="00773C76">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ассигнований из областного бюджета на реализацию программы  составляет 636789,50 тыс. руб., в том числе по годам:</w:t>
            </w:r>
            <w:r w:rsidR="00773C76">
              <w:rPr>
                <w:rFonts w:ascii="Times New Roman" w:hAnsi="Times New Roman" w:cs="Times New Roman"/>
                <w:bCs/>
                <w:sz w:val="20"/>
              </w:rPr>
              <w:t xml:space="preserve"> </w:t>
            </w:r>
            <w:r w:rsidRPr="00317E03">
              <w:rPr>
                <w:rFonts w:ascii="Times New Roman" w:hAnsi="Times New Roman" w:cs="Times New Roman"/>
                <w:bCs/>
                <w:sz w:val="20"/>
              </w:rPr>
              <w:t>2019 год – 22579,51 тыс. руб;</w:t>
            </w:r>
            <w:r w:rsidR="00773C76">
              <w:rPr>
                <w:rFonts w:ascii="Times New Roman" w:hAnsi="Times New Roman" w:cs="Times New Roman"/>
                <w:bCs/>
                <w:sz w:val="20"/>
              </w:rPr>
              <w:t xml:space="preserve"> </w:t>
            </w:r>
            <w:r w:rsidRPr="00317E03">
              <w:rPr>
                <w:rFonts w:ascii="Times New Roman" w:hAnsi="Times New Roman" w:cs="Times New Roman"/>
                <w:bCs/>
                <w:sz w:val="20"/>
              </w:rPr>
              <w:t>2023 год – 634210,00 тыс. рублей.</w:t>
            </w:r>
          </w:p>
        </w:tc>
      </w:tr>
      <w:tr w:rsidR="00317E03" w:rsidRPr="00317E03" w:rsidTr="009B7FB1">
        <w:trPr>
          <w:jc w:val="center"/>
        </w:trPr>
        <w:tc>
          <w:tcPr>
            <w:tcW w:w="101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8.</w:t>
            </w:r>
          </w:p>
        </w:tc>
        <w:tc>
          <w:tcPr>
            <w:tcW w:w="411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Ожидаемые конечные результаты реализации подпрограммы</w:t>
            </w:r>
          </w:p>
        </w:tc>
        <w:tc>
          <w:tcPr>
            <w:tcW w:w="5275" w:type="dxa"/>
          </w:tcPr>
          <w:p w:rsidR="00317E03" w:rsidRPr="00317E03" w:rsidRDefault="00773C76" w:rsidP="00773C76">
            <w:pPr>
              <w:spacing w:after="0" w:line="240" w:lineRule="auto"/>
              <w:jc w:val="both"/>
              <w:rPr>
                <w:rFonts w:ascii="Times New Roman" w:hAnsi="Times New Roman" w:cs="Times New Roman"/>
                <w:bCs/>
                <w:sz w:val="20"/>
              </w:rPr>
            </w:pPr>
            <w:r>
              <w:rPr>
                <w:rFonts w:ascii="Times New Roman" w:hAnsi="Times New Roman" w:cs="Times New Roman"/>
                <w:bCs/>
                <w:sz w:val="20"/>
              </w:rPr>
              <w:t>1)</w:t>
            </w:r>
            <w:r w:rsidR="00317E03" w:rsidRPr="00317E03">
              <w:rPr>
                <w:rFonts w:ascii="Times New Roman" w:hAnsi="Times New Roman" w:cs="Times New Roman"/>
                <w:bCs/>
                <w:sz w:val="20"/>
              </w:rPr>
              <w:t>Увеличение доли населения, охваченного музейным обслуживанием до 90% в 2025 году.</w:t>
            </w:r>
            <w:r>
              <w:rPr>
                <w:rFonts w:ascii="Times New Roman" w:hAnsi="Times New Roman" w:cs="Times New Roman"/>
                <w:bCs/>
                <w:sz w:val="20"/>
              </w:rPr>
              <w:t xml:space="preserve"> 2)</w:t>
            </w:r>
            <w:r w:rsidR="00317E03" w:rsidRPr="00317E03">
              <w:rPr>
                <w:rFonts w:ascii="Times New Roman" w:hAnsi="Times New Roman" w:cs="Times New Roman"/>
                <w:bCs/>
                <w:sz w:val="20"/>
              </w:rPr>
              <w:t>Увеличение  числа памятников истории и культуры, соответствующих нормативным требованиям до __12____ единиц</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2.2.Характеристика сферы реализации подпрограммы</w:t>
      </w:r>
      <w:r w:rsidR="009B7FB1">
        <w:rPr>
          <w:rFonts w:ascii="Times New Roman" w:hAnsi="Times New Roman" w:cs="Times New Roman"/>
          <w:bCs/>
          <w:sz w:val="20"/>
        </w:rPr>
        <w:t xml:space="preserve"> </w:t>
      </w:r>
      <w:r w:rsidRPr="00317E03">
        <w:rPr>
          <w:rFonts w:ascii="Times New Roman" w:hAnsi="Times New Roman" w:cs="Times New Roman"/>
          <w:bCs/>
          <w:sz w:val="20"/>
        </w:rPr>
        <w:t>Культурное наследие Завитинского района представлено недвижимыми  памятниками  истории и культуры.</w:t>
      </w:r>
      <w:r w:rsidR="009B7FB1">
        <w:rPr>
          <w:rFonts w:ascii="Times New Roman" w:hAnsi="Times New Roman" w:cs="Times New Roman"/>
          <w:bCs/>
          <w:sz w:val="20"/>
        </w:rPr>
        <w:t xml:space="preserve"> </w:t>
      </w:r>
      <w:r w:rsidRPr="00317E03">
        <w:rPr>
          <w:rFonts w:ascii="Times New Roman" w:hAnsi="Times New Roman" w:cs="Times New Roman"/>
          <w:bCs/>
          <w:sz w:val="20"/>
        </w:rPr>
        <w:t>На государственной охране в районе состоят 9 недвижимых памятников истории и культуры. Все памятники относятся к историческим.</w:t>
      </w:r>
      <w:r w:rsidR="009B7FB1">
        <w:rPr>
          <w:rFonts w:ascii="Times New Roman" w:hAnsi="Times New Roman" w:cs="Times New Roman"/>
          <w:bCs/>
          <w:sz w:val="20"/>
        </w:rPr>
        <w:t xml:space="preserve"> </w:t>
      </w:r>
      <w:r w:rsidRPr="00317E03">
        <w:rPr>
          <w:rFonts w:ascii="Times New Roman" w:hAnsi="Times New Roman" w:cs="Times New Roman"/>
          <w:bCs/>
          <w:sz w:val="20"/>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r w:rsidR="009B7FB1">
        <w:rPr>
          <w:rFonts w:ascii="Times New Roman" w:hAnsi="Times New Roman" w:cs="Times New Roman"/>
          <w:bCs/>
          <w:sz w:val="20"/>
        </w:rPr>
        <w:t xml:space="preserve"> </w:t>
      </w:r>
      <w:r w:rsidRPr="00317E03">
        <w:rPr>
          <w:rFonts w:ascii="Times New Roman" w:hAnsi="Times New Roman" w:cs="Times New Roman"/>
          <w:bCs/>
          <w:sz w:val="20"/>
        </w:rPr>
        <w:t>Это позволит сохранить историко – краеведческое наследие Завитинского района.</w:t>
      </w:r>
      <w:r w:rsidR="009B7FB1">
        <w:rPr>
          <w:rFonts w:ascii="Times New Roman" w:hAnsi="Times New Roman" w:cs="Times New Roman"/>
          <w:bCs/>
          <w:sz w:val="20"/>
        </w:rPr>
        <w:t xml:space="preserve"> </w:t>
      </w:r>
      <w:r w:rsidRPr="00317E03">
        <w:rPr>
          <w:rFonts w:ascii="Times New Roman" w:hAnsi="Times New Roman" w:cs="Times New Roman"/>
          <w:bCs/>
          <w:sz w:val="20"/>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r w:rsidR="009B7FB1">
        <w:rPr>
          <w:rFonts w:ascii="Times New Roman" w:hAnsi="Times New Roman" w:cs="Times New Roman"/>
          <w:bCs/>
          <w:sz w:val="20"/>
        </w:rPr>
        <w:t xml:space="preserve"> </w:t>
      </w:r>
      <w:r w:rsidRPr="00317E03">
        <w:rPr>
          <w:rFonts w:ascii="Times New Roman" w:hAnsi="Times New Roman" w:cs="Times New Roman"/>
          <w:bCs/>
          <w:sz w:val="20"/>
        </w:rPr>
        <w:t>сохраняется потребность в реставрации памятников;</w:t>
      </w:r>
      <w:r w:rsidR="009B7FB1">
        <w:rPr>
          <w:rFonts w:ascii="Times New Roman" w:hAnsi="Times New Roman" w:cs="Times New Roman"/>
          <w:bCs/>
          <w:sz w:val="20"/>
        </w:rPr>
        <w:t xml:space="preserve"> </w:t>
      </w:r>
      <w:r w:rsidRPr="00317E03">
        <w:rPr>
          <w:rFonts w:ascii="Times New Roman" w:hAnsi="Times New Roman" w:cs="Times New Roman"/>
          <w:bCs/>
          <w:sz w:val="20"/>
        </w:rPr>
        <w:t>остается нестабильной посещаемость памятников истории и культуры.</w:t>
      </w:r>
      <w:r w:rsidR="009B7FB1">
        <w:rPr>
          <w:rFonts w:ascii="Times New Roman" w:hAnsi="Times New Roman" w:cs="Times New Roman"/>
          <w:bCs/>
          <w:sz w:val="20"/>
        </w:rPr>
        <w:t xml:space="preserve"> </w:t>
      </w:r>
      <w:r w:rsidRPr="00317E03">
        <w:rPr>
          <w:rFonts w:ascii="Times New Roman" w:hAnsi="Times New Roman" w:cs="Times New Roman"/>
          <w:bCs/>
          <w:sz w:val="20"/>
        </w:rPr>
        <w:t>отсутствие музея на территории района не позволяет предоставлять услуги по популяризации историко-краеведческого наследия.</w:t>
      </w:r>
      <w:r w:rsidR="009B7FB1">
        <w:rPr>
          <w:rFonts w:ascii="Times New Roman" w:hAnsi="Times New Roman" w:cs="Times New Roman"/>
          <w:bCs/>
          <w:sz w:val="20"/>
        </w:rPr>
        <w:t xml:space="preserve"> </w:t>
      </w:r>
      <w:r w:rsidRPr="00317E03">
        <w:rPr>
          <w:rFonts w:ascii="Times New Roman" w:hAnsi="Times New Roman" w:cs="Times New Roman"/>
          <w:bCs/>
          <w:sz w:val="20"/>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r w:rsidR="009B7FB1">
        <w:rPr>
          <w:rFonts w:ascii="Times New Roman" w:hAnsi="Times New Roman" w:cs="Times New Roman"/>
          <w:bCs/>
          <w:sz w:val="20"/>
        </w:rPr>
        <w:t xml:space="preserve"> </w:t>
      </w:r>
      <w:r w:rsidRPr="00317E03">
        <w:rPr>
          <w:rFonts w:ascii="Times New Roman" w:hAnsi="Times New Roman" w:cs="Times New Roman"/>
          <w:bCs/>
          <w:sz w:val="20"/>
        </w:rPr>
        <w:t>-  обеспечение сохранения и охраны культурного наследия.</w:t>
      </w:r>
      <w:r w:rsidR="00136DD0">
        <w:rPr>
          <w:rFonts w:ascii="Times New Roman" w:hAnsi="Times New Roman" w:cs="Times New Roman"/>
          <w:bCs/>
          <w:sz w:val="20"/>
        </w:rPr>
        <w:t xml:space="preserve"> </w:t>
      </w:r>
      <w:r w:rsidRPr="00317E03">
        <w:rPr>
          <w:rFonts w:ascii="Times New Roman" w:hAnsi="Times New Roman" w:cs="Times New Roman"/>
          <w:bCs/>
          <w:sz w:val="20"/>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r w:rsidR="00136DD0">
        <w:rPr>
          <w:rFonts w:ascii="Times New Roman" w:hAnsi="Times New Roman" w:cs="Times New Roman"/>
          <w:bCs/>
          <w:sz w:val="20"/>
        </w:rPr>
        <w:t xml:space="preserve"> </w:t>
      </w:r>
      <w:r w:rsidRPr="00317E03">
        <w:rPr>
          <w:rFonts w:ascii="Times New Roman" w:hAnsi="Times New Roman" w:cs="Times New Roman"/>
          <w:bCs/>
          <w:sz w:val="20"/>
        </w:rPr>
        <w:t>-популяризация историко-культурного наследия, краеведческой литературы, проведение различных культурно-массовых мероприятий на базе музея, смена экспозиций музея.</w:t>
      </w:r>
      <w:r w:rsidR="00136DD0">
        <w:rPr>
          <w:rFonts w:ascii="Times New Roman" w:hAnsi="Times New Roman" w:cs="Times New Roman"/>
          <w:bCs/>
          <w:sz w:val="20"/>
        </w:rPr>
        <w:t xml:space="preserve"> </w:t>
      </w:r>
      <w:r w:rsidRPr="00317E03">
        <w:rPr>
          <w:rFonts w:ascii="Times New Roman" w:hAnsi="Times New Roman" w:cs="Times New Roman"/>
          <w:bCs/>
          <w:sz w:val="20"/>
        </w:rPr>
        <w:t>Необходимость осуществления мероприятий по сохранению историко-краеведческого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историко-культурного  наследия Завитинского района.</w:t>
      </w:r>
      <w:r w:rsidR="00136DD0">
        <w:rPr>
          <w:rFonts w:ascii="Times New Roman" w:hAnsi="Times New Roman" w:cs="Times New Roman"/>
          <w:bCs/>
          <w:sz w:val="20"/>
        </w:rPr>
        <w:t xml:space="preserve"> </w:t>
      </w:r>
      <w:r w:rsidRPr="00317E03">
        <w:rPr>
          <w:rFonts w:ascii="Times New Roman" w:hAnsi="Times New Roman" w:cs="Times New Roman"/>
          <w:bCs/>
          <w:sz w:val="20"/>
        </w:rPr>
        <w:t>2.3. Приоритеты государственной политики в сфере реализации подпрограммы, цели, задачи и ожидаемые конечные результаты</w:t>
      </w:r>
      <w:r w:rsidR="00136DD0">
        <w:rPr>
          <w:rFonts w:ascii="Times New Roman" w:hAnsi="Times New Roman" w:cs="Times New Roman"/>
          <w:bCs/>
          <w:sz w:val="20"/>
        </w:rPr>
        <w:t xml:space="preserve"> </w:t>
      </w:r>
      <w:r w:rsidRPr="00317E03">
        <w:rPr>
          <w:rFonts w:ascii="Times New Roman" w:hAnsi="Times New Roman" w:cs="Times New Roman"/>
          <w:bCs/>
          <w:sz w:val="20"/>
        </w:rPr>
        <w:t>Приоритетами государственной политики в сфере реализации подпрограммы в соответствии с комплексным планом являются:</w:t>
      </w:r>
      <w:r w:rsidR="00136DD0">
        <w:rPr>
          <w:rFonts w:ascii="Times New Roman" w:hAnsi="Times New Roman" w:cs="Times New Roman"/>
          <w:bCs/>
          <w:sz w:val="20"/>
        </w:rPr>
        <w:t xml:space="preserve"> </w:t>
      </w:r>
      <w:r w:rsidRPr="00317E03">
        <w:rPr>
          <w:rFonts w:ascii="Times New Roman" w:hAnsi="Times New Roman" w:cs="Times New Roman"/>
          <w:bCs/>
          <w:sz w:val="20"/>
        </w:rPr>
        <w:t>сохранение и популяризация культурного наследия за счет своевременного проведения ремонтно-реставрационных работ памятников истории;</w:t>
      </w:r>
      <w:r w:rsidR="00136DD0">
        <w:rPr>
          <w:rFonts w:ascii="Times New Roman" w:hAnsi="Times New Roman" w:cs="Times New Roman"/>
          <w:bCs/>
          <w:sz w:val="20"/>
        </w:rPr>
        <w:t xml:space="preserve"> </w:t>
      </w:r>
      <w:r w:rsidRPr="00317E03">
        <w:rPr>
          <w:rFonts w:ascii="Times New Roman" w:hAnsi="Times New Roman" w:cs="Times New Roman"/>
          <w:bCs/>
          <w:sz w:val="20"/>
        </w:rPr>
        <w:t>обеспечение сохранности музейных фондов, предоставления к ним доступа населению Завитинского  района;</w:t>
      </w:r>
      <w:r w:rsidR="00136DD0">
        <w:rPr>
          <w:rFonts w:ascii="Times New Roman" w:hAnsi="Times New Roman" w:cs="Times New Roman"/>
          <w:bCs/>
          <w:sz w:val="20"/>
        </w:rPr>
        <w:t xml:space="preserve"> </w:t>
      </w:r>
      <w:r w:rsidRPr="00317E03">
        <w:rPr>
          <w:rFonts w:ascii="Times New Roman" w:hAnsi="Times New Roman" w:cs="Times New Roman"/>
          <w:bCs/>
          <w:sz w:val="20"/>
        </w:rPr>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r w:rsidR="00136DD0">
        <w:rPr>
          <w:rFonts w:ascii="Times New Roman" w:hAnsi="Times New Roman" w:cs="Times New Roman"/>
          <w:bCs/>
          <w:sz w:val="20"/>
        </w:rPr>
        <w:t xml:space="preserve"> </w:t>
      </w:r>
      <w:r w:rsidRPr="00317E03">
        <w:rPr>
          <w:rFonts w:ascii="Times New Roman" w:hAnsi="Times New Roman" w:cs="Times New Roman"/>
          <w:bCs/>
          <w:sz w:val="20"/>
        </w:rPr>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r w:rsidR="00136DD0">
        <w:rPr>
          <w:rFonts w:ascii="Times New Roman" w:hAnsi="Times New Roman" w:cs="Times New Roman"/>
          <w:bCs/>
          <w:sz w:val="20"/>
        </w:rPr>
        <w:t xml:space="preserve"> </w:t>
      </w:r>
      <w:r w:rsidRPr="00317E03">
        <w:rPr>
          <w:rFonts w:ascii="Times New Roman" w:hAnsi="Times New Roman" w:cs="Times New Roman"/>
          <w:bCs/>
          <w:sz w:val="20"/>
        </w:rPr>
        <w:t>Задачами подпрограммы являются следующие:</w:t>
      </w:r>
      <w:r w:rsidR="00136DD0">
        <w:rPr>
          <w:rFonts w:ascii="Times New Roman" w:hAnsi="Times New Roman" w:cs="Times New Roman"/>
          <w:bCs/>
          <w:sz w:val="20"/>
        </w:rPr>
        <w:t xml:space="preserve"> </w:t>
      </w:r>
      <w:r w:rsidRPr="00317E03">
        <w:rPr>
          <w:rFonts w:ascii="Times New Roman" w:hAnsi="Times New Roman" w:cs="Times New Roman"/>
          <w:bCs/>
          <w:sz w:val="20"/>
        </w:rPr>
        <w:t>Обеспечение сохранности объектов культурного наследия и музейных фондов;</w:t>
      </w:r>
      <w:r w:rsidR="00136DD0">
        <w:rPr>
          <w:rFonts w:ascii="Times New Roman" w:hAnsi="Times New Roman" w:cs="Times New Roman"/>
          <w:bCs/>
          <w:sz w:val="20"/>
        </w:rPr>
        <w:t xml:space="preserve"> </w:t>
      </w:r>
      <w:r w:rsidRPr="00317E03">
        <w:rPr>
          <w:rFonts w:ascii="Times New Roman" w:hAnsi="Times New Roman" w:cs="Times New Roman"/>
          <w:bCs/>
          <w:sz w:val="20"/>
        </w:rPr>
        <w:t>Популяризация историко-культурного наследия.</w:t>
      </w:r>
      <w:r w:rsidR="00136DD0">
        <w:rPr>
          <w:rFonts w:ascii="Times New Roman" w:hAnsi="Times New Roman" w:cs="Times New Roman"/>
          <w:bCs/>
          <w:sz w:val="20"/>
        </w:rPr>
        <w:t xml:space="preserve"> </w:t>
      </w:r>
      <w:r w:rsidRPr="00317E03">
        <w:rPr>
          <w:rFonts w:ascii="Times New Roman" w:hAnsi="Times New Roman" w:cs="Times New Roman"/>
          <w:bCs/>
          <w:sz w:val="20"/>
        </w:rPr>
        <w:t>Сроки реализации подпрограммы – 2015-2019 гг.</w:t>
      </w:r>
      <w:r w:rsidR="00136DD0">
        <w:rPr>
          <w:rFonts w:ascii="Times New Roman" w:hAnsi="Times New Roman" w:cs="Times New Roman"/>
          <w:bCs/>
          <w:sz w:val="20"/>
        </w:rPr>
        <w:t xml:space="preserve"> </w:t>
      </w:r>
      <w:r w:rsidRPr="00317E03">
        <w:rPr>
          <w:rFonts w:ascii="Times New Roman" w:hAnsi="Times New Roman" w:cs="Times New Roman"/>
          <w:bCs/>
          <w:sz w:val="20"/>
        </w:rPr>
        <w:t>Показателем конечных результатов подпрограммы является число памятников истории и культуры соответствующих нормативным требованиям, единиц.</w:t>
      </w:r>
      <w:r w:rsidR="00136DD0">
        <w:rPr>
          <w:rFonts w:ascii="Times New Roman" w:hAnsi="Times New Roman" w:cs="Times New Roman"/>
          <w:bCs/>
          <w:sz w:val="20"/>
        </w:rPr>
        <w:t xml:space="preserve"> </w:t>
      </w:r>
      <w:r w:rsidRPr="00317E03">
        <w:rPr>
          <w:rFonts w:ascii="Times New Roman" w:hAnsi="Times New Roman" w:cs="Times New Roman"/>
          <w:bCs/>
          <w:sz w:val="20"/>
        </w:rPr>
        <w:t>По результатам реализации подпрограммы будут достигнуты следующие значения показателей подпрограммы - число памятников истории и культуры на территории Завитинского района увеличится с 9 единиц в 2012 году до 10 единиц в 2025 году.</w:t>
      </w:r>
      <w:r w:rsidR="00136DD0">
        <w:rPr>
          <w:rFonts w:ascii="Times New Roman" w:hAnsi="Times New Roman" w:cs="Times New Roman"/>
          <w:bCs/>
          <w:sz w:val="20"/>
        </w:rPr>
        <w:t xml:space="preserve"> </w:t>
      </w:r>
      <w:r w:rsidRPr="00317E03">
        <w:rPr>
          <w:rFonts w:ascii="Times New Roman" w:hAnsi="Times New Roman" w:cs="Times New Roman"/>
          <w:bCs/>
          <w:sz w:val="20"/>
        </w:rPr>
        <w:t>2.4. Описание системы основных мероприятий</w:t>
      </w:r>
      <w:r w:rsidR="00136DD0">
        <w:rPr>
          <w:rFonts w:ascii="Times New Roman" w:hAnsi="Times New Roman" w:cs="Times New Roman"/>
          <w:bCs/>
          <w:sz w:val="20"/>
        </w:rPr>
        <w:t xml:space="preserve"> </w:t>
      </w:r>
      <w:r w:rsidRPr="00317E03">
        <w:rPr>
          <w:rFonts w:ascii="Times New Roman" w:hAnsi="Times New Roman" w:cs="Times New Roman"/>
          <w:bCs/>
          <w:sz w:val="20"/>
        </w:rPr>
        <w:t>В рамках данной подпрограммы будут реализованы следующие основные мероприятия.</w:t>
      </w:r>
      <w:r w:rsidR="00136DD0">
        <w:rPr>
          <w:rFonts w:ascii="Times New Roman" w:hAnsi="Times New Roman" w:cs="Times New Roman"/>
          <w:bCs/>
          <w:sz w:val="20"/>
        </w:rPr>
        <w:t xml:space="preserve"> </w:t>
      </w:r>
      <w:r w:rsidRPr="00317E03">
        <w:rPr>
          <w:rFonts w:ascii="Times New Roman" w:hAnsi="Times New Roman" w:cs="Times New Roman"/>
          <w:bCs/>
          <w:sz w:val="20"/>
        </w:rPr>
        <w:t>Расходы на обеспечение деятельности (оказание услуг) муниципальных учреждений.</w:t>
      </w:r>
      <w:r w:rsidR="00136DD0">
        <w:rPr>
          <w:rFonts w:ascii="Times New Roman" w:hAnsi="Times New Roman" w:cs="Times New Roman"/>
          <w:bCs/>
          <w:sz w:val="20"/>
        </w:rPr>
        <w:t xml:space="preserve"> </w:t>
      </w:r>
      <w:r w:rsidRPr="00317E03">
        <w:rPr>
          <w:rFonts w:ascii="Times New Roman" w:hAnsi="Times New Roman" w:cs="Times New Roman"/>
          <w:bCs/>
          <w:sz w:val="20"/>
        </w:rPr>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r w:rsidR="00136DD0">
        <w:rPr>
          <w:rFonts w:ascii="Times New Roman" w:hAnsi="Times New Roman" w:cs="Times New Roman"/>
          <w:bCs/>
          <w:sz w:val="20"/>
        </w:rPr>
        <w:t xml:space="preserve"> </w:t>
      </w:r>
      <w:r w:rsidRPr="00317E03">
        <w:rPr>
          <w:rFonts w:ascii="Times New Roman" w:hAnsi="Times New Roman" w:cs="Times New Roman"/>
          <w:bCs/>
          <w:sz w:val="20"/>
        </w:rPr>
        <w:t>Данное основн</w:t>
      </w:r>
      <w:r w:rsidR="00136DD0">
        <w:rPr>
          <w:rFonts w:ascii="Times New Roman" w:hAnsi="Times New Roman" w:cs="Times New Roman"/>
          <w:bCs/>
          <w:sz w:val="20"/>
        </w:rPr>
        <w:t xml:space="preserve">ое мероприятие включает в себя </w:t>
      </w:r>
      <w:r w:rsidRPr="00317E03">
        <w:rPr>
          <w:rFonts w:ascii="Times New Roman" w:hAnsi="Times New Roman" w:cs="Times New Roman"/>
          <w:bCs/>
          <w:sz w:val="20"/>
        </w:rPr>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r w:rsidR="00136DD0">
        <w:rPr>
          <w:rFonts w:ascii="Times New Roman" w:hAnsi="Times New Roman" w:cs="Times New Roman"/>
          <w:bCs/>
          <w:sz w:val="20"/>
        </w:rPr>
        <w:t xml:space="preserve"> </w:t>
      </w:r>
      <w:r w:rsidRPr="00317E03">
        <w:rPr>
          <w:rFonts w:ascii="Times New Roman" w:hAnsi="Times New Roman" w:cs="Times New Roman"/>
          <w:bCs/>
          <w:sz w:val="20"/>
        </w:rPr>
        <w:t>2.5 Ресурсное обеспечение подпрограммы</w:t>
      </w:r>
      <w:r w:rsidR="00136DD0">
        <w:rPr>
          <w:rFonts w:ascii="Times New Roman" w:hAnsi="Times New Roman" w:cs="Times New Roman"/>
          <w:bCs/>
          <w:sz w:val="20"/>
        </w:rPr>
        <w:t xml:space="preserve"> </w:t>
      </w:r>
      <w:r w:rsidRPr="00317E03">
        <w:rPr>
          <w:rFonts w:ascii="Times New Roman" w:hAnsi="Times New Roman" w:cs="Times New Roman"/>
          <w:bCs/>
          <w:sz w:val="20"/>
        </w:rPr>
        <w:t>На финансирование мероприятия планируется потратить 657104,95 тыс. рублей, в том числе по годам:</w:t>
      </w:r>
      <w:r w:rsidR="00136DD0">
        <w:rPr>
          <w:rFonts w:ascii="Times New Roman" w:hAnsi="Times New Roman" w:cs="Times New Roman"/>
          <w:bCs/>
          <w:sz w:val="20"/>
        </w:rPr>
        <w:t xml:space="preserve"> </w:t>
      </w:r>
      <w:r w:rsidRPr="00317E03">
        <w:rPr>
          <w:rFonts w:ascii="Times New Roman" w:hAnsi="Times New Roman" w:cs="Times New Roman"/>
          <w:bCs/>
          <w:sz w:val="20"/>
        </w:rPr>
        <w:t>2015 год – 50,00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2016 год – 57,10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2017 год – 37,00тыс.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2019 год -  3136,12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2023 год – 653824,74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Общий объем финансирования мероприятий подпрограммы за счет средств местного бюджета в 2015 – 2019 годах составит 20315,45 тыс. рублей, в том числе:</w:t>
      </w:r>
      <w:r w:rsidR="00136DD0">
        <w:rPr>
          <w:rFonts w:ascii="Times New Roman" w:hAnsi="Times New Roman" w:cs="Times New Roman"/>
          <w:bCs/>
          <w:sz w:val="20"/>
        </w:rPr>
        <w:t xml:space="preserve"> </w:t>
      </w:r>
      <w:r w:rsidRPr="00317E03">
        <w:rPr>
          <w:rFonts w:ascii="Times New Roman" w:hAnsi="Times New Roman" w:cs="Times New Roman"/>
          <w:bCs/>
          <w:sz w:val="20"/>
        </w:rPr>
        <w:t>2015 год – 50,00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2016 год – 57,10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2017 год – 37,00тыс.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2019 год -  556,61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2023 год – 19614,74 тыс. рубле</w:t>
      </w:r>
      <w:r w:rsidR="00136DD0">
        <w:rPr>
          <w:rFonts w:ascii="Times New Roman" w:hAnsi="Times New Roman" w:cs="Times New Roman"/>
          <w:bCs/>
          <w:sz w:val="20"/>
        </w:rPr>
        <w:t xml:space="preserve">й </w:t>
      </w:r>
      <w:r w:rsidRPr="00317E03">
        <w:rPr>
          <w:rFonts w:ascii="Times New Roman" w:hAnsi="Times New Roman" w:cs="Times New Roman"/>
          <w:bCs/>
          <w:sz w:val="20"/>
        </w:rPr>
        <w:t xml:space="preserve"> Объем ассигнований из областного бюджета на реализацию бюджета составляет 636789,50 тыс. руб., в том числе по годам:</w:t>
      </w:r>
      <w:r w:rsidR="00136DD0">
        <w:rPr>
          <w:rFonts w:ascii="Times New Roman" w:hAnsi="Times New Roman" w:cs="Times New Roman"/>
          <w:bCs/>
          <w:sz w:val="20"/>
        </w:rPr>
        <w:t xml:space="preserve"> </w:t>
      </w:r>
      <w:r w:rsidRPr="00317E03">
        <w:rPr>
          <w:rFonts w:ascii="Times New Roman" w:hAnsi="Times New Roman" w:cs="Times New Roman"/>
          <w:bCs/>
          <w:sz w:val="20"/>
        </w:rPr>
        <w:t>2019 год – 2579,51 тыс. руб;2023 год – 634210,00 тыс. руб.</w:t>
      </w:r>
      <w:r w:rsidR="00136DD0">
        <w:rPr>
          <w:rFonts w:ascii="Times New Roman" w:hAnsi="Times New Roman" w:cs="Times New Roman"/>
          <w:bCs/>
          <w:sz w:val="20"/>
        </w:rPr>
        <w:t xml:space="preserve"> </w:t>
      </w:r>
      <w:r w:rsidRPr="00317E03">
        <w:rPr>
          <w:rFonts w:ascii="Times New Roman" w:hAnsi="Times New Roman" w:cs="Times New Roman"/>
          <w:bCs/>
          <w:sz w:val="20"/>
        </w:rPr>
        <w:t>Главным распорядителем бюджетных средств по всем направлениям подпрограммы является администрация Завитинского района.</w:t>
      </w:r>
      <w:r w:rsidR="00136DD0">
        <w:rPr>
          <w:rFonts w:ascii="Times New Roman" w:hAnsi="Times New Roman" w:cs="Times New Roman"/>
          <w:bCs/>
          <w:sz w:val="20"/>
        </w:rPr>
        <w:t xml:space="preserve"> </w:t>
      </w:r>
      <w:r w:rsidRPr="00317E03">
        <w:rPr>
          <w:rFonts w:ascii="Times New Roman" w:hAnsi="Times New Roman" w:cs="Times New Roman"/>
          <w:bCs/>
          <w:sz w:val="20"/>
        </w:rPr>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r w:rsidR="00136DD0">
        <w:rPr>
          <w:rFonts w:ascii="Times New Roman" w:hAnsi="Times New Roman" w:cs="Times New Roman"/>
          <w:bCs/>
          <w:sz w:val="20"/>
        </w:rPr>
        <w:t xml:space="preserve"> </w:t>
      </w:r>
      <w:r w:rsidRPr="00317E03">
        <w:rPr>
          <w:rFonts w:ascii="Times New Roman" w:hAnsi="Times New Roman" w:cs="Times New Roman"/>
          <w:bCs/>
          <w:sz w:val="20"/>
        </w:rPr>
        <w:t>2.6. Планируемые показатели эффективности реализации подпрограммы и непосредственные результаты основных мероприятий подпрограммы</w:t>
      </w:r>
      <w:r w:rsidR="00136DD0">
        <w:rPr>
          <w:rFonts w:ascii="Times New Roman" w:hAnsi="Times New Roman" w:cs="Times New Roman"/>
          <w:bCs/>
          <w:sz w:val="20"/>
        </w:rPr>
        <w:t xml:space="preserve"> </w:t>
      </w:r>
      <w:r w:rsidRPr="00317E03">
        <w:rPr>
          <w:rFonts w:ascii="Times New Roman" w:hAnsi="Times New Roman" w:cs="Times New Roman"/>
          <w:bCs/>
          <w:sz w:val="20"/>
        </w:rPr>
        <w:t>Показатели реализации основного мероприятия 1 «Расходы на обеспечение деятельности (оказание услуг) муниципальных учреждений» приведены в таблице №2.</w:t>
      </w:r>
      <w:r w:rsidR="00136DD0">
        <w:rPr>
          <w:rFonts w:ascii="Times New Roman" w:hAnsi="Times New Roman" w:cs="Times New Roman"/>
          <w:bCs/>
          <w:sz w:val="20"/>
        </w:rPr>
        <w:t xml:space="preserve"> </w:t>
      </w:r>
      <w:r w:rsidRPr="00317E03">
        <w:rPr>
          <w:rFonts w:ascii="Times New Roman" w:hAnsi="Times New Roman" w:cs="Times New Roman"/>
          <w:bCs/>
          <w:sz w:val="20"/>
        </w:rPr>
        <w:t>Формирование выставочного фонда музея, в процентах;</w:t>
      </w:r>
      <w:r w:rsidR="00136DD0">
        <w:rPr>
          <w:rFonts w:ascii="Times New Roman" w:hAnsi="Times New Roman" w:cs="Times New Roman"/>
          <w:bCs/>
          <w:sz w:val="20"/>
        </w:rPr>
        <w:t xml:space="preserve"> </w:t>
      </w:r>
      <w:r w:rsidRPr="00317E03">
        <w:rPr>
          <w:rFonts w:ascii="Times New Roman" w:hAnsi="Times New Roman" w:cs="Times New Roman"/>
          <w:bCs/>
          <w:sz w:val="20"/>
        </w:rPr>
        <w:t>увеличение числа выставочных проектов, осуществляемых в Завитинском  районе, в процентах;</w:t>
      </w:r>
      <w:r w:rsidR="00136DD0">
        <w:rPr>
          <w:rFonts w:ascii="Times New Roman" w:hAnsi="Times New Roman" w:cs="Times New Roman"/>
          <w:bCs/>
          <w:sz w:val="20"/>
        </w:rPr>
        <w:t xml:space="preserve"> </w:t>
      </w:r>
      <w:r w:rsidRPr="00317E03">
        <w:rPr>
          <w:rFonts w:ascii="Times New Roman" w:hAnsi="Times New Roman" w:cs="Times New Roman"/>
          <w:bCs/>
          <w:sz w:val="20"/>
        </w:rPr>
        <w:t>число отремонтированных памятников, единиц.</w:t>
      </w:r>
      <w:r w:rsidR="00136DD0">
        <w:rPr>
          <w:rFonts w:ascii="Times New Roman" w:hAnsi="Times New Roman" w:cs="Times New Roman"/>
          <w:bCs/>
          <w:sz w:val="20"/>
        </w:rPr>
        <w:t xml:space="preserve"> </w:t>
      </w:r>
      <w:r w:rsidRPr="00317E03">
        <w:rPr>
          <w:rFonts w:ascii="Times New Roman" w:hAnsi="Times New Roman" w:cs="Times New Roman"/>
          <w:bCs/>
          <w:sz w:val="20"/>
        </w:rPr>
        <w:t xml:space="preserve">-  сохранение памятников амурчанам, погибшим в годы Великой Отечественной войны </w:t>
      </w:r>
      <w:r w:rsidR="00136DD0">
        <w:rPr>
          <w:rFonts w:ascii="Times New Roman" w:hAnsi="Times New Roman" w:cs="Times New Roman"/>
          <w:bCs/>
          <w:sz w:val="20"/>
        </w:rPr>
        <w:t xml:space="preserve"> </w:t>
      </w:r>
      <w:r w:rsidRPr="00317E03">
        <w:rPr>
          <w:rFonts w:ascii="Times New Roman" w:hAnsi="Times New Roman" w:cs="Times New Roman"/>
          <w:bCs/>
          <w:sz w:val="20"/>
        </w:rPr>
        <w:t xml:space="preserve">По результатам реализации </w:t>
      </w:r>
      <w:r w:rsidRPr="00317E03">
        <w:rPr>
          <w:rFonts w:ascii="Times New Roman" w:hAnsi="Times New Roman" w:cs="Times New Roman"/>
          <w:bCs/>
          <w:sz w:val="20"/>
        </w:rPr>
        <w:lastRenderedPageBreak/>
        <w:t>подпрограммы будут достигнуты следующие значения показателей данного основного мероприятия:</w:t>
      </w:r>
      <w:r w:rsidR="00136DD0">
        <w:rPr>
          <w:rFonts w:ascii="Times New Roman" w:hAnsi="Times New Roman" w:cs="Times New Roman"/>
          <w:bCs/>
          <w:sz w:val="20"/>
        </w:rPr>
        <w:t xml:space="preserve"> </w:t>
      </w:r>
      <w:r w:rsidRPr="00317E03">
        <w:rPr>
          <w:rFonts w:ascii="Times New Roman" w:hAnsi="Times New Roman" w:cs="Times New Roman"/>
          <w:bCs/>
          <w:sz w:val="20"/>
        </w:rPr>
        <w:t>Коэффициенты значимости показателей</w:t>
      </w:r>
    </w:p>
    <w:tbl>
      <w:tblPr>
        <w:tblW w:w="10514"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1"/>
        <w:gridCol w:w="708"/>
        <w:gridCol w:w="851"/>
        <w:gridCol w:w="709"/>
        <w:gridCol w:w="850"/>
        <w:gridCol w:w="805"/>
      </w:tblGrid>
      <w:tr w:rsidR="00773C76" w:rsidRPr="00317E03" w:rsidTr="00773C76">
        <w:trPr>
          <w:jc w:val="center"/>
        </w:trPr>
        <w:tc>
          <w:tcPr>
            <w:tcW w:w="6591" w:type="dxa"/>
            <w:vMerge w:val="restart"/>
          </w:tcPr>
          <w:p w:rsidR="00773C76" w:rsidRPr="00317E03" w:rsidRDefault="00773C76"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подпрограммы, основного мероприятия,</w:t>
            </w:r>
          </w:p>
          <w:p w:rsidR="00773C76" w:rsidRPr="00317E03" w:rsidRDefault="00773C76"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w:t>
            </w:r>
          </w:p>
        </w:tc>
        <w:tc>
          <w:tcPr>
            <w:tcW w:w="3923" w:type="dxa"/>
            <w:gridSpan w:val="5"/>
          </w:tcPr>
          <w:p w:rsidR="00773C76" w:rsidRPr="00317E03" w:rsidRDefault="00773C76"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Значение планового показателя по годам реализации</w:t>
            </w:r>
          </w:p>
        </w:tc>
      </w:tr>
      <w:tr w:rsidR="00317E03" w:rsidRPr="00317E03" w:rsidTr="00773C76">
        <w:trPr>
          <w:jc w:val="center"/>
        </w:trPr>
        <w:tc>
          <w:tcPr>
            <w:tcW w:w="6591" w:type="dxa"/>
            <w:vMerge/>
          </w:tcPr>
          <w:p w:rsidR="00317E03" w:rsidRPr="00317E03" w:rsidRDefault="00317E03" w:rsidP="00317E03">
            <w:pPr>
              <w:spacing w:after="0" w:line="240" w:lineRule="auto"/>
              <w:jc w:val="both"/>
              <w:rPr>
                <w:rFonts w:ascii="Times New Roman" w:hAnsi="Times New Roman" w:cs="Times New Roman"/>
                <w:bCs/>
                <w:sz w:val="20"/>
              </w:rPr>
            </w:pPr>
          </w:p>
        </w:tc>
        <w:tc>
          <w:tcPr>
            <w:tcW w:w="708" w:type="dxa"/>
          </w:tcPr>
          <w:p w:rsid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2015</w:t>
            </w:r>
          </w:p>
          <w:p w:rsidR="00773C76" w:rsidRPr="00317E03" w:rsidRDefault="00773C76" w:rsidP="00773C76">
            <w:pPr>
              <w:spacing w:after="0" w:line="240" w:lineRule="auto"/>
              <w:jc w:val="center"/>
              <w:rPr>
                <w:rFonts w:ascii="Times New Roman" w:hAnsi="Times New Roman" w:cs="Times New Roman"/>
                <w:bCs/>
                <w:sz w:val="20"/>
              </w:rPr>
            </w:pPr>
            <w:r>
              <w:rPr>
                <w:rFonts w:ascii="Times New Roman" w:hAnsi="Times New Roman" w:cs="Times New Roman"/>
                <w:bCs/>
                <w:sz w:val="20"/>
              </w:rPr>
              <w:t>год</w:t>
            </w:r>
          </w:p>
        </w:tc>
        <w:tc>
          <w:tcPr>
            <w:tcW w:w="851"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2016</w:t>
            </w:r>
          </w:p>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год</w:t>
            </w:r>
          </w:p>
        </w:tc>
        <w:tc>
          <w:tcPr>
            <w:tcW w:w="709"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2017</w:t>
            </w:r>
          </w:p>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год</w:t>
            </w:r>
          </w:p>
        </w:tc>
        <w:tc>
          <w:tcPr>
            <w:tcW w:w="850"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2019</w:t>
            </w:r>
          </w:p>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год</w:t>
            </w:r>
          </w:p>
        </w:tc>
        <w:tc>
          <w:tcPr>
            <w:tcW w:w="805"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2023 год</w:t>
            </w:r>
          </w:p>
        </w:tc>
      </w:tr>
      <w:tr w:rsidR="00317E03" w:rsidRPr="00317E03" w:rsidTr="00773C76">
        <w:trPr>
          <w:jc w:val="center"/>
        </w:trPr>
        <w:tc>
          <w:tcPr>
            <w:tcW w:w="6591"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708"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2</w:t>
            </w:r>
          </w:p>
        </w:tc>
        <w:tc>
          <w:tcPr>
            <w:tcW w:w="851"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3</w:t>
            </w:r>
          </w:p>
        </w:tc>
        <w:tc>
          <w:tcPr>
            <w:tcW w:w="709"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4</w:t>
            </w:r>
          </w:p>
        </w:tc>
        <w:tc>
          <w:tcPr>
            <w:tcW w:w="850"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5</w:t>
            </w:r>
          </w:p>
        </w:tc>
        <w:tc>
          <w:tcPr>
            <w:tcW w:w="805"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6</w:t>
            </w:r>
          </w:p>
        </w:tc>
      </w:tr>
      <w:tr w:rsidR="00317E03" w:rsidRPr="00317E03" w:rsidTr="00773C76">
        <w:trPr>
          <w:jc w:val="center"/>
        </w:trPr>
        <w:tc>
          <w:tcPr>
            <w:tcW w:w="659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Подпрограмма 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«Историко–культурное наследие»</w:t>
            </w:r>
          </w:p>
        </w:tc>
        <w:tc>
          <w:tcPr>
            <w:tcW w:w="708"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851"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850"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805"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r>
      <w:tr w:rsidR="00317E03" w:rsidRPr="00317E03" w:rsidTr="00773C76">
        <w:trPr>
          <w:jc w:val="center"/>
        </w:trPr>
        <w:tc>
          <w:tcPr>
            <w:tcW w:w="659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2.1.Расходы на обеспечение деятельности(оказание услуг) муниципальных учреждений </w:t>
            </w:r>
          </w:p>
        </w:tc>
        <w:tc>
          <w:tcPr>
            <w:tcW w:w="708"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851"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850"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0</w:t>
            </w:r>
          </w:p>
        </w:tc>
        <w:tc>
          <w:tcPr>
            <w:tcW w:w="805" w:type="dxa"/>
          </w:tcPr>
          <w:p w:rsidR="00317E03" w:rsidRPr="00317E03" w:rsidRDefault="00317E03" w:rsidP="00773C76">
            <w:pPr>
              <w:spacing w:after="0" w:line="240" w:lineRule="auto"/>
              <w:jc w:val="center"/>
              <w:rPr>
                <w:rFonts w:ascii="Times New Roman" w:hAnsi="Times New Roman" w:cs="Times New Roman"/>
                <w:bCs/>
                <w:sz w:val="20"/>
              </w:rPr>
            </w:pPr>
          </w:p>
        </w:tc>
      </w:tr>
      <w:tr w:rsidR="00317E03" w:rsidRPr="00317E03" w:rsidTr="00773C76">
        <w:trPr>
          <w:jc w:val="center"/>
        </w:trPr>
        <w:tc>
          <w:tcPr>
            <w:tcW w:w="659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  Мероприятия по сохранению памятников амурчанам ,погибшим в годы Великой Отечественной войны и(или)  войны с Японией 1945 года</w:t>
            </w:r>
          </w:p>
        </w:tc>
        <w:tc>
          <w:tcPr>
            <w:tcW w:w="708" w:type="dxa"/>
          </w:tcPr>
          <w:p w:rsidR="00317E03" w:rsidRPr="00317E03" w:rsidRDefault="00317E03" w:rsidP="00773C76">
            <w:pPr>
              <w:spacing w:after="0" w:line="240" w:lineRule="auto"/>
              <w:jc w:val="center"/>
              <w:rPr>
                <w:rFonts w:ascii="Times New Roman" w:hAnsi="Times New Roman" w:cs="Times New Roman"/>
                <w:bCs/>
                <w:sz w:val="20"/>
              </w:rPr>
            </w:pPr>
          </w:p>
        </w:tc>
        <w:tc>
          <w:tcPr>
            <w:tcW w:w="851" w:type="dxa"/>
          </w:tcPr>
          <w:p w:rsidR="00317E03" w:rsidRPr="00317E03" w:rsidRDefault="00317E03" w:rsidP="00773C76">
            <w:pPr>
              <w:spacing w:after="0" w:line="240" w:lineRule="auto"/>
              <w:jc w:val="center"/>
              <w:rPr>
                <w:rFonts w:ascii="Times New Roman" w:hAnsi="Times New Roman" w:cs="Times New Roman"/>
                <w:bCs/>
                <w:sz w:val="20"/>
              </w:rPr>
            </w:pPr>
          </w:p>
        </w:tc>
        <w:tc>
          <w:tcPr>
            <w:tcW w:w="709" w:type="dxa"/>
          </w:tcPr>
          <w:p w:rsidR="00317E03" w:rsidRPr="00317E03" w:rsidRDefault="00317E03" w:rsidP="00773C76">
            <w:pPr>
              <w:spacing w:after="0" w:line="240" w:lineRule="auto"/>
              <w:jc w:val="center"/>
              <w:rPr>
                <w:rFonts w:ascii="Times New Roman" w:hAnsi="Times New Roman" w:cs="Times New Roman"/>
                <w:bCs/>
                <w:sz w:val="20"/>
              </w:rPr>
            </w:pPr>
          </w:p>
        </w:tc>
        <w:tc>
          <w:tcPr>
            <w:tcW w:w="850"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c>
          <w:tcPr>
            <w:tcW w:w="805" w:type="dxa"/>
          </w:tcPr>
          <w:p w:rsidR="00317E03" w:rsidRPr="00317E03" w:rsidRDefault="00317E03" w:rsidP="00773C76">
            <w:pPr>
              <w:spacing w:after="0" w:line="240" w:lineRule="auto"/>
              <w:jc w:val="center"/>
              <w:rPr>
                <w:rFonts w:ascii="Times New Roman" w:hAnsi="Times New Roman" w:cs="Times New Roman"/>
                <w:bCs/>
                <w:sz w:val="20"/>
              </w:rPr>
            </w:pPr>
          </w:p>
        </w:tc>
      </w:tr>
      <w:tr w:rsidR="00317E03" w:rsidRPr="00317E03" w:rsidTr="00773C76">
        <w:trPr>
          <w:jc w:val="center"/>
        </w:trPr>
        <w:tc>
          <w:tcPr>
            <w:tcW w:w="659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r w:rsidR="00773C76">
              <w:rPr>
                <w:rFonts w:ascii="Times New Roman" w:hAnsi="Times New Roman" w:cs="Times New Roman"/>
                <w:bCs/>
                <w:sz w:val="20"/>
              </w:rPr>
              <w:t xml:space="preserve"> </w:t>
            </w:r>
            <w:r w:rsidRPr="00317E03">
              <w:rPr>
                <w:rFonts w:ascii="Times New Roman" w:hAnsi="Times New Roman" w:cs="Times New Roman"/>
                <w:bCs/>
                <w:sz w:val="20"/>
              </w:rPr>
              <w:t>2.2. Меропри</w:t>
            </w:r>
            <w:r w:rsidR="00773C76">
              <w:rPr>
                <w:rFonts w:ascii="Times New Roman" w:hAnsi="Times New Roman" w:cs="Times New Roman"/>
                <w:bCs/>
                <w:sz w:val="20"/>
              </w:rPr>
              <w:t>ятия по восстановлению (ремонту</w:t>
            </w:r>
            <w:r w:rsidRPr="00317E03">
              <w:rPr>
                <w:rFonts w:ascii="Times New Roman" w:hAnsi="Times New Roman" w:cs="Times New Roman"/>
                <w:bCs/>
                <w:sz w:val="20"/>
              </w:rPr>
              <w:t>,</w:t>
            </w:r>
            <w:r w:rsidR="00773C76">
              <w:rPr>
                <w:rFonts w:ascii="Times New Roman" w:hAnsi="Times New Roman" w:cs="Times New Roman"/>
                <w:bCs/>
                <w:sz w:val="20"/>
              </w:rPr>
              <w:t xml:space="preserve"> </w:t>
            </w:r>
            <w:r w:rsidRPr="00317E03">
              <w:rPr>
                <w:rFonts w:ascii="Times New Roman" w:hAnsi="Times New Roman" w:cs="Times New Roman"/>
                <w:bCs/>
                <w:sz w:val="20"/>
              </w:rPr>
              <w:t>реставрации, благоустройству) состо</w:t>
            </w:r>
            <w:r w:rsidR="00136DD0">
              <w:rPr>
                <w:rFonts w:ascii="Times New Roman" w:hAnsi="Times New Roman" w:cs="Times New Roman"/>
                <w:bCs/>
                <w:sz w:val="20"/>
              </w:rPr>
              <w:t xml:space="preserve">ящих на  государственном учете </w:t>
            </w:r>
            <w:r w:rsidRPr="00317E03">
              <w:rPr>
                <w:rFonts w:ascii="Times New Roman" w:hAnsi="Times New Roman" w:cs="Times New Roman"/>
                <w:bCs/>
                <w:sz w:val="20"/>
              </w:rPr>
              <w:t>воинских захоронений на территории муниципальных образований  области</w:t>
            </w:r>
          </w:p>
        </w:tc>
        <w:tc>
          <w:tcPr>
            <w:tcW w:w="708" w:type="dxa"/>
          </w:tcPr>
          <w:p w:rsidR="00317E03" w:rsidRPr="00317E03" w:rsidRDefault="00317E03" w:rsidP="00773C76">
            <w:pPr>
              <w:spacing w:after="0" w:line="240" w:lineRule="auto"/>
              <w:jc w:val="center"/>
              <w:rPr>
                <w:rFonts w:ascii="Times New Roman" w:hAnsi="Times New Roman" w:cs="Times New Roman"/>
                <w:bCs/>
                <w:sz w:val="20"/>
              </w:rPr>
            </w:pPr>
          </w:p>
        </w:tc>
        <w:tc>
          <w:tcPr>
            <w:tcW w:w="851" w:type="dxa"/>
          </w:tcPr>
          <w:p w:rsidR="00317E03" w:rsidRPr="00317E03" w:rsidRDefault="00317E03" w:rsidP="00773C76">
            <w:pPr>
              <w:spacing w:after="0" w:line="240" w:lineRule="auto"/>
              <w:jc w:val="center"/>
              <w:rPr>
                <w:rFonts w:ascii="Times New Roman" w:hAnsi="Times New Roman" w:cs="Times New Roman"/>
                <w:bCs/>
                <w:sz w:val="20"/>
              </w:rPr>
            </w:pPr>
          </w:p>
        </w:tc>
        <w:tc>
          <w:tcPr>
            <w:tcW w:w="709" w:type="dxa"/>
          </w:tcPr>
          <w:p w:rsidR="00317E03" w:rsidRPr="00317E03" w:rsidRDefault="00317E03" w:rsidP="00773C76">
            <w:pPr>
              <w:spacing w:after="0" w:line="240" w:lineRule="auto"/>
              <w:jc w:val="center"/>
              <w:rPr>
                <w:rFonts w:ascii="Times New Roman" w:hAnsi="Times New Roman" w:cs="Times New Roman"/>
                <w:bCs/>
                <w:sz w:val="20"/>
              </w:rPr>
            </w:pPr>
          </w:p>
        </w:tc>
        <w:tc>
          <w:tcPr>
            <w:tcW w:w="850" w:type="dxa"/>
          </w:tcPr>
          <w:p w:rsidR="00317E03" w:rsidRPr="00317E03" w:rsidRDefault="00317E03" w:rsidP="00773C76">
            <w:pPr>
              <w:spacing w:after="0" w:line="240" w:lineRule="auto"/>
              <w:jc w:val="center"/>
              <w:rPr>
                <w:rFonts w:ascii="Times New Roman" w:hAnsi="Times New Roman" w:cs="Times New Roman"/>
                <w:bCs/>
                <w:sz w:val="20"/>
              </w:rPr>
            </w:pPr>
          </w:p>
        </w:tc>
        <w:tc>
          <w:tcPr>
            <w:tcW w:w="805" w:type="dxa"/>
          </w:tcPr>
          <w:p w:rsidR="00317E03" w:rsidRPr="00317E03" w:rsidRDefault="00317E03" w:rsidP="00773C76">
            <w:pPr>
              <w:spacing w:after="0" w:line="240" w:lineRule="auto"/>
              <w:jc w:val="center"/>
              <w:rPr>
                <w:rFonts w:ascii="Times New Roman" w:hAnsi="Times New Roman" w:cs="Times New Roman"/>
                <w:bCs/>
                <w:sz w:val="20"/>
              </w:rPr>
            </w:pPr>
            <w:r w:rsidRPr="00317E03">
              <w:rPr>
                <w:rFonts w:ascii="Times New Roman" w:hAnsi="Times New Roman" w:cs="Times New Roman"/>
                <w:bCs/>
                <w:sz w:val="20"/>
              </w:rPr>
              <w:t>1</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 Подпрограмма «Библиотечное обслуживание»</w:t>
      </w:r>
      <w:r w:rsidR="00136DD0">
        <w:rPr>
          <w:rFonts w:ascii="Times New Roman" w:hAnsi="Times New Roman" w:cs="Times New Roman"/>
          <w:bCs/>
          <w:sz w:val="20"/>
        </w:rPr>
        <w:t xml:space="preserve"> </w:t>
      </w:r>
      <w:r w:rsidRPr="00317E03">
        <w:rPr>
          <w:rFonts w:ascii="Times New Roman" w:hAnsi="Times New Roman" w:cs="Times New Roman"/>
          <w:bCs/>
          <w:sz w:val="20"/>
        </w:rPr>
        <w:t>3.1. Паспорт подпрограммы</w:t>
      </w:r>
    </w:p>
    <w:tbl>
      <w:tblPr>
        <w:tblW w:w="0" w:type="auto"/>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5029"/>
        <w:gridCol w:w="4974"/>
      </w:tblGrid>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подпрограммы</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Библиотечное обслуживание</w:t>
            </w:r>
          </w:p>
        </w:tc>
      </w:tr>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Координатор подпрограммы</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w:t>
            </w:r>
          </w:p>
        </w:tc>
      </w:tr>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Участники  программы</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МКУК «Завитинская районная центральная библиотека»</w:t>
            </w:r>
          </w:p>
        </w:tc>
      </w:tr>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Цель(цели) подпрограммы</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Обеспечение организации библиотечного обслуживания населения и комплектования книжных фондов</w:t>
            </w:r>
          </w:p>
        </w:tc>
      </w:tr>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Задачи подпрограммы</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1.Обеспечение доступности библиотечных и информационных ресурсов для населения Завитинского района</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2.Обеспечение комплектования и сохранности библиотечных фондов библиотек</w:t>
            </w:r>
          </w:p>
        </w:tc>
      </w:tr>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Этапы (при наличии) и сроки реализации подпрограммы</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2015-2025 годы, этапы реализации подпрограммы не выделяются</w:t>
            </w:r>
          </w:p>
        </w:tc>
      </w:tr>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ассигнований местного бюджета подпрограммы (с расшифровкой по годам ее реализации)</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 финансирование мероприятия планируется потратить 66900,03тыс. рублей, в том числе по годам: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 2996,90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2016 год – 2580,40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2017 год – 5132,90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2018 гол – 6627,93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2019 год – 7180,00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2020год – 12431,90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2021 год- 6630,00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2022 год- 5830,00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2023 год- 5830,00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2024 год – 5830,00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2025 год- 5830,00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ассигнований местного бюджета на реализацию подпрограммы составляет 66812,91тыс. рублей, в том числе по годам:</w:t>
            </w:r>
            <w:r w:rsidR="00773C76">
              <w:rPr>
                <w:rFonts w:ascii="Times New Roman" w:hAnsi="Times New Roman" w:cs="Times New Roman"/>
                <w:bCs/>
                <w:sz w:val="20"/>
              </w:rPr>
              <w:t xml:space="preserve"> </w:t>
            </w:r>
            <w:r w:rsidRPr="00317E03">
              <w:rPr>
                <w:rFonts w:ascii="Times New Roman" w:hAnsi="Times New Roman" w:cs="Times New Roman"/>
                <w:bCs/>
                <w:sz w:val="20"/>
              </w:rPr>
              <w:t>2015 год – 2996,90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2016 год – 2580,40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2017 год – 5132,90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2018 гол – 6540,81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2019 год – 7180,00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2020год –  12431,90 тыс. рублей;</w:t>
            </w:r>
          </w:p>
          <w:p w:rsidR="00317E03" w:rsidRPr="00317E03" w:rsidRDefault="00317E03" w:rsidP="00773C76">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2021 год- 6630,00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2022 год-5830,00 тыс. рублей;2023 год- 5830,00 тыс. рублей;2024 год- 5830,00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2025 год-5830,00 тыс. рублей.</w:t>
            </w:r>
          </w:p>
        </w:tc>
      </w:tr>
      <w:tr w:rsidR="00317E03" w:rsidRPr="00317E03" w:rsidTr="00136DD0">
        <w:trPr>
          <w:jc w:val="center"/>
        </w:trPr>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w:t>
            </w:r>
          </w:p>
        </w:tc>
        <w:tc>
          <w:tcPr>
            <w:tcW w:w="502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Ожидаемые конечные результаты реализации подпрограммы</w:t>
            </w:r>
          </w:p>
        </w:tc>
        <w:tc>
          <w:tcPr>
            <w:tcW w:w="497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Увеличение числа зарегистрированных пользователей муниципальных библиотек с 7,5 тыс. человек в 2012 году до 8,0 тыс. человек в 2025 году.</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3.2. Характеристика сферы реализации подпрограммы</w:t>
      </w:r>
      <w:r w:rsidR="00136DD0">
        <w:rPr>
          <w:rFonts w:ascii="Times New Roman" w:hAnsi="Times New Roman" w:cs="Times New Roman"/>
          <w:bCs/>
          <w:sz w:val="20"/>
        </w:rPr>
        <w:t xml:space="preserve"> </w:t>
      </w:r>
      <w:r w:rsidRPr="00317E03">
        <w:rPr>
          <w:rFonts w:ascii="Times New Roman" w:hAnsi="Times New Roman" w:cs="Times New Roman"/>
          <w:bCs/>
          <w:sz w:val="20"/>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r w:rsidR="00136DD0">
        <w:rPr>
          <w:rFonts w:ascii="Times New Roman" w:hAnsi="Times New Roman" w:cs="Times New Roman"/>
          <w:bCs/>
          <w:sz w:val="20"/>
        </w:rPr>
        <w:t xml:space="preserve"> </w:t>
      </w:r>
      <w:r w:rsidRPr="00317E03">
        <w:rPr>
          <w:rFonts w:ascii="Times New Roman" w:hAnsi="Times New Roman" w:cs="Times New Roman"/>
          <w:bCs/>
          <w:sz w:val="20"/>
        </w:rPr>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317E03" w:rsidRPr="00317E03" w:rsidRDefault="00317E03" w:rsidP="00136DD0">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В Амурской области деятельность по библиотечному обслуживанию населения регламентируется Законом Амурской области от 15.03.1997 № 150-ОЗ «О библиотечном деле».На территории Завитинского района в настоящий момент </w:t>
      </w:r>
      <w:r w:rsidRPr="00317E03">
        <w:rPr>
          <w:rFonts w:ascii="Times New Roman" w:hAnsi="Times New Roman" w:cs="Times New Roman"/>
          <w:bCs/>
          <w:sz w:val="20"/>
        </w:rPr>
        <w:lastRenderedPageBreak/>
        <w:t>действует 13 муниципальных библиотек, которые осуществляет информационно – библиотечное обслуживание населения Завитинского района.</w:t>
      </w:r>
      <w:r w:rsidR="00773C76">
        <w:rPr>
          <w:rFonts w:ascii="Times New Roman" w:hAnsi="Times New Roman" w:cs="Times New Roman"/>
          <w:bCs/>
          <w:sz w:val="20"/>
        </w:rPr>
        <w:t xml:space="preserve"> </w:t>
      </w:r>
      <w:r w:rsidRPr="00317E03">
        <w:rPr>
          <w:rFonts w:ascii="Times New Roman" w:hAnsi="Times New Roman" w:cs="Times New Roman"/>
          <w:bCs/>
          <w:sz w:val="20"/>
        </w:rPr>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r w:rsidR="00773C76">
        <w:rPr>
          <w:rFonts w:ascii="Times New Roman" w:hAnsi="Times New Roman" w:cs="Times New Roman"/>
          <w:bCs/>
          <w:sz w:val="20"/>
        </w:rPr>
        <w:t xml:space="preserve"> </w:t>
      </w:r>
      <w:r w:rsidRPr="00317E03">
        <w:rPr>
          <w:rFonts w:ascii="Times New Roman" w:hAnsi="Times New Roman" w:cs="Times New Roman"/>
          <w:bCs/>
          <w:sz w:val="20"/>
        </w:rPr>
        <w:t>Основными социально-экономическими тенденциями, ставшими причиной данной ситуации, является следующие:</w:t>
      </w:r>
      <w:r w:rsidR="00773C76">
        <w:rPr>
          <w:rFonts w:ascii="Times New Roman" w:hAnsi="Times New Roman" w:cs="Times New Roman"/>
          <w:bCs/>
          <w:sz w:val="20"/>
        </w:rPr>
        <w:t xml:space="preserve"> </w:t>
      </w:r>
      <w:r w:rsidRPr="00317E03">
        <w:rPr>
          <w:rFonts w:ascii="Times New Roman" w:hAnsi="Times New Roman" w:cs="Times New Roman"/>
          <w:bCs/>
          <w:sz w:val="20"/>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поступлений);устаревание материально-технической базы библиотек, связанной с недостаточностью финансирования отрасли;</w:t>
      </w:r>
      <w:r w:rsidR="00773C76">
        <w:rPr>
          <w:rFonts w:ascii="Times New Roman" w:hAnsi="Times New Roman" w:cs="Times New Roman"/>
          <w:bCs/>
          <w:sz w:val="20"/>
        </w:rPr>
        <w:t xml:space="preserve"> </w:t>
      </w:r>
      <w:r w:rsidRPr="00317E03">
        <w:rPr>
          <w:rFonts w:ascii="Times New Roman" w:hAnsi="Times New Roman" w:cs="Times New Roman"/>
          <w:bCs/>
          <w:sz w:val="20"/>
        </w:rPr>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Интернет);наличие общероссийской тенденции по снижению интереса к чтению. демографическая ситуация в районе(отток населения за пределы района ,естественная убыль)Повышение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r w:rsidR="00773C76">
        <w:rPr>
          <w:rFonts w:ascii="Times New Roman" w:hAnsi="Times New Roman" w:cs="Times New Roman"/>
          <w:bCs/>
          <w:sz w:val="20"/>
        </w:rPr>
        <w:t xml:space="preserve"> </w:t>
      </w:r>
      <w:r w:rsidRPr="00317E03">
        <w:rPr>
          <w:rFonts w:ascii="Times New Roman" w:hAnsi="Times New Roman" w:cs="Times New Roman"/>
          <w:bCs/>
          <w:sz w:val="20"/>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уровень.3.3. Приоритеты государственной политики в сфере реализации подпрограммы, цели, задачи и ожидаемые конечные результаты</w:t>
      </w:r>
      <w:r w:rsidR="00773C76">
        <w:rPr>
          <w:rFonts w:ascii="Times New Roman" w:hAnsi="Times New Roman" w:cs="Times New Roman"/>
          <w:bCs/>
          <w:sz w:val="20"/>
        </w:rPr>
        <w:t xml:space="preserve"> </w:t>
      </w:r>
      <w:r w:rsidRPr="00317E03">
        <w:rPr>
          <w:rFonts w:ascii="Times New Roman" w:hAnsi="Times New Roman" w:cs="Times New Roman"/>
          <w:bCs/>
          <w:sz w:val="20"/>
        </w:rPr>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r w:rsidR="00773C76">
        <w:rPr>
          <w:rFonts w:ascii="Times New Roman" w:hAnsi="Times New Roman" w:cs="Times New Roman"/>
          <w:bCs/>
          <w:sz w:val="20"/>
        </w:rPr>
        <w:t xml:space="preserve"> </w:t>
      </w:r>
      <w:r w:rsidRPr="00317E03">
        <w:rPr>
          <w:rFonts w:ascii="Times New Roman" w:hAnsi="Times New Roman" w:cs="Times New Roman"/>
          <w:bCs/>
          <w:sz w:val="20"/>
        </w:rPr>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r w:rsidR="00136DD0">
        <w:rPr>
          <w:rFonts w:ascii="Times New Roman" w:hAnsi="Times New Roman" w:cs="Times New Roman"/>
          <w:bCs/>
          <w:sz w:val="20"/>
        </w:rPr>
        <w:t xml:space="preserve"> </w:t>
      </w:r>
      <w:r w:rsidRPr="00317E03">
        <w:rPr>
          <w:rFonts w:ascii="Times New Roman" w:hAnsi="Times New Roman" w:cs="Times New Roman"/>
          <w:bCs/>
          <w:sz w:val="20"/>
        </w:rPr>
        <w:t>Задачами подпрограммы являются следующие:</w:t>
      </w:r>
      <w:r w:rsidR="00136DD0">
        <w:rPr>
          <w:rFonts w:ascii="Times New Roman" w:hAnsi="Times New Roman" w:cs="Times New Roman"/>
          <w:bCs/>
          <w:sz w:val="20"/>
        </w:rPr>
        <w:t xml:space="preserve"> </w:t>
      </w:r>
      <w:r w:rsidRPr="00317E03">
        <w:rPr>
          <w:rFonts w:ascii="Times New Roman" w:hAnsi="Times New Roman" w:cs="Times New Roman"/>
          <w:bCs/>
          <w:sz w:val="20"/>
        </w:rPr>
        <w:t>обеспечение доступности библиотечных и информационных ресурсов</w:t>
      </w:r>
      <w:r w:rsidR="00136DD0">
        <w:rPr>
          <w:rFonts w:ascii="Times New Roman" w:hAnsi="Times New Roman" w:cs="Times New Roman"/>
          <w:bCs/>
          <w:sz w:val="20"/>
        </w:rPr>
        <w:t xml:space="preserve"> </w:t>
      </w:r>
      <w:r w:rsidRPr="00317E03">
        <w:rPr>
          <w:rFonts w:ascii="Times New Roman" w:hAnsi="Times New Roman" w:cs="Times New Roman"/>
          <w:bCs/>
          <w:sz w:val="20"/>
        </w:rPr>
        <w:t>для населения Завитинского  района;</w:t>
      </w:r>
      <w:r w:rsidR="00136DD0">
        <w:rPr>
          <w:rFonts w:ascii="Times New Roman" w:hAnsi="Times New Roman" w:cs="Times New Roman"/>
          <w:bCs/>
          <w:sz w:val="20"/>
        </w:rPr>
        <w:t xml:space="preserve"> </w:t>
      </w:r>
      <w:r w:rsidRPr="00317E03">
        <w:rPr>
          <w:rFonts w:ascii="Times New Roman" w:hAnsi="Times New Roman" w:cs="Times New Roman"/>
          <w:bCs/>
          <w:sz w:val="20"/>
        </w:rPr>
        <w:t>обеспечение  комплектования  и  сохранности библиотечных  фондов</w:t>
      </w:r>
      <w:r w:rsidR="00136DD0">
        <w:rPr>
          <w:rFonts w:ascii="Times New Roman" w:hAnsi="Times New Roman" w:cs="Times New Roman"/>
          <w:bCs/>
          <w:sz w:val="20"/>
        </w:rPr>
        <w:t xml:space="preserve"> </w:t>
      </w:r>
      <w:r w:rsidRPr="00317E03">
        <w:rPr>
          <w:rFonts w:ascii="Times New Roman" w:hAnsi="Times New Roman" w:cs="Times New Roman"/>
          <w:bCs/>
          <w:sz w:val="20"/>
        </w:rPr>
        <w:t>библиотек;</w:t>
      </w:r>
      <w:r w:rsidR="00136DD0">
        <w:rPr>
          <w:rFonts w:ascii="Times New Roman" w:hAnsi="Times New Roman" w:cs="Times New Roman"/>
          <w:bCs/>
          <w:sz w:val="20"/>
        </w:rPr>
        <w:t xml:space="preserve"> </w:t>
      </w:r>
      <w:r w:rsidRPr="00317E03">
        <w:rPr>
          <w:rFonts w:ascii="Times New Roman" w:hAnsi="Times New Roman" w:cs="Times New Roman"/>
          <w:bCs/>
          <w:sz w:val="20"/>
        </w:rPr>
        <w:t>повышение  качества  муниципальных  услуг  в  сфере библиотечного</w:t>
      </w:r>
      <w:r w:rsidR="00136DD0">
        <w:rPr>
          <w:rFonts w:ascii="Times New Roman" w:hAnsi="Times New Roman" w:cs="Times New Roman"/>
          <w:bCs/>
          <w:sz w:val="20"/>
        </w:rPr>
        <w:t xml:space="preserve"> </w:t>
      </w:r>
      <w:r w:rsidRPr="00317E03">
        <w:rPr>
          <w:rFonts w:ascii="Times New Roman" w:hAnsi="Times New Roman" w:cs="Times New Roman"/>
          <w:bCs/>
          <w:sz w:val="20"/>
        </w:rPr>
        <w:t>развития путем модернизации материально-технической базы муниципальных библиотек.</w:t>
      </w:r>
      <w:r w:rsidR="00136DD0">
        <w:rPr>
          <w:rFonts w:ascii="Times New Roman" w:hAnsi="Times New Roman" w:cs="Times New Roman"/>
          <w:bCs/>
          <w:sz w:val="20"/>
        </w:rPr>
        <w:t xml:space="preserve"> </w:t>
      </w:r>
      <w:r w:rsidRPr="00317E03">
        <w:rPr>
          <w:rFonts w:ascii="Times New Roman" w:hAnsi="Times New Roman" w:cs="Times New Roman"/>
          <w:bCs/>
          <w:sz w:val="20"/>
        </w:rPr>
        <w:t>Сроки реализации подпрограмм – 2015 – 2025 гг. Этапы реализации подпрограмм не выделяются.</w:t>
      </w:r>
      <w:r w:rsidR="00136DD0">
        <w:rPr>
          <w:rFonts w:ascii="Times New Roman" w:hAnsi="Times New Roman" w:cs="Times New Roman"/>
          <w:bCs/>
          <w:sz w:val="20"/>
        </w:rPr>
        <w:t xml:space="preserve"> </w:t>
      </w:r>
      <w:r w:rsidRPr="00317E03">
        <w:rPr>
          <w:rFonts w:ascii="Times New Roman" w:hAnsi="Times New Roman" w:cs="Times New Roman"/>
          <w:bCs/>
          <w:sz w:val="20"/>
        </w:rPr>
        <w:t>Конечным результатом реализации подпрограмм является число зарегистрированных пользователей муниципальных библиотек, тыс. человек.</w:t>
      </w:r>
      <w:r w:rsidR="00136DD0">
        <w:rPr>
          <w:rFonts w:ascii="Times New Roman" w:hAnsi="Times New Roman" w:cs="Times New Roman"/>
          <w:bCs/>
          <w:sz w:val="20"/>
        </w:rPr>
        <w:t xml:space="preserve"> </w:t>
      </w:r>
      <w:r w:rsidRPr="00317E03">
        <w:rPr>
          <w:rFonts w:ascii="Times New Roman" w:hAnsi="Times New Roman" w:cs="Times New Roman"/>
          <w:bCs/>
          <w:sz w:val="20"/>
        </w:rPr>
        <w:t>По результатам реализации подпрограмм число зарегистрированных пользователей муниципальных библиотек увеличится в период с 2012 года до 2025 года с 7,0 тыс. человек до 7,5 тыс. человек.</w:t>
      </w:r>
      <w:r w:rsidR="00136DD0">
        <w:rPr>
          <w:rFonts w:ascii="Times New Roman" w:hAnsi="Times New Roman" w:cs="Times New Roman"/>
          <w:bCs/>
          <w:sz w:val="20"/>
        </w:rPr>
        <w:t xml:space="preserve"> </w:t>
      </w:r>
      <w:r w:rsidRPr="00317E03">
        <w:rPr>
          <w:rFonts w:ascii="Times New Roman" w:hAnsi="Times New Roman" w:cs="Times New Roman"/>
          <w:bCs/>
          <w:sz w:val="20"/>
        </w:rPr>
        <w:t>3.4. Описание  системы  основных мероприятий</w:t>
      </w:r>
      <w:r w:rsidR="00773C76">
        <w:rPr>
          <w:rFonts w:ascii="Times New Roman" w:hAnsi="Times New Roman" w:cs="Times New Roman"/>
          <w:bCs/>
          <w:sz w:val="20"/>
        </w:rPr>
        <w:t xml:space="preserve"> </w:t>
      </w:r>
      <w:r w:rsidRPr="00317E03">
        <w:rPr>
          <w:rFonts w:ascii="Times New Roman" w:hAnsi="Times New Roman" w:cs="Times New Roman"/>
          <w:bCs/>
          <w:sz w:val="20"/>
        </w:rPr>
        <w:t>В рамках данной подпрограммы будет реализовано два основных мероприятия.</w:t>
      </w:r>
      <w:r w:rsidR="00136DD0">
        <w:rPr>
          <w:rFonts w:ascii="Times New Roman" w:hAnsi="Times New Roman" w:cs="Times New Roman"/>
          <w:bCs/>
          <w:sz w:val="20"/>
        </w:rPr>
        <w:t xml:space="preserve"> </w:t>
      </w:r>
      <w:r w:rsidRPr="00317E03">
        <w:rPr>
          <w:rFonts w:ascii="Times New Roman" w:hAnsi="Times New Roman" w:cs="Times New Roman"/>
          <w:bCs/>
          <w:sz w:val="20"/>
        </w:rPr>
        <w:t>Расходы на обеспечение деятельности (оказание услуг) муниципальных библиотек.</w:t>
      </w:r>
      <w:r w:rsidR="00136DD0">
        <w:rPr>
          <w:rFonts w:ascii="Times New Roman" w:hAnsi="Times New Roman" w:cs="Times New Roman"/>
          <w:bCs/>
          <w:sz w:val="20"/>
        </w:rPr>
        <w:t xml:space="preserve"> </w:t>
      </w:r>
      <w:r w:rsidRPr="00317E03">
        <w:rPr>
          <w:rFonts w:ascii="Times New Roman" w:hAnsi="Times New Roman" w:cs="Times New Roman"/>
          <w:bCs/>
          <w:sz w:val="20"/>
        </w:rPr>
        <w:t>Реализация данного мероприятия обеспечивает финансирование содержания МКУК «Завитинская центральная библиотека»</w:t>
      </w:r>
      <w:r w:rsidR="00136DD0">
        <w:rPr>
          <w:rFonts w:ascii="Times New Roman" w:hAnsi="Times New Roman" w:cs="Times New Roman"/>
          <w:bCs/>
          <w:sz w:val="20"/>
        </w:rPr>
        <w:t xml:space="preserve"> </w:t>
      </w:r>
      <w:r w:rsidRPr="00317E03">
        <w:rPr>
          <w:rFonts w:ascii="Times New Roman" w:hAnsi="Times New Roman" w:cs="Times New Roman"/>
          <w:bCs/>
          <w:sz w:val="20"/>
        </w:rPr>
        <w:t>Методическое обеспечение и комплектование муниципальных библиотек.</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Данное основное мероприятие направлено на решение задач  подпрограммы и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r w:rsidR="00136DD0">
        <w:rPr>
          <w:rFonts w:ascii="Times New Roman" w:hAnsi="Times New Roman" w:cs="Times New Roman"/>
          <w:bCs/>
          <w:sz w:val="20"/>
        </w:rPr>
        <w:t xml:space="preserve"> </w:t>
      </w:r>
      <w:r w:rsidRPr="00317E03">
        <w:rPr>
          <w:rFonts w:ascii="Times New Roman" w:hAnsi="Times New Roman" w:cs="Times New Roman"/>
          <w:bCs/>
          <w:sz w:val="20"/>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ИРБИС).Финансирование мероприятий осуществляется из местного бюджета.</w:t>
      </w:r>
      <w:r w:rsidR="00136DD0">
        <w:rPr>
          <w:rFonts w:ascii="Times New Roman" w:hAnsi="Times New Roman" w:cs="Times New Roman"/>
          <w:bCs/>
          <w:sz w:val="20"/>
        </w:rPr>
        <w:t xml:space="preserve"> </w:t>
      </w:r>
      <w:r w:rsidRPr="00317E03">
        <w:rPr>
          <w:rFonts w:ascii="Times New Roman" w:hAnsi="Times New Roman" w:cs="Times New Roman"/>
          <w:bCs/>
          <w:sz w:val="20"/>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Мероприятие предполагает  компьютеризацию библиотек в Завитинском районе  в 2018 году за счет средств местного и областного  бюджета.</w:t>
      </w:r>
      <w:r w:rsidR="00136DD0">
        <w:rPr>
          <w:rFonts w:ascii="Times New Roman" w:hAnsi="Times New Roman" w:cs="Times New Roman"/>
          <w:bCs/>
          <w:sz w:val="20"/>
        </w:rPr>
        <w:t xml:space="preserve"> </w:t>
      </w:r>
      <w:r w:rsidRPr="00317E03">
        <w:rPr>
          <w:rFonts w:ascii="Times New Roman" w:hAnsi="Times New Roman" w:cs="Times New Roman"/>
          <w:bCs/>
          <w:sz w:val="20"/>
        </w:rPr>
        <w:t>3.5. Ресурсное обеспечение подпрограмм</w:t>
      </w:r>
      <w:r w:rsidR="00136DD0">
        <w:rPr>
          <w:rFonts w:ascii="Times New Roman" w:hAnsi="Times New Roman" w:cs="Times New Roman"/>
          <w:bCs/>
          <w:sz w:val="20"/>
        </w:rPr>
        <w:t xml:space="preserve"> </w:t>
      </w:r>
      <w:r w:rsidRPr="00317E03">
        <w:rPr>
          <w:rFonts w:ascii="Times New Roman" w:hAnsi="Times New Roman" w:cs="Times New Roman"/>
          <w:bCs/>
          <w:sz w:val="20"/>
        </w:rPr>
        <w:t>На финансирование мероприятия планируется потратить 66900,03 тыс. рублей, в том числе по годам: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 2996,90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2016 год – 2580,40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2017 год – 5132,90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2018 гол – 6627,93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2019 год – 7480,00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2020 год –  12431,90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2021 год- 6630,00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2022 год- 5830,00 тыс. рублей;2023 год- 5830,00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2024 год- 5830,00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2025 год- 5830,00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Объем ассигнований местного бюджета на реализацию подпрограммы составляет 66812,91 тыс. рублей, в том числе по годам:</w:t>
      </w:r>
      <w:r w:rsidR="00136DD0">
        <w:rPr>
          <w:rFonts w:ascii="Times New Roman" w:hAnsi="Times New Roman" w:cs="Times New Roman"/>
          <w:bCs/>
          <w:sz w:val="20"/>
        </w:rPr>
        <w:t xml:space="preserve"> </w:t>
      </w:r>
      <w:r w:rsidRPr="00317E03">
        <w:rPr>
          <w:rFonts w:ascii="Times New Roman" w:hAnsi="Times New Roman" w:cs="Times New Roman"/>
          <w:bCs/>
          <w:sz w:val="20"/>
        </w:rPr>
        <w:t>2015 год – 2996,90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2016 год – 2580,40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2017 год – 5132,90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2018 гол – 6540,81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2019 год – 7180,00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2020год –  12431,90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2021 год- 66300,00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2022 год- 5830,00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2023 год- 5830,00 тыс рублей</w:t>
      </w:r>
      <w:r w:rsidR="00136DD0">
        <w:rPr>
          <w:rFonts w:ascii="Times New Roman" w:hAnsi="Times New Roman" w:cs="Times New Roman"/>
          <w:bCs/>
          <w:sz w:val="20"/>
        </w:rPr>
        <w:t xml:space="preserve"> </w:t>
      </w:r>
      <w:r w:rsidRPr="00317E03">
        <w:rPr>
          <w:rFonts w:ascii="Times New Roman" w:hAnsi="Times New Roman" w:cs="Times New Roman"/>
          <w:bCs/>
          <w:sz w:val="20"/>
        </w:rPr>
        <w:t>2024 год- 5830,00 тыс. рублей;</w:t>
      </w:r>
      <w:r w:rsidR="00136DD0">
        <w:rPr>
          <w:rFonts w:ascii="Times New Roman" w:hAnsi="Times New Roman" w:cs="Times New Roman"/>
          <w:bCs/>
          <w:sz w:val="20"/>
        </w:rPr>
        <w:t xml:space="preserve">2025 год- 5830,00 тыс. рублей </w:t>
      </w:r>
      <w:r w:rsidRPr="00317E03">
        <w:rPr>
          <w:rFonts w:ascii="Times New Roman" w:hAnsi="Times New Roman" w:cs="Times New Roman"/>
          <w:bCs/>
          <w:sz w:val="20"/>
        </w:rPr>
        <w:t>Главным распорядителем средств районного бюджета, выделенных на реализацию подпрограммы, является администрация Завитинского района.</w:t>
      </w:r>
      <w:r w:rsidR="00136DD0">
        <w:rPr>
          <w:rFonts w:ascii="Times New Roman" w:hAnsi="Times New Roman" w:cs="Times New Roman"/>
          <w:bCs/>
          <w:sz w:val="20"/>
        </w:rPr>
        <w:t xml:space="preserve"> </w:t>
      </w:r>
      <w:r w:rsidRPr="00317E03">
        <w:rPr>
          <w:rFonts w:ascii="Times New Roman" w:hAnsi="Times New Roman" w:cs="Times New Roman"/>
          <w:bCs/>
          <w:sz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136DD0">
        <w:rPr>
          <w:rFonts w:ascii="Times New Roman" w:hAnsi="Times New Roman" w:cs="Times New Roman"/>
          <w:bCs/>
          <w:sz w:val="20"/>
        </w:rPr>
        <w:t xml:space="preserve"> 3.6.Планируемые </w:t>
      </w:r>
      <w:r w:rsidRPr="00317E03">
        <w:rPr>
          <w:rFonts w:ascii="Times New Roman" w:hAnsi="Times New Roman" w:cs="Times New Roman"/>
          <w:bCs/>
          <w:sz w:val="20"/>
        </w:rPr>
        <w:t>показатели эффективности реализации подпрограммы и непосредственные результаты основных мероприятий подпрограммы</w:t>
      </w:r>
      <w:r w:rsidR="00136DD0">
        <w:rPr>
          <w:rFonts w:ascii="Times New Roman" w:hAnsi="Times New Roman" w:cs="Times New Roman"/>
          <w:bCs/>
          <w:sz w:val="20"/>
        </w:rPr>
        <w:t xml:space="preserve"> </w:t>
      </w:r>
      <w:r w:rsidRPr="00317E03">
        <w:rPr>
          <w:rFonts w:ascii="Times New Roman" w:hAnsi="Times New Roman" w:cs="Times New Roman"/>
          <w:bCs/>
          <w:sz w:val="20"/>
        </w:rPr>
        <w:t xml:space="preserve">Показатели результатов выполнения основного мероприятия 1 «Расходы на </w:t>
      </w:r>
      <w:r w:rsidRPr="00317E03">
        <w:rPr>
          <w:rFonts w:ascii="Times New Roman" w:hAnsi="Times New Roman" w:cs="Times New Roman"/>
          <w:bCs/>
          <w:sz w:val="20"/>
        </w:rPr>
        <w:lastRenderedPageBreak/>
        <w:t>обеспечение деятельности (оказание услуг) муниципальных библиотек»</w:t>
      </w:r>
      <w:r w:rsidR="00136DD0">
        <w:rPr>
          <w:rFonts w:ascii="Times New Roman" w:hAnsi="Times New Roman" w:cs="Times New Roman"/>
          <w:bCs/>
          <w:sz w:val="20"/>
        </w:rPr>
        <w:t xml:space="preserve"> </w:t>
      </w:r>
      <w:r w:rsidRPr="00317E03">
        <w:rPr>
          <w:rFonts w:ascii="Times New Roman" w:hAnsi="Times New Roman" w:cs="Times New Roman"/>
          <w:bCs/>
          <w:sz w:val="20"/>
        </w:rPr>
        <w:t>Методическое обеспечение и комплектование муниципальных библиотек:</w:t>
      </w:r>
      <w:r w:rsidR="00136DD0">
        <w:rPr>
          <w:rFonts w:ascii="Times New Roman" w:hAnsi="Times New Roman" w:cs="Times New Roman"/>
          <w:bCs/>
          <w:sz w:val="20"/>
        </w:rPr>
        <w:t xml:space="preserve"> </w:t>
      </w:r>
      <w:r w:rsidRPr="00317E03">
        <w:rPr>
          <w:rFonts w:ascii="Times New Roman" w:hAnsi="Times New Roman" w:cs="Times New Roman"/>
          <w:bCs/>
          <w:sz w:val="20"/>
        </w:rPr>
        <w:t>число книговыдач  муниципальных библиотек, единиц;</w:t>
      </w:r>
      <w:r w:rsidR="00136DD0">
        <w:rPr>
          <w:rFonts w:ascii="Times New Roman" w:hAnsi="Times New Roman" w:cs="Times New Roman"/>
          <w:bCs/>
          <w:sz w:val="20"/>
        </w:rPr>
        <w:t xml:space="preserve"> </w:t>
      </w:r>
      <w:r w:rsidRPr="00317E03">
        <w:rPr>
          <w:rFonts w:ascii="Times New Roman" w:hAnsi="Times New Roman" w:cs="Times New Roman"/>
          <w:bCs/>
          <w:sz w:val="20"/>
        </w:rPr>
        <w:t>число проведенных консультаций для муниципальных библиотек, единиц;</w:t>
      </w:r>
      <w:r w:rsidR="00136DD0">
        <w:rPr>
          <w:rFonts w:ascii="Times New Roman" w:hAnsi="Times New Roman" w:cs="Times New Roman"/>
          <w:bCs/>
          <w:sz w:val="20"/>
        </w:rPr>
        <w:t xml:space="preserve"> </w:t>
      </w:r>
      <w:r w:rsidRPr="00317E03">
        <w:rPr>
          <w:rFonts w:ascii="Times New Roman" w:hAnsi="Times New Roman" w:cs="Times New Roman"/>
          <w:bCs/>
          <w:sz w:val="20"/>
        </w:rPr>
        <w:t>количество изданных  информационно – аналитических материалов, единиц;</w:t>
      </w:r>
      <w:r w:rsidR="00136DD0">
        <w:rPr>
          <w:rFonts w:ascii="Times New Roman" w:hAnsi="Times New Roman" w:cs="Times New Roman"/>
          <w:bCs/>
          <w:sz w:val="20"/>
        </w:rPr>
        <w:t xml:space="preserve"> </w:t>
      </w:r>
      <w:r w:rsidRPr="00317E03">
        <w:rPr>
          <w:rFonts w:ascii="Times New Roman" w:hAnsi="Times New Roman" w:cs="Times New Roman"/>
          <w:bCs/>
          <w:sz w:val="20"/>
        </w:rPr>
        <w:t xml:space="preserve">  средняя книг обеспеченность, единиц/человек.</w:t>
      </w:r>
      <w:r w:rsidR="00136DD0">
        <w:rPr>
          <w:rFonts w:ascii="Times New Roman" w:hAnsi="Times New Roman" w:cs="Times New Roman"/>
          <w:bCs/>
          <w:sz w:val="20"/>
        </w:rPr>
        <w:t xml:space="preserve"> </w:t>
      </w:r>
      <w:r w:rsidRPr="00317E03">
        <w:rPr>
          <w:rFonts w:ascii="Times New Roman" w:hAnsi="Times New Roman" w:cs="Times New Roman"/>
          <w:bCs/>
          <w:sz w:val="20"/>
        </w:rPr>
        <w:t>По результатам реализации данного мероприятия будет обеспечено достижение следующих результатов: число книговыдач  муниципальных библиотек  увеличится в период с 2012 до 2025 с 159,5 до 162,5 тыс. единиц; число проведенных консультаций для муниципальных библиотек увеличится со 30 в 2012 году до  45 в 2025году; количество изданных  информационно – аналитических материалов ежегодно будет составлять  не менее 10;</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Средняя книгообеспеченность увеличится с 28,1 до 28,5 к  2025 году.</w:t>
      </w:r>
      <w:r w:rsidR="00773C76">
        <w:rPr>
          <w:rFonts w:ascii="Times New Roman" w:hAnsi="Times New Roman" w:cs="Times New Roman"/>
          <w:bCs/>
          <w:sz w:val="20"/>
        </w:rPr>
        <w:t xml:space="preserve"> </w:t>
      </w:r>
      <w:r w:rsidRPr="00317E03">
        <w:rPr>
          <w:rFonts w:ascii="Times New Roman" w:hAnsi="Times New Roman" w:cs="Times New Roman"/>
          <w:bCs/>
          <w:sz w:val="20"/>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w:t>
      </w:r>
      <w:r w:rsidR="00136DD0">
        <w:rPr>
          <w:rFonts w:ascii="Times New Roman" w:hAnsi="Times New Roman" w:cs="Times New Roman"/>
          <w:bCs/>
          <w:sz w:val="20"/>
        </w:rPr>
        <w:t>ждения и отчеты учреждений.</w:t>
      </w:r>
      <w:r w:rsidRPr="00317E03">
        <w:rPr>
          <w:rFonts w:ascii="Times New Roman" w:hAnsi="Times New Roman" w:cs="Times New Roman"/>
          <w:bCs/>
          <w:sz w:val="20"/>
        </w:rPr>
        <w:t xml:space="preserve"> Коэффициенты значимости мероприятий   подпрограммы представлены в таблице 8</w:t>
      </w:r>
      <w:r w:rsidR="00136DD0">
        <w:rPr>
          <w:rFonts w:ascii="Times New Roman" w:hAnsi="Times New Roman" w:cs="Times New Roman"/>
          <w:bCs/>
          <w:sz w:val="20"/>
        </w:rPr>
        <w:t xml:space="preserve"> </w:t>
      </w:r>
      <w:r w:rsidRPr="00317E03">
        <w:rPr>
          <w:rFonts w:ascii="Times New Roman" w:hAnsi="Times New Roman" w:cs="Times New Roman"/>
          <w:bCs/>
          <w:sz w:val="20"/>
        </w:rPr>
        <w:t>Таблица 8</w:t>
      </w:r>
      <w:r w:rsidR="00136DD0">
        <w:rPr>
          <w:rFonts w:ascii="Times New Roman" w:hAnsi="Times New Roman" w:cs="Times New Roman"/>
          <w:bCs/>
          <w:sz w:val="20"/>
        </w:rPr>
        <w:t xml:space="preserve"> </w:t>
      </w:r>
      <w:r w:rsidRPr="00317E03">
        <w:rPr>
          <w:rFonts w:ascii="Times New Roman" w:hAnsi="Times New Roman" w:cs="Times New Roman"/>
          <w:bCs/>
          <w:sz w:val="20"/>
        </w:rPr>
        <w:t>Коэффициенты значимости показателей</w:t>
      </w:r>
    </w:p>
    <w:tbl>
      <w:tblPr>
        <w:tblW w:w="10462"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7"/>
        <w:gridCol w:w="663"/>
        <w:gridCol w:w="709"/>
        <w:gridCol w:w="708"/>
        <w:gridCol w:w="709"/>
        <w:gridCol w:w="709"/>
        <w:gridCol w:w="709"/>
        <w:gridCol w:w="708"/>
        <w:gridCol w:w="709"/>
        <w:gridCol w:w="567"/>
        <w:gridCol w:w="567"/>
        <w:gridCol w:w="567"/>
      </w:tblGrid>
      <w:tr w:rsidR="00317E03" w:rsidRPr="00317E03" w:rsidTr="00136DD0">
        <w:trPr>
          <w:jc w:val="center"/>
        </w:trPr>
        <w:tc>
          <w:tcPr>
            <w:tcW w:w="3137" w:type="dxa"/>
            <w:vMerge w:val="restart"/>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подпрограммы, основного мероприятия,</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w:t>
            </w:r>
          </w:p>
        </w:tc>
        <w:tc>
          <w:tcPr>
            <w:tcW w:w="7325" w:type="dxa"/>
            <w:gridSpan w:val="11"/>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Значение планового показателя по годам реализации</w:t>
            </w:r>
          </w:p>
        </w:tc>
      </w:tr>
      <w:tr w:rsidR="00317E03" w:rsidRPr="00317E03" w:rsidTr="00136DD0">
        <w:trPr>
          <w:jc w:val="center"/>
        </w:trPr>
        <w:tc>
          <w:tcPr>
            <w:tcW w:w="3137" w:type="dxa"/>
            <w:vMerge/>
          </w:tcPr>
          <w:p w:rsidR="00317E03" w:rsidRPr="00317E03" w:rsidRDefault="00317E03" w:rsidP="00317E03">
            <w:pPr>
              <w:spacing w:after="0" w:line="240" w:lineRule="auto"/>
              <w:jc w:val="both"/>
              <w:rPr>
                <w:rFonts w:ascii="Times New Roman" w:hAnsi="Times New Roman" w:cs="Times New Roman"/>
                <w:bCs/>
                <w:sz w:val="20"/>
              </w:rPr>
            </w:pPr>
          </w:p>
        </w:tc>
        <w:tc>
          <w:tcPr>
            <w:tcW w:w="66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2016</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2018</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2019</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2020</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2021 год</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2022 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2024</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r>
      <w:tr w:rsidR="00317E03" w:rsidRPr="00317E03" w:rsidTr="00136DD0">
        <w:trPr>
          <w:jc w:val="center"/>
        </w:trPr>
        <w:tc>
          <w:tcPr>
            <w:tcW w:w="313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Подпрограмма 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«Библиотечное обслуживание»</w:t>
            </w:r>
          </w:p>
        </w:tc>
        <w:tc>
          <w:tcPr>
            <w:tcW w:w="66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r>
      <w:tr w:rsidR="00317E03" w:rsidRPr="00317E03" w:rsidTr="00136DD0">
        <w:trPr>
          <w:jc w:val="center"/>
        </w:trPr>
        <w:tc>
          <w:tcPr>
            <w:tcW w:w="313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2.1.Расходы на обеспечение деятельности (оказание услуг) муниципальных библиотек</w:t>
            </w:r>
          </w:p>
        </w:tc>
        <w:tc>
          <w:tcPr>
            <w:tcW w:w="66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0,5</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0,5</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r>
      <w:tr w:rsidR="00317E03" w:rsidRPr="00317E03" w:rsidTr="00136DD0">
        <w:trPr>
          <w:jc w:val="center"/>
        </w:trPr>
        <w:tc>
          <w:tcPr>
            <w:tcW w:w="313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Основное мероприятие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2.2. Методическое обеспечение и комплектование   муниципальных библиотек</w:t>
            </w:r>
          </w:p>
        </w:tc>
        <w:tc>
          <w:tcPr>
            <w:tcW w:w="66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r>
      <w:tr w:rsidR="00317E03" w:rsidRPr="00317E03" w:rsidTr="00136DD0">
        <w:trPr>
          <w:jc w:val="center"/>
        </w:trPr>
        <w:tc>
          <w:tcPr>
            <w:tcW w:w="313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 Ремонт библиотеки</w:t>
            </w:r>
          </w:p>
        </w:tc>
        <w:tc>
          <w:tcPr>
            <w:tcW w:w="66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136DD0">
        <w:trPr>
          <w:jc w:val="center"/>
        </w:trPr>
        <w:tc>
          <w:tcPr>
            <w:tcW w:w="313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2.4.Подключение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136DD0">
        <w:trPr>
          <w:jc w:val="center"/>
        </w:trPr>
        <w:tc>
          <w:tcPr>
            <w:tcW w:w="313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2.4 Развитие и укрепление материально – технической базы библиотек Завитинского района</w:t>
            </w:r>
          </w:p>
        </w:tc>
        <w:tc>
          <w:tcPr>
            <w:tcW w:w="663"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 Подпрограмма «Мероприятия в сфере культуры и искусства»</w:t>
      </w:r>
      <w:r w:rsidR="00136DD0">
        <w:rPr>
          <w:rFonts w:ascii="Times New Roman" w:hAnsi="Times New Roman" w:cs="Times New Roman"/>
          <w:bCs/>
          <w:sz w:val="20"/>
        </w:rPr>
        <w:t xml:space="preserve"> </w:t>
      </w:r>
      <w:r w:rsidRPr="00317E03">
        <w:rPr>
          <w:rFonts w:ascii="Times New Roman" w:hAnsi="Times New Roman" w:cs="Times New Roman"/>
          <w:bCs/>
          <w:sz w:val="20"/>
        </w:rPr>
        <w:t>Паспорт подпрограммы</w:t>
      </w:r>
    </w:p>
    <w:tbl>
      <w:tblPr>
        <w:tblW w:w="0" w:type="auto"/>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4395"/>
        <w:gridCol w:w="5614"/>
      </w:tblGrid>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подпрограммы</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 в сфере культуры и искусства</w:t>
            </w:r>
          </w:p>
        </w:tc>
      </w:tr>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Координатор подпрограммы</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w:t>
            </w:r>
          </w:p>
        </w:tc>
      </w:tr>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Участники  программы</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МАУК  «РЦД Мир», МБОУ ДОД «Завитинская  школа искусств»</w:t>
            </w:r>
          </w:p>
        </w:tc>
      </w:tr>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Цель(цели) подпрограммы</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Организация и проведение мероприятий в области культуры и искусства</w:t>
            </w:r>
          </w:p>
        </w:tc>
      </w:tr>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Задачи подпрограммы</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1.Стимулирование народного творчества.</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2.Поддержка специалистов самодеятельного творчества, одаренных детей и творческой молодежи.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3.Развитие научной и культурно – просветительской деятельности библиотек и музея.</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5.Создание стимулов для развития культуры на территории Завитинского района.</w:t>
            </w:r>
          </w:p>
        </w:tc>
      </w:tr>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Этапы (при наличии) и сроки реализации подпрограммы</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2015-2025 годы, этапы реализации подпрограммы не выделяются</w:t>
            </w:r>
          </w:p>
        </w:tc>
      </w:tr>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ассигнований местного бюджета подпрограммы (с расшифровкой по годам ее реализации)</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Объем финансирования на реализацию подпрограммы составляет 89916,20тыс. рублей, в том числе по годам:</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 год – 6688,70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2016 год – 6098,60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2017 год – 6935,80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2018 год – 8124,80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2019 год – 8221,30тыс.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2020 год – 15294,00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2021 год -  8873,00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2022 год- 7420,00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2023 год- 7420,00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2024 год- 7420,00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2025 год- 7420,00 тыс. рублей.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 xml:space="preserve">В том числе объем ассигнований из средств местного бюджета 89016,73тыс. руб., в том числе по годам: </w:t>
            </w:r>
            <w:r w:rsidR="00773C76">
              <w:rPr>
                <w:rFonts w:ascii="Times New Roman" w:hAnsi="Times New Roman" w:cs="Times New Roman"/>
                <w:bCs/>
                <w:sz w:val="20"/>
              </w:rPr>
              <w:t xml:space="preserve"> </w:t>
            </w:r>
            <w:r w:rsidRPr="00317E03">
              <w:rPr>
                <w:rFonts w:ascii="Times New Roman" w:hAnsi="Times New Roman" w:cs="Times New Roman"/>
                <w:bCs/>
                <w:sz w:val="20"/>
              </w:rPr>
              <w:t>2015 год – 6688,70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2016 год – 6098,60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2017 год – 6466,33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2018 год – 8124,80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2019 год – 8221,30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2020 год – 15294,00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2021 год – 8443,00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2022 год- 7420,00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2023 год- 7420,00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2024 год- 7420,00 тыс. рублей;</w:t>
            </w:r>
            <w:r w:rsidR="00773C76">
              <w:rPr>
                <w:rFonts w:ascii="Times New Roman" w:hAnsi="Times New Roman" w:cs="Times New Roman"/>
                <w:bCs/>
                <w:sz w:val="20"/>
              </w:rPr>
              <w:t xml:space="preserve"> </w:t>
            </w:r>
            <w:r w:rsidRPr="00317E03">
              <w:rPr>
                <w:rFonts w:ascii="Times New Roman" w:hAnsi="Times New Roman" w:cs="Times New Roman"/>
                <w:bCs/>
                <w:sz w:val="20"/>
              </w:rPr>
              <w:t>2025 год- 7420,00 тыс. рублей.</w:t>
            </w:r>
          </w:p>
          <w:p w:rsidR="00317E03" w:rsidRPr="00317E03" w:rsidRDefault="00317E03" w:rsidP="00773C76">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В том числе объем ассигнований из средств областного  бюджета 538,00тыс. руб., в том числе по годам: </w:t>
            </w:r>
            <w:r w:rsidR="00773C76">
              <w:rPr>
                <w:rFonts w:ascii="Times New Roman" w:hAnsi="Times New Roman" w:cs="Times New Roman"/>
                <w:bCs/>
                <w:sz w:val="20"/>
              </w:rPr>
              <w:t xml:space="preserve"> </w:t>
            </w:r>
            <w:r w:rsidRPr="00317E03">
              <w:rPr>
                <w:rFonts w:ascii="Times New Roman" w:hAnsi="Times New Roman" w:cs="Times New Roman"/>
                <w:bCs/>
                <w:sz w:val="20"/>
              </w:rPr>
              <w:t>2017 год – 108,00 рублей</w:t>
            </w:r>
            <w:r w:rsidR="00773C76">
              <w:rPr>
                <w:rFonts w:ascii="Times New Roman" w:hAnsi="Times New Roman" w:cs="Times New Roman"/>
                <w:bCs/>
                <w:sz w:val="20"/>
              </w:rPr>
              <w:t>; 2021 год – 430,00 рублей.</w:t>
            </w:r>
          </w:p>
        </w:tc>
      </w:tr>
      <w:tr w:rsidR="00317E03" w:rsidRPr="00317E03" w:rsidTr="00511E56">
        <w:trPr>
          <w:jc w:val="center"/>
        </w:trPr>
        <w:tc>
          <w:tcPr>
            <w:tcW w:w="48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8.</w:t>
            </w:r>
          </w:p>
        </w:tc>
        <w:tc>
          <w:tcPr>
            <w:tcW w:w="4395"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Ожидаемые конечные результаты реализации подпрограммы</w:t>
            </w:r>
          </w:p>
        </w:tc>
        <w:tc>
          <w:tcPr>
            <w:tcW w:w="5614"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1.Увеличение числа мероприятий различного уровня в сфере культуры и искусства с 53 в 2015 году до 65 в 2025 году.</w:t>
            </w:r>
          </w:p>
        </w:tc>
      </w:tr>
    </w:tbl>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4.2. Характеристика сферы реализации подпрограммы</w:t>
      </w:r>
      <w:r w:rsidR="00511E56">
        <w:rPr>
          <w:rFonts w:ascii="Times New Roman" w:hAnsi="Times New Roman" w:cs="Times New Roman"/>
          <w:bCs/>
          <w:sz w:val="20"/>
        </w:rPr>
        <w:t xml:space="preserve"> </w:t>
      </w:r>
      <w:r w:rsidRPr="00317E03">
        <w:rPr>
          <w:rFonts w:ascii="Times New Roman" w:hAnsi="Times New Roman" w:cs="Times New Roman"/>
          <w:bCs/>
          <w:sz w:val="20"/>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r w:rsidR="00511E56">
        <w:rPr>
          <w:rFonts w:ascii="Times New Roman" w:hAnsi="Times New Roman" w:cs="Times New Roman"/>
          <w:bCs/>
          <w:sz w:val="20"/>
        </w:rPr>
        <w:t xml:space="preserve"> </w:t>
      </w:r>
      <w:r w:rsidRPr="00317E03">
        <w:rPr>
          <w:rFonts w:ascii="Times New Roman" w:hAnsi="Times New Roman" w:cs="Times New Roman"/>
          <w:bCs/>
          <w:sz w:val="20"/>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r w:rsidR="00511E56">
        <w:rPr>
          <w:rFonts w:ascii="Times New Roman" w:hAnsi="Times New Roman" w:cs="Times New Roman"/>
          <w:bCs/>
          <w:sz w:val="20"/>
        </w:rPr>
        <w:t xml:space="preserve"> </w:t>
      </w:r>
      <w:r w:rsidRPr="00317E03">
        <w:rPr>
          <w:rFonts w:ascii="Times New Roman" w:hAnsi="Times New Roman" w:cs="Times New Roman"/>
          <w:bCs/>
          <w:sz w:val="20"/>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r w:rsidR="00511E56">
        <w:rPr>
          <w:rFonts w:ascii="Times New Roman" w:hAnsi="Times New Roman" w:cs="Times New Roman"/>
          <w:bCs/>
          <w:sz w:val="20"/>
        </w:rPr>
        <w:t xml:space="preserve"> </w:t>
      </w:r>
      <w:r w:rsidRPr="00317E03">
        <w:rPr>
          <w:rFonts w:ascii="Times New Roman" w:hAnsi="Times New Roman" w:cs="Times New Roman"/>
          <w:bCs/>
          <w:sz w:val="20"/>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r w:rsidR="00511E56">
        <w:rPr>
          <w:rFonts w:ascii="Times New Roman" w:hAnsi="Times New Roman" w:cs="Times New Roman"/>
          <w:bCs/>
          <w:sz w:val="20"/>
        </w:rPr>
        <w:t xml:space="preserve"> </w:t>
      </w:r>
      <w:r w:rsidRPr="00317E03">
        <w:rPr>
          <w:rFonts w:ascii="Times New Roman" w:hAnsi="Times New Roman" w:cs="Times New Roman"/>
          <w:bCs/>
          <w:sz w:val="20"/>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r w:rsidR="00511E56">
        <w:rPr>
          <w:rFonts w:ascii="Times New Roman" w:hAnsi="Times New Roman" w:cs="Times New Roman"/>
          <w:bCs/>
          <w:sz w:val="20"/>
        </w:rPr>
        <w:t xml:space="preserve"> </w:t>
      </w:r>
      <w:r w:rsidRPr="00317E03">
        <w:rPr>
          <w:rFonts w:ascii="Times New Roman" w:hAnsi="Times New Roman" w:cs="Times New Roman"/>
          <w:bCs/>
          <w:sz w:val="20"/>
        </w:rPr>
        <w:t xml:space="preserve">4.3. Приоритеты государственной </w:t>
      </w:r>
      <w:r w:rsidR="00511E56">
        <w:rPr>
          <w:rFonts w:ascii="Times New Roman" w:hAnsi="Times New Roman" w:cs="Times New Roman"/>
          <w:bCs/>
          <w:sz w:val="20"/>
        </w:rPr>
        <w:t xml:space="preserve">политики в сфере реализации </w:t>
      </w:r>
      <w:r w:rsidRPr="00317E03">
        <w:rPr>
          <w:rFonts w:ascii="Times New Roman" w:hAnsi="Times New Roman" w:cs="Times New Roman"/>
          <w:bCs/>
          <w:sz w:val="20"/>
        </w:rPr>
        <w:t>подпрограммы, цели, задачи и ожидаемые конечные результаты</w:t>
      </w:r>
      <w:r w:rsidR="00511E56">
        <w:rPr>
          <w:rFonts w:ascii="Times New Roman" w:hAnsi="Times New Roman" w:cs="Times New Roman"/>
          <w:bCs/>
          <w:sz w:val="20"/>
        </w:rPr>
        <w:t xml:space="preserve"> </w:t>
      </w:r>
      <w:r w:rsidRPr="00317E03">
        <w:rPr>
          <w:rFonts w:ascii="Times New Roman" w:hAnsi="Times New Roman" w:cs="Times New Roman"/>
          <w:bCs/>
          <w:sz w:val="20"/>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r w:rsidR="00511E56">
        <w:rPr>
          <w:rFonts w:ascii="Times New Roman" w:hAnsi="Times New Roman" w:cs="Times New Roman"/>
          <w:bCs/>
          <w:sz w:val="20"/>
        </w:rPr>
        <w:t xml:space="preserve"> </w:t>
      </w:r>
      <w:r w:rsidRPr="00317E03">
        <w:rPr>
          <w:rFonts w:ascii="Times New Roman" w:hAnsi="Times New Roman" w:cs="Times New Roman"/>
          <w:bCs/>
          <w:sz w:val="20"/>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00511E56">
        <w:rPr>
          <w:rFonts w:ascii="Times New Roman" w:hAnsi="Times New Roman" w:cs="Times New Roman"/>
          <w:bCs/>
          <w:sz w:val="20"/>
        </w:rPr>
        <w:t xml:space="preserve"> </w:t>
      </w:r>
      <w:r w:rsidRPr="00317E03">
        <w:rPr>
          <w:rFonts w:ascii="Times New Roman" w:hAnsi="Times New Roman" w:cs="Times New Roman"/>
          <w:bCs/>
          <w:sz w:val="20"/>
        </w:rPr>
        <w:t>В соответствии с данными приоритетами цель подпрограммы сформулирована как организация и проведение мероприятий в области культуры.</w:t>
      </w:r>
      <w:r w:rsidR="00511E56">
        <w:rPr>
          <w:rFonts w:ascii="Times New Roman" w:hAnsi="Times New Roman" w:cs="Times New Roman"/>
          <w:bCs/>
          <w:sz w:val="20"/>
        </w:rPr>
        <w:t xml:space="preserve"> </w:t>
      </w:r>
      <w:r w:rsidRPr="00317E03">
        <w:rPr>
          <w:rFonts w:ascii="Times New Roman" w:hAnsi="Times New Roman" w:cs="Times New Roman"/>
          <w:bCs/>
          <w:sz w:val="20"/>
        </w:rPr>
        <w:t>Задачами подпрограммы являются следующие:</w:t>
      </w:r>
      <w:r w:rsidR="00511E56">
        <w:rPr>
          <w:rFonts w:ascii="Times New Roman" w:hAnsi="Times New Roman" w:cs="Times New Roman"/>
          <w:bCs/>
          <w:sz w:val="20"/>
        </w:rPr>
        <w:t xml:space="preserve"> </w:t>
      </w:r>
      <w:r w:rsidRPr="00317E03">
        <w:rPr>
          <w:rFonts w:ascii="Times New Roman" w:hAnsi="Times New Roman" w:cs="Times New Roman"/>
          <w:bCs/>
          <w:sz w:val="20"/>
        </w:rPr>
        <w:t>стимулирование народного творчества;</w:t>
      </w:r>
      <w:r w:rsidR="00511E56">
        <w:rPr>
          <w:rFonts w:ascii="Times New Roman" w:hAnsi="Times New Roman" w:cs="Times New Roman"/>
          <w:bCs/>
          <w:sz w:val="20"/>
        </w:rPr>
        <w:t xml:space="preserve"> поддержка самодеятельного творчества, одаренных детей</w:t>
      </w:r>
      <w:r w:rsidRPr="00317E03">
        <w:rPr>
          <w:rFonts w:ascii="Times New Roman" w:hAnsi="Times New Roman" w:cs="Times New Roman"/>
          <w:bCs/>
          <w:sz w:val="20"/>
        </w:rPr>
        <w:t xml:space="preserve"> и творческой молодежи; </w:t>
      </w:r>
      <w:r w:rsidR="00511E56">
        <w:rPr>
          <w:rFonts w:ascii="Times New Roman" w:hAnsi="Times New Roman" w:cs="Times New Roman"/>
          <w:bCs/>
          <w:sz w:val="20"/>
        </w:rPr>
        <w:t xml:space="preserve"> развитие научной и </w:t>
      </w:r>
      <w:r w:rsidRPr="00317E03">
        <w:rPr>
          <w:rFonts w:ascii="Times New Roman" w:hAnsi="Times New Roman" w:cs="Times New Roman"/>
          <w:bCs/>
          <w:sz w:val="20"/>
        </w:rPr>
        <w:t xml:space="preserve"> культурно – просветительной    деятельности библиотек и музея;</w:t>
      </w:r>
      <w:r w:rsidR="00511E56">
        <w:rPr>
          <w:rFonts w:ascii="Times New Roman" w:hAnsi="Times New Roman" w:cs="Times New Roman"/>
          <w:bCs/>
          <w:sz w:val="20"/>
        </w:rPr>
        <w:t xml:space="preserve"> </w:t>
      </w:r>
      <w:r w:rsidRPr="00317E03">
        <w:rPr>
          <w:rFonts w:ascii="Times New Roman" w:hAnsi="Times New Roman" w:cs="Times New Roman"/>
          <w:bCs/>
          <w:sz w:val="20"/>
        </w:rPr>
        <w:t>организация   и   проведение    мероприятий    районного    значения,</w:t>
      </w:r>
      <w:r w:rsidR="00511E56">
        <w:rPr>
          <w:rFonts w:ascii="Times New Roman" w:hAnsi="Times New Roman" w:cs="Times New Roman"/>
          <w:bCs/>
          <w:sz w:val="20"/>
        </w:rPr>
        <w:t xml:space="preserve"> </w:t>
      </w:r>
      <w:r w:rsidRPr="00317E03">
        <w:rPr>
          <w:rFonts w:ascii="Times New Roman" w:hAnsi="Times New Roman" w:cs="Times New Roman"/>
          <w:bCs/>
          <w:sz w:val="20"/>
        </w:rPr>
        <w:t>представление сферы культуры Завитинского района на областных и региональных мероприятиях;</w:t>
      </w:r>
      <w:r w:rsidR="00511E56">
        <w:rPr>
          <w:rFonts w:ascii="Times New Roman" w:hAnsi="Times New Roman" w:cs="Times New Roman"/>
          <w:bCs/>
          <w:sz w:val="20"/>
        </w:rPr>
        <w:t xml:space="preserve"> </w:t>
      </w:r>
      <w:r w:rsidRPr="00317E03">
        <w:rPr>
          <w:rFonts w:ascii="Times New Roman" w:hAnsi="Times New Roman" w:cs="Times New Roman"/>
          <w:bCs/>
          <w:sz w:val="20"/>
        </w:rPr>
        <w:t>создание стимулов для развития культуры на Завитинского района.</w:t>
      </w:r>
      <w:r w:rsidR="00511E56">
        <w:rPr>
          <w:rFonts w:ascii="Times New Roman" w:hAnsi="Times New Roman" w:cs="Times New Roman"/>
          <w:bCs/>
          <w:sz w:val="20"/>
        </w:rPr>
        <w:t xml:space="preserve"> </w:t>
      </w:r>
      <w:r w:rsidRPr="00317E03">
        <w:rPr>
          <w:rFonts w:ascii="Times New Roman" w:hAnsi="Times New Roman" w:cs="Times New Roman"/>
          <w:bCs/>
          <w:sz w:val="20"/>
        </w:rPr>
        <w:t>Сроки реализации подпрограммы – 2015-2025гг. Этапы реализации</w:t>
      </w:r>
      <w:r w:rsidR="00511E56">
        <w:rPr>
          <w:rFonts w:ascii="Times New Roman" w:hAnsi="Times New Roman" w:cs="Times New Roman"/>
          <w:bCs/>
          <w:sz w:val="20"/>
        </w:rPr>
        <w:t xml:space="preserve"> </w:t>
      </w:r>
      <w:r w:rsidRPr="00317E03">
        <w:rPr>
          <w:rFonts w:ascii="Times New Roman" w:hAnsi="Times New Roman" w:cs="Times New Roman"/>
          <w:bCs/>
          <w:sz w:val="20"/>
        </w:rPr>
        <w:t>подпрограммы не выделяются.</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Показателем конечного результата реализации подпрограммы является число мероприятий, единиц:</w:t>
      </w:r>
      <w:r w:rsidR="00511E56">
        <w:rPr>
          <w:rFonts w:ascii="Times New Roman" w:hAnsi="Times New Roman" w:cs="Times New Roman"/>
          <w:bCs/>
          <w:sz w:val="20"/>
        </w:rPr>
        <w:t xml:space="preserve"> </w:t>
      </w:r>
      <w:r w:rsidRPr="00317E03">
        <w:rPr>
          <w:rFonts w:ascii="Times New Roman" w:hAnsi="Times New Roman" w:cs="Times New Roman"/>
          <w:bCs/>
          <w:sz w:val="20"/>
        </w:rPr>
        <w:t>В течении срока реализации подпрограммы планируется увеличение числа мероприятий в сфере культуры различного уровня с 53 в 2012 году до 65 в 2025 году.4.4. Описание системы основных мероприятий</w:t>
      </w:r>
      <w:r w:rsidR="00511E56">
        <w:rPr>
          <w:rFonts w:ascii="Times New Roman" w:hAnsi="Times New Roman" w:cs="Times New Roman"/>
          <w:bCs/>
          <w:sz w:val="20"/>
        </w:rPr>
        <w:t xml:space="preserve"> </w:t>
      </w:r>
      <w:r w:rsidRPr="00317E03">
        <w:rPr>
          <w:rFonts w:ascii="Times New Roman" w:hAnsi="Times New Roman" w:cs="Times New Roman"/>
          <w:bCs/>
          <w:sz w:val="20"/>
        </w:rPr>
        <w:t xml:space="preserve">В рамках данной подпрограммы будет реализовано два  основных мероприятия. </w:t>
      </w:r>
      <w:r w:rsidR="00511E56">
        <w:rPr>
          <w:rFonts w:ascii="Times New Roman" w:hAnsi="Times New Roman" w:cs="Times New Roman"/>
          <w:bCs/>
          <w:sz w:val="20"/>
        </w:rPr>
        <w:t xml:space="preserve"> </w:t>
      </w:r>
      <w:r w:rsidRPr="00317E03">
        <w:rPr>
          <w:rFonts w:ascii="Times New Roman" w:hAnsi="Times New Roman" w:cs="Times New Roman"/>
          <w:bCs/>
          <w:sz w:val="20"/>
        </w:rPr>
        <w:t>Расходы  на обеспечение деятельности (оказание услуг) МБОУ ДОД «Завитинская школа искусств»</w:t>
      </w:r>
      <w:r w:rsidR="00511E56">
        <w:rPr>
          <w:rFonts w:ascii="Times New Roman" w:hAnsi="Times New Roman" w:cs="Times New Roman"/>
          <w:bCs/>
          <w:sz w:val="20"/>
        </w:rPr>
        <w:t xml:space="preserve"> </w:t>
      </w:r>
      <w:r w:rsidRPr="00317E03">
        <w:rPr>
          <w:rFonts w:ascii="Times New Roman" w:hAnsi="Times New Roman" w:cs="Times New Roman"/>
          <w:bCs/>
          <w:sz w:val="20"/>
        </w:rPr>
        <w:t xml:space="preserve"> Реализация данного мероприятия обеспечивает финансовые средства на содержание МБОУ ДОД «Завитинская школа искусств»</w:t>
      </w:r>
      <w:r w:rsidR="00511E56">
        <w:rPr>
          <w:rFonts w:ascii="Times New Roman" w:hAnsi="Times New Roman" w:cs="Times New Roman"/>
          <w:bCs/>
          <w:sz w:val="20"/>
        </w:rPr>
        <w:t xml:space="preserve"> </w:t>
      </w:r>
      <w:r w:rsidRPr="00317E03">
        <w:rPr>
          <w:rFonts w:ascii="Times New Roman" w:hAnsi="Times New Roman" w:cs="Times New Roman"/>
          <w:bCs/>
          <w:sz w:val="20"/>
        </w:rPr>
        <w:t>Проведение  и участие  в районных, областных и межрегиональных мероприятиях.</w:t>
      </w:r>
      <w:r w:rsidR="00511E56">
        <w:rPr>
          <w:rFonts w:ascii="Times New Roman" w:hAnsi="Times New Roman" w:cs="Times New Roman"/>
          <w:bCs/>
          <w:sz w:val="20"/>
        </w:rPr>
        <w:t xml:space="preserve"> </w:t>
      </w:r>
      <w:r w:rsidRPr="00317E03">
        <w:rPr>
          <w:rFonts w:ascii="Times New Roman" w:hAnsi="Times New Roman" w:cs="Times New Roman"/>
          <w:bCs/>
          <w:sz w:val="20"/>
        </w:rPr>
        <w:t>Данное мероприятие включает в себя следующие направления:</w:t>
      </w:r>
      <w:r w:rsidR="00511E56">
        <w:rPr>
          <w:rFonts w:ascii="Times New Roman" w:hAnsi="Times New Roman" w:cs="Times New Roman"/>
          <w:bCs/>
          <w:sz w:val="20"/>
        </w:rPr>
        <w:t xml:space="preserve"> </w:t>
      </w:r>
      <w:r w:rsidRPr="00317E03">
        <w:rPr>
          <w:rFonts w:ascii="Times New Roman" w:hAnsi="Times New Roman" w:cs="Times New Roman"/>
          <w:bCs/>
          <w:sz w:val="20"/>
        </w:rPr>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r w:rsidR="00511E56">
        <w:rPr>
          <w:rFonts w:ascii="Times New Roman" w:hAnsi="Times New Roman" w:cs="Times New Roman"/>
          <w:bCs/>
          <w:sz w:val="20"/>
        </w:rPr>
        <w:t xml:space="preserve"> </w:t>
      </w:r>
      <w:r w:rsidRPr="00317E03">
        <w:rPr>
          <w:rFonts w:ascii="Times New Roman" w:hAnsi="Times New Roman" w:cs="Times New Roman"/>
          <w:bCs/>
          <w:sz w:val="20"/>
        </w:rPr>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r w:rsidR="00511E56">
        <w:rPr>
          <w:rFonts w:ascii="Times New Roman" w:hAnsi="Times New Roman" w:cs="Times New Roman"/>
          <w:bCs/>
          <w:sz w:val="20"/>
        </w:rPr>
        <w:t xml:space="preserve"> </w:t>
      </w:r>
      <w:r w:rsidRPr="00317E03">
        <w:rPr>
          <w:rFonts w:ascii="Times New Roman" w:hAnsi="Times New Roman" w:cs="Times New Roman"/>
          <w:bCs/>
          <w:sz w:val="20"/>
        </w:rPr>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r w:rsidR="00511E56">
        <w:rPr>
          <w:rFonts w:ascii="Times New Roman" w:hAnsi="Times New Roman" w:cs="Times New Roman"/>
          <w:bCs/>
          <w:sz w:val="20"/>
        </w:rPr>
        <w:t xml:space="preserve"> </w:t>
      </w:r>
      <w:r w:rsidRPr="00317E03">
        <w:rPr>
          <w:rFonts w:ascii="Times New Roman" w:hAnsi="Times New Roman" w:cs="Times New Roman"/>
          <w:bCs/>
          <w:sz w:val="20"/>
        </w:rPr>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r w:rsidR="00511E56">
        <w:rPr>
          <w:rFonts w:ascii="Times New Roman" w:hAnsi="Times New Roman" w:cs="Times New Roman"/>
          <w:bCs/>
          <w:sz w:val="20"/>
        </w:rPr>
        <w:t xml:space="preserve"> </w:t>
      </w:r>
      <w:r w:rsidRPr="00317E03">
        <w:rPr>
          <w:rFonts w:ascii="Times New Roman" w:hAnsi="Times New Roman" w:cs="Times New Roman"/>
          <w:bCs/>
          <w:sz w:val="20"/>
        </w:rPr>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r w:rsidR="00511E56">
        <w:rPr>
          <w:rFonts w:ascii="Times New Roman" w:hAnsi="Times New Roman" w:cs="Times New Roman"/>
          <w:bCs/>
          <w:sz w:val="20"/>
        </w:rPr>
        <w:t xml:space="preserve"> </w:t>
      </w:r>
      <w:r w:rsidRPr="00317E03">
        <w:rPr>
          <w:rFonts w:ascii="Times New Roman" w:hAnsi="Times New Roman" w:cs="Times New Roman"/>
          <w:bCs/>
          <w:sz w:val="20"/>
        </w:rPr>
        <w:t>Ремонт кровли здания  МБОУ ДОД «Завитинская  школа искусств»</w:t>
      </w:r>
      <w:r w:rsidR="00511E56">
        <w:rPr>
          <w:rFonts w:ascii="Times New Roman" w:hAnsi="Times New Roman" w:cs="Times New Roman"/>
          <w:bCs/>
          <w:sz w:val="20"/>
        </w:rPr>
        <w:t xml:space="preserve"> </w:t>
      </w:r>
      <w:r w:rsidRPr="00317E03">
        <w:rPr>
          <w:rFonts w:ascii="Times New Roman" w:hAnsi="Times New Roman" w:cs="Times New Roman"/>
          <w:bCs/>
          <w:sz w:val="20"/>
        </w:rPr>
        <w:t>В  рамках основного мероприятия  запланирован  ремонт  кровли здания школы  искусств. 4.Адаптация объектов социальной инфраструктуры и услуг с учетом нужд и потребностей инвалидов и других маломобильных групп населения.</w:t>
      </w:r>
      <w:r w:rsidR="00511E56">
        <w:rPr>
          <w:rFonts w:ascii="Times New Roman" w:hAnsi="Times New Roman" w:cs="Times New Roman"/>
          <w:bCs/>
          <w:sz w:val="20"/>
        </w:rPr>
        <w:t xml:space="preserve"> </w:t>
      </w:r>
      <w:r w:rsidRPr="00317E03">
        <w:rPr>
          <w:rFonts w:ascii="Times New Roman" w:hAnsi="Times New Roman" w:cs="Times New Roman"/>
          <w:bCs/>
          <w:sz w:val="20"/>
        </w:rPr>
        <w:t>В рамках программы  с привлечением финансовых средств областного и местного бюджета в 2017 году планируется реализация основного мероприятия.</w:t>
      </w:r>
      <w:r w:rsidR="00511E56">
        <w:rPr>
          <w:rFonts w:ascii="Times New Roman" w:hAnsi="Times New Roman" w:cs="Times New Roman"/>
          <w:bCs/>
          <w:sz w:val="20"/>
        </w:rPr>
        <w:t xml:space="preserve"> </w:t>
      </w:r>
      <w:r w:rsidRPr="00317E03">
        <w:rPr>
          <w:rFonts w:ascii="Times New Roman" w:hAnsi="Times New Roman" w:cs="Times New Roman"/>
          <w:bCs/>
          <w:sz w:val="20"/>
        </w:rPr>
        <w:t>5.В  рамках развития и укрепление материально – технической базы МБУ ДО ШИ Завитинского района  планируется приобретение микшерного пульта.</w:t>
      </w:r>
      <w:r w:rsidR="00511E56">
        <w:rPr>
          <w:rFonts w:ascii="Times New Roman" w:hAnsi="Times New Roman" w:cs="Times New Roman"/>
          <w:bCs/>
          <w:sz w:val="20"/>
        </w:rPr>
        <w:t xml:space="preserve"> </w:t>
      </w:r>
      <w:r w:rsidRPr="00317E03">
        <w:rPr>
          <w:rFonts w:ascii="Times New Roman" w:hAnsi="Times New Roman" w:cs="Times New Roman"/>
          <w:bCs/>
          <w:sz w:val="20"/>
        </w:rPr>
        <w:t xml:space="preserve">6. В рамках областной субсидии в 2012 году планируется </w:t>
      </w:r>
      <w:r w:rsidRPr="00317E03">
        <w:rPr>
          <w:rFonts w:ascii="Times New Roman" w:hAnsi="Times New Roman" w:cs="Times New Roman"/>
          <w:bCs/>
          <w:sz w:val="20"/>
        </w:rPr>
        <w:lastRenderedPageBreak/>
        <w:t>приобретение звукоусилительного и светового оборудования. Также  пополнить  классы школы учебным материалом.</w:t>
      </w:r>
      <w:r w:rsidR="00511E56">
        <w:rPr>
          <w:rFonts w:ascii="Times New Roman" w:hAnsi="Times New Roman" w:cs="Times New Roman"/>
          <w:bCs/>
          <w:sz w:val="20"/>
        </w:rPr>
        <w:t xml:space="preserve"> </w:t>
      </w:r>
      <w:r w:rsidRPr="00317E03">
        <w:rPr>
          <w:rFonts w:ascii="Times New Roman" w:hAnsi="Times New Roman" w:cs="Times New Roman"/>
          <w:bCs/>
          <w:sz w:val="20"/>
        </w:rPr>
        <w:t>7.. Для молодого специалиста запланированы денежные средства в размере 100 тыс. руб в 2018 году.</w:t>
      </w:r>
      <w:r w:rsidR="00511E56">
        <w:rPr>
          <w:rFonts w:ascii="Times New Roman" w:hAnsi="Times New Roman" w:cs="Times New Roman"/>
          <w:bCs/>
          <w:sz w:val="20"/>
        </w:rPr>
        <w:t xml:space="preserve"> </w:t>
      </w:r>
      <w:r w:rsidRPr="00317E03">
        <w:rPr>
          <w:rFonts w:ascii="Times New Roman" w:hAnsi="Times New Roman" w:cs="Times New Roman"/>
          <w:bCs/>
          <w:sz w:val="20"/>
        </w:rPr>
        <w:t>4.5.Ресурсное обеспечение подпрограммы</w:t>
      </w:r>
      <w:r w:rsidR="00511E56">
        <w:rPr>
          <w:rFonts w:ascii="Times New Roman" w:hAnsi="Times New Roman" w:cs="Times New Roman"/>
          <w:bCs/>
          <w:sz w:val="20"/>
        </w:rPr>
        <w:t xml:space="preserve"> </w:t>
      </w:r>
      <w:r w:rsidRPr="00317E03">
        <w:rPr>
          <w:rFonts w:ascii="Times New Roman" w:hAnsi="Times New Roman" w:cs="Times New Roman"/>
          <w:bCs/>
          <w:sz w:val="20"/>
        </w:rPr>
        <w:t>Объем финансирования на реализацию подпрограммы составляет 89916,20тыс. рублей, в том числе по годам:2015 год – 6688,70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2016 год – 6098,60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2017 год – 6935,80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2018 год – 8124,80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2019 год – 8221,30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2020 год – 15294,00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2021 год- 8873,00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2022 год- 7420,00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2023 год- 7420,00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2024 год- 7420,00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2025 год- 7420,00 тыс. рублей</w:t>
      </w:r>
      <w:bookmarkStart w:id="3" w:name="_Hlk57038845"/>
      <w:r w:rsidR="00511E56">
        <w:rPr>
          <w:rFonts w:ascii="Times New Roman" w:hAnsi="Times New Roman" w:cs="Times New Roman"/>
          <w:bCs/>
          <w:sz w:val="20"/>
        </w:rPr>
        <w:t xml:space="preserve"> </w:t>
      </w:r>
      <w:r w:rsidRPr="00317E03">
        <w:rPr>
          <w:rFonts w:ascii="Times New Roman" w:hAnsi="Times New Roman" w:cs="Times New Roman"/>
          <w:bCs/>
          <w:sz w:val="20"/>
        </w:rPr>
        <w:t xml:space="preserve">В том числе объем ассигнований из   средств местного бюджета 89016,73тыс. руб., в том числе по годам: </w:t>
      </w:r>
      <w:bookmarkEnd w:id="3"/>
      <w:r w:rsidR="00511E56">
        <w:rPr>
          <w:rFonts w:ascii="Times New Roman" w:hAnsi="Times New Roman" w:cs="Times New Roman"/>
          <w:bCs/>
          <w:sz w:val="20"/>
        </w:rPr>
        <w:t xml:space="preserve"> </w:t>
      </w:r>
      <w:r w:rsidRPr="00317E03">
        <w:rPr>
          <w:rFonts w:ascii="Times New Roman" w:hAnsi="Times New Roman" w:cs="Times New Roman"/>
          <w:bCs/>
          <w:sz w:val="20"/>
        </w:rPr>
        <w:t>2015 год – 6688,70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2016 год – 6098,60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2017 год – 6466,33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2018 год – 8124,80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2019 год – 8221,30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2020 год – 15294,00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2021 год- 8443,00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2022 год- 7420,00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2023 год-7420,00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2024 год-7420,00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2025 год- 7420,00 тыс. рублей</w:t>
      </w:r>
      <w:r w:rsidR="00511E56">
        <w:rPr>
          <w:rFonts w:ascii="Times New Roman" w:hAnsi="Times New Roman" w:cs="Times New Roman"/>
          <w:bCs/>
          <w:sz w:val="20"/>
        </w:rPr>
        <w:t xml:space="preserve"> </w:t>
      </w:r>
      <w:r w:rsidRPr="00317E03">
        <w:rPr>
          <w:rFonts w:ascii="Times New Roman" w:hAnsi="Times New Roman" w:cs="Times New Roman"/>
          <w:bCs/>
          <w:sz w:val="20"/>
        </w:rPr>
        <w:t xml:space="preserve">В том числе объем ассигнований из   средств областного   бюджета 538,00тыс. руб., в том числе по годам: </w:t>
      </w:r>
      <w:r w:rsidR="00511E56">
        <w:rPr>
          <w:rFonts w:ascii="Times New Roman" w:hAnsi="Times New Roman" w:cs="Times New Roman"/>
          <w:bCs/>
          <w:sz w:val="20"/>
        </w:rPr>
        <w:t xml:space="preserve"> </w:t>
      </w:r>
      <w:r w:rsidRPr="00317E03">
        <w:rPr>
          <w:rFonts w:ascii="Times New Roman" w:hAnsi="Times New Roman" w:cs="Times New Roman"/>
          <w:bCs/>
          <w:sz w:val="20"/>
        </w:rPr>
        <w:t>2017 год -108,00 рублей</w:t>
      </w:r>
      <w:r w:rsidR="00511E56">
        <w:rPr>
          <w:rFonts w:ascii="Times New Roman" w:hAnsi="Times New Roman" w:cs="Times New Roman"/>
          <w:bCs/>
          <w:sz w:val="20"/>
        </w:rPr>
        <w:t xml:space="preserve"> </w:t>
      </w:r>
      <w:r w:rsidRPr="00317E03">
        <w:rPr>
          <w:rFonts w:ascii="Times New Roman" w:hAnsi="Times New Roman" w:cs="Times New Roman"/>
          <w:bCs/>
          <w:sz w:val="20"/>
        </w:rPr>
        <w:t>2021 год – 430,00 рублей</w:t>
      </w:r>
      <w:r w:rsidR="00511E56">
        <w:rPr>
          <w:rFonts w:ascii="Times New Roman" w:hAnsi="Times New Roman" w:cs="Times New Roman"/>
          <w:bCs/>
          <w:sz w:val="20"/>
        </w:rPr>
        <w:t xml:space="preserve"> </w:t>
      </w:r>
      <w:r w:rsidRPr="00317E03">
        <w:rPr>
          <w:rFonts w:ascii="Times New Roman" w:hAnsi="Times New Roman" w:cs="Times New Roman"/>
          <w:bCs/>
          <w:sz w:val="20"/>
        </w:rPr>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r w:rsidR="00511E56">
        <w:rPr>
          <w:rFonts w:ascii="Times New Roman" w:hAnsi="Times New Roman" w:cs="Times New Roman"/>
          <w:bCs/>
          <w:sz w:val="20"/>
        </w:rPr>
        <w:t xml:space="preserve"> </w:t>
      </w:r>
      <w:r w:rsidRPr="00317E03">
        <w:rPr>
          <w:rFonts w:ascii="Times New Roman" w:hAnsi="Times New Roman" w:cs="Times New Roman"/>
          <w:bCs/>
          <w:sz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511E56">
        <w:rPr>
          <w:rFonts w:ascii="Times New Roman" w:hAnsi="Times New Roman" w:cs="Times New Roman"/>
          <w:bCs/>
          <w:sz w:val="20"/>
        </w:rPr>
        <w:t xml:space="preserve"> </w:t>
      </w:r>
      <w:r w:rsidRPr="00317E03">
        <w:rPr>
          <w:rFonts w:ascii="Times New Roman" w:hAnsi="Times New Roman" w:cs="Times New Roman"/>
          <w:bCs/>
          <w:sz w:val="20"/>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№2 к муниципальной программе.</w:t>
      </w:r>
      <w:r w:rsidR="00511E56">
        <w:rPr>
          <w:rFonts w:ascii="Times New Roman" w:hAnsi="Times New Roman" w:cs="Times New Roman"/>
          <w:bCs/>
          <w:sz w:val="20"/>
        </w:rPr>
        <w:t xml:space="preserve"> </w:t>
      </w:r>
      <w:r w:rsidRPr="00317E03">
        <w:rPr>
          <w:rFonts w:ascii="Times New Roman" w:hAnsi="Times New Roman" w:cs="Times New Roman"/>
          <w:bCs/>
          <w:sz w:val="20"/>
        </w:rPr>
        <w:t>4.6.Планируемые показатели эффективности реализации подпрограммы и непосредственные результаты основных мероприятий подпрограммы</w:t>
      </w:r>
      <w:r w:rsidR="00511E56">
        <w:rPr>
          <w:rFonts w:ascii="Times New Roman" w:hAnsi="Times New Roman" w:cs="Times New Roman"/>
          <w:bCs/>
          <w:sz w:val="20"/>
        </w:rPr>
        <w:t xml:space="preserve"> </w:t>
      </w:r>
      <w:r w:rsidRPr="00317E03">
        <w:rPr>
          <w:rFonts w:ascii="Times New Roman" w:hAnsi="Times New Roman" w:cs="Times New Roman"/>
          <w:bCs/>
          <w:sz w:val="20"/>
        </w:rPr>
        <w:t>Показателями реализации основного мероприятия «Проведение и участие в районных, областных и межрегиональных мероприятиях» являются:</w:t>
      </w:r>
      <w:r w:rsidR="00511E56">
        <w:rPr>
          <w:rFonts w:ascii="Times New Roman" w:hAnsi="Times New Roman" w:cs="Times New Roman"/>
          <w:bCs/>
          <w:sz w:val="20"/>
        </w:rPr>
        <w:t xml:space="preserve"> </w:t>
      </w:r>
      <w:r w:rsidRPr="00317E03">
        <w:rPr>
          <w:rFonts w:ascii="Times New Roman" w:hAnsi="Times New Roman" w:cs="Times New Roman"/>
          <w:bCs/>
          <w:sz w:val="20"/>
        </w:rPr>
        <w:t>число участников мероприятий для  самодеятельных творческих коллективов, человек.Реализация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r w:rsidR="00511E56">
        <w:rPr>
          <w:rFonts w:ascii="Times New Roman" w:hAnsi="Times New Roman" w:cs="Times New Roman"/>
          <w:bCs/>
          <w:sz w:val="20"/>
        </w:rPr>
        <w:t xml:space="preserve"> </w:t>
      </w:r>
      <w:r w:rsidRPr="00317E03">
        <w:rPr>
          <w:rFonts w:ascii="Times New Roman" w:hAnsi="Times New Roman" w:cs="Times New Roman"/>
          <w:bCs/>
          <w:sz w:val="20"/>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r w:rsidR="00511E56">
        <w:rPr>
          <w:rFonts w:ascii="Times New Roman" w:hAnsi="Times New Roman" w:cs="Times New Roman"/>
          <w:bCs/>
          <w:sz w:val="20"/>
        </w:rPr>
        <w:t xml:space="preserve"> </w:t>
      </w:r>
      <w:r w:rsidRPr="00317E03">
        <w:rPr>
          <w:rFonts w:ascii="Times New Roman" w:hAnsi="Times New Roman" w:cs="Times New Roman"/>
          <w:bCs/>
          <w:sz w:val="20"/>
        </w:rPr>
        <w:t>Коэффициенты значимости мероприятий подпрограммы представлены в таблице 9</w:t>
      </w:r>
      <w:r w:rsidR="00511E56">
        <w:rPr>
          <w:rFonts w:ascii="Times New Roman" w:hAnsi="Times New Roman" w:cs="Times New Roman"/>
          <w:bCs/>
          <w:sz w:val="20"/>
        </w:rPr>
        <w:t xml:space="preserve"> </w:t>
      </w:r>
      <w:r w:rsidRPr="00317E03">
        <w:rPr>
          <w:rFonts w:ascii="Times New Roman" w:hAnsi="Times New Roman" w:cs="Times New Roman"/>
          <w:bCs/>
          <w:sz w:val="20"/>
        </w:rPr>
        <w:t>Таблица № 9Коэффициенты значимости показателей</w:t>
      </w:r>
    </w:p>
    <w:tbl>
      <w:tblPr>
        <w:tblW w:w="10509"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567"/>
        <w:gridCol w:w="496"/>
        <w:gridCol w:w="599"/>
        <w:gridCol w:w="516"/>
        <w:gridCol w:w="478"/>
        <w:gridCol w:w="521"/>
        <w:gridCol w:w="708"/>
        <w:gridCol w:w="572"/>
        <w:gridCol w:w="567"/>
        <w:gridCol w:w="567"/>
        <w:gridCol w:w="808"/>
      </w:tblGrid>
      <w:tr w:rsidR="00317E03" w:rsidRPr="00317E03" w:rsidTr="00511E56">
        <w:trPr>
          <w:jc w:val="center"/>
        </w:trPr>
        <w:tc>
          <w:tcPr>
            <w:tcW w:w="4110" w:type="dxa"/>
            <w:vMerge w:val="restart"/>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Наименование подпрограммы, основного мероприятия,</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w:t>
            </w:r>
          </w:p>
        </w:tc>
        <w:tc>
          <w:tcPr>
            <w:tcW w:w="6399" w:type="dxa"/>
            <w:gridSpan w:val="11"/>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Значение планового показателя по годам реализации</w:t>
            </w:r>
          </w:p>
        </w:tc>
      </w:tr>
      <w:tr w:rsidR="00317E03" w:rsidRPr="00317E03" w:rsidTr="00511E56">
        <w:trPr>
          <w:jc w:val="center"/>
        </w:trPr>
        <w:tc>
          <w:tcPr>
            <w:tcW w:w="4110" w:type="dxa"/>
            <w:vMerge/>
          </w:tcPr>
          <w:p w:rsidR="00317E03" w:rsidRPr="00317E03" w:rsidRDefault="00317E03" w:rsidP="00317E03">
            <w:pPr>
              <w:spacing w:after="0" w:line="240" w:lineRule="auto"/>
              <w:jc w:val="both"/>
              <w:rPr>
                <w:rFonts w:ascii="Times New Roman" w:hAnsi="Times New Roman" w:cs="Times New Roman"/>
                <w:bCs/>
                <w:sz w:val="20"/>
              </w:rPr>
            </w:pP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2016</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2018</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2019</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2020</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2021</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2022</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2024</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Подпрограмма 4</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 в сфере культуры и искусства»</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4.1.</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Расходы на обеспечение деятельности (оказание услуг) МБОУ ДОД «Завитинская школа искусств»</w:t>
            </w:r>
          </w:p>
          <w:p w:rsidR="00317E03" w:rsidRPr="00317E03" w:rsidRDefault="00317E03" w:rsidP="00317E03">
            <w:pPr>
              <w:spacing w:after="0" w:line="240" w:lineRule="auto"/>
              <w:jc w:val="both"/>
              <w:rPr>
                <w:rFonts w:ascii="Times New Roman" w:hAnsi="Times New Roman" w:cs="Times New Roman"/>
                <w:bCs/>
                <w:sz w:val="20"/>
              </w:rPr>
            </w:pP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0,6</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0,4</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0,5</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0,7</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4.2. Проведение и участие в районных, областных и межрегиональных мероприятий</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0,3</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4.3.Текущий  капитальный ремонт и реконструкция МБУ ДО ШИ Завитинского района</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4.4. Адаптация объектов социальной инфраструктуры и услуг с учетом нужд и потребностей инвалидов и других маломобильных групп населения.</w:t>
            </w:r>
          </w:p>
          <w:p w:rsidR="00317E03" w:rsidRPr="00317E03" w:rsidRDefault="00317E03" w:rsidP="00317E03">
            <w:pPr>
              <w:spacing w:after="0" w:line="240" w:lineRule="auto"/>
              <w:jc w:val="both"/>
              <w:rPr>
                <w:rFonts w:ascii="Times New Roman" w:hAnsi="Times New Roman" w:cs="Times New Roman"/>
                <w:bCs/>
                <w:sz w:val="20"/>
              </w:rPr>
            </w:pP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4.5. 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Развитие и укрепление материально технической базы МБУ ДО ШИ Завитинского района</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4.6. 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Оснащение детских школ искусств музыкальными инструментами, оборудованием и учебными материалами</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0,2</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8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511E56">
        <w:trPr>
          <w:jc w:val="center"/>
        </w:trPr>
        <w:tc>
          <w:tcPr>
            <w:tcW w:w="4110"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4.7. Основное мероприятие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Обеспечение функционирования модели персонифицированного финансирования дополнительного образования детей.</w:t>
            </w:r>
          </w:p>
        </w:tc>
        <w:tc>
          <w:tcPr>
            <w:tcW w:w="567"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9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99"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16"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47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21"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0,1</w:t>
            </w:r>
          </w:p>
        </w:tc>
        <w:tc>
          <w:tcPr>
            <w:tcW w:w="708" w:type="dxa"/>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0,0</w:t>
            </w:r>
          </w:p>
        </w:tc>
        <w:tc>
          <w:tcPr>
            <w:tcW w:w="572" w:type="dxa"/>
          </w:tcPr>
          <w:p w:rsidR="00317E03" w:rsidRPr="00317E03" w:rsidRDefault="00317E03" w:rsidP="00317E03">
            <w:pPr>
              <w:spacing w:after="0" w:line="240" w:lineRule="auto"/>
              <w:jc w:val="both"/>
              <w:rPr>
                <w:rFonts w:ascii="Times New Roman" w:hAnsi="Times New Roman" w:cs="Times New Roman"/>
                <w:bCs/>
                <w:sz w:val="20"/>
              </w:rPr>
            </w:pPr>
          </w:p>
        </w:tc>
        <w:tc>
          <w:tcPr>
            <w:tcW w:w="567" w:type="dxa"/>
          </w:tcPr>
          <w:p w:rsidR="00317E03" w:rsidRPr="00317E03" w:rsidRDefault="00317E03" w:rsidP="00317E03">
            <w:pPr>
              <w:spacing w:after="0" w:line="240" w:lineRule="auto"/>
              <w:jc w:val="both"/>
              <w:rPr>
                <w:rFonts w:ascii="Times New Roman" w:hAnsi="Times New Roman" w:cs="Times New Roman"/>
                <w:bCs/>
                <w:sz w:val="20"/>
              </w:rPr>
            </w:pPr>
          </w:p>
        </w:tc>
        <w:tc>
          <w:tcPr>
            <w:tcW w:w="567" w:type="dxa"/>
          </w:tcPr>
          <w:p w:rsidR="00317E03" w:rsidRPr="00317E03" w:rsidRDefault="00317E03" w:rsidP="00317E03">
            <w:pPr>
              <w:spacing w:after="0" w:line="240" w:lineRule="auto"/>
              <w:jc w:val="both"/>
              <w:rPr>
                <w:rFonts w:ascii="Times New Roman" w:hAnsi="Times New Roman" w:cs="Times New Roman"/>
                <w:bCs/>
                <w:sz w:val="20"/>
              </w:rPr>
            </w:pPr>
          </w:p>
        </w:tc>
        <w:tc>
          <w:tcPr>
            <w:tcW w:w="808" w:type="dxa"/>
          </w:tcPr>
          <w:p w:rsidR="00317E03" w:rsidRPr="00317E03" w:rsidRDefault="00317E03" w:rsidP="00317E03">
            <w:pPr>
              <w:spacing w:after="0" w:line="240" w:lineRule="auto"/>
              <w:jc w:val="both"/>
              <w:rPr>
                <w:rFonts w:ascii="Times New Roman" w:hAnsi="Times New Roman" w:cs="Times New Roman"/>
                <w:bCs/>
                <w:sz w:val="20"/>
              </w:rPr>
            </w:pPr>
          </w:p>
        </w:tc>
      </w:tr>
    </w:tbl>
    <w:p w:rsidR="00511E56" w:rsidRDefault="00511E56" w:rsidP="00317E03">
      <w:pPr>
        <w:spacing w:after="0" w:line="240" w:lineRule="auto"/>
        <w:jc w:val="both"/>
        <w:rPr>
          <w:rFonts w:ascii="Times New Roman" w:hAnsi="Times New Roman" w:cs="Times New Roman"/>
          <w:bCs/>
          <w:sz w:val="20"/>
        </w:rPr>
      </w:pPr>
    </w:p>
    <w:p w:rsidR="00511E56" w:rsidRDefault="00511E56" w:rsidP="00317E03">
      <w:pPr>
        <w:spacing w:after="0" w:line="240" w:lineRule="auto"/>
        <w:jc w:val="both"/>
        <w:rPr>
          <w:rFonts w:ascii="Times New Roman" w:hAnsi="Times New Roman" w:cs="Times New Roman"/>
          <w:bCs/>
          <w:sz w:val="20"/>
        </w:rPr>
        <w:sectPr w:rsidR="00511E56" w:rsidSect="00B313B5">
          <w:pgSz w:w="11906" w:h="16838"/>
          <w:pgMar w:top="567" w:right="567" w:bottom="567" w:left="680" w:header="708" w:footer="708" w:gutter="0"/>
          <w:cols w:space="708"/>
          <w:docGrid w:linePitch="360"/>
        </w:sectPr>
      </w:pP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Приложение №1   к муниципальной программе</w:t>
      </w:r>
      <w:r w:rsidR="00511E56">
        <w:rPr>
          <w:rFonts w:ascii="Times New Roman" w:hAnsi="Times New Roman" w:cs="Times New Roman"/>
          <w:bCs/>
          <w:sz w:val="20"/>
        </w:rPr>
        <w:t xml:space="preserve"> </w:t>
      </w:r>
      <w:r w:rsidRPr="00317E03">
        <w:rPr>
          <w:rFonts w:ascii="Times New Roman" w:hAnsi="Times New Roman" w:cs="Times New Roman"/>
          <w:bCs/>
          <w:sz w:val="20"/>
        </w:rPr>
        <w:t xml:space="preserve"> «Развитие и сохранение культуры и  искусства в Завитинском районе» </w:t>
      </w:r>
      <w:r w:rsidR="00511E56">
        <w:rPr>
          <w:rFonts w:ascii="Times New Roman" w:hAnsi="Times New Roman" w:cs="Times New Roman"/>
          <w:bCs/>
          <w:sz w:val="20"/>
        </w:rPr>
        <w:t xml:space="preserve"> </w:t>
      </w:r>
      <w:r w:rsidRPr="00317E03">
        <w:rPr>
          <w:rFonts w:ascii="Times New Roman" w:hAnsi="Times New Roman" w:cs="Times New Roman"/>
          <w:bCs/>
          <w:sz w:val="20"/>
        </w:rPr>
        <w:t>Система основных мероприятий и плановых показателей реализации муниципальной программы</w:t>
      </w:r>
    </w:p>
    <w:tbl>
      <w:tblPr>
        <w:tblW w:w="159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22"/>
        <w:gridCol w:w="709"/>
        <w:gridCol w:w="879"/>
        <w:gridCol w:w="1531"/>
        <w:gridCol w:w="1559"/>
        <w:gridCol w:w="850"/>
        <w:gridCol w:w="567"/>
        <w:gridCol w:w="567"/>
        <w:gridCol w:w="567"/>
        <w:gridCol w:w="567"/>
        <w:gridCol w:w="567"/>
        <w:gridCol w:w="567"/>
        <w:gridCol w:w="567"/>
        <w:gridCol w:w="567"/>
        <w:gridCol w:w="567"/>
        <w:gridCol w:w="708"/>
        <w:gridCol w:w="567"/>
        <w:gridCol w:w="993"/>
      </w:tblGrid>
      <w:tr w:rsidR="00317E03" w:rsidRPr="00317E03" w:rsidTr="00511E56">
        <w:trPr>
          <w:trHeight w:val="20"/>
        </w:trPr>
        <w:tc>
          <w:tcPr>
            <w:tcW w:w="568"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п/п</w:t>
            </w:r>
          </w:p>
        </w:tc>
        <w:tc>
          <w:tcPr>
            <w:tcW w:w="2522"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 Наименование программы, подпрограммы, 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Срок реализации  </w:t>
            </w:r>
          </w:p>
        </w:tc>
        <w:tc>
          <w:tcPr>
            <w:tcW w:w="1531"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Координатор программы, координатор подпрограммы, участники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 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Базисный год (2012)</w:t>
            </w:r>
          </w:p>
        </w:tc>
        <w:tc>
          <w:tcPr>
            <w:tcW w:w="567"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2019</w:t>
            </w:r>
          </w:p>
        </w:tc>
        <w:tc>
          <w:tcPr>
            <w:tcW w:w="567"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2020</w:t>
            </w:r>
          </w:p>
        </w:tc>
        <w:tc>
          <w:tcPr>
            <w:tcW w:w="567"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2021</w:t>
            </w:r>
          </w:p>
        </w:tc>
        <w:tc>
          <w:tcPr>
            <w:tcW w:w="567"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2022</w:t>
            </w:r>
          </w:p>
        </w:tc>
        <w:tc>
          <w:tcPr>
            <w:tcW w:w="567"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2023</w:t>
            </w:r>
          </w:p>
        </w:tc>
        <w:tc>
          <w:tcPr>
            <w:tcW w:w="708"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2024</w:t>
            </w:r>
          </w:p>
        </w:tc>
        <w:tc>
          <w:tcPr>
            <w:tcW w:w="567"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Отношение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последнего</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года к</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базисному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году,</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в процентах</w:t>
            </w:r>
          </w:p>
        </w:tc>
      </w:tr>
      <w:tr w:rsidR="00317E03" w:rsidRPr="00317E03" w:rsidTr="00511E56">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2522"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начало </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завершение</w:t>
            </w:r>
          </w:p>
        </w:tc>
        <w:tc>
          <w:tcPr>
            <w:tcW w:w="1531"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Программа  «Развитие и сохранение культуры и искусства Завитинского района  на 2015-2025 годы»</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процентах</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30,5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100,7</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Уровень  удовлетворенности населения Завитинского района качеством предоставления муниципальных  услуг в сфере культуры, в процентах</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69</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74</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79</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100,8</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Подпрограмма 1 «Народное творчество и </w:t>
            </w:r>
            <w:r w:rsidRPr="00317E03">
              <w:rPr>
                <w:rFonts w:ascii="Times New Roman" w:hAnsi="Times New Roman" w:cs="Times New Roman"/>
                <w:bCs/>
                <w:sz w:val="20"/>
              </w:rPr>
              <w:lastRenderedPageBreak/>
              <w:t>досуговая деятельность»</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Отдел культуры, </w:t>
            </w:r>
            <w:r w:rsidRPr="00317E03">
              <w:rPr>
                <w:rFonts w:ascii="Times New Roman" w:hAnsi="Times New Roman" w:cs="Times New Roman"/>
                <w:bCs/>
                <w:sz w:val="20"/>
              </w:rPr>
              <w:lastRenderedPageBreak/>
              <w:t>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 xml:space="preserve">Увеличение числа </w:t>
            </w:r>
            <w:r w:rsidRPr="00317E03">
              <w:rPr>
                <w:rFonts w:ascii="Times New Roman" w:hAnsi="Times New Roman" w:cs="Times New Roman"/>
                <w:bCs/>
                <w:sz w:val="20"/>
              </w:rPr>
              <w:lastRenderedPageBreak/>
              <w:t xml:space="preserve">участников культурно- досуговых мероприятий по  сравнению с предыдущим годом, в процентах  </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4,4</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4,6</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4,9</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5,1</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5,1</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115,9</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1.1.1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мероприятие1.1. Расходы на обеспечение 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Численность населения, охваченных культурно-досуговыми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57,3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63,8</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59,4</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60,2</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60,2</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105,0</w:t>
            </w:r>
          </w:p>
        </w:tc>
      </w:tr>
      <w:tr w:rsidR="00317E03" w:rsidRPr="00317E03" w:rsidTr="00511E56">
        <w:trPr>
          <w:trHeight w:val="20"/>
        </w:trPr>
        <w:tc>
          <w:tcPr>
            <w:tcW w:w="568"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1.1.1</w:t>
            </w:r>
          </w:p>
        </w:tc>
        <w:tc>
          <w:tcPr>
            <w:tcW w:w="2522"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1.2.Организация и проведение культурно – досуговых мероприятий</w:t>
            </w:r>
          </w:p>
        </w:tc>
        <w:tc>
          <w:tcPr>
            <w:tcW w:w="709"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vMerge w:val="restart"/>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Число проведенных  консультаций для муниципальных досуговых учреждений, ед.</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18</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18</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23</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100</w:t>
            </w:r>
          </w:p>
        </w:tc>
      </w:tr>
      <w:tr w:rsidR="00317E03" w:rsidRPr="00317E03" w:rsidTr="00511E56">
        <w:trPr>
          <w:trHeight w:val="20"/>
        </w:trPr>
        <w:tc>
          <w:tcPr>
            <w:tcW w:w="568"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2522"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9"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vMerge/>
            <w:tcBorders>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Число культурно- досуговых мероприятий,  всего, ед.</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68</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110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100</w:t>
            </w:r>
          </w:p>
        </w:tc>
      </w:tr>
      <w:tr w:rsidR="00317E03" w:rsidRPr="00317E03" w:rsidTr="00511E56">
        <w:trPr>
          <w:trHeight w:val="20"/>
        </w:trPr>
        <w:tc>
          <w:tcPr>
            <w:tcW w:w="568" w:type="dxa"/>
            <w:tcBorders>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2522" w:type="dxa"/>
            <w:tcBorders>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1.3Основное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tc>
        <w:tc>
          <w:tcPr>
            <w:tcW w:w="879"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w:t>
            </w:r>
          </w:p>
        </w:tc>
        <w:tc>
          <w:tcPr>
            <w:tcW w:w="1559"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Оснащении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199,2</w:t>
            </w: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2522" w:type="dxa"/>
            <w:tcBorders>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1.4Основное мероприятие Текущий, капитальный 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tc>
        <w:tc>
          <w:tcPr>
            <w:tcW w:w="879"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59"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Текущий и капитальный ремонт учреждений культуры Завитинского района</w:t>
            </w:r>
          </w:p>
        </w:tc>
        <w:tc>
          <w:tcPr>
            <w:tcW w:w="850"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Подпрограмма 2 «Историко- культурное </w:t>
            </w:r>
            <w:r w:rsidRPr="00317E03">
              <w:rPr>
                <w:rFonts w:ascii="Times New Roman" w:hAnsi="Times New Roman" w:cs="Times New Roman"/>
                <w:bCs/>
                <w:sz w:val="20"/>
              </w:rPr>
              <w:lastRenderedPageBreak/>
              <w:t>наследие»</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Отдел культуры, </w:t>
            </w:r>
            <w:r w:rsidRPr="00317E03">
              <w:rPr>
                <w:rFonts w:ascii="Times New Roman" w:hAnsi="Times New Roman" w:cs="Times New Roman"/>
                <w:bCs/>
                <w:sz w:val="20"/>
              </w:rPr>
              <w:lastRenderedPageBreak/>
              <w:t>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Доля представленны</w:t>
            </w:r>
            <w:r w:rsidRPr="00317E03">
              <w:rPr>
                <w:rFonts w:ascii="Times New Roman" w:hAnsi="Times New Roman" w:cs="Times New Roman"/>
                <w:bCs/>
                <w:sz w:val="20"/>
              </w:rPr>
              <w:lastRenderedPageBreak/>
              <w:t>х (во всех формах) зрителю музейных предметов в общем количестве музейных  предметов основного фонда, в процентах</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2.1.1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Увеличение числа выставочных проектов, осуществляемых в Завитинском районе, в процентах</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2.1.2.</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 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 по сохранению памятников амурчанам ,погибшим в годы Великой Отечественной войны и(или)  войны с Японией 1945 года,воинам –интернационалистам, исполнявшим служебный долг за пределами Отечества</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Ремонт и реконструкция памятников, ед.</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2.1.3.</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 по восстановлению (ремонту ,реставрации ,благоустройству) состоящих на государственном учете воинских захоронений на территории муниципальных образований области.</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2017</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Ремонт, реставрация и восстановление воинских захоронений, ед.</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Подпрограмма 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«Библиотечное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Отдел культуры, спорта и </w:t>
            </w:r>
            <w:r w:rsidRPr="00317E03">
              <w:rPr>
                <w:rFonts w:ascii="Times New Roman" w:hAnsi="Times New Roman" w:cs="Times New Roman"/>
                <w:bCs/>
                <w:sz w:val="20"/>
              </w:rPr>
              <w:lastRenderedPageBreak/>
              <w:t>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 xml:space="preserve">Число зарегистрированных </w:t>
            </w:r>
            <w:r w:rsidRPr="00317E03">
              <w:rPr>
                <w:rFonts w:ascii="Times New Roman" w:hAnsi="Times New Roman" w:cs="Times New Roman"/>
                <w:bCs/>
                <w:sz w:val="20"/>
              </w:rPr>
              <w:lastRenderedPageBreak/>
              <w:t>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7,5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8,0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106,7</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3.1.1.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Основное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3.1</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Расходы на обеспечение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деятельности (оказание услуг) муниципальных</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Средняя книгообеспеченность</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Ед./чел</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28,5</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101,7</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3.1.2</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3.1 Методическое обеспечение и комплектование муниципальных библиотек</w:t>
            </w:r>
          </w:p>
          <w:p w:rsidR="00317E03" w:rsidRPr="00317E03" w:rsidRDefault="00317E03" w:rsidP="00317E03">
            <w:pPr>
              <w:spacing w:after="0" w:line="240" w:lineRule="auto"/>
              <w:jc w:val="both"/>
              <w:rPr>
                <w:rFonts w:ascii="Times New Roman" w:hAnsi="Times New Roman" w:cs="Times New Roman"/>
                <w:bCs/>
                <w:sz w:val="20"/>
              </w:rPr>
            </w:pP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Число книговыдач библиотек 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159,5</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100</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3.1.3.</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3.3.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Публикация информационных материалов о поселениях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9</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450</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3.1.4</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3.4</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3.1.5</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3.5</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Подключение муниципальных общедоступных библиотек и государственных </w:t>
            </w:r>
            <w:r w:rsidRPr="00317E03">
              <w:rPr>
                <w:rFonts w:ascii="Times New Roman" w:hAnsi="Times New Roman" w:cs="Times New Roman"/>
                <w:bCs/>
                <w:sz w:val="20"/>
              </w:rPr>
              <w:lastRenderedPageBreak/>
              <w:t>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w:t>
            </w:r>
            <w:r w:rsidRPr="00317E03">
              <w:rPr>
                <w:rFonts w:ascii="Times New Roman" w:hAnsi="Times New Roman" w:cs="Times New Roman"/>
                <w:bCs/>
                <w:sz w:val="20"/>
              </w:rPr>
              <w:lastRenderedPageBreak/>
              <w:t>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 xml:space="preserve">Количество  библиотек, подключенных к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информационно-</w:t>
            </w:r>
            <w:r w:rsidRPr="00317E03">
              <w:rPr>
                <w:rFonts w:ascii="Times New Roman" w:hAnsi="Times New Roman" w:cs="Times New Roman"/>
                <w:bCs/>
                <w:sz w:val="20"/>
              </w:rPr>
              <w:lastRenderedPageBreak/>
              <w:t>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9</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в 2,4р.</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3.1.6.</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3.6. Развитие и укрепление материально – тезнической базы библиотек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Приобретение оборудования для библиотек</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199,2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4.1 </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Подпрограмма 4</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«Мероприятия в</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Число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мероприятий</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различного уровня</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в сфере культуры, ед.</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65</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122,6</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4.1.1.</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мероприятия4.1</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Расходы на обеспечение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3</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5</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166,7</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4.1.2</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4.2.</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2015</w:t>
            </w: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2025</w:t>
            </w: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Отдел культуры, спорта и молодежной политики администрации Завитинского </w:t>
            </w:r>
            <w:r w:rsidRPr="00317E03">
              <w:rPr>
                <w:rFonts w:ascii="Times New Roman" w:hAnsi="Times New Roman" w:cs="Times New Roman"/>
                <w:bCs/>
                <w:sz w:val="20"/>
              </w:rPr>
              <w:lastRenderedPageBreak/>
              <w:t>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7200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7250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7350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7360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7370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7370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7370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7370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7370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7370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lastRenderedPageBreak/>
              <w:t>4.1.3.</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Основное мероприятие 4.3.</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Текущий, капитальный ремонт и реконструкция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Капитальный ремонт здания ШИ</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72</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299</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199,6</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4.1.4.</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Основное мероприятие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4.4. Адаптация объектов социальной инфраструктуры  и услуг с учетом нужд и потребностей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4.1.5</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25,00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60,00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4.1.6</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4.6.Основное мероприятие</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Оснащение детских школ искусств музыкальными инструментами, оборудованием и учебными материалами</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Приобретение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Звукоусилительного и светового оборудования и учебных материалов</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25,00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r w:rsidR="00317E03" w:rsidRPr="00317E03" w:rsidTr="00511E56">
        <w:trPr>
          <w:trHeight w:val="20"/>
        </w:trPr>
        <w:tc>
          <w:tcPr>
            <w:tcW w:w="56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4.1.7</w:t>
            </w:r>
          </w:p>
        </w:tc>
        <w:tc>
          <w:tcPr>
            <w:tcW w:w="2522"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 xml:space="preserve">4.7. Основное мероприятие </w:t>
            </w:r>
          </w:p>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Обеспечение функционирования модели  персонифицированного финансирования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87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p>
        </w:tc>
        <w:tc>
          <w:tcPr>
            <w:tcW w:w="1531"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Финансирование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1</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708"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567"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c>
          <w:tcPr>
            <w:tcW w:w="993" w:type="dxa"/>
            <w:tcBorders>
              <w:top w:val="single" w:sz="4" w:space="0" w:color="auto"/>
              <w:left w:val="single" w:sz="4" w:space="0" w:color="auto"/>
              <w:bottom w:val="single" w:sz="4" w:space="0" w:color="auto"/>
              <w:right w:val="single" w:sz="4" w:space="0" w:color="auto"/>
            </w:tcBorders>
          </w:tcPr>
          <w:p w:rsidR="00317E03" w:rsidRPr="00317E03" w:rsidRDefault="00317E03" w:rsidP="00317E03">
            <w:pPr>
              <w:spacing w:after="0" w:line="240" w:lineRule="auto"/>
              <w:jc w:val="both"/>
              <w:rPr>
                <w:rFonts w:ascii="Times New Roman" w:hAnsi="Times New Roman" w:cs="Times New Roman"/>
                <w:bCs/>
                <w:sz w:val="20"/>
              </w:rPr>
            </w:pPr>
            <w:r w:rsidRPr="00317E03">
              <w:rPr>
                <w:rFonts w:ascii="Times New Roman" w:hAnsi="Times New Roman" w:cs="Times New Roman"/>
                <w:bCs/>
                <w:sz w:val="20"/>
              </w:rPr>
              <w:t>0</w:t>
            </w:r>
          </w:p>
        </w:tc>
      </w:tr>
    </w:tbl>
    <w:p w:rsidR="00511E56" w:rsidRDefault="00511E56" w:rsidP="007B4BC1">
      <w:pPr>
        <w:spacing w:after="0" w:line="240" w:lineRule="auto"/>
        <w:jc w:val="both"/>
        <w:rPr>
          <w:rFonts w:ascii="Times New Roman" w:hAnsi="Times New Roman" w:cs="Times New Roman"/>
          <w:b/>
          <w:bCs/>
          <w:sz w:val="20"/>
        </w:rPr>
        <w:sectPr w:rsidR="00511E56" w:rsidSect="00B313B5">
          <w:pgSz w:w="16838" w:h="11906" w:orient="landscape"/>
          <w:pgMar w:top="567" w:right="567" w:bottom="567" w:left="680" w:header="708" w:footer="708" w:gutter="0"/>
          <w:cols w:space="708"/>
          <w:docGrid w:linePitch="360"/>
        </w:sectPr>
      </w:pPr>
    </w:p>
    <w:p w:rsidR="007B4BC1" w:rsidRPr="007B4BC1" w:rsidRDefault="00F1763A" w:rsidP="007B4BC1">
      <w:pPr>
        <w:spacing w:after="0" w:line="240" w:lineRule="auto"/>
        <w:jc w:val="both"/>
        <w:rPr>
          <w:rFonts w:ascii="Times New Roman" w:hAnsi="Times New Roman" w:cs="Times New Roman"/>
          <w:sz w:val="20"/>
        </w:rPr>
      </w:pPr>
      <w:r>
        <w:rPr>
          <w:rFonts w:ascii="Times New Roman" w:hAnsi="Times New Roman" w:cs="Times New Roman"/>
          <w:b/>
          <w:bCs/>
          <w:sz w:val="20"/>
        </w:rPr>
        <w:lastRenderedPageBreak/>
        <w:t xml:space="preserve">Постановление </w:t>
      </w:r>
      <w:r w:rsidR="006F79CA">
        <w:rPr>
          <w:rFonts w:ascii="Times New Roman" w:hAnsi="Times New Roman" w:cs="Times New Roman"/>
          <w:b/>
          <w:bCs/>
          <w:sz w:val="20"/>
        </w:rPr>
        <w:t>о</w:t>
      </w:r>
      <w:r w:rsidR="006F79CA" w:rsidRPr="006F79CA">
        <w:rPr>
          <w:rFonts w:ascii="Times New Roman" w:hAnsi="Times New Roman" w:cs="Times New Roman"/>
          <w:b/>
          <w:bCs/>
          <w:sz w:val="20"/>
        </w:rPr>
        <w:t>т 07.12.2020</w:t>
      </w:r>
      <w:r w:rsidR="006F79CA">
        <w:rPr>
          <w:rFonts w:ascii="Times New Roman" w:hAnsi="Times New Roman" w:cs="Times New Roman"/>
          <w:b/>
          <w:bCs/>
          <w:sz w:val="20"/>
        </w:rPr>
        <w:t xml:space="preserve">                                                                                                                                     </w:t>
      </w:r>
      <w:r>
        <w:rPr>
          <w:rFonts w:ascii="Times New Roman" w:hAnsi="Times New Roman" w:cs="Times New Roman"/>
          <w:b/>
          <w:bCs/>
          <w:sz w:val="20"/>
        </w:rPr>
        <w:t xml:space="preserve">               </w:t>
      </w:r>
      <w:r w:rsidR="006F79CA" w:rsidRPr="006F79CA">
        <w:rPr>
          <w:rFonts w:ascii="Times New Roman" w:hAnsi="Times New Roman" w:cs="Times New Roman"/>
          <w:b/>
          <w:bCs/>
          <w:sz w:val="20"/>
        </w:rPr>
        <w:t>№ 478</w:t>
      </w:r>
    </w:p>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 xml:space="preserve">Об определении объектов для отбывания административного наказания в виде обязательных работ на территории Завитинского районаВ целях создания условий для исполнения административных наказаний в виде обязательных работ на территории Завитинского района и реализации ч.2 ст. 32.13 Кодекса Российской Федерации об административных правонарушениях по согласованию с Управлением Федеральной службы судебных приставов по Амурской области  </w:t>
      </w:r>
      <w:r w:rsidRPr="006F79CA">
        <w:rPr>
          <w:rFonts w:ascii="Times New Roman" w:hAnsi="Times New Roman" w:cs="Times New Roman"/>
          <w:b/>
          <w:sz w:val="20"/>
        </w:rPr>
        <w:t xml:space="preserve">п о с т а н о в л я ю: </w:t>
      </w:r>
      <w:r w:rsidRPr="006F79CA">
        <w:rPr>
          <w:rFonts w:ascii="Times New Roman" w:hAnsi="Times New Roman" w:cs="Times New Roman"/>
          <w:sz w:val="20"/>
        </w:rPr>
        <w:t xml:space="preserve">1. Утвердить перечень видов обязательных работ и объектов для отбывания административного наказания в виде обязательных работ на 2020-2021 годы.2. Главному специалисту отдела по труду, социальным и правовым вопросам администрации Завитинского района Левицкой О.Н. довести настоящее постановление до сведения руководителей организаций, учреждений указанных в приложении к настоящему постановлению.3. Настоящее постановление подлежит официальному опубликованию.4. Контроль за исполнением настоящего постановления оставляю за собой.  </w:t>
      </w:r>
    </w:p>
    <w:p w:rsid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 xml:space="preserve">Исполняющий обязанности главы Завитинского района                                       </w:t>
      </w:r>
      <w:r>
        <w:rPr>
          <w:rFonts w:ascii="Times New Roman" w:hAnsi="Times New Roman" w:cs="Times New Roman"/>
          <w:sz w:val="20"/>
        </w:rPr>
        <w:t xml:space="preserve">    </w:t>
      </w:r>
      <w:r w:rsidRPr="006F79CA">
        <w:rPr>
          <w:rFonts w:ascii="Times New Roman" w:hAnsi="Times New Roman" w:cs="Times New Roman"/>
          <w:sz w:val="20"/>
        </w:rPr>
        <w:t xml:space="preserve">               </w:t>
      </w:r>
      <w:r w:rsidR="00511E56">
        <w:rPr>
          <w:rFonts w:ascii="Times New Roman" w:hAnsi="Times New Roman" w:cs="Times New Roman"/>
          <w:sz w:val="20"/>
        </w:rPr>
        <w:t xml:space="preserve">                          </w:t>
      </w:r>
      <w:r w:rsidRPr="006F79CA">
        <w:rPr>
          <w:rFonts w:ascii="Times New Roman" w:hAnsi="Times New Roman" w:cs="Times New Roman"/>
          <w:sz w:val="20"/>
        </w:rPr>
        <w:t xml:space="preserve">            </w:t>
      </w:r>
      <w:r>
        <w:rPr>
          <w:rFonts w:ascii="Times New Roman" w:hAnsi="Times New Roman" w:cs="Times New Roman"/>
          <w:sz w:val="20"/>
        </w:rPr>
        <w:t>А.Н.Мацкан</w:t>
      </w:r>
    </w:p>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Приложение к постановлению главы Завитинского района от 07.12.2020 № 478</w:t>
      </w:r>
      <w:r>
        <w:rPr>
          <w:rFonts w:ascii="Times New Roman" w:hAnsi="Times New Roman" w:cs="Times New Roman"/>
          <w:sz w:val="20"/>
        </w:rPr>
        <w:t xml:space="preserve"> </w:t>
      </w:r>
      <w:r w:rsidRPr="006F79CA">
        <w:rPr>
          <w:rFonts w:ascii="Times New Roman" w:hAnsi="Times New Roman" w:cs="Times New Roman"/>
          <w:b/>
          <w:sz w:val="20"/>
        </w:rPr>
        <w:t>ПЕРЕЧЕНЬ</w:t>
      </w:r>
      <w:r>
        <w:rPr>
          <w:rFonts w:ascii="Times New Roman" w:hAnsi="Times New Roman" w:cs="Times New Roman"/>
          <w:sz w:val="20"/>
        </w:rPr>
        <w:t xml:space="preserve"> </w:t>
      </w:r>
      <w:r w:rsidRPr="006F79CA">
        <w:rPr>
          <w:rFonts w:ascii="Times New Roman" w:hAnsi="Times New Roman" w:cs="Times New Roman"/>
          <w:b/>
          <w:sz w:val="20"/>
        </w:rPr>
        <w:t>ВИДОВ ОБЯЗАТЕЛЬНЫХ РАБОТ И ОБЪЕКТОВ   ДЛЯ ОТБЫВАНИЯ АДМИНИСТРАТИВНОГО НАКАЗАНИЯ В ВИДЕ ОБЯЗАТЕЛЬНЫХ РАБОТ НА 2020 – 2021 ГОДЫ</w:t>
      </w:r>
    </w:p>
    <w:tbl>
      <w:tblPr>
        <w:tblW w:w="0" w:type="auto"/>
        <w:jc w:val="center"/>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4961"/>
        <w:gridCol w:w="924"/>
        <w:gridCol w:w="3651"/>
      </w:tblGrid>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w:t>
            </w:r>
          </w:p>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п/п</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Наименование объекта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Кол-во</w:t>
            </w:r>
          </w:p>
          <w:p w:rsidR="006F79CA" w:rsidRPr="006F79CA" w:rsidRDefault="006F79CA" w:rsidP="006F79CA">
            <w:pPr>
              <w:spacing w:after="0" w:line="240" w:lineRule="auto"/>
              <w:jc w:val="both"/>
              <w:rPr>
                <w:rFonts w:ascii="Times New Roman" w:hAnsi="Times New Roman" w:cs="Times New Roman"/>
                <w:b/>
                <w:sz w:val="20"/>
              </w:rPr>
            </w:pPr>
            <w:r w:rsidRPr="006F79CA">
              <w:rPr>
                <w:rFonts w:ascii="Times New Roman" w:hAnsi="Times New Roman" w:cs="Times New Roman"/>
                <w:sz w:val="20"/>
              </w:rPr>
              <w:t>мест</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Виды работ</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1.</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Православный приход храма в честь Архангела Михаила г.Завитинска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3</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Уборка территории, уборка храма, побелка, покраска, очистка, от снега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b/>
                <w:sz w:val="20"/>
              </w:rPr>
            </w:pPr>
            <w:r w:rsidRPr="006F79CA">
              <w:rPr>
                <w:rFonts w:ascii="Times New Roman" w:hAnsi="Times New Roman" w:cs="Times New Roman"/>
                <w:sz w:val="20"/>
              </w:rPr>
              <w:t>2</w:t>
            </w:r>
            <w:r w:rsidRPr="006F79CA">
              <w:rPr>
                <w:rFonts w:ascii="Times New Roman" w:hAnsi="Times New Roman" w:cs="Times New Roman"/>
                <w:b/>
                <w:sz w:val="20"/>
              </w:rPr>
              <w:t>.</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МБУ « Управление ЖКХ и благоустройства» городского поселения «Город Завитинск»</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5</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 xml:space="preserve">Уборка и благоустройство территории города Завитинска </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b/>
                <w:sz w:val="20"/>
              </w:rPr>
            </w:pPr>
            <w:r w:rsidRPr="006F79CA">
              <w:rPr>
                <w:rFonts w:ascii="Times New Roman" w:hAnsi="Times New Roman" w:cs="Times New Roman"/>
                <w:sz w:val="20"/>
              </w:rPr>
              <w:t>3</w:t>
            </w:r>
            <w:r w:rsidRPr="006F79CA">
              <w:rPr>
                <w:rFonts w:ascii="Times New Roman" w:hAnsi="Times New Roman" w:cs="Times New Roman"/>
                <w:b/>
                <w:sz w:val="20"/>
              </w:rPr>
              <w:t>.</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МУП «Рынок» Завитинского района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2</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Уборка территории, погрузка-выгрузка</w:t>
            </w:r>
          </w:p>
        </w:tc>
      </w:tr>
      <w:tr w:rsidR="006F79CA" w:rsidRPr="006F79CA" w:rsidTr="00511E56">
        <w:trPr>
          <w:trHeight w:val="235"/>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4.</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Успеновского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3</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Успеновского сельсовета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5.</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Антоновского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2</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Антоновского сельсовета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6.</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Албазинского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3</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Албазинского сельсовета</w:t>
            </w:r>
          </w:p>
        </w:tc>
      </w:tr>
      <w:tr w:rsidR="006F79CA" w:rsidRPr="006F79CA" w:rsidTr="00511E56">
        <w:trPr>
          <w:trHeight w:val="609"/>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7.</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Иннокентьевского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5</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Иннокентьевского сельсовета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8.</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Куприяновского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4</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Куприяновского сельсовета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9.</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Верхнеильиновского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1</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Верхнеильиновского сельсовета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10.</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Белояровского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2</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Белояровского сельсовета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11.</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Болдыревского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3</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Болдыревского сельсовета</w:t>
            </w:r>
          </w:p>
        </w:tc>
      </w:tr>
      <w:tr w:rsidR="006F79CA" w:rsidRPr="006F79CA" w:rsidTr="00511E56">
        <w:trPr>
          <w:jc w:val="center"/>
        </w:trPr>
        <w:tc>
          <w:tcPr>
            <w:tcW w:w="579"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12.</w:t>
            </w:r>
          </w:p>
        </w:tc>
        <w:tc>
          <w:tcPr>
            <w:tcW w:w="496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Администрация Преображеновского сельсовета</w:t>
            </w:r>
          </w:p>
        </w:tc>
        <w:tc>
          <w:tcPr>
            <w:tcW w:w="924"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2</w:t>
            </w:r>
          </w:p>
        </w:tc>
        <w:tc>
          <w:tcPr>
            <w:tcW w:w="3651" w:type="dxa"/>
            <w:tcBorders>
              <w:top w:val="single" w:sz="4" w:space="0" w:color="000000"/>
              <w:left w:val="single" w:sz="4" w:space="0" w:color="000000"/>
              <w:bottom w:val="single" w:sz="4" w:space="0" w:color="000000"/>
              <w:right w:val="single" w:sz="4" w:space="0" w:color="000000"/>
            </w:tcBorders>
            <w:hideMark/>
          </w:tcPr>
          <w:p w:rsidR="006F79CA" w:rsidRPr="006F79CA" w:rsidRDefault="006F79CA" w:rsidP="006F79CA">
            <w:pPr>
              <w:spacing w:after="0" w:line="240" w:lineRule="auto"/>
              <w:jc w:val="both"/>
              <w:rPr>
                <w:rFonts w:ascii="Times New Roman" w:hAnsi="Times New Roman" w:cs="Times New Roman"/>
                <w:sz w:val="20"/>
              </w:rPr>
            </w:pPr>
            <w:r w:rsidRPr="006F79CA">
              <w:rPr>
                <w:rFonts w:ascii="Times New Roman" w:hAnsi="Times New Roman" w:cs="Times New Roman"/>
                <w:sz w:val="20"/>
              </w:rPr>
              <w:t>По определению главы Преображеновского сельсовета</w:t>
            </w:r>
          </w:p>
        </w:tc>
      </w:tr>
    </w:tbl>
    <w:p w:rsidR="00557268" w:rsidRPr="00C86230" w:rsidRDefault="00F1763A" w:rsidP="007B4BC1">
      <w:pPr>
        <w:spacing w:after="0" w:line="240" w:lineRule="auto"/>
        <w:jc w:val="both"/>
        <w:rPr>
          <w:rFonts w:ascii="Times New Roman" w:hAnsi="Times New Roman" w:cs="Times New Roman"/>
          <w:b/>
          <w:sz w:val="20"/>
        </w:rPr>
      </w:pPr>
      <w:r>
        <w:rPr>
          <w:rFonts w:ascii="Times New Roman" w:hAnsi="Times New Roman" w:cs="Times New Roman"/>
          <w:b/>
          <w:sz w:val="20"/>
        </w:rPr>
        <w:t xml:space="preserve">Постановление </w:t>
      </w:r>
      <w:r w:rsidR="00EC4E0E" w:rsidRPr="00C86230">
        <w:rPr>
          <w:rFonts w:ascii="Times New Roman" w:hAnsi="Times New Roman" w:cs="Times New Roman"/>
          <w:b/>
          <w:sz w:val="20"/>
        </w:rPr>
        <w:t xml:space="preserve">от 08.12.2020                                                                                                                    </w:t>
      </w:r>
      <w:r>
        <w:rPr>
          <w:rFonts w:ascii="Times New Roman" w:hAnsi="Times New Roman" w:cs="Times New Roman"/>
          <w:b/>
          <w:sz w:val="20"/>
        </w:rPr>
        <w:t xml:space="preserve">                               </w:t>
      </w:r>
      <w:r w:rsidR="00EC4E0E" w:rsidRPr="00C86230">
        <w:rPr>
          <w:rFonts w:ascii="Times New Roman" w:hAnsi="Times New Roman" w:cs="Times New Roman"/>
          <w:b/>
          <w:sz w:val="20"/>
        </w:rPr>
        <w:t>№</w:t>
      </w:r>
      <w:r>
        <w:rPr>
          <w:rFonts w:ascii="Times New Roman" w:hAnsi="Times New Roman" w:cs="Times New Roman"/>
          <w:b/>
          <w:sz w:val="20"/>
        </w:rPr>
        <w:t xml:space="preserve"> </w:t>
      </w:r>
      <w:r w:rsidR="00EC4E0E" w:rsidRPr="00C86230">
        <w:rPr>
          <w:rFonts w:ascii="Times New Roman" w:hAnsi="Times New Roman" w:cs="Times New Roman"/>
          <w:b/>
          <w:sz w:val="20"/>
        </w:rPr>
        <w:t>479</w:t>
      </w:r>
    </w:p>
    <w:p w:rsidR="00B93587" w:rsidRPr="00B93587" w:rsidRDefault="00B93587" w:rsidP="00B93587">
      <w:pPr>
        <w:spacing w:after="0" w:line="240" w:lineRule="auto"/>
        <w:jc w:val="both"/>
        <w:rPr>
          <w:rFonts w:ascii="Times New Roman" w:eastAsia="Calibri" w:hAnsi="Times New Roman" w:cs="Times New Roman"/>
          <w:bCs/>
          <w:sz w:val="20"/>
        </w:rPr>
      </w:pPr>
      <w:r w:rsidRPr="00B93587">
        <w:rPr>
          <w:rFonts w:ascii="Times New Roman" w:eastAsia="Calibri" w:hAnsi="Times New Roman" w:cs="Times New Roman"/>
          <w:bCs/>
          <w:sz w:val="20"/>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проживающих на территории Завитинского района</w:t>
      </w:r>
      <w:r>
        <w:rPr>
          <w:rFonts w:ascii="Times New Roman" w:hAnsi="Times New Roman" w:cs="Times New Roman"/>
          <w:bCs/>
          <w:sz w:val="20"/>
        </w:rPr>
        <w:t xml:space="preserve"> </w:t>
      </w:r>
      <w:r w:rsidRPr="00B93587">
        <w:rPr>
          <w:rFonts w:ascii="Times New Roman" w:eastAsia="Calibri" w:hAnsi="Times New Roman" w:cs="Times New Roman"/>
          <w:sz w:val="20"/>
        </w:rPr>
        <w:t>В соответствии со статьёй 20 Федерального закона</w:t>
      </w:r>
      <w:r>
        <w:rPr>
          <w:rFonts w:ascii="Times New Roman" w:hAnsi="Times New Roman" w:cs="Times New Roman"/>
          <w:sz w:val="20"/>
        </w:rPr>
        <w:t xml:space="preserve"> от 21.12.1994 № 68-ФЗ</w:t>
      </w:r>
      <w:r w:rsidRPr="00B93587">
        <w:rPr>
          <w:rFonts w:ascii="Times New Roman" w:eastAsia="Calibri" w:hAnsi="Times New Roman" w:cs="Times New Roman"/>
          <w:sz w:val="20"/>
        </w:rPr>
        <w:t xml:space="preserve"> «О защите населения и территорий от чрезвычайных ситуаций природного и техногенного характера», на основании постановления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Pr>
          <w:rFonts w:ascii="Times New Roman" w:hAnsi="Times New Roman" w:cs="Times New Roman"/>
          <w:bCs/>
          <w:sz w:val="20"/>
        </w:rPr>
        <w:t xml:space="preserve"> </w:t>
      </w:r>
      <w:r w:rsidRPr="00B93587">
        <w:rPr>
          <w:rFonts w:ascii="Times New Roman" w:eastAsia="Calibri" w:hAnsi="Times New Roman" w:cs="Times New Roman"/>
          <w:b/>
          <w:sz w:val="20"/>
        </w:rPr>
        <w:t>п о с т а н о в л я ю:</w:t>
      </w:r>
      <w:r w:rsidRPr="00B93587">
        <w:rPr>
          <w:rFonts w:ascii="Times New Roman" w:eastAsia="Calibri" w:hAnsi="Times New Roman" w:cs="Times New Roman"/>
          <w:sz w:val="20"/>
        </w:rPr>
        <w:t xml:space="preserve"> </w:t>
      </w:r>
      <w:r>
        <w:rPr>
          <w:rFonts w:ascii="Times New Roman" w:hAnsi="Times New Roman" w:cs="Times New Roman"/>
          <w:bCs/>
          <w:sz w:val="20"/>
        </w:rPr>
        <w:t xml:space="preserve"> </w:t>
      </w:r>
      <w:r w:rsidRPr="00B93587">
        <w:rPr>
          <w:rFonts w:ascii="Times New Roman" w:eastAsia="Calibri" w:hAnsi="Times New Roman" w:cs="Times New Roman"/>
          <w:sz w:val="20"/>
        </w:rPr>
        <w:t>1.Утвердить прилагаемое Положение о подготовке граждан Российской Федерации, иностранных граждан и лиц без гражданства в облас</w:t>
      </w:r>
      <w:r>
        <w:rPr>
          <w:rFonts w:ascii="Times New Roman" w:hAnsi="Times New Roman" w:cs="Times New Roman"/>
          <w:sz w:val="20"/>
        </w:rPr>
        <w:t>ти защиты</w:t>
      </w:r>
      <w:r w:rsidRPr="00B93587">
        <w:rPr>
          <w:rFonts w:ascii="Times New Roman" w:eastAsia="Calibri" w:hAnsi="Times New Roman" w:cs="Times New Roman"/>
          <w:sz w:val="20"/>
        </w:rPr>
        <w:t xml:space="preserve"> от чрезвычайных ситуаций природного и техногенного характера, проживающих на территории Завитинского района.</w:t>
      </w:r>
      <w:r>
        <w:rPr>
          <w:rFonts w:ascii="Times New Roman" w:hAnsi="Times New Roman" w:cs="Times New Roman"/>
          <w:bCs/>
          <w:sz w:val="20"/>
        </w:rPr>
        <w:t xml:space="preserve"> </w:t>
      </w:r>
      <w:r w:rsidRPr="00B93587">
        <w:rPr>
          <w:rFonts w:ascii="Times New Roman" w:eastAsia="Calibri" w:hAnsi="Times New Roman" w:cs="Times New Roman"/>
          <w:sz w:val="20"/>
        </w:rPr>
        <w:t>2. Настоящее постановление вступает в силу с 1 января 2021 года и действует до 31 декабря 2026 года включительно.</w:t>
      </w:r>
      <w:r>
        <w:rPr>
          <w:rFonts w:ascii="Times New Roman" w:hAnsi="Times New Roman" w:cs="Times New Roman"/>
          <w:bCs/>
          <w:sz w:val="20"/>
        </w:rPr>
        <w:t xml:space="preserve"> </w:t>
      </w:r>
      <w:r w:rsidRPr="00B93587">
        <w:rPr>
          <w:rFonts w:ascii="Times New Roman" w:eastAsia="Calibri" w:hAnsi="Times New Roman" w:cs="Times New Roman"/>
          <w:sz w:val="20"/>
        </w:rPr>
        <w:t>3. Настоящее постановление подлежит официальному опубликованию. 4. Постановление главы Завитинского района от 06.06.2019 № 215 признать утратившим силу с 1 января 2021 года.5.Контроль за исполнением настоящего постановления возложить на заместителя главы администрации Завитинского района по муниципальному хозяйству П.В.Ломако.</w:t>
      </w:r>
    </w:p>
    <w:p w:rsidR="00B93587" w:rsidRPr="00B93587" w:rsidRDefault="00B93587" w:rsidP="00B93587">
      <w:pPr>
        <w:spacing w:after="0" w:line="240" w:lineRule="auto"/>
        <w:jc w:val="both"/>
        <w:rPr>
          <w:rFonts w:ascii="Times New Roman" w:eastAsia="Calibri" w:hAnsi="Times New Roman" w:cs="Times New Roman"/>
          <w:sz w:val="20"/>
        </w:rPr>
      </w:pPr>
      <w:r w:rsidRPr="00B93587">
        <w:rPr>
          <w:rFonts w:ascii="Times New Roman" w:eastAsia="Calibri" w:hAnsi="Times New Roman" w:cs="Times New Roman"/>
          <w:sz w:val="20"/>
        </w:rPr>
        <w:t>Исполняющий обязанности</w:t>
      </w:r>
      <w:r>
        <w:rPr>
          <w:rFonts w:ascii="Times New Roman" w:hAnsi="Times New Roman" w:cs="Times New Roman"/>
          <w:sz w:val="20"/>
        </w:rPr>
        <w:t xml:space="preserve"> </w:t>
      </w:r>
      <w:r w:rsidRPr="00B93587">
        <w:rPr>
          <w:rFonts w:ascii="Times New Roman" w:eastAsia="Calibri" w:hAnsi="Times New Roman" w:cs="Times New Roman"/>
          <w:sz w:val="20"/>
        </w:rPr>
        <w:t>главы Завитинского района</w:t>
      </w:r>
      <w:r>
        <w:rPr>
          <w:rFonts w:ascii="Times New Roman" w:hAnsi="Times New Roman" w:cs="Times New Roman"/>
          <w:sz w:val="20"/>
        </w:rPr>
        <w:t xml:space="preserve">                </w:t>
      </w:r>
      <w:r w:rsidRPr="00B93587">
        <w:rPr>
          <w:rFonts w:ascii="Times New Roman" w:eastAsia="Calibri" w:hAnsi="Times New Roman" w:cs="Times New Roman"/>
          <w:sz w:val="20"/>
        </w:rPr>
        <w:t xml:space="preserve">                                                                               А.Н. Мацкан</w:t>
      </w:r>
    </w:p>
    <w:p w:rsidR="00B93587" w:rsidRPr="00B93587" w:rsidRDefault="00B93587" w:rsidP="00B93587">
      <w:pPr>
        <w:spacing w:after="0" w:line="240" w:lineRule="auto"/>
        <w:jc w:val="both"/>
        <w:rPr>
          <w:rFonts w:ascii="Times New Roman" w:eastAsia="Calibri" w:hAnsi="Times New Roman" w:cs="Times New Roman"/>
          <w:sz w:val="20"/>
        </w:rPr>
      </w:pPr>
      <w:r w:rsidRPr="00B93587">
        <w:rPr>
          <w:rFonts w:ascii="Times New Roman" w:eastAsia="Calibri" w:hAnsi="Times New Roman" w:cs="Times New Roman"/>
          <w:sz w:val="20"/>
        </w:rPr>
        <w:t>УТВЕЖДЕНО</w:t>
      </w:r>
      <w:r>
        <w:rPr>
          <w:rFonts w:ascii="Times New Roman" w:hAnsi="Times New Roman" w:cs="Times New Roman"/>
          <w:sz w:val="20"/>
        </w:rPr>
        <w:t xml:space="preserve"> </w:t>
      </w:r>
      <w:r w:rsidRPr="00B93587">
        <w:rPr>
          <w:rFonts w:ascii="Times New Roman" w:eastAsia="Calibri" w:hAnsi="Times New Roman" w:cs="Times New Roman"/>
          <w:sz w:val="20"/>
        </w:rPr>
        <w:t xml:space="preserve">постановлением главы Завитинского района от </w:t>
      </w:r>
      <w:r w:rsidRPr="00B93587">
        <w:rPr>
          <w:rFonts w:ascii="Times New Roman" w:eastAsia="Calibri" w:hAnsi="Times New Roman" w:cs="Times New Roman"/>
          <w:sz w:val="20"/>
          <w:u w:val="single"/>
        </w:rPr>
        <w:t>08.12.2020</w:t>
      </w:r>
      <w:r w:rsidRPr="00B93587">
        <w:rPr>
          <w:rFonts w:ascii="Times New Roman" w:eastAsia="Calibri" w:hAnsi="Times New Roman" w:cs="Times New Roman"/>
          <w:sz w:val="20"/>
        </w:rPr>
        <w:t xml:space="preserve"> № </w:t>
      </w:r>
      <w:r w:rsidRPr="00B93587">
        <w:rPr>
          <w:rFonts w:ascii="Times New Roman" w:eastAsia="Calibri" w:hAnsi="Times New Roman" w:cs="Times New Roman"/>
          <w:sz w:val="20"/>
          <w:u w:val="single"/>
        </w:rPr>
        <w:t>479</w:t>
      </w:r>
      <w:r>
        <w:rPr>
          <w:rFonts w:ascii="Times New Roman" w:hAnsi="Times New Roman" w:cs="Times New Roman"/>
          <w:sz w:val="20"/>
        </w:rPr>
        <w:t xml:space="preserve"> </w:t>
      </w:r>
      <w:r w:rsidRPr="00B93587">
        <w:rPr>
          <w:rFonts w:ascii="Times New Roman" w:eastAsia="Calibri" w:hAnsi="Times New Roman" w:cs="Times New Roman"/>
          <w:sz w:val="20"/>
        </w:rPr>
        <w:t>ПОЛОЖЕНИЕ</w:t>
      </w:r>
      <w:r>
        <w:rPr>
          <w:rFonts w:ascii="Times New Roman" w:hAnsi="Times New Roman" w:cs="Times New Roman"/>
          <w:sz w:val="20"/>
        </w:rPr>
        <w:t xml:space="preserve"> </w:t>
      </w:r>
      <w:r w:rsidRPr="00B93587">
        <w:rPr>
          <w:rFonts w:ascii="Times New Roman" w:eastAsia="Calibri" w:hAnsi="Times New Roman" w:cs="Times New Roman"/>
          <w:bCs/>
          <w:sz w:val="20"/>
        </w:rPr>
        <w:t>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B93587">
        <w:rPr>
          <w:rFonts w:ascii="Times New Roman" w:eastAsia="Calibri" w:hAnsi="Times New Roman" w:cs="Times New Roman"/>
          <w:b/>
          <w:bCs/>
          <w:sz w:val="20"/>
        </w:rPr>
        <w:t xml:space="preserve"> </w:t>
      </w:r>
      <w:r w:rsidRPr="00B93587">
        <w:rPr>
          <w:rFonts w:ascii="Times New Roman" w:eastAsia="Calibri" w:hAnsi="Times New Roman" w:cs="Times New Roman"/>
          <w:bCs/>
          <w:sz w:val="20"/>
        </w:rPr>
        <w:t>проживающих на территории Завитинского района</w:t>
      </w:r>
      <w:r>
        <w:rPr>
          <w:rFonts w:ascii="Times New Roman" w:hAnsi="Times New Roman" w:cs="Times New Roman"/>
          <w:sz w:val="20"/>
        </w:rPr>
        <w:t xml:space="preserve"> </w:t>
      </w:r>
      <w:r w:rsidRPr="00B93587">
        <w:rPr>
          <w:rFonts w:ascii="Times New Roman" w:eastAsia="Calibri" w:hAnsi="Times New Roman" w:cs="Times New Roman"/>
          <w:sz w:val="20"/>
        </w:rPr>
        <w:t>1.Настоящее Положение определяет порядок подготовки граждан Российской Федерации, иностранных граждан и  лиц  без  гражданства (далее - население) в области защиты от чрезвычайных  ситуаций природного и техногенного характера (далее - чрезвычайные ситуации).2.Подготовку в области защиты от  чрезвычайных  ситуаций  проходят:</w:t>
      </w:r>
      <w:r>
        <w:rPr>
          <w:rFonts w:ascii="Times New Roman" w:hAnsi="Times New Roman" w:cs="Times New Roman"/>
          <w:sz w:val="20"/>
        </w:rPr>
        <w:t xml:space="preserve"> а) физические лица, состоящие в трудовых</w:t>
      </w:r>
      <w:r w:rsidRPr="00B93587">
        <w:rPr>
          <w:rFonts w:ascii="Times New Roman" w:eastAsia="Calibri" w:hAnsi="Times New Roman" w:cs="Times New Roman"/>
          <w:sz w:val="20"/>
        </w:rPr>
        <w:t xml:space="preserve"> отношениях с работодателем;</w:t>
      </w:r>
      <w:r>
        <w:rPr>
          <w:rFonts w:ascii="Times New Roman" w:hAnsi="Times New Roman" w:cs="Times New Roman"/>
          <w:sz w:val="20"/>
        </w:rPr>
        <w:t xml:space="preserve"> б) физические лица, не состоящие в трудовых отношениях</w:t>
      </w:r>
      <w:r w:rsidRPr="00B93587">
        <w:rPr>
          <w:rFonts w:ascii="Times New Roman" w:eastAsia="Calibri" w:hAnsi="Times New Roman" w:cs="Times New Roman"/>
          <w:sz w:val="20"/>
        </w:rPr>
        <w:t xml:space="preserve"> с работодателем;</w:t>
      </w:r>
      <w:r>
        <w:rPr>
          <w:rFonts w:ascii="Times New Roman" w:hAnsi="Times New Roman" w:cs="Times New Roman"/>
          <w:sz w:val="20"/>
        </w:rPr>
        <w:t xml:space="preserve"> </w:t>
      </w:r>
      <w:r w:rsidRPr="00B93587">
        <w:rPr>
          <w:rFonts w:ascii="Times New Roman" w:eastAsia="Calibri" w:hAnsi="Times New Roman" w:cs="Times New Roman"/>
          <w:sz w:val="20"/>
        </w:rPr>
        <w:t>в) физические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r>
        <w:rPr>
          <w:rFonts w:ascii="Times New Roman" w:hAnsi="Times New Roman" w:cs="Times New Roman"/>
          <w:sz w:val="20"/>
        </w:rPr>
        <w:t xml:space="preserve"> </w:t>
      </w:r>
      <w:r w:rsidRPr="00B93587">
        <w:rPr>
          <w:rFonts w:ascii="Times New Roman" w:eastAsia="Calibri" w:hAnsi="Times New Roman" w:cs="Times New Roman"/>
          <w:sz w:val="20"/>
        </w:rPr>
        <w:t>г) руководители органов местного самоуправления и организаций;</w:t>
      </w:r>
      <w:r>
        <w:rPr>
          <w:rFonts w:ascii="Times New Roman" w:hAnsi="Times New Roman" w:cs="Times New Roman"/>
          <w:sz w:val="20"/>
        </w:rPr>
        <w:t xml:space="preserve"> </w:t>
      </w:r>
      <w:r w:rsidRPr="00B93587">
        <w:rPr>
          <w:rFonts w:ascii="Times New Roman" w:eastAsia="Calibri" w:hAnsi="Times New Roman" w:cs="Times New Roman"/>
          <w:sz w:val="20"/>
        </w:rPr>
        <w:t>д) работники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r>
        <w:rPr>
          <w:rFonts w:ascii="Times New Roman" w:hAnsi="Times New Roman" w:cs="Times New Roman"/>
          <w:sz w:val="20"/>
        </w:rPr>
        <w:t xml:space="preserve"> </w:t>
      </w:r>
      <w:r w:rsidRPr="00B93587">
        <w:rPr>
          <w:rFonts w:ascii="Times New Roman" w:eastAsia="Calibri" w:hAnsi="Times New Roman" w:cs="Times New Roman"/>
          <w:sz w:val="20"/>
        </w:rPr>
        <w:t xml:space="preserve">е)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 в полномочия которых входит решение вопросов по </w:t>
      </w:r>
      <w:r w:rsidRPr="00B93587">
        <w:rPr>
          <w:rFonts w:ascii="Times New Roman" w:eastAsia="Calibri" w:hAnsi="Times New Roman" w:cs="Times New Roman"/>
          <w:sz w:val="20"/>
        </w:rPr>
        <w:lastRenderedPageBreak/>
        <w:t>защите населения и территорий от чрезвычайных ситуаций (далее - председатели комиссий).</w:t>
      </w:r>
      <w:r>
        <w:rPr>
          <w:rFonts w:ascii="Times New Roman" w:hAnsi="Times New Roman" w:cs="Times New Roman"/>
          <w:sz w:val="20"/>
        </w:rPr>
        <w:t xml:space="preserve"> </w:t>
      </w:r>
      <w:r w:rsidRPr="00B93587">
        <w:rPr>
          <w:rFonts w:ascii="Times New Roman" w:eastAsia="Calibri" w:hAnsi="Times New Roman" w:cs="Times New Roman"/>
          <w:sz w:val="20"/>
        </w:rPr>
        <w:t>3.Основными  задачами  подготовки  населения  в  области   защиты от чрезвычайных ситуаций являются:</w:t>
      </w:r>
      <w:r w:rsidR="00F1763A">
        <w:rPr>
          <w:rFonts w:ascii="Times New Roman" w:eastAsia="Calibri" w:hAnsi="Times New Roman" w:cs="Times New Roman"/>
          <w:sz w:val="20"/>
        </w:rPr>
        <w:t xml:space="preserve"> </w:t>
      </w:r>
      <w:r w:rsidRPr="00B93587">
        <w:rPr>
          <w:rFonts w:ascii="Times New Roman" w:eastAsia="Calibri" w:hAnsi="Times New Roman" w:cs="Times New Roman"/>
          <w:sz w:val="20"/>
        </w:rPr>
        <w:t>а) обучение населения правилам поведения, основным способам защиты и действиям в чрезвычайных ситуациях, приемам оказания первой помощи  пострадавшим,</w:t>
      </w:r>
      <w:r>
        <w:rPr>
          <w:rFonts w:ascii="Times New Roman" w:hAnsi="Times New Roman" w:cs="Times New Roman"/>
          <w:sz w:val="20"/>
        </w:rPr>
        <w:t xml:space="preserve"> правилам пользования </w:t>
      </w:r>
      <w:r w:rsidRPr="00B93587">
        <w:rPr>
          <w:rFonts w:ascii="Times New Roman" w:eastAsia="Calibri" w:hAnsi="Times New Roman" w:cs="Times New Roman"/>
          <w:sz w:val="20"/>
        </w:rPr>
        <w:t xml:space="preserve"> коллективными и индивидуальными средствами защиты;</w:t>
      </w:r>
      <w:r>
        <w:rPr>
          <w:rFonts w:ascii="Times New Roman" w:hAnsi="Times New Roman" w:cs="Times New Roman"/>
          <w:sz w:val="20"/>
        </w:rPr>
        <w:t>6) совершенствование знаний, умений и навыко</w:t>
      </w:r>
      <w:r w:rsidR="00F1763A">
        <w:rPr>
          <w:rFonts w:ascii="Times New Roman" w:hAnsi="Times New Roman" w:cs="Times New Roman"/>
          <w:sz w:val="20"/>
        </w:rPr>
        <w:t>в</w:t>
      </w:r>
      <w:r w:rsidRPr="00B93587">
        <w:rPr>
          <w:rFonts w:ascii="Times New Roman" w:eastAsia="Calibri" w:hAnsi="Times New Roman" w:cs="Times New Roman"/>
          <w:sz w:val="20"/>
        </w:rPr>
        <w:t xml:space="preserve"> </w:t>
      </w:r>
      <w:r>
        <w:rPr>
          <w:rFonts w:ascii="Times New Roman" w:hAnsi="Times New Roman" w:cs="Times New Roman"/>
          <w:sz w:val="20"/>
        </w:rPr>
        <w:t xml:space="preserve">населения в области защиты от чрезвычайных ситуаций в </w:t>
      </w:r>
      <w:r w:rsidRPr="00B93587">
        <w:rPr>
          <w:rFonts w:ascii="Times New Roman" w:eastAsia="Calibri" w:hAnsi="Times New Roman" w:cs="Times New Roman"/>
          <w:sz w:val="20"/>
        </w:rPr>
        <w:t xml:space="preserve">ходе  проведения  учений и  тренировок  </w:t>
      </w:r>
      <w:r>
        <w:rPr>
          <w:rFonts w:ascii="Times New Roman" w:hAnsi="Times New Roman" w:cs="Times New Roman"/>
          <w:sz w:val="20"/>
        </w:rPr>
        <w:t xml:space="preserve"> по  защите   от  чрезвычайных ситуаций (далее  -  </w:t>
      </w:r>
      <w:r w:rsidRPr="00B93587">
        <w:rPr>
          <w:rFonts w:ascii="Times New Roman" w:eastAsia="Calibri" w:hAnsi="Times New Roman" w:cs="Times New Roman"/>
          <w:sz w:val="20"/>
        </w:rPr>
        <w:t>учения  и тренировки);в) выработка у руководителей органов местного самоуправления и организаций навыков управления силами  и  средствами  единой  государственной  сист</w:t>
      </w:r>
      <w:r>
        <w:rPr>
          <w:rFonts w:ascii="Times New Roman" w:hAnsi="Times New Roman" w:cs="Times New Roman"/>
          <w:sz w:val="20"/>
        </w:rPr>
        <w:t xml:space="preserve">емы </w:t>
      </w:r>
      <w:r w:rsidRPr="00B93587">
        <w:rPr>
          <w:rFonts w:ascii="Times New Roman" w:eastAsia="Calibri" w:hAnsi="Times New Roman" w:cs="Times New Roman"/>
          <w:sz w:val="20"/>
        </w:rPr>
        <w:t>предупреждения и ликвидации чрезвычайных ситуаций;</w:t>
      </w:r>
      <w:r w:rsidR="00F1763A">
        <w:rPr>
          <w:rFonts w:ascii="Times New Roman" w:eastAsia="Calibri" w:hAnsi="Times New Roman" w:cs="Times New Roman"/>
          <w:sz w:val="20"/>
        </w:rPr>
        <w:t xml:space="preserve"> </w:t>
      </w:r>
      <w:r w:rsidRPr="00B93587">
        <w:rPr>
          <w:rFonts w:ascii="Times New Roman" w:eastAsia="Calibri" w:hAnsi="Times New Roman" w:cs="Times New Roman"/>
          <w:sz w:val="20"/>
        </w:rPr>
        <w:t>г) совершенствование практических навыков руководителей органов местного самоуправления</w:t>
      </w:r>
      <w:r>
        <w:rPr>
          <w:rFonts w:ascii="Times New Roman" w:hAnsi="Times New Roman" w:cs="Times New Roman"/>
          <w:sz w:val="20"/>
        </w:rPr>
        <w:t xml:space="preserve"> и организаций, председателей комиссий   в</w:t>
      </w:r>
      <w:r w:rsidRPr="00B93587">
        <w:rPr>
          <w:rFonts w:ascii="Times New Roman" w:eastAsia="Calibri" w:hAnsi="Times New Roman" w:cs="Times New Roman"/>
          <w:sz w:val="20"/>
        </w:rPr>
        <w:t xml:space="preserve"> организациях</w:t>
      </w:r>
      <w:r>
        <w:rPr>
          <w:rFonts w:ascii="Times New Roman" w:hAnsi="Times New Roman" w:cs="Times New Roman"/>
          <w:sz w:val="20"/>
        </w:rPr>
        <w:t xml:space="preserve"> и проведении  </w:t>
      </w:r>
      <w:r w:rsidRPr="00B93587">
        <w:rPr>
          <w:rFonts w:ascii="Times New Roman" w:eastAsia="Calibri" w:hAnsi="Times New Roman" w:cs="Times New Roman"/>
          <w:sz w:val="20"/>
        </w:rPr>
        <w:t>мероприятий по предупреждению и ликвидации чрезвычайных ситуаций;</w:t>
      </w:r>
      <w:r w:rsidR="00F1763A">
        <w:rPr>
          <w:rFonts w:ascii="Times New Roman" w:eastAsia="Calibri" w:hAnsi="Times New Roman" w:cs="Times New Roman"/>
          <w:sz w:val="20"/>
        </w:rPr>
        <w:t xml:space="preserve"> </w:t>
      </w:r>
      <w:r w:rsidRPr="00B93587">
        <w:rPr>
          <w:rFonts w:ascii="Times New Roman" w:eastAsia="Calibri" w:hAnsi="Times New Roman" w:cs="Times New Roman"/>
          <w:sz w:val="20"/>
        </w:rPr>
        <w:t>д)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работ.4.Подготовка населения в области защиты от  чрезвычайных ситуаций предусматривает:</w:t>
      </w:r>
      <w:r w:rsidR="00F1763A">
        <w:rPr>
          <w:rFonts w:ascii="Times New Roman" w:eastAsia="Calibri" w:hAnsi="Times New Roman" w:cs="Times New Roman"/>
          <w:sz w:val="20"/>
        </w:rPr>
        <w:t xml:space="preserve"> </w:t>
      </w:r>
      <w:r>
        <w:rPr>
          <w:rFonts w:ascii="Times New Roman" w:hAnsi="Times New Roman" w:cs="Times New Roman"/>
          <w:sz w:val="20"/>
        </w:rPr>
        <w:t>а) для физических лиц,  состоящих в  трудовых отношениях</w:t>
      </w:r>
      <w:r w:rsidRPr="00B93587">
        <w:rPr>
          <w:rFonts w:ascii="Times New Roman" w:eastAsia="Calibri" w:hAnsi="Times New Roman" w:cs="Times New Roman"/>
          <w:sz w:val="20"/>
        </w:rPr>
        <w:t xml:space="preserve">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r>
        <w:rPr>
          <w:rFonts w:ascii="Times New Roman" w:hAnsi="Times New Roman" w:cs="Times New Roman"/>
          <w:sz w:val="20"/>
        </w:rPr>
        <w:t xml:space="preserve">6) для физических </w:t>
      </w:r>
      <w:r w:rsidRPr="00B93587">
        <w:rPr>
          <w:rFonts w:ascii="Times New Roman" w:eastAsia="Calibri" w:hAnsi="Times New Roman" w:cs="Times New Roman"/>
          <w:sz w:val="20"/>
        </w:rPr>
        <w:t>ли</w:t>
      </w:r>
      <w:r>
        <w:rPr>
          <w:rFonts w:ascii="Times New Roman" w:hAnsi="Times New Roman" w:cs="Times New Roman"/>
          <w:sz w:val="20"/>
        </w:rPr>
        <w:t xml:space="preserve">ц, не состоящих в трудовых </w:t>
      </w:r>
      <w:r w:rsidRPr="00B93587">
        <w:rPr>
          <w:rFonts w:ascii="Times New Roman" w:eastAsia="Calibri" w:hAnsi="Times New Roman" w:cs="Times New Roman"/>
          <w:sz w:val="20"/>
        </w:rPr>
        <w:t xml:space="preserve">отношениях с работодателем, - проведение бесед, лекций, просмотр учебных фильмов, привлечение на учения и тренировки по  месту  жительства, самостоятельное </w:t>
      </w:r>
      <w:r>
        <w:rPr>
          <w:rFonts w:ascii="Times New Roman" w:hAnsi="Times New Roman" w:cs="Times New Roman"/>
          <w:sz w:val="20"/>
        </w:rPr>
        <w:t>изучение пособий, памяток, листовок и  буклетов,</w:t>
      </w:r>
      <w:r w:rsidRPr="00B93587">
        <w:rPr>
          <w:rFonts w:ascii="Times New Roman" w:eastAsia="Calibri" w:hAnsi="Times New Roman" w:cs="Times New Roman"/>
          <w:sz w:val="20"/>
        </w:rPr>
        <w:t xml:space="preserve"> прослушивание   радиопередач   и   просмотр   телепрограмм по вопросам защиты от чрезвычайных ситуаций;</w:t>
      </w:r>
      <w:r w:rsidR="00F1763A">
        <w:rPr>
          <w:rFonts w:ascii="Times New Roman" w:eastAsia="Calibri" w:hAnsi="Times New Roman" w:cs="Times New Roman"/>
          <w:sz w:val="20"/>
        </w:rPr>
        <w:t xml:space="preserve"> </w:t>
      </w:r>
      <w:r w:rsidRPr="00B93587">
        <w:rPr>
          <w:rFonts w:ascii="Times New Roman" w:eastAsia="Calibri" w:hAnsi="Times New Roman" w:cs="Times New Roman"/>
          <w:sz w:val="20"/>
        </w:rPr>
        <w:t xml:space="preserve">в) для физических </w:t>
      </w:r>
      <w:r>
        <w:rPr>
          <w:rFonts w:ascii="Times New Roman" w:hAnsi="Times New Roman" w:cs="Times New Roman"/>
          <w:sz w:val="20"/>
        </w:rPr>
        <w:t>лиц,</w:t>
      </w:r>
      <w:r w:rsidR="00F1763A">
        <w:rPr>
          <w:rFonts w:ascii="Times New Roman" w:hAnsi="Times New Roman" w:cs="Times New Roman"/>
          <w:sz w:val="20"/>
        </w:rPr>
        <w:t xml:space="preserve"> </w:t>
      </w:r>
      <w:r w:rsidRPr="00B93587">
        <w:rPr>
          <w:rFonts w:ascii="Times New Roman" w:eastAsia="Calibri" w:hAnsi="Times New Roman" w:cs="Times New Roman"/>
          <w:sz w:val="20"/>
        </w:rPr>
        <w:t>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w:t>
      </w:r>
      <w:r w:rsidRPr="00B93587">
        <w:rPr>
          <w:rFonts w:ascii="Times New Roman" w:eastAsia="Calibri" w:hAnsi="Times New Roman" w:cs="Times New Roman"/>
          <w:sz w:val="20"/>
        </w:rPr>
        <w:tab/>
        <w:t xml:space="preserve">  учебного предмета «Основы</w:t>
      </w:r>
      <w:r>
        <w:rPr>
          <w:rFonts w:ascii="Times New Roman" w:hAnsi="Times New Roman" w:cs="Times New Roman"/>
          <w:sz w:val="20"/>
        </w:rPr>
        <w:t xml:space="preserve"> </w:t>
      </w:r>
      <w:r w:rsidRPr="00B93587">
        <w:rPr>
          <w:rFonts w:ascii="Times New Roman" w:eastAsia="Calibri" w:hAnsi="Times New Roman" w:cs="Times New Roman"/>
          <w:sz w:val="20"/>
        </w:rPr>
        <w:t>безопасности жизнедеятельности» и учебной дисциплины «Безопасность жизнедеятельности»;</w:t>
      </w:r>
      <w:r>
        <w:rPr>
          <w:rFonts w:ascii="Times New Roman" w:hAnsi="Times New Roman" w:cs="Times New Roman"/>
          <w:sz w:val="20"/>
        </w:rPr>
        <w:t xml:space="preserve"> </w:t>
      </w:r>
      <w:r w:rsidRPr="00B93587">
        <w:rPr>
          <w:rFonts w:ascii="Times New Roman" w:eastAsia="Calibri" w:hAnsi="Times New Roman" w:cs="Times New Roman"/>
          <w:sz w:val="20"/>
        </w:rPr>
        <w:t>г) для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w:t>
      </w:r>
      <w:r>
        <w:rPr>
          <w:rFonts w:ascii="Times New Roman" w:hAnsi="Times New Roman" w:cs="Times New Roman"/>
          <w:sz w:val="20"/>
        </w:rPr>
        <w:t xml:space="preserve">номоченных работников и председателей комиссий - проведение </w:t>
      </w:r>
      <w:r w:rsidRPr="00B93587">
        <w:rPr>
          <w:rFonts w:ascii="Times New Roman" w:eastAsia="Calibri" w:hAnsi="Times New Roman" w:cs="Times New Roman"/>
          <w:sz w:val="20"/>
        </w:rPr>
        <w:t>занятий по соответствующим программам дополнительного профессионального образования в области защиты от чрезвычайных ситуаци</w:t>
      </w:r>
      <w:r>
        <w:rPr>
          <w:rFonts w:ascii="Times New Roman" w:hAnsi="Times New Roman" w:cs="Times New Roman"/>
          <w:sz w:val="20"/>
        </w:rPr>
        <w:t xml:space="preserve">й не реже одного раза  в5лет, </w:t>
      </w:r>
      <w:r w:rsidRPr="00B93587">
        <w:rPr>
          <w:rFonts w:ascii="Times New Roman" w:eastAsia="Calibri" w:hAnsi="Times New Roman" w:cs="Times New Roman"/>
          <w:sz w:val="20"/>
        </w:rPr>
        <w:t>самостоятельно</w:t>
      </w:r>
      <w:r>
        <w:rPr>
          <w:rFonts w:ascii="Times New Roman" w:hAnsi="Times New Roman" w:cs="Times New Roman"/>
          <w:sz w:val="20"/>
        </w:rPr>
        <w:t xml:space="preserve">е    изучение  нормативных </w:t>
      </w:r>
      <w:r w:rsidRPr="00B93587">
        <w:rPr>
          <w:rFonts w:ascii="Times New Roman" w:eastAsia="Calibri" w:hAnsi="Times New Roman" w:cs="Times New Roman"/>
          <w:sz w:val="20"/>
        </w:rPr>
        <w:t>документо</w:t>
      </w:r>
      <w:r>
        <w:rPr>
          <w:rFonts w:ascii="Times New Roman" w:hAnsi="Times New Roman" w:cs="Times New Roman"/>
          <w:sz w:val="20"/>
        </w:rPr>
        <w:t xml:space="preserve">в по   вопросам   организации и осуществления   мероприятий по </w:t>
      </w:r>
      <w:r w:rsidRPr="00B93587">
        <w:rPr>
          <w:rFonts w:ascii="Times New Roman" w:eastAsia="Calibri" w:hAnsi="Times New Roman" w:cs="Times New Roman"/>
          <w:sz w:val="20"/>
        </w:rPr>
        <w:t>защите от чрезвычайных ситуаций, участие в ежегодных тематических сборах, учениях и тренировках.</w:t>
      </w:r>
      <w:r>
        <w:rPr>
          <w:rFonts w:ascii="Times New Roman" w:hAnsi="Times New Roman" w:cs="Times New Roman"/>
          <w:sz w:val="20"/>
        </w:rPr>
        <w:t xml:space="preserve"> </w:t>
      </w:r>
      <w:r w:rsidRPr="00B93587">
        <w:rPr>
          <w:rFonts w:ascii="Times New Roman" w:eastAsia="Calibri" w:hAnsi="Times New Roman" w:cs="Times New Roman"/>
          <w:sz w:val="20"/>
        </w:rPr>
        <w:t>5.</w:t>
      </w:r>
      <w:r>
        <w:rPr>
          <w:rFonts w:ascii="Times New Roman" w:hAnsi="Times New Roman" w:cs="Times New Roman"/>
          <w:sz w:val="20"/>
        </w:rPr>
        <w:t xml:space="preserve">Для лиц, впервые </w:t>
      </w:r>
      <w:r w:rsidRPr="00B93587">
        <w:rPr>
          <w:rFonts w:ascii="Times New Roman" w:eastAsia="Calibri" w:hAnsi="Times New Roman" w:cs="Times New Roman"/>
          <w:sz w:val="20"/>
        </w:rPr>
        <w:t>наз</w:t>
      </w:r>
      <w:r>
        <w:rPr>
          <w:rFonts w:ascii="Times New Roman" w:hAnsi="Times New Roman" w:cs="Times New Roman"/>
          <w:sz w:val="20"/>
        </w:rPr>
        <w:t xml:space="preserve">наченных на должность, </w:t>
      </w:r>
      <w:r w:rsidRPr="00B93587">
        <w:rPr>
          <w:rFonts w:ascii="Times New Roman" w:eastAsia="Calibri" w:hAnsi="Times New Roman" w:cs="Times New Roman"/>
          <w:sz w:val="20"/>
        </w:rPr>
        <w:t>связанную  с выполнением обязанностей  в  области  защит</w:t>
      </w:r>
      <w:r>
        <w:rPr>
          <w:rFonts w:ascii="Times New Roman" w:hAnsi="Times New Roman" w:cs="Times New Roman"/>
          <w:sz w:val="20"/>
        </w:rPr>
        <w:t xml:space="preserve">ы  от  чрезвычайных ситуаций, </w:t>
      </w:r>
      <w:r w:rsidRPr="00B93587">
        <w:rPr>
          <w:rFonts w:ascii="Times New Roman" w:eastAsia="Calibri" w:hAnsi="Times New Roman" w:cs="Times New Roman"/>
          <w:sz w:val="20"/>
        </w:rPr>
        <w:t>п</w:t>
      </w:r>
      <w:r>
        <w:rPr>
          <w:rFonts w:ascii="Times New Roman" w:hAnsi="Times New Roman" w:cs="Times New Roman"/>
          <w:sz w:val="20"/>
        </w:rPr>
        <w:t xml:space="preserve">олучение дополнительного профессионального </w:t>
      </w:r>
      <w:r w:rsidRPr="00B93587">
        <w:rPr>
          <w:rFonts w:ascii="Times New Roman" w:eastAsia="Calibri" w:hAnsi="Times New Roman" w:cs="Times New Roman"/>
          <w:sz w:val="20"/>
        </w:rPr>
        <w:t>образования в области защиты от чр</w:t>
      </w:r>
      <w:r>
        <w:rPr>
          <w:rFonts w:ascii="Times New Roman" w:hAnsi="Times New Roman" w:cs="Times New Roman"/>
          <w:sz w:val="20"/>
        </w:rPr>
        <w:t xml:space="preserve">езвычайных ситуаций в  течение </w:t>
      </w:r>
      <w:r w:rsidRPr="00B93587">
        <w:rPr>
          <w:rFonts w:ascii="Times New Roman" w:eastAsia="Calibri" w:hAnsi="Times New Roman" w:cs="Times New Roman"/>
          <w:sz w:val="20"/>
        </w:rPr>
        <w:t>первого  года работы является обязательным.6.Дополнительное профессиональное образование по программам повышения квалификации в области защиты от чрезвычайных ситуаций проходят руководители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 в государственном образовательном бюджетном учреждении дополнительного профессионального образования (повышения квалификации) «Учебно-методический центр по гражданской обороне, чрезвычайным ситуациям и пожарной безопасности Амурской области» (ГОБУ ДПО «УМЦ по ГО ЧС и ПБ»).</w:t>
      </w:r>
      <w:r>
        <w:rPr>
          <w:rFonts w:ascii="Times New Roman" w:hAnsi="Times New Roman" w:cs="Times New Roman"/>
          <w:sz w:val="20"/>
        </w:rPr>
        <w:t>Получение</w:t>
      </w:r>
      <w:r w:rsidRPr="00B93587">
        <w:rPr>
          <w:rFonts w:ascii="Times New Roman" w:eastAsia="Calibri" w:hAnsi="Times New Roman" w:cs="Times New Roman"/>
          <w:sz w:val="20"/>
        </w:rPr>
        <w:t xml:space="preserve"> дополнительного   профессионального</w:t>
      </w:r>
      <w:r>
        <w:rPr>
          <w:rFonts w:ascii="Times New Roman" w:hAnsi="Times New Roman" w:cs="Times New Roman"/>
          <w:sz w:val="20"/>
        </w:rPr>
        <w:t xml:space="preserve">  </w:t>
      </w:r>
      <w:r w:rsidRPr="00B93587">
        <w:rPr>
          <w:rFonts w:ascii="Times New Roman" w:eastAsia="Calibri" w:hAnsi="Times New Roman" w:cs="Times New Roman"/>
          <w:sz w:val="20"/>
        </w:rPr>
        <w:t>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учебной дисциплины «Безопасность жизнедеятельности» по вопросам защиты от чрезвычайных ситуаций осуществляется в организациях, осуществляющих образовательную дея</w:t>
      </w:r>
      <w:r>
        <w:rPr>
          <w:rFonts w:ascii="Times New Roman" w:hAnsi="Times New Roman" w:cs="Times New Roman"/>
          <w:sz w:val="20"/>
        </w:rPr>
        <w:t xml:space="preserve">тельность   по  дополнительным  профессиональным </w:t>
      </w:r>
      <w:r w:rsidRPr="00B93587">
        <w:rPr>
          <w:rFonts w:ascii="Times New Roman" w:eastAsia="Calibri" w:hAnsi="Times New Roman" w:cs="Times New Roman"/>
          <w:sz w:val="20"/>
        </w:rPr>
        <w:t xml:space="preserve">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учебно-методических центрах по гражданской обороне и чрезвычайным ситуациям субъектов Российской Федерации.7.Подготовка населения в области защиты от чрезвычайных ситуаций осуществл</w:t>
      </w:r>
      <w:r w:rsidR="00C86230">
        <w:rPr>
          <w:rFonts w:ascii="Times New Roman" w:hAnsi="Times New Roman" w:cs="Times New Roman"/>
          <w:sz w:val="20"/>
        </w:rPr>
        <w:t>яется в рамках  единой  системы</w:t>
      </w:r>
      <w:r w:rsidRPr="00B93587">
        <w:rPr>
          <w:rFonts w:ascii="Times New Roman" w:eastAsia="Calibri" w:hAnsi="Times New Roman" w:cs="Times New Roman"/>
          <w:sz w:val="20"/>
        </w:rPr>
        <w:t xml:space="preserve"> подготовки  населения в области гражданской обороны и защиты от чрезвычайных ситуаций.</w:t>
      </w:r>
    </w:p>
    <w:p w:rsidR="00B93587" w:rsidRPr="00C86230" w:rsidRDefault="00F1763A" w:rsidP="007B4BC1">
      <w:pPr>
        <w:spacing w:after="0" w:line="240" w:lineRule="auto"/>
        <w:jc w:val="both"/>
        <w:rPr>
          <w:rFonts w:ascii="Times New Roman" w:hAnsi="Times New Roman" w:cs="Times New Roman"/>
          <w:b/>
          <w:sz w:val="20"/>
        </w:rPr>
      </w:pPr>
      <w:r>
        <w:rPr>
          <w:rFonts w:ascii="Times New Roman" w:hAnsi="Times New Roman" w:cs="Times New Roman"/>
          <w:b/>
          <w:sz w:val="20"/>
        </w:rPr>
        <w:t xml:space="preserve">Постановление </w:t>
      </w:r>
      <w:r w:rsidR="00C86230" w:rsidRPr="00C86230">
        <w:rPr>
          <w:rFonts w:ascii="Times New Roman" w:hAnsi="Times New Roman" w:cs="Times New Roman"/>
          <w:b/>
          <w:sz w:val="20"/>
        </w:rPr>
        <w:t>от 08.12.2020                                                                                                                                                    №</w:t>
      </w:r>
      <w:r>
        <w:rPr>
          <w:rFonts w:ascii="Times New Roman" w:hAnsi="Times New Roman" w:cs="Times New Roman"/>
          <w:b/>
          <w:sz w:val="20"/>
        </w:rPr>
        <w:t xml:space="preserve"> </w:t>
      </w:r>
      <w:r w:rsidR="00C86230" w:rsidRPr="00C86230">
        <w:rPr>
          <w:rFonts w:ascii="Times New Roman" w:hAnsi="Times New Roman" w:cs="Times New Roman"/>
          <w:b/>
          <w:sz w:val="20"/>
        </w:rPr>
        <w:t>480</w:t>
      </w:r>
    </w:p>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О внесении изменений в лесохозяйственный регламент городских лесов муниципальных образований Верхнеильиновский сельсовет Завитинского района</w:t>
      </w:r>
      <w:r>
        <w:rPr>
          <w:rFonts w:ascii="Times New Roman" w:hAnsi="Times New Roman" w:cs="Times New Roman"/>
          <w:sz w:val="20"/>
        </w:rPr>
        <w:t xml:space="preserve"> </w:t>
      </w:r>
      <w:r w:rsidRPr="00C86230">
        <w:rPr>
          <w:rFonts w:ascii="Times New Roman" w:hAnsi="Times New Roman" w:cs="Times New Roman"/>
          <w:sz w:val="20"/>
        </w:rPr>
        <w:t>(с. Верхнеильиновка), Куприяновский сельсовет Завитинского района (с. Федоровка, с. Подоловка), Иннокентьевский сельсовет Завитинского района (с. Иннокентьевка), Преображеновский сельсовет Завитинского района (с. Преображеновка), Успеновский сельсовет Завитинского района (с. Камышенка), Албазинский сельсовет Завитинского района (с. Албазинка), городское поселение «Город Завитинск» (г. Завитинск, с. Червоная Армия г. Завитинск) Амурской области</w:t>
      </w:r>
      <w:r>
        <w:rPr>
          <w:rFonts w:ascii="Times New Roman" w:hAnsi="Times New Roman" w:cs="Times New Roman"/>
          <w:sz w:val="20"/>
        </w:rPr>
        <w:t xml:space="preserve"> </w:t>
      </w:r>
      <w:r w:rsidRPr="00C86230">
        <w:rPr>
          <w:rFonts w:ascii="Times New Roman" w:hAnsi="Times New Roman" w:cs="Times New Roman"/>
          <w:sz w:val="20"/>
        </w:rPr>
        <w:t>В целях приведения лесохозяйственного регламента с нормами действующего законодательства</w:t>
      </w:r>
      <w:r>
        <w:rPr>
          <w:rFonts w:ascii="Times New Roman" w:hAnsi="Times New Roman" w:cs="Times New Roman"/>
          <w:sz w:val="20"/>
        </w:rPr>
        <w:t xml:space="preserve"> </w:t>
      </w:r>
      <w:r w:rsidRPr="00C86230">
        <w:rPr>
          <w:rFonts w:ascii="Times New Roman" w:hAnsi="Times New Roman" w:cs="Times New Roman"/>
          <w:b/>
          <w:sz w:val="20"/>
        </w:rPr>
        <w:t>п о с т а н о в л я ю:</w:t>
      </w:r>
      <w:r>
        <w:rPr>
          <w:rFonts w:ascii="Times New Roman" w:hAnsi="Times New Roman" w:cs="Times New Roman"/>
          <w:b/>
          <w:sz w:val="20"/>
        </w:rPr>
        <w:t xml:space="preserve"> </w:t>
      </w:r>
      <w:r w:rsidRPr="00C86230">
        <w:rPr>
          <w:rFonts w:ascii="Times New Roman" w:hAnsi="Times New Roman" w:cs="Times New Roman"/>
          <w:sz w:val="20"/>
        </w:rPr>
        <w:t xml:space="preserve">1. Внести в лесохозяйственный регламент </w:t>
      </w:r>
      <w:r>
        <w:rPr>
          <w:rFonts w:ascii="Times New Roman" w:hAnsi="Times New Roman" w:cs="Times New Roman"/>
          <w:sz w:val="20"/>
        </w:rPr>
        <w:t xml:space="preserve">городских лесов муниципальных </w:t>
      </w:r>
      <w:r w:rsidRPr="00C86230">
        <w:rPr>
          <w:rFonts w:ascii="Times New Roman" w:hAnsi="Times New Roman" w:cs="Times New Roman"/>
          <w:sz w:val="20"/>
        </w:rPr>
        <w:t>образований Верхнеильиновский сельсовет Завитинского района</w:t>
      </w:r>
      <w:r>
        <w:rPr>
          <w:rFonts w:ascii="Times New Roman" w:hAnsi="Times New Roman" w:cs="Times New Roman"/>
          <w:sz w:val="20"/>
        </w:rPr>
        <w:t xml:space="preserve"> </w:t>
      </w:r>
      <w:r w:rsidRPr="00C86230">
        <w:rPr>
          <w:rFonts w:ascii="Times New Roman" w:hAnsi="Times New Roman" w:cs="Times New Roman"/>
          <w:sz w:val="20"/>
        </w:rPr>
        <w:t xml:space="preserve">(с. Верхнеильиновка), Куприяновский сельсовет Завитинского района (с. Федоровка, с. Подоловка), Иннокентьевский сельсовет Завитинского района (с. Иннокентьевка), Преображеновский сельсовет Завитинского района (с. Преображеновка), Успеновский сельсовет Завитинского района (с. Камышенка), Албазинский сельсовет Завитинского района (с. Албазинка), городское поселение «Город Завитинск» (г. Завитинск, с. Червоная Армия г. Завитинск) Амурской области, утвержденный постановлением главы Завитинского района 30.10.2020 № 427 следующие изменения:1.1. Абзац 6 подпункта 1.1.5. главы </w:t>
      </w:r>
      <w:r w:rsidRPr="00C86230">
        <w:rPr>
          <w:rFonts w:ascii="Times New Roman" w:hAnsi="Times New Roman" w:cs="Times New Roman"/>
          <w:sz w:val="20"/>
          <w:lang w:val="en-US"/>
        </w:rPr>
        <w:t>I</w:t>
      </w:r>
      <w:r w:rsidRPr="00C86230">
        <w:rPr>
          <w:rFonts w:ascii="Times New Roman" w:hAnsi="Times New Roman" w:cs="Times New Roman"/>
          <w:sz w:val="20"/>
        </w:rPr>
        <w:t xml:space="preserve"> изложить в следующей редакции: «В городских лесах в соответствии с частью 2 статьи 116 Лесного кодекса Российской Федерации запрещается: 1) использование токсичных химических препаратов; 2) осуществление видов деятельности в сфере охотничьего хозяйства;</w:t>
      </w:r>
    </w:p>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 xml:space="preserve"> 3) ведение сельского хозяйства; 4) разведка и добыча полезных ископаемых; 5) строительство и эксплуатация объектов капитального строительства, за исключением гидротехнических сооружений.».</w:t>
      </w:r>
      <w:r>
        <w:rPr>
          <w:rFonts w:ascii="Times New Roman" w:hAnsi="Times New Roman" w:cs="Times New Roman"/>
          <w:sz w:val="20"/>
        </w:rPr>
        <w:t xml:space="preserve"> </w:t>
      </w:r>
      <w:r w:rsidRPr="00C86230">
        <w:rPr>
          <w:rFonts w:ascii="Times New Roman" w:hAnsi="Times New Roman" w:cs="Times New Roman"/>
          <w:sz w:val="20"/>
        </w:rPr>
        <w:t xml:space="preserve"> 1.2. В таблице 1.2 пункта 1.2. главы </w:t>
      </w:r>
      <w:r w:rsidRPr="00C86230">
        <w:rPr>
          <w:rFonts w:ascii="Times New Roman" w:hAnsi="Times New Roman" w:cs="Times New Roman"/>
          <w:sz w:val="20"/>
          <w:lang w:val="en-US"/>
        </w:rPr>
        <w:t>I</w:t>
      </w:r>
      <w:r w:rsidRPr="00C86230">
        <w:rPr>
          <w:rFonts w:ascii="Times New Roman" w:hAnsi="Times New Roman" w:cs="Times New Roman"/>
          <w:sz w:val="20"/>
        </w:rPr>
        <w:t xml:space="preserve"> строку 14 столбца 3 изложить в следующей редакции: «Запрещаются строительство и эксплуатация объектов капитального строительства, за исключением гидротехнических сооружений (п. 5 ч. 2 ст. 116 Лесного</w:t>
      </w:r>
      <w:r>
        <w:rPr>
          <w:rFonts w:ascii="Times New Roman" w:hAnsi="Times New Roman" w:cs="Times New Roman"/>
          <w:sz w:val="20"/>
        </w:rPr>
        <w:t xml:space="preserve"> кодекса Российской Федерации)»</w:t>
      </w:r>
      <w:r w:rsidRPr="00C86230">
        <w:rPr>
          <w:rFonts w:ascii="Times New Roman" w:hAnsi="Times New Roman" w:cs="Times New Roman"/>
          <w:sz w:val="20"/>
        </w:rPr>
        <w:t xml:space="preserve"> </w:t>
      </w:r>
      <w:r w:rsidRPr="00C86230">
        <w:rPr>
          <w:rFonts w:ascii="Times New Roman" w:hAnsi="Times New Roman" w:cs="Times New Roman"/>
          <w:sz w:val="20"/>
        </w:rPr>
        <w:lastRenderedPageBreak/>
        <w:t xml:space="preserve">1.3. Абзац 1 пункта 2.3.1.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изложить в следующей редакции:   «В соответствии с частью 2 статьи 32 Лесного кодекса Российской Федерации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1.4. Абзац 4 пункта 2.3.1.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изложить в следующей редакции:  «В соответствии с пунктом 3 статьи 2 Закона Амурской области от 24.04.2008 N 19-ОЗ (ред. от 10.04.2019) "О порядке заготовки и сбора гражданами недревесных лесных ресурсов для собственных нужд и порядке заготовки гражданами пищевых лесных ресурсов и сбора лекарственных растений для собственных нужд на территории Амурской области" (принят Законодательным Собранием Амурской области 17.04.2008) (с изм. и доп., вступающими в силу с 01.07.2019):</w:t>
      </w:r>
      <w:r>
        <w:rPr>
          <w:rFonts w:ascii="Times New Roman" w:hAnsi="Times New Roman" w:cs="Times New Roman"/>
          <w:sz w:val="20"/>
        </w:rPr>
        <w:t xml:space="preserve"> </w:t>
      </w:r>
      <w:r w:rsidRPr="00C86230">
        <w:rPr>
          <w:rFonts w:ascii="Times New Roman" w:hAnsi="Times New Roman" w:cs="Times New Roman"/>
          <w:sz w:val="20"/>
        </w:rPr>
        <w:t xml:space="preserve">1) заготовка бересты осуществляется с растущих деревьев, сухостойных и валежных деревьев, а также со свежесрубленных деревьев при проведении лесохозяйственных мероприятий;  2) с растущих деревьев заготовка бересты производится в весенне-летний и осенний периоды без повреждения луба на лесных участках, подлежащих рубке в текущем году. При этом используемая для заготовки часть ствола не должна превышать половины общей высоты дерева. Заготовка бересты с сухостойных и валежных деревьев производится в течение всего года;3) Запрещается рубка деревьев в целях заготовки бересты, за исключением случаев, когда заготовка бересты непосредственно предшествует лесозаготовкам или производится одновременно с ними.».1.5. Пункт 2.5.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изложить в следующей редакции:</w:t>
      </w:r>
      <w:r w:rsidRPr="00C86230">
        <w:rPr>
          <w:rFonts w:ascii="Times New Roman" w:hAnsi="Times New Roman" w:cs="Times New Roman"/>
          <w:b/>
          <w:bCs/>
          <w:sz w:val="20"/>
        </w:rPr>
        <w:t>«</w:t>
      </w:r>
      <w:bookmarkStart w:id="4" w:name="_Toc55291472"/>
      <w:r w:rsidRPr="00C86230">
        <w:rPr>
          <w:rFonts w:ascii="Times New Roman" w:hAnsi="Times New Roman" w:cs="Times New Roman"/>
          <w:b/>
          <w:sz w:val="20"/>
        </w:rPr>
        <w:t>2.5. Нормативы, параметры и сроки использования лесов для осуществления видов деятельности в сфере охотничьего хозяйства</w:t>
      </w:r>
      <w:bookmarkEnd w:id="4"/>
      <w:r w:rsidR="00E1446C">
        <w:rPr>
          <w:rFonts w:ascii="Times New Roman" w:hAnsi="Times New Roman" w:cs="Times New Roman"/>
          <w:sz w:val="20"/>
        </w:rPr>
        <w:t xml:space="preserve"> </w:t>
      </w:r>
      <w:r w:rsidRPr="00C86230">
        <w:rPr>
          <w:rFonts w:ascii="Times New Roman" w:hAnsi="Times New Roman" w:cs="Times New Roman"/>
          <w:sz w:val="20"/>
        </w:rPr>
        <w:t>Осуществление видов деятельности в сфере охотничьего хозяйства в городских лесах запрещается (п. 2 ч. 2 ст. 116 Лесного ко</w:t>
      </w:r>
      <w:r w:rsidR="00E1446C">
        <w:rPr>
          <w:rFonts w:ascii="Times New Roman" w:hAnsi="Times New Roman" w:cs="Times New Roman"/>
          <w:sz w:val="20"/>
        </w:rPr>
        <w:t xml:space="preserve">декса Российской Федерации).». </w:t>
      </w:r>
      <w:r w:rsidRPr="00C86230">
        <w:rPr>
          <w:rFonts w:ascii="Times New Roman" w:hAnsi="Times New Roman" w:cs="Times New Roman"/>
          <w:sz w:val="20"/>
        </w:rPr>
        <w:t xml:space="preserve">1.6. Пункт 2.6.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изложить в следующей редакции:</w:t>
      </w:r>
      <w:r>
        <w:rPr>
          <w:rFonts w:ascii="Times New Roman" w:hAnsi="Times New Roman" w:cs="Times New Roman"/>
          <w:sz w:val="20"/>
        </w:rPr>
        <w:t xml:space="preserve"> </w:t>
      </w:r>
      <w:r w:rsidRPr="00C86230">
        <w:rPr>
          <w:rFonts w:ascii="Times New Roman" w:hAnsi="Times New Roman" w:cs="Times New Roman"/>
          <w:b/>
          <w:bCs/>
          <w:sz w:val="20"/>
        </w:rPr>
        <w:t>«</w:t>
      </w:r>
      <w:bookmarkStart w:id="5" w:name="_Toc55291474"/>
      <w:r w:rsidRPr="00C86230">
        <w:rPr>
          <w:rFonts w:ascii="Times New Roman" w:hAnsi="Times New Roman" w:cs="Times New Roman"/>
          <w:b/>
          <w:sz w:val="20"/>
        </w:rPr>
        <w:t>2.6. Нормативы, параметры и сроки использования лесов для ведения сельского хозяйства</w:t>
      </w:r>
      <w:bookmarkEnd w:id="5"/>
      <w:r>
        <w:rPr>
          <w:rFonts w:ascii="Times New Roman" w:hAnsi="Times New Roman" w:cs="Times New Roman"/>
          <w:sz w:val="20"/>
        </w:rPr>
        <w:t xml:space="preserve"> </w:t>
      </w:r>
      <w:r w:rsidRPr="00C86230">
        <w:rPr>
          <w:rFonts w:ascii="Times New Roman" w:hAnsi="Times New Roman" w:cs="Times New Roman"/>
          <w:sz w:val="20"/>
        </w:rPr>
        <w:t xml:space="preserve">Ведение сельского хозяйства в городских лесах запрещается (п. 3 ч. 2 ст. 116 Лесного кодекса Российской Федерации).».1.7. Пункт 2.12.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изложить в следующей редакции:</w:t>
      </w:r>
      <w:r w:rsidR="00E1446C">
        <w:rPr>
          <w:rFonts w:ascii="Times New Roman" w:hAnsi="Times New Roman" w:cs="Times New Roman"/>
          <w:sz w:val="20"/>
        </w:rPr>
        <w:t xml:space="preserve"> </w:t>
      </w:r>
      <w:r w:rsidRPr="00C86230">
        <w:rPr>
          <w:rFonts w:ascii="Times New Roman" w:hAnsi="Times New Roman" w:cs="Times New Roman"/>
          <w:b/>
          <w:bCs/>
          <w:sz w:val="20"/>
        </w:rPr>
        <w:t>«</w:t>
      </w:r>
      <w:bookmarkStart w:id="6" w:name="_Toc55291485"/>
      <w:r w:rsidRPr="00C86230">
        <w:rPr>
          <w:rFonts w:ascii="Times New Roman" w:hAnsi="Times New Roman" w:cs="Times New Roman"/>
          <w:b/>
          <w:sz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6"/>
      <w:r w:rsidR="00E1446C">
        <w:rPr>
          <w:rFonts w:ascii="Times New Roman" w:hAnsi="Times New Roman" w:cs="Times New Roman"/>
          <w:sz w:val="20"/>
        </w:rPr>
        <w:t xml:space="preserve"> </w:t>
      </w:r>
      <w:r w:rsidRPr="00C86230">
        <w:rPr>
          <w:rFonts w:ascii="Times New Roman" w:hAnsi="Times New Roman" w:cs="Times New Roman"/>
          <w:sz w:val="20"/>
        </w:rPr>
        <w:t xml:space="preserve">В соответствии с пунктом 4 части 2 статьи 116 Лесного кодекса Российской Федерации, разведка и добыча полезных ископаемых в городских лесах запрещается.».1.8. Абзац 1 пункта 2.14.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исключить.</w:t>
      </w:r>
      <w:r w:rsidR="00E1446C">
        <w:rPr>
          <w:rFonts w:ascii="Times New Roman" w:hAnsi="Times New Roman" w:cs="Times New Roman"/>
          <w:sz w:val="20"/>
        </w:rPr>
        <w:t xml:space="preserve"> </w:t>
      </w:r>
      <w:r w:rsidRPr="00C86230">
        <w:rPr>
          <w:rFonts w:ascii="Times New Roman" w:hAnsi="Times New Roman" w:cs="Times New Roman"/>
          <w:sz w:val="20"/>
        </w:rPr>
        <w:t xml:space="preserve">1.9. В абзаце 2 пункта 2.14.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слова «№ 200-ФЗ» заменить словами «№ 201-ФЗ».1.10. Пункт 2.17.1.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изложить в следующей редакции:</w:t>
      </w:r>
      <w:r w:rsidRPr="00C86230">
        <w:rPr>
          <w:rFonts w:ascii="Times New Roman" w:hAnsi="Times New Roman" w:cs="Times New Roman"/>
          <w:b/>
          <w:bCs/>
          <w:sz w:val="20"/>
        </w:rPr>
        <w:t xml:space="preserve"> «</w:t>
      </w:r>
      <w:bookmarkStart w:id="7" w:name="_Toc55291491"/>
      <w:r w:rsidRPr="00C86230">
        <w:rPr>
          <w:rFonts w:ascii="Times New Roman" w:hAnsi="Times New Roman" w:cs="Times New Roman"/>
          <w:b/>
          <w:sz w:val="20"/>
        </w:rPr>
        <w:t>2.17.1. Требования к мерам пожарной безопасности в лесах, охране лесов от загрязнения радиоактивными веществами и иного негативного воздействия</w:t>
      </w:r>
      <w:bookmarkEnd w:id="7"/>
      <w:r w:rsidR="00E1446C">
        <w:rPr>
          <w:rFonts w:ascii="Times New Roman" w:hAnsi="Times New Roman" w:cs="Times New Roman"/>
          <w:sz w:val="20"/>
        </w:rPr>
        <w:t xml:space="preserve"> </w:t>
      </w:r>
      <w:r w:rsidRPr="00C86230">
        <w:rPr>
          <w:rFonts w:ascii="Times New Roman" w:hAnsi="Times New Roman" w:cs="Times New Roman"/>
          <w:sz w:val="20"/>
        </w:rPr>
        <w:t>Охрана лесов от пожаров осуществляется в соответствии с Лесным кодексом, Федеральным законом от 21.12.1994 г. № 69-ФЗ «О пожарной безопасности» (в редакции Федерального закона от 29.12.2010 г. № 442-ФЗ), Федеральным законом от 21 декабря 1994 года № 68-ФЗ "О защите населения и территорий от чрезвычайных ситуаций природного и техногенного характера".</w:t>
      </w:r>
      <w:r w:rsidR="00E1446C">
        <w:rPr>
          <w:rFonts w:ascii="Times New Roman" w:hAnsi="Times New Roman" w:cs="Times New Roman"/>
          <w:sz w:val="20"/>
        </w:rPr>
        <w:t xml:space="preserve"> </w:t>
      </w:r>
      <w:r w:rsidRPr="00C86230">
        <w:rPr>
          <w:rFonts w:ascii="Times New Roman" w:hAnsi="Times New Roman" w:cs="Times New Roman"/>
          <w:sz w:val="20"/>
        </w:rPr>
        <w:t>Федеральный закон «О пожарной безопасности»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 правовых форм и форм собственности, а также между общественными объединениями, должностными лицами, гражданами Российской Федерации, иностранными гражданами, лицами без гражданства.</w:t>
      </w:r>
      <w:r w:rsidR="00E1446C">
        <w:rPr>
          <w:rFonts w:ascii="Times New Roman" w:hAnsi="Times New Roman" w:cs="Times New Roman"/>
          <w:sz w:val="20"/>
        </w:rPr>
        <w:t xml:space="preserve"> </w:t>
      </w:r>
      <w:r w:rsidRPr="00C86230">
        <w:rPr>
          <w:rFonts w:ascii="Times New Roman" w:hAnsi="Times New Roman" w:cs="Times New Roman"/>
          <w:sz w:val="20"/>
        </w:rPr>
        <w:t>Под пожарной безопасностью в этом Законе понимается состояние защищенности личности, имущества, общества и государства от пожаров, при этом пожаром считается неконтролируемое горение, причиняющее материальный ущерб, вред жизни и здоровью граждан, интересам общества и государства (ст. 1 Федерального закона от 21.12.1994 № 69- ФЗ).</w:t>
      </w:r>
      <w:r w:rsidR="00E1446C">
        <w:rPr>
          <w:rFonts w:ascii="Times New Roman" w:hAnsi="Times New Roman" w:cs="Times New Roman"/>
          <w:sz w:val="20"/>
        </w:rPr>
        <w:t xml:space="preserve"> </w:t>
      </w:r>
      <w:r w:rsidRPr="00C86230">
        <w:rPr>
          <w:rFonts w:ascii="Times New Roman" w:hAnsi="Times New Roman" w:cs="Times New Roman"/>
          <w:sz w:val="20"/>
        </w:rPr>
        <w:t>Тушение пожаров в городских лесах осуществляется в соответствии с Федеральным законом от 21.12.1994 г. №68 «О защите населения и территорий от чрезвычайных ситуаций природного и техногенного характера» и Федеральным законом от 21.12.1994 г. №69-ФЗ «О пожарной безопасности».</w:t>
      </w:r>
      <w:r w:rsidR="00E1446C">
        <w:rPr>
          <w:rFonts w:ascii="Times New Roman" w:hAnsi="Times New Roman" w:cs="Times New Roman"/>
          <w:sz w:val="20"/>
        </w:rPr>
        <w:t xml:space="preserve"> </w:t>
      </w:r>
      <w:r w:rsidRPr="00C86230">
        <w:rPr>
          <w:rFonts w:ascii="Times New Roman" w:hAnsi="Times New Roman" w:cs="Times New Roman"/>
          <w:sz w:val="20"/>
        </w:rPr>
        <w:t>Единые требования к обеспечению пожарной безопасности в лесах при их использовании, охране, защите, воспроизводстве, осуществлении иной деятельности в лесах, а также при пребывании граждан в лесах установлены Правилами пожарной безопасности в лесах, утвержденными постановлением Правительства РФ от 30.06.2007 № 417 (с изменениями).</w:t>
      </w:r>
      <w:r w:rsidR="00E1446C">
        <w:rPr>
          <w:rFonts w:ascii="Times New Roman" w:hAnsi="Times New Roman" w:cs="Times New Roman"/>
          <w:sz w:val="20"/>
        </w:rPr>
        <w:t xml:space="preserve"> </w:t>
      </w:r>
      <w:r w:rsidRPr="00C86230">
        <w:rPr>
          <w:rFonts w:ascii="Times New Roman" w:hAnsi="Times New Roman" w:cs="Times New Roman"/>
          <w:sz w:val="20"/>
        </w:rPr>
        <w:t>Под лесным пожаром понимается пожар, распространяющийся по лесной площади (ГОСТ 17.6.1.01-83), либо стихийное (неуправляемое) распространение огня в лесу на покрытых и не покрытых лесной растительностью площадях, землях лесного фонда (ОСТ 56- 103-98).</w:t>
      </w:r>
      <w:r w:rsidR="00E1446C">
        <w:rPr>
          <w:rFonts w:ascii="Times New Roman" w:hAnsi="Times New Roman" w:cs="Times New Roman"/>
          <w:sz w:val="20"/>
        </w:rPr>
        <w:t xml:space="preserve"> </w:t>
      </w:r>
      <w:r w:rsidRPr="00C86230">
        <w:rPr>
          <w:rFonts w:ascii="Times New Roman" w:hAnsi="Times New Roman" w:cs="Times New Roman"/>
          <w:sz w:val="20"/>
        </w:rPr>
        <w:t>Лесные пожары разделяют на верховые и низовые пожары.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(древостоя), подлеску и подросту.</w:t>
      </w:r>
      <w:r w:rsidR="00E1446C">
        <w:rPr>
          <w:rFonts w:ascii="Times New Roman" w:hAnsi="Times New Roman" w:cs="Times New Roman"/>
          <w:sz w:val="20"/>
        </w:rPr>
        <w:t xml:space="preserve"> </w:t>
      </w:r>
      <w:r w:rsidRPr="00C86230">
        <w:rPr>
          <w:rFonts w:ascii="Times New Roman" w:hAnsi="Times New Roman" w:cs="Times New Roman"/>
          <w:sz w:val="20"/>
        </w:rPr>
        <w:t>ГОСТ 17.6.1.01-83, кроме того, выделяет повальный, ландшафтный, валежный и торфяной пожары.</w:t>
      </w:r>
      <w:r w:rsidR="00E1446C">
        <w:rPr>
          <w:rFonts w:ascii="Times New Roman" w:hAnsi="Times New Roman" w:cs="Times New Roman"/>
          <w:sz w:val="20"/>
        </w:rPr>
        <w:t xml:space="preserve"> </w:t>
      </w:r>
      <w:r w:rsidRPr="00C86230">
        <w:rPr>
          <w:rFonts w:ascii="Times New Roman" w:hAnsi="Times New Roman" w:cs="Times New Roman"/>
          <w:sz w:val="20"/>
        </w:rPr>
        <w:t>Повальным пожаром считается лесной пожар, охватывающий все компоненты лесного биогеоценоза.</w:t>
      </w:r>
      <w:r w:rsidR="00E1446C">
        <w:rPr>
          <w:rFonts w:ascii="Times New Roman" w:hAnsi="Times New Roman" w:cs="Times New Roman"/>
          <w:sz w:val="20"/>
        </w:rPr>
        <w:t xml:space="preserve"> </w:t>
      </w:r>
      <w:r w:rsidRPr="00C86230">
        <w:rPr>
          <w:rFonts w:ascii="Times New Roman" w:hAnsi="Times New Roman" w:cs="Times New Roman"/>
          <w:sz w:val="20"/>
        </w:rPr>
        <w:t>Ландшафтный пожар - это лесной пожар, охватывающий различные компоненты географического ландшафта.</w:t>
      </w:r>
      <w:r w:rsidR="00E1446C">
        <w:rPr>
          <w:rFonts w:ascii="Times New Roman" w:hAnsi="Times New Roman" w:cs="Times New Roman"/>
          <w:sz w:val="20"/>
        </w:rPr>
        <w:t xml:space="preserve"> </w:t>
      </w:r>
      <w:r w:rsidRPr="00C86230">
        <w:rPr>
          <w:rFonts w:ascii="Times New Roman" w:hAnsi="Times New Roman" w:cs="Times New Roman"/>
          <w:sz w:val="20"/>
        </w:rPr>
        <w:t>Под валежным пожаром понимается низовой пожар, при котором основным горючим материалом является древесина, расположенная на поверхности почвы.</w:t>
      </w:r>
      <w:r w:rsidR="00E1446C">
        <w:rPr>
          <w:rFonts w:ascii="Times New Roman" w:hAnsi="Times New Roman" w:cs="Times New Roman"/>
          <w:sz w:val="20"/>
        </w:rPr>
        <w:t xml:space="preserve"> </w:t>
      </w:r>
      <w:r w:rsidRPr="00C86230">
        <w:rPr>
          <w:rFonts w:ascii="Times New Roman" w:hAnsi="Times New Roman" w:cs="Times New Roman"/>
          <w:sz w:val="20"/>
        </w:rPr>
        <w:t>Торфяной лесной пожар - это лесной пожар, при котором горит торфяной слой заболоченных и болотных почв.</w:t>
      </w:r>
      <w:r w:rsidR="00E1446C">
        <w:rPr>
          <w:rFonts w:ascii="Times New Roman" w:hAnsi="Times New Roman" w:cs="Times New Roman"/>
          <w:sz w:val="20"/>
        </w:rPr>
        <w:t xml:space="preserve"> </w:t>
      </w:r>
      <w:r w:rsidRPr="00C86230">
        <w:rPr>
          <w:rFonts w:ascii="Times New Roman" w:hAnsi="Times New Roman" w:cs="Times New Roman"/>
          <w:sz w:val="20"/>
        </w:rPr>
        <w:t>Под пожарной опасностью в лесу понимается возможность возникновения и (или) развития лесного пожара.</w:t>
      </w:r>
      <w:r w:rsidR="00E1446C">
        <w:rPr>
          <w:rFonts w:ascii="Times New Roman" w:hAnsi="Times New Roman" w:cs="Times New Roman"/>
          <w:sz w:val="20"/>
        </w:rPr>
        <w:t xml:space="preserve"> </w:t>
      </w:r>
      <w:r w:rsidRPr="00C86230">
        <w:rPr>
          <w:rFonts w:ascii="Times New Roman" w:hAnsi="Times New Roman" w:cs="Times New Roman"/>
          <w:sz w:val="20"/>
        </w:rPr>
        <w:t>Класс пожарной опасности лесных участков, 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(ГОСТ 17.6.1.01-83), определяется по степени возможности возникновения пожара на конкретных лесных участках с учетом породного состава, типа лесорастительных условий, его природных и других особенностей, а также условий погоды (сухо, очень сухо, влажно и т. д.).В качестве основы для определения степени природной пожарной опасности городских лесов применена классификация природной пожарной опасности лесов и классификации пожарной опасности в лесах в зависимости от условий погоды, утвержденная приказом Рослесхоза от 05.07.2011 г. № 287.</w:t>
      </w:r>
      <w:r w:rsidR="00E1446C">
        <w:rPr>
          <w:rFonts w:ascii="Times New Roman" w:hAnsi="Times New Roman" w:cs="Times New Roman"/>
          <w:sz w:val="20"/>
        </w:rPr>
        <w:t xml:space="preserve"> </w:t>
      </w:r>
      <w:r w:rsidRPr="00C86230">
        <w:rPr>
          <w:rFonts w:ascii="Times New Roman" w:hAnsi="Times New Roman" w:cs="Times New Roman"/>
          <w:sz w:val="20"/>
        </w:rPr>
        <w:t>Распределение территории городских лесов по классам природной пожарной опасности показано в таблице 2.17.1.1.</w:t>
      </w:r>
      <w:r w:rsidR="00E1446C">
        <w:rPr>
          <w:rFonts w:ascii="Times New Roman" w:hAnsi="Times New Roman" w:cs="Times New Roman"/>
          <w:sz w:val="20"/>
        </w:rPr>
        <w:t xml:space="preserve"> </w:t>
      </w:r>
      <w:r w:rsidRPr="00C86230">
        <w:rPr>
          <w:rFonts w:ascii="Times New Roman" w:hAnsi="Times New Roman" w:cs="Times New Roman"/>
          <w:sz w:val="20"/>
        </w:rPr>
        <w:t>Таблица 2.17.1.1</w:t>
      </w:r>
      <w:r w:rsidR="00E1446C">
        <w:rPr>
          <w:rFonts w:ascii="Times New Roman" w:hAnsi="Times New Roman" w:cs="Times New Roman"/>
          <w:sz w:val="20"/>
        </w:rPr>
        <w:t xml:space="preserve"> </w:t>
      </w:r>
      <w:r w:rsidRPr="00C86230">
        <w:rPr>
          <w:rFonts w:ascii="Times New Roman" w:hAnsi="Times New Roman" w:cs="Times New Roman"/>
          <w:sz w:val="20"/>
        </w:rPr>
        <w:t>Распределение территории городских лесов по классам природной пожарной опасности</w:t>
      </w:r>
      <w:r w:rsidR="00E1446C">
        <w:rPr>
          <w:rFonts w:ascii="Times New Roman" w:hAnsi="Times New Roman" w:cs="Times New Roman"/>
          <w:sz w:val="20"/>
        </w:rPr>
        <w:t xml:space="preserve"> </w:t>
      </w:r>
      <w:r w:rsidRPr="00C86230">
        <w:rPr>
          <w:rFonts w:ascii="Times New Roman" w:hAnsi="Times New Roman" w:cs="Times New Roman"/>
          <w:sz w:val="20"/>
        </w:rPr>
        <w:t>площадь, га</w:t>
      </w:r>
    </w:p>
    <w:tbl>
      <w:tblPr>
        <w:tblW w:w="10007"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61"/>
        <w:gridCol w:w="851"/>
        <w:gridCol w:w="992"/>
        <w:gridCol w:w="1134"/>
        <w:gridCol w:w="992"/>
        <w:gridCol w:w="851"/>
        <w:gridCol w:w="1134"/>
        <w:gridCol w:w="992"/>
      </w:tblGrid>
      <w:tr w:rsidR="00C86230" w:rsidRPr="00C86230" w:rsidTr="00E1446C">
        <w:trPr>
          <w:trHeight w:val="256"/>
          <w:jc w:val="center"/>
        </w:trPr>
        <w:tc>
          <w:tcPr>
            <w:tcW w:w="3061" w:type="dxa"/>
            <w:shd w:val="clear" w:color="auto" w:fill="auto"/>
          </w:tcPr>
          <w:p w:rsidR="00C86230" w:rsidRPr="00E1446C" w:rsidRDefault="00C86230" w:rsidP="00C86230">
            <w:pPr>
              <w:spacing w:after="0" w:line="240" w:lineRule="auto"/>
              <w:jc w:val="both"/>
              <w:rPr>
                <w:rFonts w:ascii="Times New Roman" w:hAnsi="Times New Roman" w:cs="Times New Roman"/>
                <w:sz w:val="20"/>
              </w:rPr>
            </w:pPr>
          </w:p>
        </w:tc>
        <w:tc>
          <w:tcPr>
            <w:tcW w:w="4820" w:type="dxa"/>
            <w:gridSpan w:val="5"/>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Площадь по классам природной пожарной</w:t>
            </w:r>
          </w:p>
        </w:tc>
        <w:tc>
          <w:tcPr>
            <w:tcW w:w="1134" w:type="dxa"/>
            <w:vMerge w:val="restart"/>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p>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Итого</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r>
      <w:tr w:rsidR="00C86230" w:rsidRPr="00C86230" w:rsidTr="00E1446C">
        <w:trPr>
          <w:trHeight w:val="267"/>
          <w:jc w:val="center"/>
        </w:trPr>
        <w:tc>
          <w:tcPr>
            <w:tcW w:w="306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Лесничество,</w:t>
            </w: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c>
          <w:tcPr>
            <w:tcW w:w="1134"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опасности</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c>
          <w:tcPr>
            <w:tcW w:w="1134" w:type="dxa"/>
            <w:vMerge/>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Средний</w:t>
            </w:r>
          </w:p>
        </w:tc>
      </w:tr>
      <w:tr w:rsidR="00C86230" w:rsidRPr="00C86230" w:rsidTr="00F1763A">
        <w:trPr>
          <w:trHeight w:val="132"/>
          <w:jc w:val="center"/>
        </w:trPr>
        <w:tc>
          <w:tcPr>
            <w:tcW w:w="306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участковое лесничество</w:t>
            </w: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I</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II</w:t>
            </w:r>
          </w:p>
        </w:tc>
        <w:tc>
          <w:tcPr>
            <w:tcW w:w="1134"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III</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IV</w:t>
            </w: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V</w:t>
            </w:r>
          </w:p>
        </w:tc>
        <w:tc>
          <w:tcPr>
            <w:tcW w:w="1134" w:type="dxa"/>
            <w:vMerge/>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класс</w:t>
            </w:r>
          </w:p>
        </w:tc>
      </w:tr>
      <w:tr w:rsidR="00C86230" w:rsidRPr="00C86230" w:rsidTr="00F1763A">
        <w:trPr>
          <w:trHeight w:val="138"/>
          <w:jc w:val="center"/>
        </w:trPr>
        <w:tc>
          <w:tcPr>
            <w:tcW w:w="306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lastRenderedPageBreak/>
              <w:t>Городские леса</w:t>
            </w: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134"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81.0</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134"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81.0</w:t>
            </w:r>
          </w:p>
        </w:tc>
        <w:tc>
          <w:tcPr>
            <w:tcW w:w="992" w:type="dxa"/>
            <w:shd w:val="clear" w:color="auto" w:fill="auto"/>
            <w:vAlign w:val="center"/>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III</w:t>
            </w:r>
          </w:p>
        </w:tc>
      </w:tr>
      <w:tr w:rsidR="00C86230" w:rsidRPr="00C86230" w:rsidTr="00F1763A">
        <w:trPr>
          <w:trHeight w:val="185"/>
          <w:jc w:val="center"/>
        </w:trPr>
        <w:tc>
          <w:tcPr>
            <w:tcW w:w="3061" w:type="dxa"/>
            <w:shd w:val="clear" w:color="auto" w:fill="auto"/>
          </w:tcPr>
          <w:p w:rsidR="00C86230" w:rsidRPr="00C86230" w:rsidRDefault="00C86230" w:rsidP="00C86230">
            <w:pPr>
              <w:spacing w:after="0" w:line="240" w:lineRule="auto"/>
              <w:jc w:val="both"/>
              <w:rPr>
                <w:rFonts w:ascii="Times New Roman" w:hAnsi="Times New Roman" w:cs="Times New Roman"/>
                <w:b/>
                <w:sz w:val="20"/>
                <w:lang w:val="en-US"/>
              </w:rPr>
            </w:pPr>
            <w:r w:rsidRPr="00C86230">
              <w:rPr>
                <w:rFonts w:ascii="Times New Roman" w:hAnsi="Times New Roman" w:cs="Times New Roman"/>
                <w:b/>
                <w:sz w:val="20"/>
                <w:lang w:val="en-US"/>
              </w:rPr>
              <w:t>%</w:t>
            </w: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b/>
                <w:sz w:val="20"/>
                <w:lang w:val="en-US"/>
              </w:rPr>
            </w:pPr>
            <w:r w:rsidRPr="00C86230">
              <w:rPr>
                <w:rFonts w:ascii="Times New Roman" w:hAnsi="Times New Roman" w:cs="Times New Roman"/>
                <w:b/>
                <w:sz w:val="20"/>
                <w:lang w:val="en-US"/>
              </w:rPr>
              <w:t>-</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b/>
                <w:sz w:val="20"/>
                <w:lang w:val="en-US"/>
              </w:rPr>
            </w:pPr>
            <w:r w:rsidRPr="00C86230">
              <w:rPr>
                <w:rFonts w:ascii="Times New Roman" w:hAnsi="Times New Roman" w:cs="Times New Roman"/>
                <w:b/>
                <w:sz w:val="20"/>
                <w:lang w:val="en-US"/>
              </w:rPr>
              <w:t>-</w:t>
            </w:r>
          </w:p>
        </w:tc>
        <w:tc>
          <w:tcPr>
            <w:tcW w:w="1134"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100</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b/>
                <w:sz w:val="20"/>
                <w:lang w:val="en-US"/>
              </w:rPr>
            </w:pPr>
            <w:r w:rsidRPr="00C86230">
              <w:rPr>
                <w:rFonts w:ascii="Times New Roman" w:hAnsi="Times New Roman" w:cs="Times New Roman"/>
                <w:b/>
                <w:sz w:val="20"/>
                <w:lang w:val="en-US"/>
              </w:rPr>
              <w:t>-</w:t>
            </w:r>
          </w:p>
        </w:tc>
        <w:tc>
          <w:tcPr>
            <w:tcW w:w="851" w:type="dxa"/>
            <w:shd w:val="clear" w:color="auto" w:fill="auto"/>
          </w:tcPr>
          <w:p w:rsidR="00C86230" w:rsidRPr="00C86230" w:rsidRDefault="00C86230" w:rsidP="00C86230">
            <w:pPr>
              <w:spacing w:after="0" w:line="240" w:lineRule="auto"/>
              <w:jc w:val="both"/>
              <w:rPr>
                <w:rFonts w:ascii="Times New Roman" w:hAnsi="Times New Roman" w:cs="Times New Roman"/>
                <w:b/>
                <w:sz w:val="20"/>
                <w:lang w:val="en-US"/>
              </w:rPr>
            </w:pPr>
            <w:r w:rsidRPr="00C86230">
              <w:rPr>
                <w:rFonts w:ascii="Times New Roman" w:hAnsi="Times New Roman" w:cs="Times New Roman"/>
                <w:b/>
                <w:sz w:val="20"/>
                <w:lang w:val="en-US"/>
              </w:rPr>
              <w:t>-</w:t>
            </w:r>
          </w:p>
        </w:tc>
        <w:tc>
          <w:tcPr>
            <w:tcW w:w="1134"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100</w:t>
            </w:r>
          </w:p>
        </w:tc>
        <w:tc>
          <w:tcPr>
            <w:tcW w:w="992"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r>
    </w:tbl>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Степень природной пожарной опасности городских лесов - средняя и характеризуется классом – 3,0. Полученный показатель свидетельствует, что низовые и верховые пожары возмо</w:t>
      </w:r>
      <w:r w:rsidR="00E1446C">
        <w:rPr>
          <w:rFonts w:ascii="Times New Roman" w:hAnsi="Times New Roman" w:cs="Times New Roman"/>
          <w:sz w:val="20"/>
        </w:rPr>
        <w:t xml:space="preserve">жны в период летнего максимума. </w:t>
      </w:r>
      <w:r w:rsidRPr="00C86230">
        <w:rPr>
          <w:rFonts w:ascii="Times New Roman" w:hAnsi="Times New Roman" w:cs="Times New Roman"/>
          <w:sz w:val="20"/>
        </w:rPr>
        <w:t>В условиях городских лесов основной причиной возникновения лесных пожаров является нарушение правил</w:t>
      </w:r>
      <w:r w:rsidR="00E1446C">
        <w:rPr>
          <w:rFonts w:ascii="Times New Roman" w:hAnsi="Times New Roman" w:cs="Times New Roman"/>
          <w:sz w:val="20"/>
        </w:rPr>
        <w:t xml:space="preserve"> пожарной безопасности в лесах. </w:t>
      </w:r>
      <w:r w:rsidRPr="00C86230">
        <w:rPr>
          <w:rFonts w:ascii="Times New Roman" w:hAnsi="Times New Roman" w:cs="Times New Roman"/>
          <w:sz w:val="20"/>
        </w:rPr>
        <w:t>Наиболее пожароопасными в городских лесах являются сосновые насаждения, непосредственно примыкающие к жилым домам, к автомобильным дорогам, мес</w:t>
      </w:r>
      <w:r w:rsidR="00E1446C">
        <w:rPr>
          <w:rFonts w:ascii="Times New Roman" w:hAnsi="Times New Roman" w:cs="Times New Roman"/>
          <w:sz w:val="20"/>
        </w:rPr>
        <w:t xml:space="preserve">там массового отдыха населения. </w:t>
      </w:r>
      <w:r w:rsidRPr="00C86230">
        <w:rPr>
          <w:rFonts w:ascii="Times New Roman" w:hAnsi="Times New Roman" w:cs="Times New Roman"/>
          <w:sz w:val="20"/>
        </w:rPr>
        <w:t>Охраной лесов от пожаров считается охрана, направленная на предотвращение,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w:t>
      </w:r>
      <w:r w:rsidR="00E1446C">
        <w:rPr>
          <w:rFonts w:ascii="Times New Roman" w:hAnsi="Times New Roman" w:cs="Times New Roman"/>
          <w:sz w:val="20"/>
        </w:rPr>
        <w:t xml:space="preserve">103-98). </w:t>
      </w:r>
      <w:r w:rsidRPr="00C86230">
        <w:rPr>
          <w:rFonts w:ascii="Times New Roman" w:hAnsi="Times New Roman" w:cs="Times New Roman"/>
          <w:sz w:val="20"/>
        </w:rPr>
        <w:t>Как правило, охрана лесов от пожаров осуществляется о</w:t>
      </w:r>
      <w:r w:rsidR="00E1446C">
        <w:rPr>
          <w:rFonts w:ascii="Times New Roman" w:hAnsi="Times New Roman" w:cs="Times New Roman"/>
          <w:sz w:val="20"/>
        </w:rPr>
        <w:t>дним из трех основных способов: -</w:t>
      </w:r>
      <w:r w:rsidRPr="00C86230">
        <w:rPr>
          <w:rFonts w:ascii="Times New Roman" w:hAnsi="Times New Roman" w:cs="Times New Roman"/>
          <w:sz w:val="20"/>
        </w:rPr>
        <w:t xml:space="preserve">наземная охрана (обнаружение и тушение пожаров </w:t>
      </w:r>
      <w:r w:rsidR="00E1446C">
        <w:rPr>
          <w:rFonts w:ascii="Times New Roman" w:hAnsi="Times New Roman" w:cs="Times New Roman"/>
          <w:sz w:val="20"/>
        </w:rPr>
        <w:t>наземными силами и средствами);-</w:t>
      </w:r>
      <w:r w:rsidRPr="00C86230">
        <w:rPr>
          <w:rFonts w:ascii="Times New Roman" w:hAnsi="Times New Roman" w:cs="Times New Roman"/>
          <w:sz w:val="20"/>
        </w:rPr>
        <w:t xml:space="preserve">наземная охрана от пожаров в сочетании с авиапатрулированием (обнаружение пожаров с помощью авиации, тушение - </w:t>
      </w:r>
      <w:r w:rsidR="00645048">
        <w:rPr>
          <w:rFonts w:ascii="Times New Roman" w:hAnsi="Times New Roman" w:cs="Times New Roman"/>
          <w:sz w:val="20"/>
        </w:rPr>
        <w:t>наземными силами и средствами);-</w:t>
      </w:r>
      <w:r w:rsidRPr="00C86230">
        <w:rPr>
          <w:rFonts w:ascii="Times New Roman" w:hAnsi="Times New Roman" w:cs="Times New Roman"/>
          <w:sz w:val="20"/>
        </w:rPr>
        <w:t>авиационная охрана (обнаружение пожаров с помощью авиации, доставка сил и средств по</w:t>
      </w:r>
      <w:r w:rsidR="00645048">
        <w:rPr>
          <w:rFonts w:ascii="Times New Roman" w:hAnsi="Times New Roman" w:cs="Times New Roman"/>
          <w:sz w:val="20"/>
        </w:rPr>
        <w:t>жаротушения с помощью авиации).</w:t>
      </w:r>
      <w:r w:rsidRPr="00C86230">
        <w:rPr>
          <w:rFonts w:ascii="Times New Roman" w:hAnsi="Times New Roman" w:cs="Times New Roman"/>
          <w:sz w:val="20"/>
        </w:rPr>
        <w:t>В соответствии с Лесным кодексом РФ (статьи 53, 53.1,53.2, 53.3, 53.4), Правилами пожарной безопасности в лесах, утвержденными постановлением Правительства РФ от 30.06.2007 № 417 (с изменениями), постановлением Правительства РФ от 16.04.2011 г. № 281 «О мерах противопожарного обустройства лесов», в целях обеспечения пожарной безоп</w:t>
      </w:r>
      <w:r w:rsidR="00645048">
        <w:rPr>
          <w:rFonts w:ascii="Times New Roman" w:hAnsi="Times New Roman" w:cs="Times New Roman"/>
          <w:sz w:val="20"/>
        </w:rPr>
        <w:t>асности в лесах осуществляются:</w:t>
      </w:r>
      <w:r w:rsidR="00F1763A">
        <w:rPr>
          <w:rFonts w:ascii="Times New Roman" w:hAnsi="Times New Roman" w:cs="Times New Roman"/>
          <w:sz w:val="20"/>
        </w:rPr>
        <w:t xml:space="preserve"> </w:t>
      </w:r>
      <w:r w:rsidR="00645048">
        <w:rPr>
          <w:rFonts w:ascii="Times New Roman" w:hAnsi="Times New Roman" w:cs="Times New Roman"/>
          <w:sz w:val="20"/>
        </w:rPr>
        <w:t>-предупреждение лесных пожаров;</w:t>
      </w:r>
      <w:r w:rsidR="00F1763A">
        <w:rPr>
          <w:rFonts w:ascii="Times New Roman" w:hAnsi="Times New Roman" w:cs="Times New Roman"/>
          <w:sz w:val="20"/>
        </w:rPr>
        <w:t xml:space="preserve"> </w:t>
      </w:r>
      <w:r w:rsidR="00645048">
        <w:rPr>
          <w:rFonts w:ascii="Times New Roman" w:hAnsi="Times New Roman" w:cs="Times New Roman"/>
          <w:sz w:val="20"/>
        </w:rPr>
        <w:t>-</w:t>
      </w:r>
      <w:r w:rsidRPr="00C86230">
        <w:rPr>
          <w:rFonts w:ascii="Times New Roman" w:hAnsi="Times New Roman" w:cs="Times New Roman"/>
          <w:sz w:val="20"/>
        </w:rPr>
        <w:t>мониторинг пожарной опас</w:t>
      </w:r>
      <w:r w:rsidR="00645048">
        <w:rPr>
          <w:rFonts w:ascii="Times New Roman" w:hAnsi="Times New Roman" w:cs="Times New Roman"/>
          <w:sz w:val="20"/>
        </w:rPr>
        <w:t>ности в лесах и лесных пожаров;</w:t>
      </w:r>
      <w:r w:rsidR="00F1763A">
        <w:rPr>
          <w:rFonts w:ascii="Times New Roman" w:hAnsi="Times New Roman" w:cs="Times New Roman"/>
          <w:sz w:val="20"/>
        </w:rPr>
        <w:t xml:space="preserve"> </w:t>
      </w:r>
      <w:r w:rsidR="00645048">
        <w:rPr>
          <w:rFonts w:ascii="Times New Roman" w:hAnsi="Times New Roman" w:cs="Times New Roman"/>
          <w:sz w:val="20"/>
        </w:rPr>
        <w:t>-</w:t>
      </w:r>
      <w:r w:rsidRPr="00C86230">
        <w:rPr>
          <w:rFonts w:ascii="Times New Roman" w:hAnsi="Times New Roman" w:cs="Times New Roman"/>
          <w:sz w:val="20"/>
        </w:rPr>
        <w:t>разработка и утверждение</w:t>
      </w:r>
      <w:r w:rsidR="00645048">
        <w:rPr>
          <w:rFonts w:ascii="Times New Roman" w:hAnsi="Times New Roman" w:cs="Times New Roman"/>
          <w:sz w:val="20"/>
        </w:rPr>
        <w:t xml:space="preserve"> планов тушения лесных пожаров;</w:t>
      </w:r>
      <w:r w:rsidR="00F1763A">
        <w:rPr>
          <w:rFonts w:ascii="Times New Roman" w:hAnsi="Times New Roman" w:cs="Times New Roman"/>
          <w:sz w:val="20"/>
        </w:rPr>
        <w:t xml:space="preserve"> </w:t>
      </w:r>
      <w:r w:rsidR="00645048">
        <w:rPr>
          <w:rFonts w:ascii="Times New Roman" w:hAnsi="Times New Roman" w:cs="Times New Roman"/>
          <w:sz w:val="20"/>
        </w:rPr>
        <w:t>-</w:t>
      </w:r>
      <w:r w:rsidRPr="00C86230">
        <w:rPr>
          <w:rFonts w:ascii="Times New Roman" w:hAnsi="Times New Roman" w:cs="Times New Roman"/>
          <w:sz w:val="20"/>
        </w:rPr>
        <w:t>иные меры</w:t>
      </w:r>
      <w:r w:rsidR="00645048">
        <w:rPr>
          <w:rFonts w:ascii="Times New Roman" w:hAnsi="Times New Roman" w:cs="Times New Roman"/>
          <w:sz w:val="20"/>
        </w:rPr>
        <w:t xml:space="preserve"> пожарной безопасности в лесах.1.</w:t>
      </w:r>
      <w:r w:rsidRPr="00C86230">
        <w:rPr>
          <w:rFonts w:ascii="Times New Roman" w:hAnsi="Times New Roman" w:cs="Times New Roman"/>
          <w:sz w:val="20"/>
        </w:rPr>
        <w:t>Предупреждение лесных пожаров включает в себя:</w:t>
      </w:r>
      <w:r w:rsidR="00F1763A">
        <w:rPr>
          <w:rFonts w:ascii="Times New Roman" w:hAnsi="Times New Roman" w:cs="Times New Roman"/>
          <w:sz w:val="20"/>
        </w:rPr>
        <w:t xml:space="preserve"> </w:t>
      </w:r>
      <w:r w:rsidRPr="00C86230">
        <w:rPr>
          <w:rFonts w:ascii="Times New Roman" w:hAnsi="Times New Roman" w:cs="Times New Roman"/>
          <w:i/>
          <w:sz w:val="20"/>
        </w:rPr>
        <w:t>а) противопожарное обустройство лесов:</w:t>
      </w:r>
      <w:r w:rsidRPr="00C86230">
        <w:rPr>
          <w:rFonts w:ascii="Times New Roman" w:hAnsi="Times New Roman" w:cs="Times New Roman"/>
          <w:sz w:val="20"/>
        </w:rPr>
        <w:t>- строительство, реконструкция и эксплуатация лесных дорог, предназначенных для охраны лесов от пожаров;- 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 устройство противопожарных</w:t>
      </w:r>
      <w:r w:rsidR="00645048">
        <w:rPr>
          <w:rFonts w:ascii="Times New Roman" w:hAnsi="Times New Roman" w:cs="Times New Roman"/>
          <w:sz w:val="20"/>
        </w:rPr>
        <w:t xml:space="preserve"> </w:t>
      </w:r>
      <w:r w:rsidRPr="00C86230">
        <w:rPr>
          <w:rFonts w:ascii="Times New Roman" w:hAnsi="Times New Roman" w:cs="Times New Roman"/>
          <w:sz w:val="20"/>
        </w:rPr>
        <w:t>минерализованных полос;-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 устройство пожарных водоемов и подъездов к источникам противопожарного водоснабжения;</w:t>
      </w:r>
      <w:r w:rsidR="00645048">
        <w:rPr>
          <w:rFonts w:ascii="Times New Roman" w:hAnsi="Times New Roman" w:cs="Times New Roman"/>
          <w:sz w:val="20"/>
        </w:rPr>
        <w:t xml:space="preserve"> -</w:t>
      </w:r>
      <w:r w:rsidRPr="00C86230">
        <w:rPr>
          <w:rFonts w:ascii="Times New Roman" w:hAnsi="Times New Roman" w:cs="Times New Roman"/>
          <w:sz w:val="20"/>
        </w:rPr>
        <w:t>проведение работ по гидромелиорации;</w:t>
      </w:r>
      <w:r w:rsidR="00F1763A">
        <w:rPr>
          <w:rFonts w:ascii="Times New Roman" w:hAnsi="Times New Roman" w:cs="Times New Roman"/>
          <w:sz w:val="20"/>
        </w:rPr>
        <w:t xml:space="preserve"> </w:t>
      </w:r>
      <w:r w:rsidR="00645048">
        <w:rPr>
          <w:rFonts w:ascii="Times New Roman" w:hAnsi="Times New Roman" w:cs="Times New Roman"/>
          <w:sz w:val="20"/>
        </w:rPr>
        <w:t>-</w:t>
      </w:r>
      <w:r w:rsidRPr="00C86230">
        <w:rPr>
          <w:rFonts w:ascii="Times New Roman" w:hAnsi="Times New Roman" w:cs="Times New Roman"/>
          <w:sz w:val="20"/>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C86230" w:rsidRPr="00C86230" w:rsidRDefault="00645048" w:rsidP="00C86230">
      <w:pPr>
        <w:spacing w:after="0" w:line="240" w:lineRule="auto"/>
        <w:jc w:val="both"/>
        <w:rPr>
          <w:rFonts w:ascii="Times New Roman" w:hAnsi="Times New Roman" w:cs="Times New Roman"/>
          <w:sz w:val="20"/>
        </w:rPr>
      </w:pPr>
      <w:r>
        <w:rPr>
          <w:rFonts w:ascii="Times New Roman" w:hAnsi="Times New Roman" w:cs="Times New Roman"/>
          <w:sz w:val="20"/>
        </w:rPr>
        <w:t xml:space="preserve">- проведение профилактического контролируемого </w:t>
      </w:r>
      <w:r w:rsidR="00C86230" w:rsidRPr="00C86230">
        <w:rPr>
          <w:rFonts w:ascii="Times New Roman" w:hAnsi="Times New Roman" w:cs="Times New Roman"/>
          <w:sz w:val="20"/>
        </w:rPr>
        <w:t>противопожарного выжигания хвороста, лесной подстилки, сухой травы и других ле</w:t>
      </w:r>
      <w:r>
        <w:rPr>
          <w:rFonts w:ascii="Times New Roman" w:hAnsi="Times New Roman" w:cs="Times New Roman"/>
          <w:sz w:val="20"/>
        </w:rPr>
        <w:t>сных горючих материалов;</w:t>
      </w:r>
      <w:r w:rsidR="00C86230" w:rsidRPr="00C86230">
        <w:rPr>
          <w:rFonts w:ascii="Times New Roman" w:hAnsi="Times New Roman" w:cs="Times New Roman"/>
          <w:sz w:val="20"/>
        </w:rPr>
        <w:t>- прочистка просек, прочистка противопожарных минерали</w:t>
      </w:r>
      <w:r>
        <w:rPr>
          <w:rFonts w:ascii="Times New Roman" w:hAnsi="Times New Roman" w:cs="Times New Roman"/>
          <w:sz w:val="20"/>
        </w:rPr>
        <w:t>зованных полос и их обновление;</w:t>
      </w:r>
      <w:r w:rsidR="00C86230" w:rsidRPr="00C86230">
        <w:rPr>
          <w:rFonts w:ascii="Times New Roman" w:hAnsi="Times New Roman" w:cs="Times New Roman"/>
          <w:sz w:val="20"/>
        </w:rPr>
        <w:t>- эксплуатация пожарных водоемов и подъездов к источникам водоснабжения;- благоустройство зон отдыха граждан, пребывающих в лесах в соответствии</w:t>
      </w:r>
      <w:r>
        <w:rPr>
          <w:rFonts w:ascii="Times New Roman" w:hAnsi="Times New Roman" w:cs="Times New Roman"/>
          <w:sz w:val="20"/>
        </w:rPr>
        <w:t xml:space="preserve"> со статьей 11 ЛК РФ;- установка и эксплуатация шлагбаумов,</w:t>
      </w:r>
      <w:r w:rsidR="00F1763A">
        <w:rPr>
          <w:rFonts w:ascii="Times New Roman" w:hAnsi="Times New Roman" w:cs="Times New Roman"/>
          <w:sz w:val="20"/>
        </w:rPr>
        <w:t xml:space="preserve"> </w:t>
      </w:r>
      <w:r>
        <w:rPr>
          <w:rFonts w:ascii="Times New Roman" w:hAnsi="Times New Roman" w:cs="Times New Roman"/>
          <w:sz w:val="20"/>
        </w:rPr>
        <w:t xml:space="preserve">устройство </w:t>
      </w:r>
      <w:r w:rsidR="00C86230" w:rsidRPr="00C86230">
        <w:rPr>
          <w:rFonts w:ascii="Times New Roman" w:hAnsi="Times New Roman" w:cs="Times New Roman"/>
          <w:sz w:val="20"/>
        </w:rPr>
        <w:t>преград, обеспечивающих ограничение пребывания граждан в лесах в целях обе</w:t>
      </w:r>
      <w:r>
        <w:rPr>
          <w:rFonts w:ascii="Times New Roman" w:hAnsi="Times New Roman" w:cs="Times New Roman"/>
          <w:sz w:val="20"/>
        </w:rPr>
        <w:t>спечения пожарной безопасности;</w:t>
      </w:r>
      <w:r w:rsidR="00F1763A">
        <w:rPr>
          <w:rFonts w:ascii="Times New Roman" w:hAnsi="Times New Roman" w:cs="Times New Roman"/>
          <w:sz w:val="20"/>
        </w:rPr>
        <w:t xml:space="preserve"> </w:t>
      </w:r>
      <w:r>
        <w:rPr>
          <w:rFonts w:ascii="Times New Roman" w:hAnsi="Times New Roman" w:cs="Times New Roman"/>
          <w:sz w:val="20"/>
        </w:rPr>
        <w:t>-</w:t>
      </w:r>
      <w:r w:rsidR="00C86230" w:rsidRPr="00C86230">
        <w:rPr>
          <w:rFonts w:ascii="Times New Roman" w:hAnsi="Times New Roman" w:cs="Times New Roman"/>
          <w:sz w:val="20"/>
        </w:rPr>
        <w:t>создание и содержание противопожарных заслонов и устройство лиственных опуше</w:t>
      </w:r>
      <w:r>
        <w:rPr>
          <w:rFonts w:ascii="Times New Roman" w:hAnsi="Times New Roman" w:cs="Times New Roman"/>
          <w:sz w:val="20"/>
        </w:rPr>
        <w:t>к; -</w:t>
      </w:r>
      <w:r w:rsidR="00C86230" w:rsidRPr="00C86230">
        <w:rPr>
          <w:rFonts w:ascii="Times New Roman" w:hAnsi="Times New Roman" w:cs="Times New Roman"/>
          <w:sz w:val="20"/>
        </w:rPr>
        <w:t>установка и размещение стендов и других знаков и указателей, содержащих информацию о мерах пожарной безопасности в лесах.</w:t>
      </w:r>
      <w:r w:rsidR="00C86230" w:rsidRPr="00C86230">
        <w:rPr>
          <w:rFonts w:ascii="Times New Roman" w:hAnsi="Times New Roman" w:cs="Times New Roman"/>
          <w:i/>
          <w:sz w:val="20"/>
          <w:lang w:bidi="ru-RU"/>
        </w:rPr>
        <w:t>б) обеспечение средствами предупреждения и тушения лесных пожаров, включающее:</w:t>
      </w:r>
      <w:r w:rsidR="00F1763A">
        <w:rPr>
          <w:rFonts w:ascii="Times New Roman" w:hAnsi="Times New Roman" w:cs="Times New Roman"/>
          <w:i/>
          <w:sz w:val="20"/>
          <w:lang w:bidi="ru-RU"/>
        </w:rPr>
        <w:t xml:space="preserve"> </w:t>
      </w:r>
      <w:r>
        <w:rPr>
          <w:rFonts w:ascii="Times New Roman" w:hAnsi="Times New Roman" w:cs="Times New Roman"/>
          <w:sz w:val="20"/>
        </w:rPr>
        <w:t>-</w:t>
      </w:r>
      <w:r w:rsidR="00C86230" w:rsidRPr="00C86230">
        <w:rPr>
          <w:rFonts w:ascii="Times New Roman" w:hAnsi="Times New Roman" w:cs="Times New Roman"/>
          <w:sz w:val="20"/>
        </w:rPr>
        <w:t>приобретение противопожарного снаряжения и инвентаря;-  содержание пожарной техники и оборудования, систем связи и оповещения;</w:t>
      </w:r>
      <w:r w:rsidR="00F1763A">
        <w:rPr>
          <w:rFonts w:ascii="Times New Roman" w:hAnsi="Times New Roman" w:cs="Times New Roman"/>
          <w:sz w:val="20"/>
        </w:rPr>
        <w:t xml:space="preserve"> </w:t>
      </w:r>
      <w:r>
        <w:rPr>
          <w:rFonts w:ascii="Times New Roman" w:hAnsi="Times New Roman" w:cs="Times New Roman"/>
          <w:sz w:val="20"/>
        </w:rPr>
        <w:t>-</w:t>
      </w:r>
      <w:r w:rsidR="00C86230" w:rsidRPr="00C86230">
        <w:rPr>
          <w:rFonts w:ascii="Times New Roman" w:hAnsi="Times New Roman" w:cs="Times New Roman"/>
          <w:sz w:val="20"/>
        </w:rPr>
        <w:t>создание резерва пожарной техники и оборудования, противопожарного снаряжения и инвентаря, а также горюче-смазочных материалов.</w:t>
      </w:r>
      <w:r>
        <w:rPr>
          <w:rFonts w:ascii="Times New Roman" w:hAnsi="Times New Roman" w:cs="Times New Roman"/>
          <w:sz w:val="20"/>
        </w:rPr>
        <w:t xml:space="preserve"> 2.</w:t>
      </w:r>
      <w:r w:rsidR="00C86230" w:rsidRPr="00C86230">
        <w:rPr>
          <w:rFonts w:ascii="Times New Roman" w:hAnsi="Times New Roman" w:cs="Times New Roman"/>
          <w:sz w:val="20"/>
        </w:rPr>
        <w:t>Мониторинг пожарной опасности в лесах и лесных пожаров включает в себя:</w:t>
      </w:r>
      <w:r>
        <w:rPr>
          <w:rFonts w:ascii="Times New Roman" w:hAnsi="Times New Roman" w:cs="Times New Roman"/>
          <w:sz w:val="20"/>
        </w:rPr>
        <w:t xml:space="preserve"> -</w:t>
      </w:r>
      <w:r w:rsidR="00C86230" w:rsidRPr="00C86230">
        <w:rPr>
          <w:rFonts w:ascii="Times New Roman" w:hAnsi="Times New Roman" w:cs="Times New Roman"/>
          <w:sz w:val="20"/>
        </w:rPr>
        <w:t>наблюдение и контроль за пожарной опасностью в лесах и лесными пожарами;</w:t>
      </w:r>
      <w:r>
        <w:rPr>
          <w:rFonts w:ascii="Times New Roman" w:hAnsi="Times New Roman" w:cs="Times New Roman"/>
          <w:sz w:val="20"/>
        </w:rPr>
        <w:t xml:space="preserve"> -</w:t>
      </w:r>
      <w:r w:rsidR="00C86230" w:rsidRPr="00C86230">
        <w:rPr>
          <w:rFonts w:ascii="Times New Roman" w:hAnsi="Times New Roman" w:cs="Times New Roman"/>
          <w:sz w:val="20"/>
        </w:rPr>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r>
        <w:rPr>
          <w:rFonts w:ascii="Times New Roman" w:hAnsi="Times New Roman" w:cs="Times New Roman"/>
          <w:sz w:val="20"/>
        </w:rPr>
        <w:t xml:space="preserve"> -</w:t>
      </w:r>
      <w:r w:rsidR="00C86230" w:rsidRPr="00C86230">
        <w:rPr>
          <w:rFonts w:ascii="Times New Roman" w:hAnsi="Times New Roman" w:cs="Times New Roman"/>
          <w:sz w:val="20"/>
        </w:rPr>
        <w:t>организацию патрулирования лесов;</w:t>
      </w:r>
      <w:r>
        <w:rPr>
          <w:rFonts w:ascii="Times New Roman" w:hAnsi="Times New Roman" w:cs="Times New Roman"/>
          <w:sz w:val="20"/>
        </w:rPr>
        <w:t xml:space="preserve"> -</w:t>
      </w:r>
      <w:r w:rsidR="00C86230" w:rsidRPr="00C86230">
        <w:rPr>
          <w:rFonts w:ascii="Times New Roman" w:hAnsi="Times New Roman" w:cs="Times New Roman"/>
          <w:sz w:val="20"/>
        </w:rPr>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r>
        <w:rPr>
          <w:rFonts w:ascii="Times New Roman" w:hAnsi="Times New Roman" w:cs="Times New Roman"/>
          <w:sz w:val="20"/>
        </w:rPr>
        <w:t xml:space="preserve"> 3.</w:t>
      </w:r>
      <w:r w:rsidR="00C86230" w:rsidRPr="00C86230">
        <w:rPr>
          <w:rFonts w:ascii="Times New Roman" w:hAnsi="Times New Roman" w:cs="Times New Roman"/>
          <w:sz w:val="20"/>
        </w:rPr>
        <w:t>Органы государственной власти в пределах своих полномочий, определённых в соответствии со ст. 81-83 ЛК РФ, разрабатывают планы тушения лесных пожаров, устанавливающие:</w:t>
      </w:r>
      <w:r>
        <w:rPr>
          <w:rFonts w:ascii="Times New Roman" w:hAnsi="Times New Roman" w:cs="Times New Roman"/>
          <w:sz w:val="20"/>
        </w:rPr>
        <w:t xml:space="preserve"> -</w:t>
      </w:r>
      <w:r w:rsidR="00C86230" w:rsidRPr="00C86230">
        <w:rPr>
          <w:rFonts w:ascii="Times New Roman" w:hAnsi="Times New Roman" w:cs="Times New Roman"/>
          <w:sz w:val="20"/>
        </w:rPr>
        <w:t>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r>
        <w:rPr>
          <w:rFonts w:ascii="Times New Roman" w:hAnsi="Times New Roman" w:cs="Times New Roman"/>
          <w:sz w:val="20"/>
        </w:rPr>
        <w:t xml:space="preserve"> </w:t>
      </w:r>
      <w:r w:rsidR="00C86230" w:rsidRPr="00C86230">
        <w:rPr>
          <w:rFonts w:ascii="Times New Roman" w:hAnsi="Times New Roman" w:cs="Times New Roman"/>
          <w:sz w:val="20"/>
        </w:rPr>
        <w:t>-перечень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r>
        <w:rPr>
          <w:rFonts w:ascii="Times New Roman" w:hAnsi="Times New Roman" w:cs="Times New Roman"/>
          <w:sz w:val="20"/>
        </w:rPr>
        <w:t xml:space="preserve"> </w:t>
      </w:r>
      <w:r w:rsidR="00C86230" w:rsidRPr="00C86230">
        <w:rPr>
          <w:rFonts w:ascii="Times New Roman" w:hAnsi="Times New Roman" w:cs="Times New Roman"/>
          <w:sz w:val="20"/>
        </w:rPr>
        <w:t>-мероприятия по координации работ, связанных с тушением лесных пожаров;</w:t>
      </w:r>
      <w:r>
        <w:rPr>
          <w:rFonts w:ascii="Times New Roman" w:hAnsi="Times New Roman" w:cs="Times New Roman"/>
          <w:sz w:val="20"/>
        </w:rPr>
        <w:t xml:space="preserve"> </w:t>
      </w:r>
      <w:r w:rsidR="00C86230" w:rsidRPr="00C86230">
        <w:rPr>
          <w:rFonts w:ascii="Times New Roman" w:hAnsi="Times New Roman" w:cs="Times New Roman"/>
          <w:sz w:val="20"/>
        </w:rPr>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r>
        <w:rPr>
          <w:rFonts w:ascii="Times New Roman" w:hAnsi="Times New Roman" w:cs="Times New Roman"/>
          <w:sz w:val="20"/>
        </w:rPr>
        <w:t xml:space="preserve"> -</w:t>
      </w:r>
      <w:r w:rsidR="00C86230" w:rsidRPr="00C86230">
        <w:rPr>
          <w:rFonts w:ascii="Times New Roman" w:hAnsi="Times New Roman" w:cs="Times New Roman"/>
          <w:sz w:val="20"/>
        </w:rPr>
        <w:t>иные мероприятия.</w:t>
      </w:r>
      <w:r>
        <w:rPr>
          <w:rFonts w:ascii="Times New Roman" w:hAnsi="Times New Roman" w:cs="Times New Roman"/>
          <w:sz w:val="20"/>
        </w:rPr>
        <w:t xml:space="preserve"> 4.</w:t>
      </w:r>
      <w:r w:rsidR="00C86230" w:rsidRPr="00C86230">
        <w:rPr>
          <w:rFonts w:ascii="Times New Roman" w:hAnsi="Times New Roman" w:cs="Times New Roman"/>
          <w:sz w:val="20"/>
        </w:rPr>
        <w:t>Тушение лесных пожаров включает в себя:</w:t>
      </w:r>
      <w:r>
        <w:rPr>
          <w:rFonts w:ascii="Times New Roman" w:hAnsi="Times New Roman" w:cs="Times New Roman"/>
          <w:sz w:val="20"/>
        </w:rPr>
        <w:t xml:space="preserve"> -</w:t>
      </w:r>
      <w:r w:rsidR="00C86230" w:rsidRPr="00C86230">
        <w:rPr>
          <w:rFonts w:ascii="Times New Roman" w:hAnsi="Times New Roman" w:cs="Times New Roman"/>
          <w:sz w:val="20"/>
        </w:rPr>
        <w:t>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r>
        <w:rPr>
          <w:rFonts w:ascii="Times New Roman" w:hAnsi="Times New Roman" w:cs="Times New Roman"/>
          <w:sz w:val="20"/>
        </w:rPr>
        <w:t xml:space="preserve">- </w:t>
      </w:r>
      <w:r w:rsidR="00C86230" w:rsidRPr="00C86230">
        <w:rPr>
          <w:rFonts w:ascii="Times New Roman" w:hAnsi="Times New Roman" w:cs="Times New Roman"/>
          <w:sz w:val="20"/>
        </w:rPr>
        <w:t>доставку людей и средств тушения лесных пожаров к месту тушения лесного пожара и обратно;</w:t>
      </w:r>
      <w:r>
        <w:rPr>
          <w:rFonts w:ascii="Times New Roman" w:hAnsi="Times New Roman" w:cs="Times New Roman"/>
          <w:sz w:val="20"/>
        </w:rPr>
        <w:t xml:space="preserve">- </w:t>
      </w:r>
      <w:r w:rsidR="00C86230" w:rsidRPr="00C86230">
        <w:rPr>
          <w:rFonts w:ascii="Times New Roman" w:hAnsi="Times New Roman" w:cs="Times New Roman"/>
          <w:sz w:val="20"/>
        </w:rPr>
        <w:t>локализацию лесного пожара;</w:t>
      </w:r>
      <w:r>
        <w:rPr>
          <w:rFonts w:ascii="Times New Roman" w:hAnsi="Times New Roman" w:cs="Times New Roman"/>
          <w:sz w:val="20"/>
        </w:rPr>
        <w:t xml:space="preserve">- </w:t>
      </w:r>
      <w:r w:rsidR="00C86230" w:rsidRPr="00C86230">
        <w:rPr>
          <w:rFonts w:ascii="Times New Roman" w:hAnsi="Times New Roman" w:cs="Times New Roman"/>
          <w:sz w:val="20"/>
        </w:rPr>
        <w:t>ликвидацию лесного пожара;</w:t>
      </w:r>
      <w:r>
        <w:rPr>
          <w:rFonts w:ascii="Times New Roman" w:hAnsi="Times New Roman" w:cs="Times New Roman"/>
          <w:sz w:val="20"/>
        </w:rPr>
        <w:t xml:space="preserve"> -</w:t>
      </w:r>
      <w:r w:rsidR="00C86230" w:rsidRPr="00C86230">
        <w:rPr>
          <w:rFonts w:ascii="Times New Roman" w:hAnsi="Times New Roman" w:cs="Times New Roman"/>
          <w:sz w:val="20"/>
        </w:rPr>
        <w:t xml:space="preserve">наблюдение за локализованным лесным пожаром и его </w:t>
      </w:r>
      <w:r w:rsidRPr="00C86230">
        <w:rPr>
          <w:rFonts w:ascii="Times New Roman" w:hAnsi="Times New Roman" w:cs="Times New Roman"/>
          <w:sz w:val="20"/>
        </w:rPr>
        <w:t>досушивание</w:t>
      </w:r>
      <w:r w:rsidR="00C86230" w:rsidRPr="00C86230">
        <w:rPr>
          <w:rFonts w:ascii="Times New Roman" w:hAnsi="Times New Roman" w:cs="Times New Roman"/>
          <w:sz w:val="20"/>
        </w:rPr>
        <w:t>;</w:t>
      </w:r>
      <w:r>
        <w:rPr>
          <w:rFonts w:ascii="Times New Roman" w:hAnsi="Times New Roman" w:cs="Times New Roman"/>
          <w:sz w:val="20"/>
        </w:rPr>
        <w:t xml:space="preserve"> -</w:t>
      </w:r>
      <w:r w:rsidR="00C86230" w:rsidRPr="00C86230">
        <w:rPr>
          <w:rFonts w:ascii="Times New Roman" w:hAnsi="Times New Roman" w:cs="Times New Roman"/>
          <w:sz w:val="20"/>
        </w:rPr>
        <w:t>предотвращение возобновления лесного пожара.</w:t>
      </w:r>
      <w:r>
        <w:rPr>
          <w:rFonts w:ascii="Times New Roman" w:hAnsi="Times New Roman" w:cs="Times New Roman"/>
          <w:sz w:val="20"/>
        </w:rPr>
        <w:t xml:space="preserve"> </w:t>
      </w:r>
      <w:r w:rsidR="00C86230" w:rsidRPr="00C86230">
        <w:rPr>
          <w:rFonts w:ascii="Times New Roman" w:hAnsi="Times New Roman" w:cs="Times New Roman"/>
          <w:sz w:val="20"/>
        </w:rPr>
        <w:t>В соответствии с Федеральным законом от 31.12.2005 №199-ФЗ «О внесении изменений в отдельные законодательные акты Российской Федерации в связи с совершенствованием разграничения полномочий» и п.4 части 1 ст.83 Лесного кодекса РФ функции по организации тушения лесных пожаров были возложены на органы государственной власти субъектов РФ, по лицензированию.</w:t>
      </w:r>
      <w:r w:rsidR="00F1763A">
        <w:rPr>
          <w:rFonts w:ascii="Times New Roman" w:hAnsi="Times New Roman" w:cs="Times New Roman"/>
          <w:sz w:val="20"/>
        </w:rPr>
        <w:t xml:space="preserve"> </w:t>
      </w:r>
      <w:r w:rsidR="00C86230" w:rsidRPr="00C86230">
        <w:rPr>
          <w:rFonts w:ascii="Times New Roman" w:hAnsi="Times New Roman" w:cs="Times New Roman"/>
          <w:sz w:val="20"/>
        </w:rPr>
        <w:t>При любых из разрешённых видов использования городских лесов должны соблюдаться общие требования пожарной безопасности в лесах.</w:t>
      </w:r>
      <w:r>
        <w:rPr>
          <w:rFonts w:ascii="Times New Roman" w:hAnsi="Times New Roman" w:cs="Times New Roman"/>
          <w:sz w:val="20"/>
        </w:rPr>
        <w:t xml:space="preserve"> </w:t>
      </w:r>
      <w:r w:rsidR="00C86230" w:rsidRPr="00C86230">
        <w:rPr>
          <w:rFonts w:ascii="Times New Roman" w:hAnsi="Times New Roman" w:cs="Times New Roman"/>
          <w:sz w:val="20"/>
        </w:rPr>
        <w:t>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повреждённого леса, в местах рубок (на лесосеках), не очищенных от порубочных остатков и заготовленной древесины, в местах с подсохшей травой, а также под кронами деревьев.</w:t>
      </w:r>
      <w:r>
        <w:rPr>
          <w:rFonts w:ascii="Times New Roman" w:hAnsi="Times New Roman" w:cs="Times New Roman"/>
          <w:sz w:val="20"/>
        </w:rPr>
        <w:t xml:space="preserve"> </w:t>
      </w:r>
      <w:r w:rsidR="00C86230" w:rsidRPr="00C86230">
        <w:rPr>
          <w:rFonts w:ascii="Times New Roman" w:hAnsi="Times New Roman" w:cs="Times New Roman"/>
          <w:sz w:val="20"/>
        </w:rPr>
        <w:t>Запрещается засорение леса бытовыми, строительными промышленными и иными отходами и мусором.</w:t>
      </w:r>
      <w:r>
        <w:rPr>
          <w:rFonts w:ascii="Times New Roman" w:hAnsi="Times New Roman" w:cs="Times New Roman"/>
          <w:sz w:val="20"/>
        </w:rPr>
        <w:t xml:space="preserve"> </w:t>
      </w:r>
      <w:r w:rsidR="00C86230" w:rsidRPr="00C86230">
        <w:rPr>
          <w:rFonts w:ascii="Times New Roman" w:hAnsi="Times New Roman" w:cs="Times New Roman"/>
          <w:sz w:val="20"/>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w:t>
      </w:r>
      <w:r w:rsidR="00C86230" w:rsidRPr="00C86230">
        <w:rPr>
          <w:rFonts w:ascii="Times New Roman" w:hAnsi="Times New Roman" w:cs="Times New Roman"/>
          <w:sz w:val="20"/>
        </w:rPr>
        <w:lastRenderedPageBreak/>
        <w:t>виде по площади лесосеки производится на расстоянии не менее 10 м от прилегающих лесных насаждений.</w:t>
      </w:r>
      <w:r w:rsidR="0014761F">
        <w:rPr>
          <w:rFonts w:ascii="Times New Roman" w:hAnsi="Times New Roman" w:cs="Times New Roman"/>
          <w:sz w:val="20"/>
        </w:rPr>
        <w:t xml:space="preserve"> </w:t>
      </w:r>
      <w:r w:rsidR="00C86230" w:rsidRPr="00C86230">
        <w:rPr>
          <w:rFonts w:ascii="Times New Roman" w:hAnsi="Times New Roman" w:cs="Times New Roman"/>
          <w:sz w:val="20"/>
        </w:rPr>
        <w:t>Сжигание порубочных остатков в городских лесах запрещается.</w:t>
      </w:r>
      <w:r w:rsidR="0014761F">
        <w:rPr>
          <w:rFonts w:ascii="Times New Roman" w:hAnsi="Times New Roman" w:cs="Times New Roman"/>
          <w:sz w:val="20"/>
        </w:rPr>
        <w:t xml:space="preserve"> </w:t>
      </w:r>
      <w:r w:rsidR="00C86230" w:rsidRPr="00C86230">
        <w:rPr>
          <w:rFonts w:ascii="Times New Roman" w:hAnsi="Times New Roman" w:cs="Times New Roman"/>
          <w:sz w:val="20"/>
        </w:rPr>
        <w:t>Заготовленная древесина, оставляемая на лесосеках на период пожароопасного сезона, должна быть собрана в штабеля или поленницы и окаймлена минерализованной полосой шириной не менее 1,4 м.</w:t>
      </w:r>
      <w:r w:rsidR="0014761F">
        <w:rPr>
          <w:rFonts w:ascii="Times New Roman" w:hAnsi="Times New Roman" w:cs="Times New Roman"/>
          <w:sz w:val="20"/>
        </w:rPr>
        <w:t xml:space="preserve"> </w:t>
      </w:r>
      <w:r w:rsidR="00C86230" w:rsidRPr="00C86230">
        <w:rPr>
          <w:rFonts w:ascii="Times New Roman" w:hAnsi="Times New Roman" w:cs="Times New Roman"/>
          <w:sz w:val="20"/>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местного самоуправления, при условии оборудования на используемых лесных участках мест для разведения костров и сбора мусора.</w:t>
      </w:r>
      <w:r w:rsidR="0014761F">
        <w:rPr>
          <w:rFonts w:ascii="Times New Roman" w:hAnsi="Times New Roman" w:cs="Times New Roman"/>
          <w:sz w:val="20"/>
        </w:rPr>
        <w:t xml:space="preserve"> </w:t>
      </w:r>
      <w:r w:rsidR="00C86230" w:rsidRPr="00C86230">
        <w:rPr>
          <w:rFonts w:ascii="Times New Roman" w:hAnsi="Times New Roman" w:cs="Times New Roman"/>
          <w:sz w:val="20"/>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r w:rsidR="0014761F">
        <w:rPr>
          <w:rFonts w:ascii="Times New Roman" w:hAnsi="Times New Roman" w:cs="Times New Roman"/>
          <w:sz w:val="20"/>
        </w:rPr>
        <w:t xml:space="preserve"> </w:t>
      </w:r>
      <w:r w:rsidR="00C86230" w:rsidRPr="00C86230">
        <w:rPr>
          <w:rFonts w:ascii="Times New Roman" w:hAnsi="Times New Roman" w:cs="Times New Roman"/>
          <w:sz w:val="20"/>
        </w:rPr>
        <w:t>Полосы отвода железных дорог в местах прилегания их к лесным массивам также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r w:rsidR="0014761F">
        <w:rPr>
          <w:rFonts w:ascii="Times New Roman" w:hAnsi="Times New Roman" w:cs="Times New Roman"/>
          <w:sz w:val="20"/>
        </w:rPr>
        <w:t xml:space="preserve"> </w:t>
      </w:r>
      <w:r w:rsidR="00C86230" w:rsidRPr="00C86230">
        <w:rPr>
          <w:rFonts w:ascii="Times New Roman" w:hAnsi="Times New Roman" w:cs="Times New Roman"/>
          <w:sz w:val="20"/>
        </w:rPr>
        <w:t>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r w:rsidR="00F1763A">
        <w:rPr>
          <w:rFonts w:ascii="Times New Roman" w:hAnsi="Times New Roman" w:cs="Times New Roman"/>
          <w:sz w:val="20"/>
        </w:rPr>
        <w:t xml:space="preserve"> </w:t>
      </w:r>
      <w:r w:rsidR="00C86230" w:rsidRPr="00C86230">
        <w:rPr>
          <w:rFonts w:ascii="Times New Roman" w:hAnsi="Times New Roman" w:cs="Times New Roman"/>
          <w:sz w:val="20"/>
        </w:rPr>
        <w:t>Просеки, на которых находятся линии электропередачи и линии связи, в период пожароопасного сезона должны быть свободны от горючих материалов.</w:t>
      </w:r>
      <w:r w:rsidR="00F1763A">
        <w:rPr>
          <w:rFonts w:ascii="Times New Roman" w:hAnsi="Times New Roman" w:cs="Times New Roman"/>
          <w:sz w:val="20"/>
        </w:rPr>
        <w:t xml:space="preserve"> </w:t>
      </w:r>
      <w:r w:rsidR="00C86230" w:rsidRPr="00C86230">
        <w:rPr>
          <w:rFonts w:ascii="Times New Roman" w:hAnsi="Times New Roman" w:cs="Times New Roman"/>
          <w:sz w:val="20"/>
        </w:rPr>
        <w:t>Полосы отвода и охранные зоны вдоль трубопроводов, проходящих через лесные массивы, период пожароопасного сезона должны быть свободны от горючих материалов. Через каждые 5-7 км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w:t>
      </w:r>
      <w:r w:rsidR="0014761F">
        <w:rPr>
          <w:rFonts w:ascii="Times New Roman" w:hAnsi="Times New Roman" w:cs="Times New Roman"/>
          <w:sz w:val="20"/>
        </w:rPr>
        <w:t xml:space="preserve"> </w:t>
      </w:r>
      <w:r w:rsidR="00C86230" w:rsidRPr="00C86230">
        <w:rPr>
          <w:rFonts w:ascii="Times New Roman" w:hAnsi="Times New Roman" w:cs="Times New Roman"/>
          <w:sz w:val="20"/>
        </w:rPr>
        <w:t>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границах городской черты (устройство защитных противопожарных полос шириной не менее 50 метров, скашивание в летний период сухой растительности и др.).</w:t>
      </w:r>
      <w:r w:rsidR="0014761F">
        <w:rPr>
          <w:rFonts w:ascii="Times New Roman" w:hAnsi="Times New Roman" w:cs="Times New Roman"/>
          <w:sz w:val="20"/>
        </w:rPr>
        <w:t xml:space="preserve"> </w:t>
      </w:r>
      <w:r w:rsidR="00C86230" w:rsidRPr="00C86230">
        <w:rPr>
          <w:rFonts w:ascii="Times New Roman" w:hAnsi="Times New Roman" w:cs="Times New Roman"/>
          <w:sz w:val="20"/>
        </w:rPr>
        <w:t>Граждане при пребывании в городских лесах обязаны:</w:t>
      </w:r>
      <w:r w:rsidR="0014761F">
        <w:rPr>
          <w:rFonts w:ascii="Times New Roman" w:hAnsi="Times New Roman" w:cs="Times New Roman"/>
          <w:sz w:val="20"/>
        </w:rPr>
        <w:t xml:space="preserve"> -</w:t>
      </w:r>
      <w:r w:rsidR="00C86230" w:rsidRPr="00C86230">
        <w:rPr>
          <w:rFonts w:ascii="Times New Roman" w:hAnsi="Times New Roman" w:cs="Times New Roman"/>
          <w:sz w:val="20"/>
        </w:rPr>
        <w:t>при обнаружении лесных пожаров немедленно уведомить о них органы местного самоуправления;</w:t>
      </w:r>
      <w:r w:rsidR="0014761F">
        <w:rPr>
          <w:rFonts w:ascii="Times New Roman" w:hAnsi="Times New Roman" w:cs="Times New Roman"/>
          <w:sz w:val="20"/>
        </w:rPr>
        <w:t xml:space="preserve"> - </w:t>
      </w:r>
      <w:r w:rsidR="00C86230" w:rsidRPr="00C86230">
        <w:rPr>
          <w:rFonts w:ascii="Times New Roman" w:hAnsi="Times New Roman" w:cs="Times New Roman"/>
          <w:sz w:val="20"/>
        </w:rPr>
        <w:t>принимать при обнаружении лесного пожара меры по его тушению своими силами до прибытия сил пожаротушения;</w:t>
      </w:r>
      <w:r w:rsidR="0014761F">
        <w:rPr>
          <w:rFonts w:ascii="Times New Roman" w:hAnsi="Times New Roman" w:cs="Times New Roman"/>
          <w:sz w:val="20"/>
        </w:rPr>
        <w:t xml:space="preserve"> -</w:t>
      </w:r>
      <w:r w:rsidR="00C86230" w:rsidRPr="00C86230">
        <w:rPr>
          <w:rFonts w:ascii="Times New Roman" w:hAnsi="Times New Roman" w:cs="Times New Roman"/>
          <w:sz w:val="20"/>
        </w:rPr>
        <w:t>оказывать содействие органам местного самоуправления при тушении лесных пожаров.</w:t>
      </w:r>
      <w:r w:rsidR="0014761F">
        <w:rPr>
          <w:rFonts w:ascii="Times New Roman" w:hAnsi="Times New Roman" w:cs="Times New Roman"/>
          <w:sz w:val="20"/>
        </w:rPr>
        <w:t xml:space="preserve"> </w:t>
      </w:r>
      <w:r w:rsidR="00C86230" w:rsidRPr="00C86230">
        <w:rPr>
          <w:rFonts w:ascii="Times New Roman" w:hAnsi="Times New Roman" w:cs="Times New Roman"/>
          <w:sz w:val="20"/>
        </w:rPr>
        <w:t>В соответствии со ст.53.5 ЛК РФ органы местного самоуправления в пределах своих полномочий, определённых в соответствии со ст. 84 ЛК РФ, могут ограничивать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w:t>
      </w:r>
      <w:r w:rsidR="0014761F">
        <w:rPr>
          <w:rFonts w:ascii="Times New Roman" w:hAnsi="Times New Roman" w:cs="Times New Roman"/>
          <w:sz w:val="20"/>
        </w:rPr>
        <w:t xml:space="preserve"> </w:t>
      </w:r>
      <w:r w:rsidR="00C86230" w:rsidRPr="00C86230">
        <w:rPr>
          <w:rFonts w:ascii="Times New Roman" w:hAnsi="Times New Roman" w:cs="Times New Roman"/>
          <w:sz w:val="20"/>
        </w:rPr>
        <w:t>Одним из основных мероприятий по предупреждению возникновения пожаров в городских лесах должна являться постоянная противопожарная пропаганда среди местного населения в виде различных ее видов: регулярного освещения в печати, по радио и телевидению вопросов сбережения лесов, соблюдения правил пожарной безопасности в лесах; организации постоянных выставок и агитвитрин, установки предупредительных аншлагов и агитплакатов, подготовки лесов для организованного отдыха населения.Необходимо вести постоянную разъяснительную работу среди населения, школьников, коллективов предприятий, организаций, учреждений и других лиц, осуществляющих лесные пользования или имеющих объекты на территории городских лесов, о необходимости заботливого отношения к лесу, осторожного обращения с огнём в лесу, о способах и средствах тушения лесных пожаров.</w:t>
      </w:r>
      <w:r w:rsidR="0014761F">
        <w:rPr>
          <w:rFonts w:ascii="Times New Roman" w:hAnsi="Times New Roman" w:cs="Times New Roman"/>
          <w:sz w:val="20"/>
        </w:rPr>
        <w:t xml:space="preserve"> </w:t>
      </w:r>
      <w:r w:rsidR="00C86230" w:rsidRPr="00C86230">
        <w:rPr>
          <w:rFonts w:ascii="Times New Roman" w:hAnsi="Times New Roman" w:cs="Times New Roman"/>
          <w:sz w:val="20"/>
        </w:rPr>
        <w:t>В соответствии со ст.53.1 ЛК РФ и постановлением Правительства РФ от 16.04.2011 г.</w:t>
      </w:r>
      <w:r w:rsidR="0014761F">
        <w:rPr>
          <w:rFonts w:ascii="Times New Roman" w:hAnsi="Times New Roman" w:cs="Times New Roman"/>
          <w:sz w:val="20"/>
        </w:rPr>
        <w:t xml:space="preserve"> </w:t>
      </w:r>
      <w:r w:rsidR="00C86230" w:rsidRPr="00C86230">
        <w:rPr>
          <w:rFonts w:ascii="Times New Roman" w:hAnsi="Times New Roman" w:cs="Times New Roman"/>
          <w:sz w:val="20"/>
        </w:rPr>
        <w:t>№ 281 «О мерах противопожарного обустройства лесов», приказом Рослесхоза от 27.04.2012 г. №174 утверждены Нормативы противопожарного обустройства лесов по лесным районам.</w:t>
      </w:r>
      <w:r w:rsidR="0014761F">
        <w:rPr>
          <w:rFonts w:ascii="Times New Roman" w:hAnsi="Times New Roman" w:cs="Times New Roman"/>
          <w:sz w:val="20"/>
        </w:rPr>
        <w:t xml:space="preserve"> </w:t>
      </w:r>
      <w:r w:rsidR="00C86230" w:rsidRPr="00C86230">
        <w:rPr>
          <w:rFonts w:ascii="Times New Roman" w:hAnsi="Times New Roman" w:cs="Times New Roman"/>
          <w:sz w:val="20"/>
        </w:rPr>
        <w:t>Объемы мероприятий по противопожарному обустройству городских лесов, в соответствии с приказом Рослесхоза от 27.04.2012 г. №174, приводятся в таблице 2.17.1.2.</w:t>
      </w:r>
      <w:r w:rsidR="0014761F">
        <w:rPr>
          <w:rFonts w:ascii="Times New Roman" w:hAnsi="Times New Roman" w:cs="Times New Roman"/>
          <w:sz w:val="20"/>
        </w:rPr>
        <w:t xml:space="preserve"> </w:t>
      </w:r>
      <w:r w:rsidR="00C86230" w:rsidRPr="00C86230">
        <w:rPr>
          <w:rFonts w:ascii="Times New Roman" w:hAnsi="Times New Roman" w:cs="Times New Roman"/>
          <w:sz w:val="20"/>
        </w:rPr>
        <w:t>Таблица 2.17.1.2</w:t>
      </w:r>
      <w:r w:rsidR="0014761F">
        <w:rPr>
          <w:rFonts w:ascii="Times New Roman" w:hAnsi="Times New Roman" w:cs="Times New Roman"/>
          <w:sz w:val="20"/>
        </w:rPr>
        <w:t xml:space="preserve"> </w:t>
      </w:r>
      <w:r w:rsidR="00C86230" w:rsidRPr="00C86230">
        <w:rPr>
          <w:rFonts w:ascii="Times New Roman" w:hAnsi="Times New Roman" w:cs="Times New Roman"/>
          <w:sz w:val="20"/>
        </w:rPr>
        <w:t>Виды и объемы мероприятий по противопожарному обустройству городских лесов</w:t>
      </w: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3"/>
        <w:gridCol w:w="5363"/>
        <w:gridCol w:w="851"/>
        <w:gridCol w:w="1582"/>
        <w:gridCol w:w="1977"/>
      </w:tblGrid>
      <w:tr w:rsidR="00C86230" w:rsidRPr="00C86230" w:rsidTr="00126E56">
        <w:trPr>
          <w:trHeight w:val="272"/>
          <w:jc w:val="center"/>
        </w:trPr>
        <w:tc>
          <w:tcPr>
            <w:tcW w:w="53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п/п</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Меры противопожарного обустройства лесов</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Ед. изм.</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Нормативы для защитных лесов</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Проектируем ый</w:t>
            </w:r>
          </w:p>
          <w:p w:rsidR="00C86230" w:rsidRPr="00C86230" w:rsidRDefault="00126E56" w:rsidP="0014761F">
            <w:pPr>
              <w:spacing w:after="0" w:line="240" w:lineRule="auto"/>
              <w:jc w:val="both"/>
              <w:rPr>
                <w:rFonts w:ascii="Times New Roman" w:hAnsi="Times New Roman" w:cs="Times New Roman"/>
                <w:sz w:val="20"/>
                <w:lang w:bidi="ru-RU"/>
              </w:rPr>
            </w:pPr>
            <w:r>
              <w:rPr>
                <w:rFonts w:ascii="Times New Roman" w:hAnsi="Times New Roman" w:cs="Times New Roman"/>
                <w:sz w:val="20"/>
                <w:lang w:bidi="ru-RU"/>
              </w:rPr>
              <w:t>объём меро-</w:t>
            </w:r>
            <w:r w:rsidR="00C86230" w:rsidRPr="00C86230">
              <w:rPr>
                <w:rFonts w:ascii="Times New Roman" w:hAnsi="Times New Roman" w:cs="Times New Roman"/>
                <w:sz w:val="20"/>
                <w:lang w:bidi="ru-RU"/>
              </w:rPr>
              <w:t>приятий</w:t>
            </w:r>
          </w:p>
        </w:tc>
      </w:tr>
      <w:tr w:rsidR="00C86230" w:rsidRPr="00C86230" w:rsidTr="00126E56">
        <w:trPr>
          <w:trHeight w:val="70"/>
          <w:jc w:val="center"/>
        </w:trPr>
        <w:tc>
          <w:tcPr>
            <w:tcW w:w="10306" w:type="dxa"/>
            <w:gridSpan w:val="5"/>
            <w:shd w:val="clear" w:color="auto" w:fill="auto"/>
          </w:tcPr>
          <w:p w:rsidR="00C86230" w:rsidRPr="00C86230" w:rsidRDefault="00C86230" w:rsidP="0014761F">
            <w:pPr>
              <w:spacing w:after="0" w:line="240" w:lineRule="auto"/>
              <w:jc w:val="both"/>
              <w:rPr>
                <w:rFonts w:ascii="Times New Roman" w:hAnsi="Times New Roman" w:cs="Times New Roman"/>
                <w:b/>
                <w:sz w:val="20"/>
                <w:lang w:val="en-US"/>
              </w:rPr>
            </w:pPr>
            <w:r w:rsidRPr="00C86230">
              <w:rPr>
                <w:rFonts w:ascii="Times New Roman" w:hAnsi="Times New Roman" w:cs="Times New Roman"/>
                <w:b/>
                <w:sz w:val="20"/>
                <w:lang w:val="en-US"/>
              </w:rPr>
              <w:t>Городские леса</w:t>
            </w:r>
          </w:p>
        </w:tc>
      </w:tr>
      <w:tr w:rsidR="00C86230" w:rsidRPr="00C86230" w:rsidTr="00126E56">
        <w:trPr>
          <w:trHeight w:val="268"/>
          <w:jc w:val="center"/>
        </w:trPr>
        <w:tc>
          <w:tcPr>
            <w:tcW w:w="533" w:type="dxa"/>
            <w:shd w:val="clear" w:color="auto" w:fill="auto"/>
          </w:tcPr>
          <w:p w:rsidR="00C86230" w:rsidRPr="00126E56" w:rsidRDefault="00C86230" w:rsidP="0014761F">
            <w:pPr>
              <w:spacing w:after="0" w:line="240" w:lineRule="auto"/>
              <w:jc w:val="both"/>
              <w:rPr>
                <w:rFonts w:ascii="Times New Roman" w:hAnsi="Times New Roman" w:cs="Times New Roman"/>
                <w:sz w:val="20"/>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Установка и размещение стендов и других знаков и указателей, содержащих информацию о мерах пожарной безопасности в лесах, в виде:</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r>
      <w:tr w:rsidR="00C86230" w:rsidRPr="00C86230" w:rsidTr="00126E56">
        <w:trPr>
          <w:trHeight w:val="70"/>
          <w:jc w:val="center"/>
        </w:trPr>
        <w:tc>
          <w:tcPr>
            <w:tcW w:w="533"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стендов</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шт.</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r w:rsidR="00C86230" w:rsidRPr="00C86230" w:rsidTr="00126E56">
        <w:trPr>
          <w:trHeight w:val="70"/>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плакатов</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шт.</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r w:rsidR="00C86230" w:rsidRPr="00C86230" w:rsidTr="00126E56">
        <w:trPr>
          <w:trHeight w:val="70"/>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объявлений (аншлагов) и других</w:t>
            </w:r>
          </w:p>
        </w:tc>
        <w:tc>
          <w:tcPr>
            <w:tcW w:w="851"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шт.</w:t>
            </w:r>
          </w:p>
        </w:tc>
        <w:tc>
          <w:tcPr>
            <w:tcW w:w="1582"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bidi="ru-RU"/>
              </w:rPr>
              <w:t xml:space="preserve">  </w:t>
            </w:r>
            <w:r w:rsidRPr="00C86230">
              <w:rPr>
                <w:rFonts w:ascii="Times New Roman" w:hAnsi="Times New Roman" w:cs="Times New Roman"/>
                <w:sz w:val="20"/>
                <w:lang w:val="en-US"/>
              </w:rPr>
              <w:t>1</w:t>
            </w:r>
          </w:p>
        </w:tc>
        <w:tc>
          <w:tcPr>
            <w:tcW w:w="1977"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r>
      <w:tr w:rsidR="00C86230" w:rsidRPr="00C86230" w:rsidTr="00126E56">
        <w:trPr>
          <w:trHeight w:val="70"/>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знаков и указателей</w:t>
            </w:r>
          </w:p>
        </w:tc>
        <w:tc>
          <w:tcPr>
            <w:tcW w:w="851"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582"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977"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r>
      <w:tr w:rsidR="00C86230" w:rsidRPr="00C86230" w:rsidTr="00126E56">
        <w:trPr>
          <w:trHeight w:val="164"/>
          <w:jc w:val="center"/>
        </w:trPr>
        <w:tc>
          <w:tcPr>
            <w:tcW w:w="53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2.</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Благоустройство зон отдыха граждан, пребывающих в лесах, в соответствии со ст.11 Лесного кодекса РФ</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шт.</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r>
      <w:tr w:rsidR="00C86230" w:rsidRPr="00C86230" w:rsidTr="00126E56">
        <w:trPr>
          <w:trHeight w:val="270"/>
          <w:jc w:val="center"/>
        </w:trPr>
        <w:tc>
          <w:tcPr>
            <w:tcW w:w="53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3.</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Установка и эксплуатация шлагбаумов, устройство преград, обеспечивающих ограничение пребывания граждан в лесах вцелях обеспечения пожарной безопасности</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шт.</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r>
      <w:tr w:rsidR="00C86230" w:rsidRPr="00C86230" w:rsidTr="00126E56">
        <w:trPr>
          <w:trHeight w:val="70"/>
          <w:jc w:val="center"/>
        </w:trPr>
        <w:tc>
          <w:tcPr>
            <w:tcW w:w="533"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4.</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Лесные дороги, предназначенные</w:t>
            </w:r>
          </w:p>
        </w:tc>
        <w:tc>
          <w:tcPr>
            <w:tcW w:w="851"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582"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977"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r>
      <w:tr w:rsidR="00C86230" w:rsidRPr="00C86230" w:rsidTr="00126E56">
        <w:trPr>
          <w:trHeight w:val="70"/>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для охраны лесов от пожаров:</w:t>
            </w:r>
          </w:p>
        </w:tc>
        <w:tc>
          <w:tcPr>
            <w:tcW w:w="851" w:type="dxa"/>
            <w:vMerge/>
            <w:shd w:val="clear" w:color="auto" w:fill="auto"/>
          </w:tcPr>
          <w:p w:rsidR="00C86230" w:rsidRPr="00C86230" w:rsidRDefault="00C86230" w:rsidP="0014761F">
            <w:pPr>
              <w:spacing w:after="0" w:line="240" w:lineRule="auto"/>
              <w:jc w:val="both"/>
              <w:rPr>
                <w:rFonts w:ascii="Times New Roman" w:hAnsi="Times New Roman" w:cs="Times New Roman"/>
                <w:sz w:val="20"/>
              </w:rPr>
            </w:pPr>
          </w:p>
        </w:tc>
        <w:tc>
          <w:tcPr>
            <w:tcW w:w="1582" w:type="dxa"/>
            <w:vMerge/>
            <w:shd w:val="clear" w:color="auto" w:fill="auto"/>
          </w:tcPr>
          <w:p w:rsidR="00C86230" w:rsidRPr="00C86230" w:rsidRDefault="00C86230" w:rsidP="0014761F">
            <w:pPr>
              <w:spacing w:after="0" w:line="240" w:lineRule="auto"/>
              <w:jc w:val="both"/>
              <w:rPr>
                <w:rFonts w:ascii="Times New Roman" w:hAnsi="Times New Roman" w:cs="Times New Roman"/>
                <w:sz w:val="20"/>
              </w:rPr>
            </w:pPr>
          </w:p>
        </w:tc>
        <w:tc>
          <w:tcPr>
            <w:tcW w:w="1977" w:type="dxa"/>
            <w:vMerge/>
            <w:shd w:val="clear" w:color="auto" w:fill="auto"/>
          </w:tcPr>
          <w:p w:rsidR="00C86230" w:rsidRPr="00C86230" w:rsidRDefault="00C86230" w:rsidP="0014761F">
            <w:pPr>
              <w:spacing w:after="0" w:line="240" w:lineRule="auto"/>
              <w:jc w:val="both"/>
              <w:rPr>
                <w:rFonts w:ascii="Times New Roman" w:hAnsi="Times New Roman" w:cs="Times New Roman"/>
                <w:sz w:val="20"/>
              </w:rPr>
            </w:pPr>
          </w:p>
        </w:tc>
      </w:tr>
      <w:tr w:rsidR="00C86230" w:rsidRPr="00C86230" w:rsidTr="00126E56">
        <w:trPr>
          <w:trHeight w:val="70"/>
          <w:jc w:val="center"/>
        </w:trPr>
        <w:tc>
          <w:tcPr>
            <w:tcW w:w="533"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строительство</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км</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r w:rsidR="00C86230" w:rsidRPr="00C86230" w:rsidTr="00126E56">
        <w:trPr>
          <w:trHeight w:val="120"/>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реконструкция</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км</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r w:rsidR="00C86230" w:rsidRPr="00C86230" w:rsidTr="00126E56">
        <w:trPr>
          <w:trHeight w:val="166"/>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эксплуатация</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км</w:t>
            </w:r>
          </w:p>
        </w:tc>
        <w:tc>
          <w:tcPr>
            <w:tcW w:w="3559" w:type="dxa"/>
            <w:gridSpan w:val="2"/>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Суммарная</w:t>
            </w:r>
            <w:r w:rsidRPr="00C86230">
              <w:rPr>
                <w:rFonts w:ascii="Times New Roman" w:hAnsi="Times New Roman" w:cs="Times New Roman"/>
                <w:sz w:val="20"/>
                <w:lang w:bidi="ru-RU"/>
              </w:rPr>
              <w:tab/>
              <w:t>протяженность созданных, реконструируемых и</w:t>
            </w:r>
          </w:p>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эксплуатируемых лесных дорог</w:t>
            </w:r>
          </w:p>
        </w:tc>
      </w:tr>
      <w:tr w:rsidR="00C86230" w:rsidRPr="00C86230" w:rsidTr="00126E56">
        <w:trPr>
          <w:trHeight w:val="225"/>
          <w:jc w:val="center"/>
        </w:trPr>
        <w:tc>
          <w:tcPr>
            <w:tcW w:w="533"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5.</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Устройство противопожарных</w:t>
            </w:r>
          </w:p>
        </w:tc>
        <w:tc>
          <w:tcPr>
            <w:tcW w:w="851"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км</w:t>
            </w:r>
          </w:p>
        </w:tc>
        <w:tc>
          <w:tcPr>
            <w:tcW w:w="1582"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c>
          <w:tcPr>
            <w:tcW w:w="1977"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w:t>
            </w:r>
          </w:p>
        </w:tc>
      </w:tr>
      <w:tr w:rsidR="00C86230" w:rsidRPr="00C86230" w:rsidTr="00126E56">
        <w:trPr>
          <w:trHeight w:val="70"/>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851"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582"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977"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r>
      <w:tr w:rsidR="00C86230" w:rsidRPr="00C86230" w:rsidTr="00126E56">
        <w:trPr>
          <w:trHeight w:val="75"/>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минерализованных полос</w:t>
            </w:r>
          </w:p>
        </w:tc>
        <w:tc>
          <w:tcPr>
            <w:tcW w:w="851"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582"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977"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r>
      <w:tr w:rsidR="00C86230" w:rsidRPr="00C86230" w:rsidTr="00126E56">
        <w:trPr>
          <w:trHeight w:val="70"/>
          <w:jc w:val="center"/>
        </w:trPr>
        <w:tc>
          <w:tcPr>
            <w:tcW w:w="53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6.</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Прочистка и обновление:</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r>
      <w:tr w:rsidR="00C86230" w:rsidRPr="00C86230" w:rsidTr="00126E56">
        <w:trPr>
          <w:trHeight w:val="70"/>
          <w:jc w:val="center"/>
        </w:trPr>
        <w:tc>
          <w:tcPr>
            <w:tcW w:w="533"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 просек</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км</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r w:rsidR="00C86230" w:rsidRPr="00C86230" w:rsidTr="00126E56">
        <w:trPr>
          <w:trHeight w:val="70"/>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r w:rsidRPr="00C86230">
              <w:rPr>
                <w:rFonts w:ascii="Times New Roman" w:hAnsi="Times New Roman" w:cs="Times New Roman"/>
                <w:sz w:val="20"/>
                <w:lang w:val="en-US"/>
              </w:rPr>
              <w:tab/>
              <w:t>противопожарных</w:t>
            </w:r>
            <w:r w:rsidRPr="00C86230">
              <w:rPr>
                <w:rFonts w:ascii="Times New Roman" w:hAnsi="Times New Roman" w:cs="Times New Roman"/>
                <w:sz w:val="20"/>
                <w:lang w:val="en-US"/>
              </w:rPr>
              <w:tab/>
              <w:t>минерализованных полос</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км</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r w:rsidR="00C86230" w:rsidRPr="00C86230" w:rsidTr="00126E56">
        <w:trPr>
          <w:trHeight w:val="70"/>
          <w:jc w:val="center"/>
        </w:trPr>
        <w:tc>
          <w:tcPr>
            <w:tcW w:w="53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7.</w:t>
            </w:r>
          </w:p>
        </w:tc>
        <w:tc>
          <w:tcPr>
            <w:tcW w:w="5363"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Строительство, реконструкция и  эксплуатация: пожарных наблюдательных пунктов (вышек, мачт, павильонов и других наблюдательных пунктов)</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r>
      <w:tr w:rsidR="00C86230" w:rsidRPr="00C86230" w:rsidTr="00126E56">
        <w:trPr>
          <w:trHeight w:val="70"/>
          <w:jc w:val="center"/>
        </w:trPr>
        <w:tc>
          <w:tcPr>
            <w:tcW w:w="533" w:type="dxa"/>
            <w:vMerge w:val="restart"/>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5363" w:type="dxa"/>
            <w:vMerge/>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шт.</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w:t>
            </w:r>
          </w:p>
        </w:tc>
      </w:tr>
      <w:tr w:rsidR="00C86230" w:rsidRPr="00C86230" w:rsidTr="00126E56">
        <w:trPr>
          <w:trHeight w:val="112"/>
          <w:jc w:val="center"/>
        </w:trPr>
        <w:tc>
          <w:tcPr>
            <w:tcW w:w="533" w:type="dxa"/>
            <w:vMerge/>
            <w:shd w:val="clear" w:color="auto" w:fill="auto"/>
          </w:tcPr>
          <w:p w:rsidR="00C86230" w:rsidRPr="00C86230" w:rsidRDefault="00C86230" w:rsidP="0014761F">
            <w:pPr>
              <w:spacing w:after="0" w:line="240" w:lineRule="auto"/>
              <w:jc w:val="both"/>
              <w:rPr>
                <w:rFonts w:ascii="Times New Roman" w:hAnsi="Times New Roman" w:cs="Times New Roman"/>
                <w:sz w:val="20"/>
              </w:rPr>
            </w:pP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 пунктов сосредоточения противопожарного инвентаря</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шт.</w:t>
            </w:r>
          </w:p>
        </w:tc>
        <w:tc>
          <w:tcPr>
            <w:tcW w:w="3559" w:type="dxa"/>
            <w:gridSpan w:val="2"/>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w:t>
            </w:r>
          </w:p>
        </w:tc>
      </w:tr>
      <w:tr w:rsidR="00C86230" w:rsidRPr="00C86230" w:rsidTr="00126E56">
        <w:trPr>
          <w:trHeight w:val="158"/>
          <w:jc w:val="center"/>
        </w:trPr>
        <w:tc>
          <w:tcPr>
            <w:tcW w:w="53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8.</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Устройство подъездов к источникам противопожарного водоснабжения</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шт.</w:t>
            </w:r>
          </w:p>
        </w:tc>
        <w:tc>
          <w:tcPr>
            <w:tcW w:w="1582"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c>
          <w:tcPr>
            <w:tcW w:w="1977"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p>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r w:rsidR="00C86230" w:rsidRPr="00C86230" w:rsidTr="00126E56">
        <w:trPr>
          <w:trHeight w:val="108"/>
          <w:jc w:val="center"/>
        </w:trPr>
        <w:tc>
          <w:tcPr>
            <w:tcW w:w="533"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9.</w:t>
            </w:r>
          </w:p>
        </w:tc>
        <w:tc>
          <w:tcPr>
            <w:tcW w:w="5363" w:type="dxa"/>
            <w:shd w:val="clear" w:color="auto" w:fill="auto"/>
          </w:tcPr>
          <w:p w:rsidR="00C86230" w:rsidRPr="00C86230" w:rsidRDefault="00C86230" w:rsidP="0014761F">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Эксплуатация пожарных водоемов и подъездов к источникам водоснабжения</w:t>
            </w:r>
          </w:p>
        </w:tc>
        <w:tc>
          <w:tcPr>
            <w:tcW w:w="851" w:type="dxa"/>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шт.</w:t>
            </w:r>
          </w:p>
        </w:tc>
        <w:tc>
          <w:tcPr>
            <w:tcW w:w="3559" w:type="dxa"/>
            <w:gridSpan w:val="2"/>
            <w:shd w:val="clear" w:color="auto" w:fill="auto"/>
          </w:tcPr>
          <w:p w:rsidR="00C86230" w:rsidRPr="00C86230" w:rsidRDefault="00C86230" w:rsidP="0014761F">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w:t>
            </w:r>
          </w:p>
        </w:tc>
      </w:tr>
    </w:tbl>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w:t>
      </w:r>
      <w:r w:rsidR="0014761F">
        <w:rPr>
          <w:rFonts w:ascii="Times New Roman" w:hAnsi="Times New Roman" w:cs="Times New Roman"/>
          <w:sz w:val="20"/>
        </w:rPr>
        <w:t>ого пожара (ч.2 ст.53.4 ЛК РФ).</w:t>
      </w:r>
      <w:r w:rsidRPr="00C86230">
        <w:rPr>
          <w:rFonts w:ascii="Times New Roman" w:hAnsi="Times New Roman" w:cs="Times New Roman"/>
          <w:sz w:val="20"/>
        </w:rPr>
        <w:t>Планирование и осуществление профилактических и реабилитационных мероприятий в лесах, загрязненных радионуклидами, в том числе мероприятий по охране, защите и воспроизводству лесов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81 - 84 Лесного кодекса Российской Федерации, с соблюдением</w:t>
      </w:r>
      <w:r w:rsidR="0014761F">
        <w:rPr>
          <w:rFonts w:ascii="Times New Roman" w:hAnsi="Times New Roman" w:cs="Times New Roman"/>
          <w:sz w:val="20"/>
        </w:rPr>
        <w:t xml:space="preserve"> мер радиационной безопасности.</w:t>
      </w:r>
      <w:r w:rsidRPr="00C86230">
        <w:rPr>
          <w:rFonts w:ascii="Times New Roman" w:hAnsi="Times New Roman" w:cs="Times New Roman"/>
          <w:sz w:val="20"/>
        </w:rPr>
        <w:t xml:space="preserve">При осуществлении профилактических и реабилитационных мероприятий в лесах, загрязненных радионуклидами, в том числе их охраны, защиты и воспроизводства, </w:t>
      </w:r>
      <w:r w:rsidR="0014761F">
        <w:rPr>
          <w:rFonts w:ascii="Times New Roman" w:hAnsi="Times New Roman" w:cs="Times New Roman"/>
          <w:sz w:val="20"/>
        </w:rPr>
        <w:t>обеспечивается:</w:t>
      </w:r>
      <w:r w:rsidRPr="00C86230">
        <w:rPr>
          <w:rFonts w:ascii="Times New Roman" w:hAnsi="Times New Roman" w:cs="Times New Roman"/>
          <w:sz w:val="20"/>
        </w:rPr>
        <w:t>1) р</w:t>
      </w:r>
      <w:r w:rsidR="0014761F">
        <w:rPr>
          <w:rFonts w:ascii="Times New Roman" w:hAnsi="Times New Roman" w:cs="Times New Roman"/>
          <w:sz w:val="20"/>
        </w:rPr>
        <w:t>адиационное обследование лесов;</w:t>
      </w:r>
      <w:r w:rsidRPr="00C86230">
        <w:rPr>
          <w:rFonts w:ascii="Times New Roman" w:hAnsi="Times New Roman" w:cs="Times New Roman"/>
          <w:sz w:val="20"/>
        </w:rPr>
        <w:t>2) мониторинг р</w:t>
      </w:r>
      <w:r w:rsidR="0014761F">
        <w:rPr>
          <w:rFonts w:ascii="Times New Roman" w:hAnsi="Times New Roman" w:cs="Times New Roman"/>
          <w:sz w:val="20"/>
        </w:rPr>
        <w:t>адиационной обстановки в лесах;</w:t>
      </w:r>
      <w:r w:rsidRPr="00C86230">
        <w:rPr>
          <w:rFonts w:ascii="Times New Roman" w:hAnsi="Times New Roman" w:cs="Times New Roman"/>
          <w:sz w:val="20"/>
        </w:rPr>
        <w:t>3) контроль содержания р</w:t>
      </w:r>
      <w:r w:rsidR="0014761F">
        <w:rPr>
          <w:rFonts w:ascii="Times New Roman" w:hAnsi="Times New Roman" w:cs="Times New Roman"/>
          <w:sz w:val="20"/>
        </w:rPr>
        <w:t>адионуклидов в лесных ресурсах;</w:t>
      </w:r>
      <w:r w:rsidRPr="00C86230">
        <w:rPr>
          <w:rFonts w:ascii="Times New Roman" w:hAnsi="Times New Roman" w:cs="Times New Roman"/>
          <w:sz w:val="20"/>
        </w:rPr>
        <w:t>4) радиационный контроль продукци</w:t>
      </w:r>
      <w:r w:rsidR="0014761F">
        <w:rPr>
          <w:rFonts w:ascii="Times New Roman" w:hAnsi="Times New Roman" w:cs="Times New Roman"/>
          <w:sz w:val="20"/>
        </w:rPr>
        <w:t>и на всех уровнях производства;</w:t>
      </w:r>
      <w:r w:rsidRPr="00C86230">
        <w:rPr>
          <w:rFonts w:ascii="Times New Roman" w:hAnsi="Times New Roman" w:cs="Times New Roman"/>
          <w:sz w:val="20"/>
        </w:rPr>
        <w:t>5) контроль радиационной безопасност</w:t>
      </w:r>
      <w:r w:rsidR="0014761F">
        <w:rPr>
          <w:rFonts w:ascii="Times New Roman" w:hAnsi="Times New Roman" w:cs="Times New Roman"/>
          <w:sz w:val="20"/>
        </w:rPr>
        <w:t xml:space="preserve">и условий труда; </w:t>
      </w:r>
      <w:r w:rsidRPr="00C86230">
        <w:rPr>
          <w:rFonts w:ascii="Times New Roman" w:hAnsi="Times New Roman" w:cs="Times New Roman"/>
          <w:sz w:val="20"/>
        </w:rPr>
        <w:t>6) нормирование труда с учетом требов</w:t>
      </w:r>
      <w:r w:rsidR="0014761F">
        <w:rPr>
          <w:rFonts w:ascii="Times New Roman" w:hAnsi="Times New Roman" w:cs="Times New Roman"/>
          <w:sz w:val="20"/>
        </w:rPr>
        <w:t xml:space="preserve">аний радиационной безопасности; </w:t>
      </w:r>
      <w:r w:rsidRPr="00C86230">
        <w:rPr>
          <w:rFonts w:ascii="Times New Roman" w:hAnsi="Times New Roman" w:cs="Times New Roman"/>
          <w:sz w:val="20"/>
        </w:rPr>
        <w:t>7) регламентация лесохозяйственных ме</w:t>
      </w:r>
      <w:r w:rsidR="0014761F">
        <w:rPr>
          <w:rFonts w:ascii="Times New Roman" w:hAnsi="Times New Roman" w:cs="Times New Roman"/>
          <w:sz w:val="20"/>
        </w:rPr>
        <w:t xml:space="preserve">роприятий по зонам загрязнения; </w:t>
      </w:r>
      <w:r w:rsidRPr="00C86230">
        <w:rPr>
          <w:rFonts w:ascii="Times New Roman" w:hAnsi="Times New Roman" w:cs="Times New Roman"/>
          <w:sz w:val="20"/>
        </w:rPr>
        <w:t>8) максимальное ограничение нахождения работников в радиоактивных зонах за счет автоматизации и механиз</w:t>
      </w:r>
      <w:r w:rsidR="0014761F">
        <w:rPr>
          <w:rFonts w:ascii="Times New Roman" w:hAnsi="Times New Roman" w:cs="Times New Roman"/>
          <w:sz w:val="20"/>
        </w:rPr>
        <w:t xml:space="preserve">ации технологических процессов. </w:t>
      </w:r>
      <w:r w:rsidRPr="00C86230">
        <w:rPr>
          <w:rFonts w:ascii="Times New Roman" w:hAnsi="Times New Roman" w:cs="Times New Roman"/>
          <w:sz w:val="20"/>
        </w:rPr>
        <w:t>Профилактические и реабилитационные мероприятия по восстановлению социально- экономического значения лесов, загрязненных радионуклидами, сохранению их биологической и противопожарной устойчивости проводятся в обязательном порядке во всех зонах радиоактивного загрязнения. В лесах с плотностью радиоактивного загрязнения цезием-137 свыше 15 Ки/км2 или стронцием-90 свыше 3 Ки/км2 основной целью профилактических и реабилитационных мероприятий является предотвращение распространения радионукли</w:t>
      </w:r>
      <w:r w:rsidR="0014761F">
        <w:rPr>
          <w:rFonts w:ascii="Times New Roman" w:hAnsi="Times New Roman" w:cs="Times New Roman"/>
          <w:sz w:val="20"/>
        </w:rPr>
        <w:t xml:space="preserve">дов за пределы зон загрязнения. </w:t>
      </w:r>
      <w:r w:rsidRPr="00C86230">
        <w:rPr>
          <w:rFonts w:ascii="Times New Roman" w:hAnsi="Times New Roman" w:cs="Times New Roman"/>
          <w:sz w:val="20"/>
        </w:rPr>
        <w:t>Во всех лесах, загрязненных радионуклидами, устанавливаются аншлаги (щиты) с указанием зоны по плотности загрязнения территории и п</w:t>
      </w:r>
      <w:r w:rsidR="0014761F">
        <w:rPr>
          <w:rFonts w:ascii="Times New Roman" w:hAnsi="Times New Roman" w:cs="Times New Roman"/>
          <w:sz w:val="20"/>
        </w:rPr>
        <w:t xml:space="preserve">еречнем запретов и ограничений. </w:t>
      </w:r>
      <w:r w:rsidRPr="00C86230">
        <w:rPr>
          <w:rFonts w:ascii="Times New Roman" w:hAnsi="Times New Roman" w:cs="Times New Roman"/>
          <w:sz w:val="20"/>
        </w:rPr>
        <w:t>Леса, загрязненные радионуклидами, по режиму охраны от пожаров приравниваются к лес</w:t>
      </w:r>
      <w:r w:rsidR="0014761F">
        <w:rPr>
          <w:rFonts w:ascii="Times New Roman" w:hAnsi="Times New Roman" w:cs="Times New Roman"/>
          <w:sz w:val="20"/>
        </w:rPr>
        <w:t xml:space="preserve">ам I класса пожарной опасности. </w:t>
      </w:r>
      <w:r w:rsidRPr="00C86230">
        <w:rPr>
          <w:rFonts w:ascii="Times New Roman" w:hAnsi="Times New Roman" w:cs="Times New Roman"/>
          <w:sz w:val="20"/>
        </w:rPr>
        <w:t>В лесах, загрязненных радионуклидами, запрещается использование транспортных средств и технологических машин, не</w:t>
      </w:r>
      <w:r w:rsidR="0014761F">
        <w:rPr>
          <w:rFonts w:ascii="Times New Roman" w:hAnsi="Times New Roman" w:cs="Times New Roman"/>
          <w:sz w:val="20"/>
        </w:rPr>
        <w:t xml:space="preserve"> оборудованных искрогасителями. </w:t>
      </w:r>
      <w:r w:rsidRPr="00C86230">
        <w:rPr>
          <w:rFonts w:ascii="Times New Roman" w:hAnsi="Times New Roman" w:cs="Times New Roman"/>
          <w:sz w:val="20"/>
        </w:rPr>
        <w:t xml:space="preserve">Для обнаружения лесных пожаров в лесах, загрязненных радионуклидами, используют телеустановки и применяют авиацию. Наземное патрулирование осуществляется </w:t>
      </w:r>
      <w:r w:rsidR="0014761F">
        <w:rPr>
          <w:rFonts w:ascii="Times New Roman" w:hAnsi="Times New Roman" w:cs="Times New Roman"/>
          <w:sz w:val="20"/>
        </w:rPr>
        <w:t xml:space="preserve">по дорогам с твердым покрытием. </w:t>
      </w:r>
      <w:r w:rsidRPr="00C86230">
        <w:rPr>
          <w:rFonts w:ascii="Times New Roman" w:hAnsi="Times New Roman" w:cs="Times New Roman"/>
          <w:sz w:val="20"/>
        </w:rPr>
        <w:t>В лесах с плотностью радиоактивного загрязнения почвы цезием-137 от 5 до 15 Ки/км2 или стронцием-90 от 1 до 3 Ки/к</w:t>
      </w:r>
      <w:r w:rsidR="0014761F">
        <w:rPr>
          <w:rFonts w:ascii="Times New Roman" w:hAnsi="Times New Roman" w:cs="Times New Roman"/>
          <w:sz w:val="20"/>
        </w:rPr>
        <w:t>м2:-</w:t>
      </w:r>
      <w:r w:rsidRPr="00C86230">
        <w:rPr>
          <w:rFonts w:ascii="Times New Roman" w:hAnsi="Times New Roman" w:cs="Times New Roman"/>
          <w:sz w:val="20"/>
        </w:rPr>
        <w:t>минерализованные полосы создают и подновляют в период повышенного увлажнения п</w:t>
      </w:r>
      <w:r w:rsidR="0014761F">
        <w:rPr>
          <w:rFonts w:ascii="Times New Roman" w:hAnsi="Times New Roman" w:cs="Times New Roman"/>
          <w:sz w:val="20"/>
        </w:rPr>
        <w:t>очвы, избегая образования пыли; -</w:t>
      </w:r>
      <w:r w:rsidRPr="00C86230">
        <w:rPr>
          <w:rFonts w:ascii="Times New Roman" w:hAnsi="Times New Roman" w:cs="Times New Roman"/>
          <w:sz w:val="20"/>
        </w:rPr>
        <w:t>в период пожароопасного сезона запрещается движение транспорта по лесным дорогам, за исключением лесопатрульных машин и транспортных средств службы радиационной безопасности, организаций, пров</w:t>
      </w:r>
      <w:r w:rsidR="0014761F">
        <w:rPr>
          <w:rFonts w:ascii="Times New Roman" w:hAnsi="Times New Roman" w:cs="Times New Roman"/>
          <w:sz w:val="20"/>
        </w:rPr>
        <w:t>одящих дезактивационные работы; -</w:t>
      </w:r>
      <w:r w:rsidRPr="00C86230">
        <w:rPr>
          <w:rFonts w:ascii="Times New Roman" w:hAnsi="Times New Roman" w:cs="Times New Roman"/>
          <w:sz w:val="20"/>
        </w:rPr>
        <w:t>остановка и тушение пожаров проводится без выполнения работ на кромке огня, путем создания заградительных и опорных химических полос при помощи наземных механизмов, а также с использ</w:t>
      </w:r>
      <w:r w:rsidR="0014761F">
        <w:rPr>
          <w:rFonts w:ascii="Times New Roman" w:hAnsi="Times New Roman" w:cs="Times New Roman"/>
          <w:sz w:val="20"/>
        </w:rPr>
        <w:t>ованием вертолетов и самолетов.</w:t>
      </w:r>
      <w:r w:rsidR="00F1763A">
        <w:rPr>
          <w:rFonts w:ascii="Times New Roman" w:hAnsi="Times New Roman" w:cs="Times New Roman"/>
          <w:sz w:val="20"/>
        </w:rPr>
        <w:t xml:space="preserve"> </w:t>
      </w:r>
      <w:r w:rsidRPr="00C86230">
        <w:rPr>
          <w:rFonts w:ascii="Times New Roman" w:hAnsi="Times New Roman" w:cs="Times New Roman"/>
          <w:sz w:val="20"/>
        </w:rPr>
        <w:t>В лесах с плотностью радиоактивного загрязнения почвы цезием-137 свыше 15 Ки/км2 и</w:t>
      </w:r>
      <w:r w:rsidR="0014761F">
        <w:rPr>
          <w:rFonts w:ascii="Times New Roman" w:hAnsi="Times New Roman" w:cs="Times New Roman"/>
          <w:sz w:val="20"/>
        </w:rPr>
        <w:t>ли стронцием-90 свыше 3 Ки/км2 -</w:t>
      </w:r>
      <w:r w:rsidRPr="00C86230">
        <w:rPr>
          <w:rFonts w:ascii="Times New Roman" w:hAnsi="Times New Roman" w:cs="Times New Roman"/>
          <w:sz w:val="20"/>
        </w:rPr>
        <w:t>в пожароопасный сезон запрещается допуск людей в леса и движение транспорта по лесным дорогам;</w:t>
      </w:r>
      <w:r w:rsidR="00F1763A">
        <w:rPr>
          <w:rFonts w:ascii="Times New Roman" w:hAnsi="Times New Roman" w:cs="Times New Roman"/>
          <w:sz w:val="20"/>
        </w:rPr>
        <w:t xml:space="preserve"> </w:t>
      </w:r>
      <w:r w:rsidR="0014761F">
        <w:rPr>
          <w:rFonts w:ascii="Times New Roman" w:hAnsi="Times New Roman" w:cs="Times New Roman"/>
          <w:sz w:val="20"/>
        </w:rPr>
        <w:t>-</w:t>
      </w:r>
      <w:r w:rsidRPr="00C86230">
        <w:rPr>
          <w:rFonts w:ascii="Times New Roman" w:hAnsi="Times New Roman" w:cs="Times New Roman"/>
          <w:sz w:val="20"/>
        </w:rPr>
        <w:t>тушение лесных пожаров производится вертолетами с водосливными устройствами и самолетами-авиатанкерами. Окончательная локализация и дотушивание проводится специализированными</w:t>
      </w:r>
      <w:r w:rsidR="0014761F">
        <w:rPr>
          <w:rFonts w:ascii="Times New Roman" w:hAnsi="Times New Roman" w:cs="Times New Roman"/>
          <w:sz w:val="20"/>
        </w:rPr>
        <w:t xml:space="preserve"> наземными силами и средствами.</w:t>
      </w:r>
      <w:r w:rsidR="00F1763A">
        <w:rPr>
          <w:rFonts w:ascii="Times New Roman" w:hAnsi="Times New Roman" w:cs="Times New Roman"/>
          <w:sz w:val="20"/>
        </w:rPr>
        <w:t xml:space="preserve"> </w:t>
      </w:r>
      <w:r w:rsidRPr="00C86230">
        <w:rPr>
          <w:rFonts w:ascii="Times New Roman" w:hAnsi="Times New Roman" w:cs="Times New Roman"/>
          <w:sz w:val="20"/>
        </w:rPr>
        <w:t>На тушение лесных пожаров в лесах, загрязненных радионуклидами, привлекаются лица, имеющие допуск на работы в радиоактивно загрязненной территории, прошедшие специальную подгото</w:t>
      </w:r>
      <w:r w:rsidR="0014761F">
        <w:rPr>
          <w:rFonts w:ascii="Times New Roman" w:hAnsi="Times New Roman" w:cs="Times New Roman"/>
          <w:sz w:val="20"/>
        </w:rPr>
        <w:t>вку и медицинское обследование.</w:t>
      </w:r>
      <w:r w:rsidR="00F1763A">
        <w:rPr>
          <w:rFonts w:ascii="Times New Roman" w:hAnsi="Times New Roman" w:cs="Times New Roman"/>
          <w:sz w:val="20"/>
        </w:rPr>
        <w:t xml:space="preserve"> </w:t>
      </w:r>
      <w:r w:rsidRPr="00C86230">
        <w:rPr>
          <w:rFonts w:ascii="Times New Roman" w:hAnsi="Times New Roman" w:cs="Times New Roman"/>
          <w:sz w:val="20"/>
        </w:rPr>
        <w:t>Работники, привлекаемые к тушению лесных пожаров, обеспечиваются средствами индивидуальной защиты в соответствии с нормами и требованиями, установленными для персонала при работах с открытыми источниками иониз</w:t>
      </w:r>
      <w:r w:rsidR="0014761F">
        <w:rPr>
          <w:rFonts w:ascii="Times New Roman" w:hAnsi="Times New Roman" w:cs="Times New Roman"/>
          <w:sz w:val="20"/>
        </w:rPr>
        <w:t xml:space="preserve">ирующего излучения. При тушении </w:t>
      </w:r>
      <w:r w:rsidRPr="00C86230">
        <w:rPr>
          <w:rFonts w:ascii="Times New Roman" w:hAnsi="Times New Roman" w:cs="Times New Roman"/>
          <w:sz w:val="20"/>
        </w:rPr>
        <w:t>лесных пожаров должны приниматься меры по защите работников от вредоносного воздействия пыли и продуктов горе</w:t>
      </w:r>
      <w:r w:rsidR="0014761F">
        <w:rPr>
          <w:rFonts w:ascii="Times New Roman" w:hAnsi="Times New Roman" w:cs="Times New Roman"/>
          <w:sz w:val="20"/>
        </w:rPr>
        <w:t xml:space="preserve">ния. </w:t>
      </w:r>
      <w:r w:rsidRPr="00C86230">
        <w:rPr>
          <w:rFonts w:ascii="Times New Roman" w:hAnsi="Times New Roman" w:cs="Times New Roman"/>
          <w:sz w:val="20"/>
        </w:rPr>
        <w:t xml:space="preserve">В лесах с плотностью радиоактивного загрязнения почвы цезием-137 свыше 40 Ки/км2 или стронцием-90 свыше 3 Ки/км2 мероприятия, обеспечивающие санитарную безопасность в лесах, не проводятся за </w:t>
      </w:r>
      <w:r w:rsidR="0014761F">
        <w:rPr>
          <w:rFonts w:ascii="Times New Roman" w:hAnsi="Times New Roman" w:cs="Times New Roman"/>
          <w:sz w:val="20"/>
        </w:rPr>
        <w:t>исключением лесопатологического</w:t>
      </w:r>
      <w:r w:rsidR="00F1763A">
        <w:rPr>
          <w:rFonts w:ascii="Times New Roman" w:hAnsi="Times New Roman" w:cs="Times New Roman"/>
          <w:sz w:val="20"/>
        </w:rPr>
        <w:t xml:space="preserve"> </w:t>
      </w:r>
      <w:r w:rsidRPr="00C86230">
        <w:rPr>
          <w:rFonts w:ascii="Times New Roman" w:hAnsi="Times New Roman" w:cs="Times New Roman"/>
          <w:sz w:val="20"/>
        </w:rPr>
        <w:t>мониторинга, осуществляющего</w:t>
      </w:r>
      <w:r w:rsidR="0014761F">
        <w:rPr>
          <w:rFonts w:ascii="Times New Roman" w:hAnsi="Times New Roman" w:cs="Times New Roman"/>
          <w:sz w:val="20"/>
        </w:rPr>
        <w:t xml:space="preserve">ся дистанционными методами. </w:t>
      </w:r>
      <w:r w:rsidRPr="00C86230">
        <w:rPr>
          <w:rFonts w:ascii="Times New Roman" w:hAnsi="Times New Roman" w:cs="Times New Roman"/>
          <w:sz w:val="20"/>
        </w:rPr>
        <w:t>В лесах с плотностью радиоактивного загрязнения почвы цезием-137 от 5 до 15 Ки/км2 или стронцием-90 от 1 до 3 Ки/км2 содействие естественному возобновлению включает в себя только сдирание мохового и травяного покровов и неразложившегося верхнего слоя лесной подстилки. Не допускается минерал</w:t>
      </w:r>
      <w:r w:rsidR="0014761F">
        <w:rPr>
          <w:rFonts w:ascii="Times New Roman" w:hAnsi="Times New Roman" w:cs="Times New Roman"/>
          <w:sz w:val="20"/>
        </w:rPr>
        <w:t xml:space="preserve">изация поверхности почвы огнем. </w:t>
      </w:r>
      <w:r w:rsidRPr="00C86230">
        <w:rPr>
          <w:rFonts w:ascii="Times New Roman" w:hAnsi="Times New Roman" w:cs="Times New Roman"/>
          <w:sz w:val="20"/>
        </w:rPr>
        <w:t>В лесах с плотностью радиоактивного загрязнения почвы цезием-137 свыше 15 Ки/км2 или стронцием-90 свыше 3 Ки/км2 меры содействия естественному возобновлению лесов не проводятся и заготовка семян древесных и кустарниковых пород запрещается.</w:t>
      </w:r>
      <w:r w:rsidR="0014761F">
        <w:rPr>
          <w:rFonts w:ascii="Times New Roman" w:hAnsi="Times New Roman" w:cs="Times New Roman"/>
          <w:sz w:val="20"/>
        </w:rPr>
        <w:t xml:space="preserve"> </w:t>
      </w:r>
      <w:r w:rsidRPr="00C86230">
        <w:rPr>
          <w:rFonts w:ascii="Times New Roman" w:hAnsi="Times New Roman" w:cs="Times New Roman"/>
          <w:sz w:val="20"/>
        </w:rPr>
        <w:t>Выращивание посадочного материала в условиях радиоактивного загрязнения почвы цезием-137 свыше 5 Ки/км2 или стронцием-90 свыше 1 Ки/км2 запрещено.».</w:t>
      </w:r>
      <w:r w:rsidR="0014761F">
        <w:rPr>
          <w:rFonts w:ascii="Times New Roman" w:hAnsi="Times New Roman" w:cs="Times New Roman"/>
          <w:sz w:val="20"/>
        </w:rPr>
        <w:t xml:space="preserve"> </w:t>
      </w:r>
      <w:r w:rsidRPr="00C86230">
        <w:rPr>
          <w:rFonts w:ascii="Times New Roman" w:hAnsi="Times New Roman" w:cs="Times New Roman"/>
          <w:sz w:val="20"/>
        </w:rPr>
        <w:t xml:space="preserve">1.11.   Пункт 2.17.2. главы </w:t>
      </w:r>
      <w:r w:rsidRPr="00C86230">
        <w:rPr>
          <w:rFonts w:ascii="Times New Roman" w:hAnsi="Times New Roman" w:cs="Times New Roman"/>
          <w:sz w:val="20"/>
          <w:lang w:val="en-US"/>
        </w:rPr>
        <w:t>II</w:t>
      </w:r>
      <w:r w:rsidRPr="00C86230">
        <w:rPr>
          <w:rFonts w:ascii="Times New Roman" w:hAnsi="Times New Roman" w:cs="Times New Roman"/>
          <w:sz w:val="20"/>
        </w:rPr>
        <w:t xml:space="preserve"> изложить в следующей редакции:</w:t>
      </w:r>
      <w:r w:rsidR="0014761F">
        <w:rPr>
          <w:rFonts w:ascii="Times New Roman" w:hAnsi="Times New Roman" w:cs="Times New Roman"/>
          <w:sz w:val="20"/>
        </w:rPr>
        <w:t xml:space="preserve"> </w:t>
      </w:r>
      <w:r w:rsidRPr="00C86230">
        <w:rPr>
          <w:rFonts w:ascii="Times New Roman" w:hAnsi="Times New Roman" w:cs="Times New Roman"/>
          <w:b/>
          <w:bCs/>
          <w:sz w:val="20"/>
        </w:rPr>
        <w:t xml:space="preserve"> «</w:t>
      </w:r>
      <w:bookmarkStart w:id="8" w:name="_Toc55291492"/>
      <w:r w:rsidRPr="00C86230">
        <w:rPr>
          <w:rFonts w:ascii="Times New Roman" w:hAnsi="Times New Roman" w:cs="Times New Roman"/>
          <w:b/>
          <w:sz w:val="20"/>
        </w:rPr>
        <w:t>2.17.2 Требования к защите лесов от вредных организмов (нормативы и параметры санитарно-оздоровительных мероприятий)</w:t>
      </w:r>
      <w:bookmarkEnd w:id="8"/>
      <w:r w:rsidR="0014761F">
        <w:rPr>
          <w:rFonts w:ascii="Times New Roman" w:hAnsi="Times New Roman" w:cs="Times New Roman"/>
          <w:b/>
          <w:sz w:val="20"/>
        </w:rPr>
        <w:t xml:space="preserve"> </w:t>
      </w:r>
      <w:r w:rsidRPr="00C86230">
        <w:rPr>
          <w:rFonts w:ascii="Times New Roman" w:hAnsi="Times New Roman" w:cs="Times New Roman"/>
          <w:sz w:val="20"/>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r w:rsidR="0014761F">
        <w:rPr>
          <w:rFonts w:ascii="Times New Roman" w:hAnsi="Times New Roman" w:cs="Times New Roman"/>
          <w:sz w:val="20"/>
        </w:rPr>
        <w:t xml:space="preserve"> </w:t>
      </w:r>
      <w:r w:rsidRPr="00C86230">
        <w:rPr>
          <w:rFonts w:ascii="Times New Roman" w:hAnsi="Times New Roman" w:cs="Times New Roman"/>
          <w:sz w:val="20"/>
        </w:rPr>
        <w:t xml:space="preserve">Защита лесов от вредных организмов, внесенных в перечень карантинных объектов, осуществляется в соответствии с Федеральным </w:t>
      </w:r>
      <w:hyperlink r:id="rId8" w:history="1">
        <w:r w:rsidRPr="00C86230">
          <w:rPr>
            <w:rStyle w:val="af"/>
            <w:rFonts w:ascii="Times New Roman" w:hAnsi="Times New Roman" w:cs="Times New Roman"/>
            <w:sz w:val="20"/>
          </w:rPr>
          <w:t>законом</w:t>
        </w:r>
      </w:hyperlink>
      <w:r w:rsidRPr="00C86230">
        <w:rPr>
          <w:rFonts w:ascii="Times New Roman" w:hAnsi="Times New Roman" w:cs="Times New Roman"/>
          <w:sz w:val="20"/>
        </w:rPr>
        <w:t xml:space="preserve"> от 21 июля 2014 года N 206-ФЗ "О карантине растений".</w:t>
      </w:r>
      <w:r w:rsidR="0014761F">
        <w:rPr>
          <w:rFonts w:ascii="Times New Roman" w:hAnsi="Times New Roman" w:cs="Times New Roman"/>
          <w:sz w:val="20"/>
        </w:rPr>
        <w:t xml:space="preserve"> </w:t>
      </w:r>
      <w:r w:rsidRPr="00C86230">
        <w:rPr>
          <w:rFonts w:ascii="Times New Roman" w:hAnsi="Times New Roman" w:cs="Times New Roman"/>
          <w:sz w:val="20"/>
        </w:rPr>
        <w:t>В целях обеспечения санитарной безопасности в лесах осуществляются:</w:t>
      </w:r>
      <w:r w:rsidR="0014761F">
        <w:rPr>
          <w:rFonts w:ascii="Times New Roman" w:hAnsi="Times New Roman" w:cs="Times New Roman"/>
          <w:sz w:val="20"/>
        </w:rPr>
        <w:t xml:space="preserve"> </w:t>
      </w:r>
      <w:r w:rsidRPr="00C86230">
        <w:rPr>
          <w:rFonts w:ascii="Times New Roman" w:hAnsi="Times New Roman" w:cs="Times New Roman"/>
          <w:sz w:val="20"/>
        </w:rPr>
        <w:t>1)  лесозащитное районирование (определение зон слабой, средней и сильной лесопатологической угрозы);</w:t>
      </w:r>
      <w:r w:rsidR="0014761F">
        <w:rPr>
          <w:rFonts w:ascii="Times New Roman" w:hAnsi="Times New Roman" w:cs="Times New Roman"/>
          <w:sz w:val="20"/>
        </w:rPr>
        <w:t xml:space="preserve"> </w:t>
      </w:r>
      <w:r w:rsidRPr="00C86230">
        <w:rPr>
          <w:rFonts w:ascii="Times New Roman" w:hAnsi="Times New Roman" w:cs="Times New Roman"/>
          <w:sz w:val="20"/>
        </w:rPr>
        <w:t>2) лесопатологические обследования и лесопатологический мониторинг;3) авиационные и наземные работы по локализации и ликвидации очагов вредных организмов;</w:t>
      </w:r>
      <w:r w:rsidR="0014761F">
        <w:rPr>
          <w:rFonts w:ascii="Times New Roman" w:hAnsi="Times New Roman" w:cs="Times New Roman"/>
          <w:sz w:val="20"/>
        </w:rPr>
        <w:t xml:space="preserve"> </w:t>
      </w:r>
      <w:r w:rsidRPr="00C86230">
        <w:rPr>
          <w:rFonts w:ascii="Times New Roman" w:hAnsi="Times New Roman" w:cs="Times New Roman"/>
          <w:sz w:val="20"/>
        </w:rPr>
        <w:t xml:space="preserve">4) санитарно-оздоровительные мероприятия (вырубка погибших и </w:t>
      </w:r>
      <w:r w:rsidRPr="00C86230">
        <w:rPr>
          <w:rFonts w:ascii="Times New Roman" w:hAnsi="Times New Roman" w:cs="Times New Roman"/>
          <w:sz w:val="20"/>
        </w:rPr>
        <w:lastRenderedPageBreak/>
        <w:t>поврежденных лесных насаждений, очистка лесов от захламления, загрязнения и иного негативного воздействия);</w:t>
      </w:r>
      <w:r w:rsidR="0014761F">
        <w:rPr>
          <w:rFonts w:ascii="Times New Roman" w:hAnsi="Times New Roman" w:cs="Times New Roman"/>
          <w:sz w:val="20"/>
        </w:rPr>
        <w:t xml:space="preserve"> </w:t>
      </w:r>
      <w:r w:rsidRPr="00C86230">
        <w:rPr>
          <w:rFonts w:ascii="Times New Roman" w:hAnsi="Times New Roman" w:cs="Times New Roman"/>
          <w:sz w:val="20"/>
        </w:rPr>
        <w:t>5) установление санитарных требований к использованию лесов.</w:t>
      </w:r>
      <w:r w:rsidR="0014761F">
        <w:rPr>
          <w:rFonts w:ascii="Times New Roman" w:hAnsi="Times New Roman" w:cs="Times New Roman"/>
          <w:sz w:val="20"/>
        </w:rPr>
        <w:t xml:space="preserve"> </w:t>
      </w:r>
      <w:r w:rsidRPr="00C86230">
        <w:rPr>
          <w:rFonts w:ascii="Times New Roman" w:hAnsi="Times New Roman" w:cs="Times New Roman"/>
          <w:sz w:val="20"/>
        </w:rPr>
        <w:t>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r w:rsidR="0014761F">
        <w:rPr>
          <w:rFonts w:ascii="Times New Roman" w:hAnsi="Times New Roman" w:cs="Times New Roman"/>
          <w:sz w:val="20"/>
        </w:rPr>
        <w:t xml:space="preserve"> </w:t>
      </w:r>
      <w:r w:rsidRPr="00C86230">
        <w:rPr>
          <w:rFonts w:ascii="Times New Roman" w:hAnsi="Times New Roman" w:cs="Times New Roman"/>
          <w:sz w:val="20"/>
        </w:rPr>
        <w:t>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r w:rsidR="0014761F">
        <w:rPr>
          <w:rFonts w:ascii="Times New Roman" w:hAnsi="Times New Roman" w:cs="Times New Roman"/>
          <w:sz w:val="20"/>
        </w:rPr>
        <w:t xml:space="preserve"> </w:t>
      </w:r>
      <w:r w:rsidRPr="00C86230">
        <w:rPr>
          <w:rFonts w:ascii="Times New Roman" w:hAnsi="Times New Roman" w:cs="Times New Roman"/>
          <w:sz w:val="20"/>
        </w:rPr>
        <w:t>Лесопатологическое обследование проводится в целях получения информации о текущем санитарном и лесопатологическом состоянии лесов и планирования работ по локализации и ликвидации очагов вредных организмов, а также санитарно-оздоровительных мероприятий.</w:t>
      </w:r>
      <w:r w:rsidR="0014761F">
        <w:rPr>
          <w:rFonts w:ascii="Times New Roman" w:hAnsi="Times New Roman" w:cs="Times New Roman"/>
          <w:sz w:val="20"/>
        </w:rPr>
        <w:t xml:space="preserve"> </w:t>
      </w:r>
      <w:r w:rsidRPr="00C86230">
        <w:rPr>
          <w:rFonts w:ascii="Times New Roman" w:hAnsi="Times New Roman" w:cs="Times New Roman"/>
          <w:sz w:val="20"/>
        </w:rPr>
        <w:t>Основной целью лесопатологического мониторинга является своевременное обнаружение, оценка и прогноз изменений лесопатологического и санитарного состояния лесов для осуществления управления в области защиты лесов и обеспечения санитарной безопасности в лесах.</w:t>
      </w:r>
      <w:r w:rsidR="0014761F">
        <w:rPr>
          <w:rFonts w:ascii="Times New Roman" w:hAnsi="Times New Roman" w:cs="Times New Roman"/>
          <w:sz w:val="20"/>
        </w:rPr>
        <w:t xml:space="preserve"> </w:t>
      </w:r>
      <w:r w:rsidRPr="00C86230">
        <w:rPr>
          <w:rFonts w:ascii="Times New Roman" w:hAnsi="Times New Roman" w:cs="Times New Roman"/>
          <w:sz w:val="20"/>
        </w:rPr>
        <w:t>Для локализации и ликвидации очагов вредных организмов проводятся авиационные и наземные работы с применением пестицидов, феромонов и энтомофагов.</w:t>
      </w:r>
      <w:r w:rsidR="0014761F">
        <w:rPr>
          <w:rFonts w:ascii="Times New Roman" w:hAnsi="Times New Roman" w:cs="Times New Roman"/>
          <w:sz w:val="20"/>
        </w:rPr>
        <w:t xml:space="preserve"> </w:t>
      </w:r>
      <w:r w:rsidRPr="00C86230">
        <w:rPr>
          <w:rFonts w:ascii="Times New Roman" w:hAnsi="Times New Roman" w:cs="Times New Roman"/>
          <w:sz w:val="20"/>
        </w:rP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r w:rsidR="0014761F">
        <w:rPr>
          <w:rFonts w:ascii="Times New Roman" w:hAnsi="Times New Roman" w:cs="Times New Roman"/>
          <w:sz w:val="20"/>
        </w:rPr>
        <w:t xml:space="preserve"> </w:t>
      </w:r>
      <w:r w:rsidRPr="00C86230">
        <w:rPr>
          <w:rFonts w:ascii="Times New Roman" w:hAnsi="Times New Roman" w:cs="Times New Roman"/>
          <w:sz w:val="20"/>
        </w:rP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r w:rsidR="0014761F">
        <w:rPr>
          <w:rFonts w:ascii="Times New Roman" w:hAnsi="Times New Roman" w:cs="Times New Roman"/>
          <w:sz w:val="20"/>
        </w:rPr>
        <w:t xml:space="preserve"> </w:t>
      </w:r>
      <w:r w:rsidRPr="00C86230">
        <w:rPr>
          <w:rFonts w:ascii="Times New Roman" w:hAnsi="Times New Roman" w:cs="Times New Roman"/>
          <w:sz w:val="20"/>
        </w:rPr>
        <w:t>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 На территории городских лесов они осложнены тем, что применение токсичных химических препаратов здесь запрещено.</w:t>
      </w:r>
      <w:r w:rsidR="0014761F">
        <w:rPr>
          <w:rFonts w:ascii="Times New Roman" w:hAnsi="Times New Roman" w:cs="Times New Roman"/>
          <w:sz w:val="20"/>
        </w:rPr>
        <w:t xml:space="preserve"> </w:t>
      </w:r>
      <w:r w:rsidRPr="00C86230">
        <w:rPr>
          <w:rFonts w:ascii="Times New Roman" w:hAnsi="Times New Roman" w:cs="Times New Roman"/>
          <w:sz w:val="20"/>
        </w:rPr>
        <w:t>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законом "О защите населения и территорий от чрезвычайных ситуаций природного и техногенного характера" от 21.12.1994 г. № 68-ФЗ (в ред. Федерального закона от 02.07.2013 г. № 185-ФЗ) и другими федеральными законами.</w:t>
      </w:r>
      <w:r w:rsidR="0014761F">
        <w:rPr>
          <w:rFonts w:ascii="Times New Roman" w:hAnsi="Times New Roman" w:cs="Times New Roman"/>
          <w:sz w:val="20"/>
        </w:rPr>
        <w:t xml:space="preserve"> </w:t>
      </w:r>
      <w:r w:rsidRPr="00C86230">
        <w:rPr>
          <w:rFonts w:ascii="Times New Roman" w:hAnsi="Times New Roman" w:cs="Times New Roman"/>
          <w:sz w:val="20"/>
        </w:rPr>
        <w:t>Согласно ст.55 ЛК РФ, в целях обеспечения санитарной безопасности в лесах осуществляются санитарно-оздоровительные мероприятия - вырубка погибших и поврежденных лесных насаждений, очистка лесов от захламленности, загрязнения и иного негативного воздействия.</w:t>
      </w:r>
      <w:r w:rsidR="0014761F">
        <w:rPr>
          <w:rFonts w:ascii="Times New Roman" w:hAnsi="Times New Roman" w:cs="Times New Roman"/>
          <w:sz w:val="20"/>
        </w:rPr>
        <w:t xml:space="preserve"> </w:t>
      </w:r>
      <w:r w:rsidRPr="00C86230">
        <w:rPr>
          <w:rFonts w:ascii="Times New Roman" w:hAnsi="Times New Roman" w:cs="Times New Roman"/>
          <w:sz w:val="20"/>
        </w:rPr>
        <w:t>Санитарно-оздоровительные мероприятия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w:t>
      </w:r>
      <w:r w:rsidR="0014761F">
        <w:rPr>
          <w:rFonts w:ascii="Times New Roman" w:hAnsi="Times New Roman" w:cs="Times New Roman"/>
          <w:sz w:val="20"/>
        </w:rPr>
        <w:t xml:space="preserve"> </w:t>
      </w:r>
      <w:r w:rsidRPr="00C86230">
        <w:rPr>
          <w:rFonts w:ascii="Times New Roman" w:hAnsi="Times New Roman" w:cs="Times New Roman"/>
          <w:sz w:val="20"/>
        </w:rPr>
        <w:t>К санитарно-оздоровительным мероприятиям относятся следующие виды мероприятий:</w:t>
      </w:r>
      <w:r w:rsidR="0014761F">
        <w:rPr>
          <w:rFonts w:ascii="Times New Roman" w:hAnsi="Times New Roman" w:cs="Times New Roman"/>
          <w:sz w:val="20"/>
        </w:rPr>
        <w:t xml:space="preserve"> </w:t>
      </w:r>
      <w:r w:rsidRPr="00C86230">
        <w:rPr>
          <w:rFonts w:ascii="Times New Roman" w:hAnsi="Times New Roman" w:cs="Times New Roman"/>
          <w:sz w:val="20"/>
        </w:rPr>
        <w:t xml:space="preserve">- выборочная санитарная рубка; </w:t>
      </w:r>
      <w:r w:rsidR="0014761F">
        <w:rPr>
          <w:rFonts w:ascii="Times New Roman" w:hAnsi="Times New Roman" w:cs="Times New Roman"/>
          <w:sz w:val="20"/>
        </w:rPr>
        <w:t xml:space="preserve"> </w:t>
      </w:r>
      <w:r w:rsidRPr="00C86230">
        <w:rPr>
          <w:rFonts w:ascii="Times New Roman" w:hAnsi="Times New Roman" w:cs="Times New Roman"/>
          <w:sz w:val="20"/>
        </w:rPr>
        <w:t xml:space="preserve">- сплошная санитарная рубка; </w:t>
      </w:r>
      <w:r w:rsidR="0014761F">
        <w:rPr>
          <w:rFonts w:ascii="Times New Roman" w:hAnsi="Times New Roman" w:cs="Times New Roman"/>
          <w:sz w:val="20"/>
        </w:rPr>
        <w:t xml:space="preserve"> </w:t>
      </w:r>
      <w:r w:rsidRPr="00C86230">
        <w:rPr>
          <w:rFonts w:ascii="Times New Roman" w:hAnsi="Times New Roman" w:cs="Times New Roman"/>
          <w:sz w:val="20"/>
        </w:rPr>
        <w:t>- уборка захламленности;</w:t>
      </w:r>
      <w:r w:rsidR="0014761F">
        <w:rPr>
          <w:rFonts w:ascii="Times New Roman" w:hAnsi="Times New Roman" w:cs="Times New Roman"/>
          <w:sz w:val="20"/>
        </w:rPr>
        <w:t xml:space="preserve"> </w:t>
      </w:r>
      <w:r w:rsidRPr="00C86230">
        <w:rPr>
          <w:rFonts w:ascii="Times New Roman" w:hAnsi="Times New Roman" w:cs="Times New Roman"/>
          <w:sz w:val="20"/>
        </w:rPr>
        <w:t>- выкладка ловчих деревьев- очистка лесов от захламления и загрязнения, в том числе радиационного;</w:t>
      </w:r>
      <w:r w:rsidR="0014761F">
        <w:rPr>
          <w:rFonts w:ascii="Times New Roman" w:hAnsi="Times New Roman" w:cs="Times New Roman"/>
          <w:sz w:val="20"/>
        </w:rPr>
        <w:t xml:space="preserve"> </w:t>
      </w:r>
      <w:r w:rsidRPr="00C86230">
        <w:rPr>
          <w:rFonts w:ascii="Times New Roman" w:hAnsi="Times New Roman" w:cs="Times New Roman"/>
          <w:sz w:val="20"/>
        </w:rPr>
        <w:t>- защита заготовленной древесины от поражения вредными организмами, в том числе карантинными;</w:t>
      </w:r>
      <w:r w:rsidR="0014761F">
        <w:rPr>
          <w:rFonts w:ascii="Times New Roman" w:hAnsi="Times New Roman" w:cs="Times New Roman"/>
          <w:sz w:val="20"/>
        </w:rPr>
        <w:t xml:space="preserve"> </w:t>
      </w:r>
      <w:r w:rsidRPr="00C86230">
        <w:rPr>
          <w:rFonts w:ascii="Times New Roman" w:hAnsi="Times New Roman" w:cs="Times New Roman"/>
          <w:sz w:val="20"/>
        </w:rPr>
        <w:t>- профилактические мероприятия;</w:t>
      </w:r>
      <w:r w:rsidR="0014761F">
        <w:rPr>
          <w:rFonts w:ascii="Times New Roman" w:hAnsi="Times New Roman" w:cs="Times New Roman"/>
          <w:sz w:val="20"/>
        </w:rPr>
        <w:t xml:space="preserve"> </w:t>
      </w:r>
      <w:r w:rsidRPr="00C86230">
        <w:rPr>
          <w:rFonts w:ascii="Times New Roman" w:hAnsi="Times New Roman" w:cs="Times New Roman"/>
          <w:sz w:val="20"/>
        </w:rPr>
        <w:t>- прочие мероприятия, направленные против негативного воздействия на леса (кроме мероприятий по локализации и ликвидации вредных организмов).При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Красные книги Российской Федерации и Амурской области. Для лесных растений, относящихся к видам, занесенным в Красную книгу, а также включенных в перечень видов (пород) деревьев и кустарников, заготовка древесины которых не допускается, утверждённый приказом Федерального агентства лесного хозяйства от 5 декабря 2011 г. № 513 «Об утверждении перечня видов (пород) деревьев и кустарников, заготовка древесины которых не допускается», разрешается рубка только погибших экземпляров.</w:t>
      </w:r>
      <w:r w:rsidR="0014761F">
        <w:rPr>
          <w:rFonts w:ascii="Times New Roman" w:hAnsi="Times New Roman" w:cs="Times New Roman"/>
          <w:sz w:val="20"/>
        </w:rPr>
        <w:t xml:space="preserve"> </w:t>
      </w:r>
      <w:r w:rsidRPr="00C86230">
        <w:rPr>
          <w:rFonts w:ascii="Times New Roman" w:hAnsi="Times New Roman" w:cs="Times New Roman"/>
          <w:sz w:val="20"/>
        </w:rPr>
        <w:t>Рубка деревьев и кустарников при проведении санитарно-оздоровительных мероприятий проводится в соответствии с правилами заготовки древесины, правилами пожарной безопасности в лесах и правилами ухода за лесами.</w:t>
      </w:r>
      <w:r w:rsidR="0014761F">
        <w:rPr>
          <w:rFonts w:ascii="Times New Roman" w:hAnsi="Times New Roman" w:cs="Times New Roman"/>
          <w:sz w:val="20"/>
        </w:rPr>
        <w:t xml:space="preserve"> </w:t>
      </w:r>
      <w:r w:rsidRPr="00C86230">
        <w:rPr>
          <w:rFonts w:ascii="Times New Roman" w:hAnsi="Times New Roman" w:cs="Times New Roman"/>
          <w:sz w:val="20"/>
        </w:rPr>
        <w:t>Санитарные рубки и уборка захламленности проводятся в лесах любого целевого назначения и всех категорий защитных лесов, кроме заповедных участков. Санитарные рубки не проводятся в молодняках до созревания в них деловой древесины, в этом случае проводятся уборка захламленности, рубки ухода или другие лесохозяйственные мероприятия.</w:t>
      </w:r>
      <w:r w:rsidR="0014761F">
        <w:rPr>
          <w:rFonts w:ascii="Times New Roman" w:hAnsi="Times New Roman" w:cs="Times New Roman"/>
          <w:sz w:val="20"/>
        </w:rPr>
        <w:t xml:space="preserve"> </w:t>
      </w:r>
      <w:r w:rsidRPr="00C86230">
        <w:rPr>
          <w:rFonts w:ascii="Times New Roman" w:hAnsi="Times New Roman" w:cs="Times New Roman"/>
          <w:sz w:val="20"/>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r w:rsidR="0014761F">
        <w:rPr>
          <w:rFonts w:ascii="Times New Roman" w:hAnsi="Times New Roman" w:cs="Times New Roman"/>
          <w:sz w:val="20"/>
        </w:rPr>
        <w:t xml:space="preserve"> </w:t>
      </w:r>
      <w:r w:rsidRPr="00C86230">
        <w:rPr>
          <w:rFonts w:ascii="Times New Roman" w:hAnsi="Times New Roman" w:cs="Times New Roman"/>
          <w:sz w:val="20"/>
        </w:rPr>
        <w:t>При повреждении лесных насаждений в результате негативного воздействия ветра, снега, вод (когда деревья повалены или сломаны ветром, снегом, при подмывании водой), а также при наличии в них валёжной древесины осуществляется очистка лесных насаждений от захламлённости. 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r w:rsidR="0014761F">
        <w:rPr>
          <w:rFonts w:ascii="Times New Roman" w:hAnsi="Times New Roman" w:cs="Times New Roman"/>
          <w:sz w:val="20"/>
        </w:rPr>
        <w:t xml:space="preserve"> </w:t>
      </w:r>
      <w:r w:rsidRPr="00C86230">
        <w:rPr>
          <w:rFonts w:ascii="Times New Roman" w:hAnsi="Times New Roman" w:cs="Times New Roman"/>
          <w:sz w:val="20"/>
        </w:rPr>
        <w:t>При выявлении лесов, требующих проведения санитарно-оздоровительных мероприятий, которые не предусмотрены настоящим лесохозяйственным регламентом, указанные мероприятия планируются на основании материалов лесопатологического обследования. При этом в обязательном порядке производится в установленном порядке корректировка лесохозяйственного регламента.</w:t>
      </w:r>
      <w:r w:rsidR="00ED3A28">
        <w:rPr>
          <w:rFonts w:ascii="Times New Roman" w:hAnsi="Times New Roman" w:cs="Times New Roman"/>
          <w:sz w:val="20"/>
        </w:rPr>
        <w:t xml:space="preserve"> </w:t>
      </w:r>
      <w:r w:rsidRPr="00C86230">
        <w:rPr>
          <w:rFonts w:ascii="Times New Roman" w:hAnsi="Times New Roman" w:cs="Times New Roman"/>
          <w:sz w:val="20"/>
        </w:rPr>
        <w:t>Общее санитарное состояние городских лесов является в целом удовлетворительным. В результате таксации 2020 года сухостойных лесов в городских лесах не выявлено.</w:t>
      </w:r>
      <w:r w:rsidR="00ED3A28">
        <w:rPr>
          <w:rFonts w:ascii="Times New Roman" w:hAnsi="Times New Roman" w:cs="Times New Roman"/>
          <w:sz w:val="20"/>
        </w:rPr>
        <w:t xml:space="preserve"> </w:t>
      </w:r>
      <w:r w:rsidRPr="00C86230">
        <w:rPr>
          <w:rFonts w:ascii="Times New Roman" w:hAnsi="Times New Roman" w:cs="Times New Roman"/>
          <w:sz w:val="20"/>
        </w:rPr>
        <w:t>Очагов вредных организмов в насаждениях городских лесов в ходе таксации не выявлено.</w:t>
      </w:r>
      <w:r w:rsidR="00ED3A28">
        <w:rPr>
          <w:rFonts w:ascii="Times New Roman" w:hAnsi="Times New Roman" w:cs="Times New Roman"/>
          <w:sz w:val="20"/>
        </w:rPr>
        <w:t xml:space="preserve"> </w:t>
      </w:r>
      <w:r w:rsidRPr="00C86230">
        <w:rPr>
          <w:rFonts w:ascii="Times New Roman" w:hAnsi="Times New Roman" w:cs="Times New Roman"/>
          <w:sz w:val="20"/>
        </w:rPr>
        <w:t>Существенным фактором, оказывающим вредное воздействие на санитарное состояние городских лесов, являются повышенные рекреационные нагрузки в местах массового отдыха населения и повсеместное засорение городских лесов бытовыми отходами и строительным мусором, что приводит к ослаблению роста древостоев, уничтожению живого напочвенного покрова, уплотнению почвы и, в результате, к снижению защитных функций насаждений.</w:t>
      </w:r>
      <w:r w:rsidR="00ED3A28">
        <w:rPr>
          <w:rFonts w:ascii="Times New Roman" w:hAnsi="Times New Roman" w:cs="Times New Roman"/>
          <w:sz w:val="20"/>
        </w:rPr>
        <w:t xml:space="preserve"> </w:t>
      </w:r>
      <w:r w:rsidRPr="00C86230">
        <w:rPr>
          <w:rFonts w:ascii="Times New Roman" w:hAnsi="Times New Roman" w:cs="Times New Roman"/>
          <w:sz w:val="20"/>
        </w:rPr>
        <w:t>Основная задача лесозащиты в городских лесах - профилактика вспышек массового размножения и распространения вредных насекомых и болезней, способных вызвать гибель насаждений или снижение их защитных качеств, санитарная очистка лесов от сухостоя, захламленности и бытовых и строительных отходов.</w:t>
      </w:r>
    </w:p>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Эффективность профилактической работы зависит от состояния надзора за появлением вредителей и болезней, своевременности назначения, и проведения ис</w:t>
      </w:r>
      <w:r w:rsidR="00ED3A28">
        <w:rPr>
          <w:rFonts w:ascii="Times New Roman" w:hAnsi="Times New Roman" w:cs="Times New Roman"/>
          <w:sz w:val="20"/>
        </w:rPr>
        <w:t xml:space="preserve">требительных мер борьбы с ними. </w:t>
      </w:r>
      <w:r w:rsidRPr="00C86230">
        <w:rPr>
          <w:rFonts w:ascii="Times New Roman" w:hAnsi="Times New Roman" w:cs="Times New Roman"/>
          <w:sz w:val="20"/>
        </w:rPr>
        <w:t>В порядке обеспечения противопожарной и санитарной безопасности городских лесов и создания условий безопасности при посещении их городским населением на ближайшие три года действия лесохозяйственного регламента в городских лесах планируются санитарно- оздоровительные мероприятия- рубка погибших и пов</w:t>
      </w:r>
      <w:r w:rsidR="00ED3A28">
        <w:rPr>
          <w:rFonts w:ascii="Times New Roman" w:hAnsi="Times New Roman" w:cs="Times New Roman"/>
          <w:sz w:val="20"/>
        </w:rPr>
        <w:t xml:space="preserve">режденных лесных насаждений. </w:t>
      </w:r>
      <w:r w:rsidRPr="00C86230">
        <w:rPr>
          <w:rFonts w:ascii="Times New Roman" w:hAnsi="Times New Roman" w:cs="Times New Roman"/>
          <w:sz w:val="20"/>
        </w:rPr>
        <w:t xml:space="preserve">На лесных участках, предоставленных в аренду, </w:t>
      </w:r>
      <w:r w:rsidRPr="00C86230">
        <w:rPr>
          <w:rFonts w:ascii="Times New Roman" w:hAnsi="Times New Roman" w:cs="Times New Roman"/>
          <w:sz w:val="20"/>
        </w:rPr>
        <w:lastRenderedPageBreak/>
        <w:t>санитарно-оздоровительные мероприятия осуществляются арендаторами этих участков на основании проекта освоения лесов.</w:t>
      </w:r>
      <w:r w:rsidR="00ED3A28">
        <w:rPr>
          <w:rFonts w:ascii="Times New Roman" w:hAnsi="Times New Roman" w:cs="Times New Roman"/>
          <w:sz w:val="20"/>
        </w:rPr>
        <w:t xml:space="preserve"> </w:t>
      </w:r>
      <w:r w:rsidRPr="00C86230">
        <w:rPr>
          <w:rFonts w:ascii="Times New Roman" w:hAnsi="Times New Roman" w:cs="Times New Roman"/>
          <w:b/>
          <w:bCs/>
          <w:sz w:val="20"/>
          <w:lang w:bidi="ru-RU"/>
        </w:rPr>
        <w:t>Отбор деревьев в рубку при проведении санитарно- оздоровительных мероприятий</w:t>
      </w:r>
      <w:r w:rsidR="00ED3A28">
        <w:rPr>
          <w:rFonts w:ascii="Times New Roman" w:hAnsi="Times New Roman" w:cs="Times New Roman"/>
          <w:sz w:val="20"/>
        </w:rPr>
        <w:t xml:space="preserve"> </w:t>
      </w:r>
      <w:r w:rsidRPr="00C86230">
        <w:rPr>
          <w:rFonts w:ascii="Times New Roman" w:hAnsi="Times New Roman" w:cs="Times New Roman"/>
          <w:sz w:val="20"/>
        </w:rPr>
        <w:t>Отвод лесосек под санитарные рубки, проводимые в весенне-летний период, осуществляется не более чем за один месяц до начала рубки.</w:t>
      </w:r>
    </w:p>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В лиственных насаждениях отвод лесосек под санитарные рубки проводится при наличии листвы на деревьях (кроме участков ветровала и бурелома). Размер лесосек под са</w:t>
      </w:r>
      <w:r w:rsidR="00ED3A28">
        <w:rPr>
          <w:rFonts w:ascii="Times New Roman" w:hAnsi="Times New Roman" w:cs="Times New Roman"/>
          <w:sz w:val="20"/>
        </w:rPr>
        <w:t xml:space="preserve">нитарную рубку не лимитируется. </w:t>
      </w:r>
      <w:r w:rsidRPr="00C86230">
        <w:rPr>
          <w:rFonts w:ascii="Times New Roman" w:hAnsi="Times New Roman" w:cs="Times New Roman"/>
          <w:sz w:val="20"/>
        </w:rPr>
        <w:t>При выборочной санитарной рубке и уборке захламленности отбор в рубку и клеймение деревьев производятся под непосредственным контролем должностных лиц, регулирующих деятельность в городских лесах. При сплошной санитарно</w:t>
      </w:r>
      <w:r w:rsidR="00ED3A28">
        <w:rPr>
          <w:rFonts w:ascii="Times New Roman" w:hAnsi="Times New Roman" w:cs="Times New Roman"/>
          <w:sz w:val="20"/>
        </w:rPr>
        <w:t xml:space="preserve">й рубке клеймение не требуется. </w:t>
      </w:r>
      <w:r w:rsidRPr="00C86230">
        <w:rPr>
          <w:rFonts w:ascii="Times New Roman" w:hAnsi="Times New Roman" w:cs="Times New Roman"/>
          <w:sz w:val="20"/>
        </w:rPr>
        <w:t>В обязательном порядке в санитарную рубку назначаются деревья 5-6-й категорий состояния. Ветровал и бурелом приравниваетс</w:t>
      </w:r>
      <w:r w:rsidR="00ED3A28">
        <w:rPr>
          <w:rFonts w:ascii="Times New Roman" w:hAnsi="Times New Roman" w:cs="Times New Roman"/>
          <w:sz w:val="20"/>
        </w:rPr>
        <w:t xml:space="preserve">я к 5-6-й категориям состояния. </w:t>
      </w:r>
      <w:r w:rsidRPr="00C86230">
        <w:rPr>
          <w:rFonts w:ascii="Times New Roman" w:hAnsi="Times New Roman" w:cs="Times New Roman"/>
          <w:sz w:val="20"/>
        </w:rPr>
        <w:t>Допускается уборка деревьев других категорий</w:t>
      </w:r>
      <w:r w:rsidR="00ED3A28">
        <w:rPr>
          <w:rFonts w:ascii="Times New Roman" w:hAnsi="Times New Roman" w:cs="Times New Roman"/>
          <w:sz w:val="20"/>
        </w:rPr>
        <w:t xml:space="preserve"> состояния в следующих случаях </w:t>
      </w:r>
      <w:r w:rsidRPr="00C86230">
        <w:rPr>
          <w:rFonts w:ascii="Times New Roman" w:hAnsi="Times New Roman" w:cs="Times New Roman"/>
          <w:sz w:val="20"/>
        </w:rPr>
        <w:t>- деревья 4-й категории состояния назначаются</w:t>
      </w:r>
      <w:r w:rsidR="00ED3A28">
        <w:rPr>
          <w:rFonts w:ascii="Times New Roman" w:hAnsi="Times New Roman" w:cs="Times New Roman"/>
          <w:sz w:val="20"/>
        </w:rPr>
        <w:t xml:space="preserve"> в рубку в хвойных насаждениях; </w:t>
      </w:r>
      <w:r w:rsidRPr="00C86230">
        <w:rPr>
          <w:rFonts w:ascii="Times New Roman" w:hAnsi="Times New Roman" w:cs="Times New Roman"/>
          <w:sz w:val="20"/>
        </w:rPr>
        <w:t>- деревья 3-4-й категорий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w:t>
      </w:r>
      <w:r w:rsidR="00ED3A28">
        <w:rPr>
          <w:rFonts w:ascii="Times New Roman" w:hAnsi="Times New Roman" w:cs="Times New Roman"/>
          <w:sz w:val="20"/>
        </w:rPr>
        <w:t xml:space="preserve">, каковы характеристики очага); </w:t>
      </w:r>
      <w:r w:rsidRPr="00C86230">
        <w:rPr>
          <w:rFonts w:ascii="Times New Roman" w:hAnsi="Times New Roman" w:cs="Times New Roman"/>
          <w:sz w:val="20"/>
        </w:rPr>
        <w:t>- в насаждениях, пройденных пожаром -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w:t>
      </w:r>
      <w:r w:rsidR="00ED3A28">
        <w:rPr>
          <w:rFonts w:ascii="Times New Roman" w:hAnsi="Times New Roman" w:cs="Times New Roman"/>
          <w:sz w:val="20"/>
        </w:rPr>
        <w:t xml:space="preserve">ной площади также обязательно); </w:t>
      </w:r>
      <w:r w:rsidRPr="00C86230">
        <w:rPr>
          <w:rFonts w:ascii="Times New Roman" w:hAnsi="Times New Roman" w:cs="Times New Roman"/>
          <w:sz w:val="20"/>
        </w:rPr>
        <w:t>Отбор деревьев в рубку в очагах хвое и листогрызущих насекомых производится после завершения период</w:t>
      </w:r>
      <w:r w:rsidR="00ED3A28">
        <w:rPr>
          <w:rFonts w:ascii="Times New Roman" w:hAnsi="Times New Roman" w:cs="Times New Roman"/>
          <w:sz w:val="20"/>
        </w:rPr>
        <w:t xml:space="preserve">а восстановления хвои (листвы). </w:t>
      </w:r>
      <w:r w:rsidRPr="00C86230">
        <w:rPr>
          <w:rFonts w:ascii="Times New Roman" w:hAnsi="Times New Roman" w:cs="Times New Roman"/>
          <w:sz w:val="20"/>
        </w:rPr>
        <w:t>Жизнеспособные деревья с дуплами в количестве 5-10 шт./га оставляют в целях обеспечения естественными укрытиями представителей</w:t>
      </w:r>
      <w:r w:rsidR="00ED3A28">
        <w:rPr>
          <w:rFonts w:ascii="Times New Roman" w:hAnsi="Times New Roman" w:cs="Times New Roman"/>
          <w:sz w:val="20"/>
        </w:rPr>
        <w:t xml:space="preserve"> лесной фауны. </w:t>
      </w:r>
      <w:r w:rsidRPr="00C86230">
        <w:rPr>
          <w:rFonts w:ascii="Times New Roman" w:hAnsi="Times New Roman" w:cs="Times New Roman"/>
          <w:sz w:val="20"/>
        </w:rPr>
        <w:t>При проведении санитарных рубок на лесных участках должна быть обеспечена очистка мест рубок от порубочных остатков и своевременная вывозка</w:t>
      </w:r>
      <w:r w:rsidR="00ED3A28">
        <w:rPr>
          <w:rFonts w:ascii="Times New Roman" w:hAnsi="Times New Roman" w:cs="Times New Roman"/>
          <w:sz w:val="20"/>
        </w:rPr>
        <w:t xml:space="preserve"> вырубленной древесины из леса. </w:t>
      </w:r>
      <w:r w:rsidRPr="00C86230">
        <w:rPr>
          <w:rFonts w:ascii="Times New Roman" w:hAnsi="Times New Roman" w:cs="Times New Roman"/>
          <w:sz w:val="20"/>
        </w:rPr>
        <w:t xml:space="preserve">Для оценки санитарного состояния деревьев при отборе в рубку используют критерии, </w:t>
      </w:r>
      <w:r w:rsidR="00ED3A28">
        <w:rPr>
          <w:rFonts w:ascii="Times New Roman" w:hAnsi="Times New Roman" w:cs="Times New Roman"/>
          <w:sz w:val="20"/>
        </w:rPr>
        <w:t xml:space="preserve">приведенные в таблице 2.17.2.1. </w:t>
      </w:r>
      <w:r w:rsidRPr="00C86230">
        <w:rPr>
          <w:rFonts w:ascii="Times New Roman" w:hAnsi="Times New Roman" w:cs="Times New Roman"/>
          <w:sz w:val="20"/>
        </w:rPr>
        <w:t>Таблица 2.17.2.1</w:t>
      </w:r>
      <w:r w:rsidR="00ED3A28">
        <w:rPr>
          <w:rFonts w:ascii="Times New Roman" w:hAnsi="Times New Roman" w:cs="Times New Roman"/>
          <w:sz w:val="20"/>
        </w:rPr>
        <w:t xml:space="preserve"> </w:t>
      </w:r>
      <w:r w:rsidRPr="00C86230">
        <w:rPr>
          <w:rFonts w:ascii="Times New Roman" w:hAnsi="Times New Roman" w:cs="Times New Roman"/>
          <w:sz w:val="20"/>
        </w:rPr>
        <w:t>Шкала категорий состояний деревьев</w:t>
      </w:r>
    </w:p>
    <w:tbl>
      <w:tblPr>
        <w:tblW w:w="10571" w:type="dxa"/>
        <w:jc w:val="center"/>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08"/>
        <w:gridCol w:w="4965"/>
        <w:gridCol w:w="3098"/>
      </w:tblGrid>
      <w:tr w:rsidR="00C86230" w:rsidRPr="00C86230" w:rsidTr="00126E56">
        <w:trPr>
          <w:trHeight w:val="100"/>
          <w:tblHeader/>
          <w:jc w:val="center"/>
        </w:trPr>
        <w:tc>
          <w:tcPr>
            <w:tcW w:w="2508" w:type="dxa"/>
            <w:shd w:val="clear" w:color="auto" w:fill="auto"/>
            <w:vAlign w:val="center"/>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Категории деревьев</w:t>
            </w:r>
          </w:p>
        </w:tc>
        <w:tc>
          <w:tcPr>
            <w:tcW w:w="4965" w:type="dxa"/>
            <w:shd w:val="clear" w:color="auto" w:fill="auto"/>
            <w:vAlign w:val="center"/>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Основные признаки</w:t>
            </w:r>
          </w:p>
        </w:tc>
        <w:tc>
          <w:tcPr>
            <w:tcW w:w="3098" w:type="dxa"/>
            <w:shd w:val="clear" w:color="auto" w:fill="auto"/>
            <w:vAlign w:val="center"/>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Дополнительные признаки</w:t>
            </w:r>
          </w:p>
        </w:tc>
      </w:tr>
      <w:tr w:rsidR="00C86230" w:rsidRPr="00C86230" w:rsidTr="00126E56">
        <w:trPr>
          <w:trHeight w:val="60"/>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C86230" w:rsidRPr="00C86230" w:rsidRDefault="00C86230" w:rsidP="00C86230">
            <w:pPr>
              <w:spacing w:after="0" w:line="240" w:lineRule="auto"/>
              <w:jc w:val="both"/>
              <w:rPr>
                <w:rFonts w:ascii="Times New Roman" w:hAnsi="Times New Roman" w:cs="Times New Roman"/>
                <w:b/>
                <w:sz w:val="20"/>
                <w:lang w:val="en-US"/>
              </w:rPr>
            </w:pPr>
            <w:r w:rsidRPr="00C86230">
              <w:rPr>
                <w:rFonts w:ascii="Times New Roman" w:hAnsi="Times New Roman" w:cs="Times New Roman"/>
                <w:b/>
                <w:sz w:val="20"/>
                <w:lang w:val="en-US"/>
              </w:rPr>
              <w:t>Лиственные породы</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p>
        </w:tc>
      </w:tr>
      <w:tr w:rsidR="00C86230" w:rsidRPr="00C86230" w:rsidTr="00126E56">
        <w:trPr>
          <w:trHeight w:val="60"/>
          <w:jc w:val="center"/>
        </w:trPr>
        <w:tc>
          <w:tcPr>
            <w:tcW w:w="2508"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Категории деревьев</w:t>
            </w:r>
          </w:p>
        </w:tc>
        <w:tc>
          <w:tcPr>
            <w:tcW w:w="4965"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Основные признаки</w:t>
            </w:r>
          </w:p>
        </w:tc>
        <w:tc>
          <w:tcPr>
            <w:tcW w:w="3098" w:type="dxa"/>
            <w:shd w:val="clear" w:color="auto" w:fill="auto"/>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Дополнительные признаки</w:t>
            </w:r>
          </w:p>
        </w:tc>
      </w:tr>
      <w:tr w:rsidR="00C86230" w:rsidRPr="00C86230" w:rsidTr="00126E56">
        <w:trPr>
          <w:trHeight w:val="351"/>
          <w:jc w:val="center"/>
        </w:trPr>
        <w:tc>
          <w:tcPr>
            <w:tcW w:w="2508" w:type="dxa"/>
            <w:tcBorders>
              <w:top w:val="single" w:sz="4" w:space="0" w:color="000000"/>
              <w:bottom w:val="single" w:sz="4" w:space="0" w:color="000000"/>
            </w:tcBorders>
            <w:shd w:val="clear" w:color="auto" w:fill="auto"/>
            <w:vAlign w:val="center"/>
          </w:tcPr>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1 - без признаков ослабления</w:t>
            </w:r>
          </w:p>
        </w:tc>
        <w:tc>
          <w:tcPr>
            <w:tcW w:w="4965" w:type="dxa"/>
            <w:tcBorders>
              <w:top w:val="single" w:sz="4" w:space="0" w:color="000000"/>
              <w:bottom w:val="single" w:sz="4" w:space="0" w:color="000000"/>
            </w:tcBorders>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Листва зеленая, блестящая, крона густая, прирост текущего года нормальный для данных породы, возраста, условий местопроизрастания и времени года</w:t>
            </w:r>
          </w:p>
        </w:tc>
        <w:tc>
          <w:tcPr>
            <w:tcW w:w="3098" w:type="dxa"/>
            <w:tcBorders>
              <w:top w:val="single" w:sz="4" w:space="0" w:color="000000"/>
              <w:bottom w:val="single" w:sz="4" w:space="0" w:color="000000"/>
            </w:tcBorders>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p>
        </w:tc>
      </w:tr>
      <w:tr w:rsidR="00C86230" w:rsidRPr="00C86230" w:rsidTr="00126E56">
        <w:trPr>
          <w:trHeight w:val="475"/>
          <w:jc w:val="center"/>
        </w:trPr>
        <w:tc>
          <w:tcPr>
            <w:tcW w:w="2508" w:type="dxa"/>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p>
          <w:p w:rsidR="00C86230" w:rsidRPr="00C86230" w:rsidRDefault="00C86230" w:rsidP="00C86230">
            <w:pPr>
              <w:spacing w:after="0" w:line="240" w:lineRule="auto"/>
              <w:jc w:val="both"/>
              <w:rPr>
                <w:rFonts w:ascii="Times New Roman" w:hAnsi="Times New Roman" w:cs="Times New Roman"/>
                <w:sz w:val="20"/>
                <w:lang w:val="en-US"/>
              </w:rPr>
            </w:pPr>
            <w:r w:rsidRPr="00C86230">
              <w:rPr>
                <w:rFonts w:ascii="Times New Roman" w:hAnsi="Times New Roman" w:cs="Times New Roman"/>
                <w:sz w:val="20"/>
                <w:lang w:val="en-US"/>
              </w:rPr>
              <w:t>2 - ослабленные (сухокронные до 1/4)</w:t>
            </w:r>
          </w:p>
        </w:tc>
        <w:tc>
          <w:tcPr>
            <w:tcW w:w="4965" w:type="dxa"/>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p>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Листва зеленая; крона слабоажурная, прирост может быть ослаблен по сравнению с нормальным, усохших ветвей менее 1/4</w:t>
            </w:r>
          </w:p>
        </w:tc>
        <w:tc>
          <w:tcPr>
            <w:tcW w:w="3098" w:type="dxa"/>
            <w:shd w:val="clear" w:color="auto" w:fill="auto"/>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Могут быть местные повреждения ветвей, корневых лап и ствола, механические повреждения, единичные водяные побеги</w:t>
            </w:r>
          </w:p>
        </w:tc>
      </w:tr>
    </w:tbl>
    <w:p w:rsidR="00C86230" w:rsidRPr="00C86230" w:rsidRDefault="00C86230" w:rsidP="00C86230">
      <w:pPr>
        <w:spacing w:after="0" w:line="240" w:lineRule="auto"/>
        <w:jc w:val="both"/>
        <w:rPr>
          <w:rFonts w:ascii="Times New Roman" w:hAnsi="Times New Roman" w:cs="Times New Roman"/>
          <w:vanish/>
          <w:sz w:val="20"/>
        </w:rPr>
      </w:pPr>
    </w:p>
    <w:tbl>
      <w:tblPr>
        <w:tblW w:w="10553"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57"/>
        <w:gridCol w:w="3969"/>
        <w:gridCol w:w="4227"/>
      </w:tblGrid>
      <w:tr w:rsidR="00C86230" w:rsidRPr="00C86230" w:rsidTr="00126E56">
        <w:trPr>
          <w:trHeight w:val="573"/>
          <w:jc w:val="center"/>
        </w:trPr>
        <w:tc>
          <w:tcPr>
            <w:tcW w:w="2357"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3 - сильно ослабленные (сухокронные до 1/2)</w:t>
            </w:r>
          </w:p>
        </w:tc>
        <w:tc>
          <w:tcPr>
            <w:tcW w:w="3969" w:type="dxa"/>
          </w:tcPr>
          <w:p w:rsidR="00C86230" w:rsidRPr="00C86230" w:rsidRDefault="00C86230" w:rsidP="00C86230">
            <w:pPr>
              <w:spacing w:after="0" w:line="240" w:lineRule="auto"/>
              <w:jc w:val="both"/>
              <w:rPr>
                <w:rFonts w:ascii="Times New Roman" w:hAnsi="Times New Roman" w:cs="Times New Roman"/>
                <w:sz w:val="20"/>
                <w:lang w:bidi="ru-RU"/>
              </w:rPr>
            </w:pPr>
          </w:p>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Листва мельче или светлее обычной, преждевременно опадает, крона изрежена, усохших ветвей от 1/4 до 1/2</w:t>
            </w:r>
          </w:p>
        </w:tc>
        <w:tc>
          <w:tcPr>
            <w:tcW w:w="4227"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Признаки предыдущей категории выражены сильнее; попытки поселения или удавшиеся местные поселения стволовых вредителей, сокотечение и</w:t>
            </w:r>
          </w:p>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водяные побеги на стволе и ветвях</w:t>
            </w:r>
          </w:p>
        </w:tc>
      </w:tr>
      <w:tr w:rsidR="00C86230" w:rsidRPr="00C86230" w:rsidTr="00ED3A28">
        <w:trPr>
          <w:trHeight w:val="1016"/>
          <w:jc w:val="center"/>
        </w:trPr>
        <w:tc>
          <w:tcPr>
            <w:tcW w:w="2357"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4 - усыхающие (сухокронные более чем на 1/2)</w:t>
            </w:r>
          </w:p>
        </w:tc>
        <w:tc>
          <w:tcPr>
            <w:tcW w:w="3969" w:type="dxa"/>
          </w:tcPr>
          <w:p w:rsidR="00C86230" w:rsidRPr="00C86230" w:rsidRDefault="00C86230" w:rsidP="00C86230">
            <w:pPr>
              <w:spacing w:after="0" w:line="240" w:lineRule="auto"/>
              <w:jc w:val="both"/>
              <w:rPr>
                <w:rFonts w:ascii="Times New Roman" w:hAnsi="Times New Roman" w:cs="Times New Roman"/>
                <w:sz w:val="20"/>
                <w:lang w:bidi="ru-RU"/>
              </w:rPr>
            </w:pPr>
          </w:p>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Листва мельче, светлее или желтее обычной, преждевременно отпадает или увядает, крона изрежена, усохших ветвей от 1/2 от 3/4</w:t>
            </w:r>
          </w:p>
        </w:tc>
        <w:tc>
          <w:tcPr>
            <w:tcW w:w="4227"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C86230" w:rsidRPr="00C86230" w:rsidTr="00126E56">
        <w:trPr>
          <w:trHeight w:val="439"/>
          <w:jc w:val="center"/>
        </w:trPr>
        <w:tc>
          <w:tcPr>
            <w:tcW w:w="2357"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5 - сухостой текущего года (свежий)</w:t>
            </w:r>
          </w:p>
        </w:tc>
        <w:tc>
          <w:tcPr>
            <w:tcW w:w="3969"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Листва усохла, увяла или прежде- временно опала, усохших ветвей более 3/4, мелкие веточки и кора сохранились</w:t>
            </w:r>
          </w:p>
        </w:tc>
        <w:tc>
          <w:tcPr>
            <w:tcW w:w="4227"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На стволе, ветвях и корневых лапах часто признаки заселения стволовыми вредителями и поражения грибами</w:t>
            </w:r>
          </w:p>
        </w:tc>
      </w:tr>
      <w:tr w:rsidR="00C86230" w:rsidRPr="00C86230" w:rsidTr="00ED3A28">
        <w:trPr>
          <w:trHeight w:val="551"/>
          <w:jc w:val="center"/>
        </w:trPr>
        <w:tc>
          <w:tcPr>
            <w:tcW w:w="2357" w:type="dxa"/>
            <w:vAlign w:val="center"/>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6 - сухостой прошлых лет</w:t>
            </w:r>
          </w:p>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(старый)</w:t>
            </w:r>
          </w:p>
        </w:tc>
        <w:tc>
          <w:tcPr>
            <w:tcW w:w="3969" w:type="dxa"/>
          </w:tcPr>
          <w:p w:rsidR="00C86230" w:rsidRPr="00C86230" w:rsidRDefault="00C86230" w:rsidP="00C86230">
            <w:pPr>
              <w:spacing w:after="0" w:line="240" w:lineRule="auto"/>
              <w:jc w:val="both"/>
              <w:rPr>
                <w:rFonts w:ascii="Times New Roman" w:hAnsi="Times New Roman" w:cs="Times New Roman"/>
                <w:sz w:val="20"/>
                <w:lang w:bidi="ru-RU"/>
              </w:rPr>
            </w:pPr>
          </w:p>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Листва и часть ветвей опали, кора разрушена или опала на большей части ствола</w:t>
            </w:r>
          </w:p>
        </w:tc>
        <w:tc>
          <w:tcPr>
            <w:tcW w:w="4227" w:type="dxa"/>
          </w:tcPr>
          <w:p w:rsidR="00C86230" w:rsidRPr="00C86230" w:rsidRDefault="00C86230" w:rsidP="00C86230">
            <w:pPr>
              <w:spacing w:after="0" w:line="240" w:lineRule="auto"/>
              <w:jc w:val="both"/>
              <w:rPr>
                <w:rFonts w:ascii="Times New Roman" w:hAnsi="Times New Roman" w:cs="Times New Roman"/>
                <w:sz w:val="20"/>
                <w:lang w:bidi="ru-RU"/>
              </w:rPr>
            </w:pPr>
            <w:r w:rsidRPr="00C86230">
              <w:rPr>
                <w:rFonts w:ascii="Times New Roman" w:hAnsi="Times New Roman" w:cs="Times New Roman"/>
                <w:sz w:val="20"/>
                <w:lang w:bidi="ru-RU"/>
              </w:rPr>
              <w:t>Имеются вылетные отверстия насекомых на стволе,</w:t>
            </w:r>
            <w:r w:rsidR="00F1763A">
              <w:rPr>
                <w:rFonts w:ascii="Times New Roman" w:hAnsi="Times New Roman" w:cs="Times New Roman"/>
                <w:sz w:val="20"/>
                <w:lang w:bidi="ru-RU"/>
              </w:rPr>
              <w:t xml:space="preserve"> </w:t>
            </w:r>
            <w:r w:rsidRPr="00C86230">
              <w:rPr>
                <w:rFonts w:ascii="Times New Roman" w:hAnsi="Times New Roman" w:cs="Times New Roman"/>
                <w:sz w:val="20"/>
                <w:lang w:bidi="ru-RU"/>
              </w:rPr>
              <w:t>ветвях и корневых лапах, на коре и под корой грибница и плодовые тела грибов</w:t>
            </w:r>
          </w:p>
        </w:tc>
      </w:tr>
    </w:tbl>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Примечание: Ветровальные, буреломные и снеголомные деревья учитываются отдельно. При расчете средней категории состояния они приравниваются к свежему или старому сухостою. Свежим ветровалом, буреломом или снеголомом считаются стволы деревьев, погибших не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обрывом более трети корней.</w:t>
      </w:r>
      <w:r w:rsidR="00ED3A28">
        <w:rPr>
          <w:rFonts w:ascii="Times New Roman" w:hAnsi="Times New Roman" w:cs="Times New Roman"/>
          <w:sz w:val="20"/>
        </w:rPr>
        <w:t xml:space="preserve"> </w:t>
      </w:r>
      <w:r w:rsidRPr="00C86230">
        <w:rPr>
          <w:rFonts w:ascii="Times New Roman" w:hAnsi="Times New Roman" w:cs="Times New Roman"/>
          <w:sz w:val="20"/>
        </w:rPr>
        <w:t>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(или) ликвидации очагов стволовых вредителей и оп</w:t>
      </w:r>
      <w:r w:rsidR="00ED3A28">
        <w:rPr>
          <w:rFonts w:ascii="Times New Roman" w:hAnsi="Times New Roman" w:cs="Times New Roman"/>
          <w:sz w:val="20"/>
        </w:rPr>
        <w:t xml:space="preserve">асных инфекционных заболеваний. </w:t>
      </w:r>
      <w:r w:rsidRPr="00C86230">
        <w:rPr>
          <w:rFonts w:ascii="Times New Roman" w:hAnsi="Times New Roman" w:cs="Times New Roman"/>
          <w:sz w:val="20"/>
        </w:rPr>
        <w:t xml:space="preserve">После их проведения полнота насаждений в городских лесах не должна быть ниже предельных величин, при которых обеспечивается способность древостоев выполнять функции, соответствующие их </w:t>
      </w:r>
      <w:r w:rsidR="00ED3A28">
        <w:rPr>
          <w:rFonts w:ascii="Times New Roman" w:hAnsi="Times New Roman" w:cs="Times New Roman"/>
          <w:sz w:val="20"/>
        </w:rPr>
        <w:t xml:space="preserve">целевому назначению (ниже 0,3). </w:t>
      </w:r>
      <w:r w:rsidRPr="00C86230">
        <w:rPr>
          <w:rFonts w:ascii="Times New Roman" w:hAnsi="Times New Roman" w:cs="Times New Roman"/>
          <w:sz w:val="20"/>
        </w:rPr>
        <w:t>На особо защитных участках полнота насаждений при проведении выборочных са</w:t>
      </w:r>
      <w:r w:rsidR="00ED3A28">
        <w:rPr>
          <w:rFonts w:ascii="Times New Roman" w:hAnsi="Times New Roman" w:cs="Times New Roman"/>
          <w:sz w:val="20"/>
        </w:rPr>
        <w:t>нитарных рубок не лимитируется.</w:t>
      </w:r>
      <w:r w:rsidR="00F1763A">
        <w:rPr>
          <w:rFonts w:ascii="Times New Roman" w:hAnsi="Times New Roman" w:cs="Times New Roman"/>
          <w:sz w:val="20"/>
        </w:rPr>
        <w:t xml:space="preserve"> </w:t>
      </w:r>
      <w:r w:rsidRPr="00C86230">
        <w:rPr>
          <w:rFonts w:ascii="Times New Roman" w:hAnsi="Times New Roman" w:cs="Times New Roman"/>
          <w:sz w:val="20"/>
        </w:rPr>
        <w:t>После повреждения древостоев огнем к выборочной санитарной рубке следует приступать в возможно короткие сроки и заканчивать на весенних гарях до 1 июля, раннелетних - до 1 августа, позднелетних и осе</w:t>
      </w:r>
      <w:r w:rsidR="00ED3A28">
        <w:rPr>
          <w:rFonts w:ascii="Times New Roman" w:hAnsi="Times New Roman" w:cs="Times New Roman"/>
          <w:sz w:val="20"/>
        </w:rPr>
        <w:t xml:space="preserve">нних- до 1 мая следующего года. </w:t>
      </w:r>
      <w:r w:rsidRPr="00C86230">
        <w:rPr>
          <w:rFonts w:ascii="Times New Roman" w:hAnsi="Times New Roman" w:cs="Times New Roman"/>
          <w:sz w:val="20"/>
        </w:rPr>
        <w:t>Сплошные санитарные рубки- рубки, при которых вырубается весь древостой на площади 0,1 га и более. Нельзя проводить сплошную рубку на всем выделе, если в нем имеются куртины здорового л</w:t>
      </w:r>
      <w:r w:rsidR="00ED3A28">
        <w:rPr>
          <w:rFonts w:ascii="Times New Roman" w:hAnsi="Times New Roman" w:cs="Times New Roman"/>
          <w:sz w:val="20"/>
        </w:rPr>
        <w:t xml:space="preserve">еса площадью от 0,1 га и более. </w:t>
      </w:r>
      <w:r w:rsidRPr="00C86230">
        <w:rPr>
          <w:rFonts w:ascii="Times New Roman" w:hAnsi="Times New Roman" w:cs="Times New Roman"/>
          <w:sz w:val="20"/>
        </w:rPr>
        <w:t>Сплошные санитарные рубки проводятся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производится при проведении ле</w:t>
      </w:r>
      <w:r w:rsidR="00ED3A28">
        <w:rPr>
          <w:rFonts w:ascii="Times New Roman" w:hAnsi="Times New Roman" w:cs="Times New Roman"/>
          <w:sz w:val="20"/>
        </w:rPr>
        <w:t xml:space="preserve">сопатологического обследования. </w:t>
      </w:r>
      <w:r w:rsidRPr="00C86230">
        <w:rPr>
          <w:rFonts w:ascii="Times New Roman" w:hAnsi="Times New Roman" w:cs="Times New Roman"/>
          <w:sz w:val="20"/>
        </w:rPr>
        <w:t>Сроки и технологию проведения сплошных санитарных рубок увязывают с биологией основных вредителей и болезней, лесоводственной характеристикой насаждения, обеспеченностью е</w:t>
      </w:r>
      <w:r w:rsidR="00ED3A28">
        <w:rPr>
          <w:rFonts w:ascii="Times New Roman" w:hAnsi="Times New Roman" w:cs="Times New Roman"/>
          <w:sz w:val="20"/>
        </w:rPr>
        <w:t xml:space="preserve">го естественным возобновлением. </w:t>
      </w:r>
      <w:r w:rsidRPr="00C86230">
        <w:rPr>
          <w:rFonts w:ascii="Times New Roman" w:hAnsi="Times New Roman" w:cs="Times New Roman"/>
          <w:sz w:val="20"/>
        </w:rPr>
        <w:t xml:space="preserve">Уборка </w:t>
      </w:r>
      <w:r w:rsidRPr="00C86230">
        <w:rPr>
          <w:rFonts w:ascii="Times New Roman" w:hAnsi="Times New Roman" w:cs="Times New Roman"/>
          <w:sz w:val="20"/>
        </w:rPr>
        <w:lastRenderedPageBreak/>
        <w:t>захламленности (неликвидной древесины и дров), в том числе валежа, проводится, как правило, одновременно с другими лесохозяйственными мероприятиями - рубками ухода, выборочными и</w:t>
      </w:r>
      <w:r w:rsidR="00ED3A28">
        <w:rPr>
          <w:rFonts w:ascii="Times New Roman" w:hAnsi="Times New Roman" w:cs="Times New Roman"/>
          <w:sz w:val="20"/>
        </w:rPr>
        <w:t xml:space="preserve"> сплошными санитарными рубками. </w:t>
      </w:r>
      <w:r w:rsidRPr="00C86230">
        <w:rPr>
          <w:rFonts w:ascii="Times New Roman" w:hAnsi="Times New Roman" w:cs="Times New Roman"/>
          <w:sz w:val="20"/>
        </w:rPr>
        <w:t>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w:t>
      </w:r>
      <w:r w:rsidR="00ED3A28">
        <w:rPr>
          <w:rFonts w:ascii="Times New Roman" w:hAnsi="Times New Roman" w:cs="Times New Roman"/>
          <w:sz w:val="20"/>
        </w:rPr>
        <w:t xml:space="preserve"> % от общего запаса насаждения. </w:t>
      </w:r>
      <w:r w:rsidRPr="00C86230">
        <w:rPr>
          <w:rFonts w:ascii="Times New Roman" w:hAnsi="Times New Roman" w:cs="Times New Roman"/>
          <w:sz w:val="20"/>
        </w:rPr>
        <w:t xml:space="preserve">В первую очередь, уборка захламленности производится в особо охраняемых участках, рекреационных лесах, выполняющих санитарно-гигиенические и оздоровительные функции, вдоль автомобильных и железных дорог, </w:t>
      </w:r>
      <w:r w:rsidR="00ED3A28">
        <w:rPr>
          <w:rFonts w:ascii="Times New Roman" w:hAnsi="Times New Roman" w:cs="Times New Roman"/>
          <w:sz w:val="20"/>
        </w:rPr>
        <w:t>в особо ценных лесных массивах.</w:t>
      </w:r>
      <w:r w:rsidR="00F1763A">
        <w:rPr>
          <w:rFonts w:ascii="Times New Roman" w:hAnsi="Times New Roman" w:cs="Times New Roman"/>
          <w:sz w:val="20"/>
        </w:rPr>
        <w:t xml:space="preserve"> </w:t>
      </w:r>
      <w:r w:rsidRPr="00C86230">
        <w:rPr>
          <w:rFonts w:ascii="Times New Roman" w:hAnsi="Times New Roman" w:cs="Times New Roman"/>
          <w:sz w:val="20"/>
        </w:rPr>
        <w:t>Очистка леса от захламления (загрязнения) строительными, древесными, промышленными и иными отходами, токсичными веществами производится с учетом требований Федерального закона «О санитарно-эпидемиологическом благополучии населения»</w:t>
      </w:r>
      <w:r w:rsidR="00ED3A28">
        <w:rPr>
          <w:rFonts w:ascii="Times New Roman" w:hAnsi="Times New Roman" w:cs="Times New Roman"/>
          <w:sz w:val="20"/>
        </w:rPr>
        <w:t xml:space="preserve"> (№ 52-ФЗ от 30 марта 1999 г.).</w:t>
      </w:r>
      <w:r w:rsidRPr="00C86230">
        <w:rPr>
          <w:rFonts w:ascii="Times New Roman" w:hAnsi="Times New Roman" w:cs="Times New Roman"/>
          <w:sz w:val="20"/>
        </w:rPr>
        <w:t>При обнаружении на территории городских лесов захламления уполномоченные органы исполнительной власти предпринимают меры по выявлению нарушителей и инициируют применение к ним штрафных, административных или уголовных санкций в соответствии с действующим законодательством.В случае, если в течение года нарушитель не обнаружен, мероприятия по очистке ставятся в план санитарно-оздоровительных мероприятий.</w:t>
      </w:r>
      <w:r w:rsidR="00ED3A28">
        <w:rPr>
          <w:rFonts w:ascii="Times New Roman" w:hAnsi="Times New Roman" w:cs="Times New Roman"/>
          <w:sz w:val="20"/>
        </w:rPr>
        <w:t xml:space="preserve"> </w:t>
      </w:r>
      <w:r w:rsidRPr="00C86230">
        <w:rPr>
          <w:rFonts w:ascii="Times New Roman" w:hAnsi="Times New Roman" w:cs="Times New Roman"/>
          <w:b/>
          <w:i/>
          <w:sz w:val="20"/>
        </w:rPr>
        <w:t>Профилактические мероприятия</w:t>
      </w:r>
      <w:r w:rsidR="00ED3A28">
        <w:rPr>
          <w:rFonts w:ascii="Times New Roman" w:hAnsi="Times New Roman" w:cs="Times New Roman"/>
          <w:sz w:val="20"/>
        </w:rPr>
        <w:t xml:space="preserve"> </w:t>
      </w:r>
      <w:r w:rsidRPr="00C86230">
        <w:rPr>
          <w:rFonts w:ascii="Times New Roman" w:hAnsi="Times New Roman" w:cs="Times New Roman"/>
          <w:sz w:val="20"/>
        </w:rPr>
        <w:t xml:space="preserve"> При выборочных рубках, предназначенных для заготовки древесины, в первую очередь вырубают деревья 3-6 категорий состояния. На участках выборочных рубок количество поврежденных деревьев не должно превышать 5% от количества оставляемых после рубки (пункт 60 Правил заготовки древесины).</w:t>
      </w:r>
      <w:r w:rsidR="00ED3A28">
        <w:rPr>
          <w:rFonts w:ascii="Times New Roman" w:hAnsi="Times New Roman" w:cs="Times New Roman"/>
          <w:sz w:val="20"/>
        </w:rPr>
        <w:t xml:space="preserve"> </w:t>
      </w:r>
      <w:r w:rsidRPr="00C86230">
        <w:rPr>
          <w:rFonts w:ascii="Times New Roman" w:hAnsi="Times New Roman" w:cs="Times New Roman"/>
          <w:sz w:val="20"/>
        </w:rP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вредными организмами (пункт 62 Правил заготовки древесины).</w:t>
      </w:r>
      <w:r w:rsidR="00ED3A28">
        <w:rPr>
          <w:rFonts w:ascii="Times New Roman" w:hAnsi="Times New Roman" w:cs="Times New Roman"/>
          <w:sz w:val="20"/>
        </w:rPr>
        <w:t xml:space="preserve"> </w:t>
      </w:r>
      <w:r w:rsidRPr="00C86230">
        <w:rPr>
          <w:rFonts w:ascii="Times New Roman" w:hAnsi="Times New Roman" w:cs="Times New Roman"/>
          <w:sz w:val="20"/>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r w:rsidR="00ED3A28">
        <w:rPr>
          <w:rFonts w:ascii="Times New Roman" w:hAnsi="Times New Roman" w:cs="Times New Roman"/>
          <w:sz w:val="20"/>
        </w:rPr>
        <w:t xml:space="preserve"> </w:t>
      </w:r>
      <w:r w:rsidRPr="00C86230">
        <w:rPr>
          <w:rFonts w:ascii="Times New Roman" w:hAnsi="Times New Roman" w:cs="Times New Roman"/>
          <w:sz w:val="20"/>
        </w:rPr>
        <w:t>Использование лесов для заготовки и сбора недревесных лесных ресурсов (коры деревьев и кустарников, хвороста, веточного корма,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 (статья 49 Правил санитарной безопасности в лесах). В этих целях требования к заготовке отдельных видов пищевых лесных ресурсов (раздел 3 Правил заготовки пищевых лесных ресурсов и сбора лекарственных растений) обязательны и для граждан, осуществляющих заготовку пищевых лесных ресурсов для собственных нужд. В числе этих требований:</w:t>
      </w:r>
      <w:r w:rsidR="00ED3A28">
        <w:rPr>
          <w:rFonts w:ascii="Times New Roman" w:hAnsi="Times New Roman" w:cs="Times New Roman"/>
          <w:sz w:val="20"/>
        </w:rPr>
        <w:t xml:space="preserve"> </w:t>
      </w:r>
      <w:r w:rsidRPr="00C86230">
        <w:rPr>
          <w:rFonts w:ascii="Times New Roman" w:hAnsi="Times New Roman" w:cs="Times New Roman"/>
          <w:sz w:val="20"/>
        </w:rPr>
        <w:t>- запрещается рубка плодоносящих ветвей, лиан и деревьев для заготовки плодов;</w:t>
      </w:r>
      <w:r w:rsidR="00ED3A28">
        <w:rPr>
          <w:rFonts w:ascii="Times New Roman" w:hAnsi="Times New Roman" w:cs="Times New Roman"/>
          <w:sz w:val="20"/>
        </w:rPr>
        <w:t xml:space="preserve"> </w:t>
      </w:r>
      <w:r w:rsidRPr="00C86230">
        <w:rPr>
          <w:rFonts w:ascii="Times New Roman" w:hAnsi="Times New Roman" w:cs="Times New Roman"/>
          <w:sz w:val="20"/>
        </w:rPr>
        <w:t>- при заготовке орехов запрещается рубка деревьев и кустарников, а также применение способов, приводящих к их повреждению.</w:t>
      </w:r>
      <w:r w:rsidR="00ED3A28">
        <w:rPr>
          <w:rFonts w:ascii="Times New Roman" w:hAnsi="Times New Roman" w:cs="Times New Roman"/>
          <w:sz w:val="20"/>
        </w:rPr>
        <w:t xml:space="preserve"> </w:t>
      </w:r>
      <w:r w:rsidRPr="00C86230">
        <w:rPr>
          <w:rFonts w:ascii="Times New Roman" w:hAnsi="Times New Roman" w:cs="Times New Roman"/>
          <w:sz w:val="20"/>
        </w:rPr>
        <w:t>При использовании лесов для рекреационных целей не допускается ухудшение санитарного и лесопатологического состояния лесов. В лесах, используемых в рекреационных целях, лесопользователем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необходимые санитарно-оздоровительные мероприятия в порядке, предусмотренном Руководством по проведению санитарно-оздоровительных мероприятий.</w:t>
      </w:r>
      <w:r w:rsidR="00ED3A28">
        <w:rPr>
          <w:rFonts w:ascii="Times New Roman" w:hAnsi="Times New Roman" w:cs="Times New Roman"/>
          <w:sz w:val="20"/>
        </w:rPr>
        <w:t xml:space="preserve"> </w:t>
      </w:r>
      <w:r w:rsidRPr="00C86230">
        <w:rPr>
          <w:rFonts w:ascii="Times New Roman" w:hAnsi="Times New Roman" w:cs="Times New Roman"/>
          <w:sz w:val="20"/>
        </w:rPr>
        <w:t>Использование лесов для выполнения работ по геологическому изучению недр, строительству и эксплуатации гидротехнических сооружений, а также для иных целей не должно ухудшать санитарное состояние лесов, расположенных на предоставленных гражданам и юридическим лицам лесных участках и на лесных участках, прилегающих к ним.</w:t>
      </w:r>
      <w:r w:rsidR="00ED3A28">
        <w:rPr>
          <w:rFonts w:ascii="Times New Roman" w:hAnsi="Times New Roman" w:cs="Times New Roman"/>
          <w:sz w:val="20"/>
        </w:rPr>
        <w:t xml:space="preserve"> </w:t>
      </w:r>
      <w:r w:rsidRPr="00C86230">
        <w:rPr>
          <w:rFonts w:ascii="Times New Roman" w:hAnsi="Times New Roman" w:cs="Times New Roman"/>
          <w:sz w:val="20"/>
        </w:rPr>
        <w:t>В соответствии с Правилами санитарной безопасности при любых видах использовании лесов не допускаются:</w:t>
      </w:r>
      <w:r w:rsidR="00ED3A28">
        <w:rPr>
          <w:rFonts w:ascii="Times New Roman" w:hAnsi="Times New Roman" w:cs="Times New Roman"/>
          <w:sz w:val="20"/>
        </w:rPr>
        <w:t xml:space="preserve"> </w:t>
      </w:r>
      <w:r w:rsidRPr="00C86230">
        <w:rPr>
          <w:rFonts w:ascii="Times New Roman" w:hAnsi="Times New Roman" w:cs="Times New Roman"/>
          <w:sz w:val="20"/>
        </w:rPr>
        <w:t>- загрязнение почвы в результате нарушения установленных законодательством Российской Федерации требований к обращению с пестицидами и агрохимикатами или иными опасными для здоровья людей и окружающей среды веществами и отходами производства и потребления;</w:t>
      </w:r>
      <w:r w:rsidR="00ED3A28">
        <w:rPr>
          <w:rFonts w:ascii="Times New Roman" w:hAnsi="Times New Roman" w:cs="Times New Roman"/>
          <w:sz w:val="20"/>
        </w:rPr>
        <w:t xml:space="preserve"> </w:t>
      </w:r>
      <w:r w:rsidRPr="00C86230">
        <w:rPr>
          <w:rFonts w:ascii="Times New Roman" w:hAnsi="Times New Roman" w:cs="Times New Roman"/>
          <w:sz w:val="20"/>
        </w:rPr>
        <w:t>-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r w:rsidR="00ED3A28">
        <w:rPr>
          <w:rFonts w:ascii="Times New Roman" w:hAnsi="Times New Roman" w:cs="Times New Roman"/>
          <w:sz w:val="20"/>
        </w:rPr>
        <w:t xml:space="preserve"> </w:t>
      </w:r>
      <w:r w:rsidRPr="00C86230">
        <w:rPr>
          <w:rFonts w:ascii="Times New Roman" w:hAnsi="Times New Roman" w:cs="Times New Roman"/>
          <w:sz w:val="20"/>
        </w:rPr>
        <w:t>- уничтожение (разорение) муравейников, гнёзд, нор или других мест обитания животных;</w:t>
      </w:r>
      <w:r w:rsidR="00ED3A28">
        <w:rPr>
          <w:rFonts w:ascii="Times New Roman" w:hAnsi="Times New Roman" w:cs="Times New Roman"/>
          <w:sz w:val="20"/>
        </w:rPr>
        <w:t xml:space="preserve"> </w:t>
      </w:r>
      <w:r w:rsidRPr="00C86230">
        <w:rPr>
          <w:rFonts w:ascii="Times New Roman" w:hAnsi="Times New Roman" w:cs="Times New Roman"/>
          <w:sz w:val="20"/>
        </w:rPr>
        <w:t>- уничтожение либо повреждение мелиоративных систем, расположенных в лесах;</w:t>
      </w:r>
      <w:r w:rsidR="00ED3A28">
        <w:rPr>
          <w:rFonts w:ascii="Times New Roman" w:hAnsi="Times New Roman" w:cs="Times New Roman"/>
          <w:sz w:val="20"/>
        </w:rPr>
        <w:t xml:space="preserve"> </w:t>
      </w:r>
      <w:r w:rsidRPr="00C86230">
        <w:rPr>
          <w:rFonts w:ascii="Times New Roman" w:hAnsi="Times New Roman" w:cs="Times New Roman"/>
          <w:sz w:val="20"/>
        </w:rPr>
        <w:t>- загрязнение лесов промышленными и бытовыми отходами, а также иные действия, способные нанести вред лесам.</w:t>
      </w:r>
      <w:r w:rsidR="00ED3A28">
        <w:rPr>
          <w:rFonts w:ascii="Times New Roman" w:hAnsi="Times New Roman" w:cs="Times New Roman"/>
          <w:sz w:val="20"/>
        </w:rPr>
        <w:t xml:space="preserve"> </w:t>
      </w:r>
      <w:r w:rsidRPr="00C86230">
        <w:rPr>
          <w:rFonts w:ascii="Times New Roman" w:hAnsi="Times New Roman" w:cs="Times New Roman"/>
          <w:sz w:val="20"/>
        </w:rPr>
        <w:t>По результатам таксации 2020 года санитарно-оздоровительные мероприятия не запроектированы.».</w:t>
      </w:r>
      <w:r w:rsidR="00ED3A28">
        <w:rPr>
          <w:rFonts w:ascii="Times New Roman" w:hAnsi="Times New Roman" w:cs="Times New Roman"/>
          <w:sz w:val="20"/>
        </w:rPr>
        <w:t xml:space="preserve"> </w:t>
      </w:r>
      <w:r w:rsidRPr="00C86230">
        <w:rPr>
          <w:rFonts w:ascii="Times New Roman" w:hAnsi="Times New Roman" w:cs="Times New Roman"/>
          <w:sz w:val="20"/>
        </w:rPr>
        <w:t>1.12. Пункт 2.17.3 изложить в следующей редакции:</w:t>
      </w:r>
      <w:r w:rsidR="00ED3A28">
        <w:rPr>
          <w:rFonts w:ascii="Times New Roman" w:hAnsi="Times New Roman" w:cs="Times New Roman"/>
          <w:sz w:val="20"/>
        </w:rPr>
        <w:t xml:space="preserve"> </w:t>
      </w:r>
      <w:r w:rsidRPr="00C86230">
        <w:rPr>
          <w:rFonts w:ascii="Times New Roman" w:hAnsi="Times New Roman" w:cs="Times New Roman"/>
          <w:sz w:val="20"/>
        </w:rPr>
        <w:t>«Воспроизводство лесов осуществляется путем лесовосстановления и ухода за лесами ( ст.61 ЛК РФ).Лесовосстановление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и полезных функций лесов.</w:t>
      </w:r>
      <w:r w:rsidR="00ED3A28">
        <w:rPr>
          <w:rFonts w:ascii="Times New Roman" w:hAnsi="Times New Roman" w:cs="Times New Roman"/>
          <w:sz w:val="20"/>
        </w:rPr>
        <w:t xml:space="preserve"> </w:t>
      </w:r>
      <w:r w:rsidRPr="00C86230">
        <w:rPr>
          <w:rFonts w:ascii="Times New Roman" w:hAnsi="Times New Roman" w:cs="Times New Roman"/>
          <w:sz w:val="20"/>
        </w:rPr>
        <w:t>Лесовосстановление осуществляется путем естественного, искусственного или комбинированного восстановления лесов.</w:t>
      </w:r>
      <w:r w:rsidR="00ED3A28">
        <w:rPr>
          <w:rFonts w:ascii="Times New Roman" w:hAnsi="Times New Roman" w:cs="Times New Roman"/>
          <w:sz w:val="20"/>
        </w:rPr>
        <w:t xml:space="preserve"> </w:t>
      </w:r>
      <w:r w:rsidRPr="00C86230">
        <w:rPr>
          <w:rFonts w:ascii="Times New Roman" w:hAnsi="Times New Roman" w:cs="Times New Roman"/>
          <w:sz w:val="20"/>
        </w:rPr>
        <w:t>Естественное восстановление лесов (естественное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огораживания и т.п. (далее - содействие естественному лесовосстановлению).</w:t>
      </w:r>
      <w:r w:rsidR="00ED3A28">
        <w:rPr>
          <w:rFonts w:ascii="Times New Roman" w:hAnsi="Times New Roman" w:cs="Times New Roman"/>
          <w:sz w:val="20"/>
        </w:rPr>
        <w:t xml:space="preserve"> </w:t>
      </w:r>
      <w:r w:rsidRPr="00C86230">
        <w:rPr>
          <w:rFonts w:ascii="Times New Roman" w:hAnsi="Times New Roman" w:cs="Times New Roman"/>
          <w:sz w:val="20"/>
        </w:rPr>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r w:rsidR="00ED3A28">
        <w:rPr>
          <w:rFonts w:ascii="Times New Roman" w:hAnsi="Times New Roman" w:cs="Times New Roman"/>
          <w:sz w:val="20"/>
        </w:rPr>
        <w:t xml:space="preserve"> </w:t>
      </w:r>
      <w:r w:rsidRPr="00C86230">
        <w:rPr>
          <w:rFonts w:ascii="Times New Roman" w:hAnsi="Times New Roman" w:cs="Times New Roman"/>
          <w:sz w:val="20"/>
        </w:rP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 Работы осуществляются путем обработки почвы механическими или химическими средствами в зависимости от механического состава и влажности почвы, густоты и высоты травянистого покрова, мощности лесной подстилки, количества семенных деревьев и других условий участка.</w:t>
      </w:r>
      <w:r w:rsidR="00ED3A28">
        <w:rPr>
          <w:rFonts w:ascii="Times New Roman" w:hAnsi="Times New Roman" w:cs="Times New Roman"/>
          <w:sz w:val="20"/>
        </w:rPr>
        <w:t xml:space="preserve"> </w:t>
      </w:r>
      <w:r w:rsidRPr="00C86230">
        <w:rPr>
          <w:rFonts w:ascii="Times New Roman" w:hAnsi="Times New Roman" w:cs="Times New Roman"/>
          <w:sz w:val="20"/>
        </w:rPr>
        <w:t>Результаты проведенных мер содействия естественному лесовосстановлению признаются эффективными в случае соответствия нормативам густоты подроста, указанным в Правилах лесовосстановления. Учет эффективности мер содействия естественному лесовосстановлению проводится через два года после проведения работ.</w:t>
      </w:r>
      <w:r w:rsidR="00ED3A28">
        <w:rPr>
          <w:rFonts w:ascii="Times New Roman" w:hAnsi="Times New Roman" w:cs="Times New Roman"/>
          <w:sz w:val="20"/>
        </w:rPr>
        <w:t xml:space="preserve"> </w:t>
      </w:r>
      <w:r w:rsidRPr="00C86230">
        <w:rPr>
          <w:rFonts w:ascii="Times New Roman" w:hAnsi="Times New Roman" w:cs="Times New Roman"/>
          <w:sz w:val="20"/>
        </w:rPr>
        <w:t>Искусственное восстановление лесов (искусственное лесовосстановление) осуществляется путем создания лесных культур: посадки сеянцев, саженцев, черенков или посева семян лесных растений.</w:t>
      </w:r>
      <w:r w:rsidR="00ED3A28">
        <w:rPr>
          <w:rFonts w:ascii="Times New Roman" w:hAnsi="Times New Roman" w:cs="Times New Roman"/>
          <w:sz w:val="20"/>
        </w:rPr>
        <w:t xml:space="preserve"> </w:t>
      </w:r>
      <w:r w:rsidRPr="00C86230">
        <w:rPr>
          <w:rFonts w:ascii="Times New Roman" w:hAnsi="Times New Roman" w:cs="Times New Roman"/>
          <w:sz w:val="20"/>
        </w:rPr>
        <w:t>Комбинированное восстановление лесов (комбинированное лесовосстановление) осуществляется за счет сочетания естественного и искусственного лесовосстановления.</w:t>
      </w:r>
      <w:r w:rsidR="00ED3A28">
        <w:rPr>
          <w:rFonts w:ascii="Times New Roman" w:hAnsi="Times New Roman" w:cs="Times New Roman"/>
          <w:sz w:val="20"/>
        </w:rPr>
        <w:t xml:space="preserve"> </w:t>
      </w:r>
      <w:r w:rsidRPr="00C86230">
        <w:rPr>
          <w:rFonts w:ascii="Times New Roman" w:hAnsi="Times New Roman" w:cs="Times New Roman"/>
          <w:sz w:val="20"/>
        </w:rPr>
        <w:t>Лесовосстановление обеспечивается:</w:t>
      </w:r>
      <w:r w:rsidR="00ED3A28">
        <w:rPr>
          <w:rFonts w:ascii="Times New Roman" w:hAnsi="Times New Roman" w:cs="Times New Roman"/>
          <w:sz w:val="20"/>
        </w:rPr>
        <w:t xml:space="preserve"> </w:t>
      </w:r>
      <w:r w:rsidRPr="00C86230">
        <w:rPr>
          <w:rFonts w:ascii="Times New Roman" w:hAnsi="Times New Roman" w:cs="Times New Roman"/>
          <w:sz w:val="20"/>
        </w:rPr>
        <w:t>а) на лесных участках, предоставленных в аренду для заготовки древесины, - арендаторами этих лесных участков;</w:t>
      </w:r>
      <w:r w:rsidR="00ED3A28">
        <w:rPr>
          <w:rFonts w:ascii="Times New Roman" w:hAnsi="Times New Roman" w:cs="Times New Roman"/>
          <w:sz w:val="20"/>
        </w:rPr>
        <w:t xml:space="preserve"> </w:t>
      </w:r>
      <w:r w:rsidRPr="00C86230">
        <w:rPr>
          <w:rFonts w:ascii="Times New Roman" w:hAnsi="Times New Roman" w:cs="Times New Roman"/>
          <w:sz w:val="20"/>
        </w:rPr>
        <w:t xml:space="preserve">б) на лесных участках, за исключением указанных в подпункте «а», - органами государственной власти, органами местного самоуправления в пределах их полномочий, </w:t>
      </w:r>
      <w:r w:rsidRPr="00C86230">
        <w:rPr>
          <w:rFonts w:ascii="Times New Roman" w:hAnsi="Times New Roman" w:cs="Times New Roman"/>
          <w:sz w:val="20"/>
        </w:rPr>
        <w:lastRenderedPageBreak/>
        <w:t>определенных в соответствии со статьями 81 - 84 Лесного кодекса Российской Федерации.</w:t>
      </w:r>
      <w:r w:rsidR="00ED3A28">
        <w:rPr>
          <w:rFonts w:ascii="Times New Roman" w:hAnsi="Times New Roman" w:cs="Times New Roman"/>
          <w:sz w:val="20"/>
        </w:rPr>
        <w:t xml:space="preserve"> </w:t>
      </w:r>
      <w:r w:rsidRPr="00C86230">
        <w:rPr>
          <w:rFonts w:ascii="Times New Roman" w:hAnsi="Times New Roman" w:cs="Times New Roman"/>
          <w:sz w:val="20"/>
        </w:rPr>
        <w:t>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w:t>
      </w:r>
      <w:r w:rsidR="00ED3A28">
        <w:rPr>
          <w:rFonts w:ascii="Times New Roman" w:hAnsi="Times New Roman" w:cs="Times New Roman"/>
          <w:sz w:val="20"/>
        </w:rPr>
        <w:t xml:space="preserve"> </w:t>
      </w:r>
      <w:r w:rsidRPr="00C86230">
        <w:rPr>
          <w:rFonts w:ascii="Times New Roman" w:hAnsi="Times New Roman" w:cs="Times New Roman"/>
          <w:sz w:val="20"/>
        </w:rPr>
        <w:t>В целях лесовосстановления обеспечивается ежегодный учет площадей вырубок, гарей, редин, прогалин,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Правилами лесовосстановления. При этом отдельно учитываются площади лесных участков, подлежащие естественному лесовосстановлению, искусственному лесовосстановлению, комбинированному лесовосстановлению.</w:t>
      </w:r>
      <w:r w:rsidR="00ED3A28">
        <w:rPr>
          <w:rFonts w:ascii="Times New Roman" w:hAnsi="Times New Roman" w:cs="Times New Roman"/>
          <w:sz w:val="20"/>
        </w:rPr>
        <w:t xml:space="preserve"> </w:t>
      </w:r>
      <w:r w:rsidRPr="00C86230">
        <w:rPr>
          <w:rFonts w:ascii="Times New Roman" w:hAnsi="Times New Roman" w:cs="Times New Roman"/>
          <w:sz w:val="20"/>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r w:rsidR="00ED3A28">
        <w:rPr>
          <w:rFonts w:ascii="Times New Roman" w:hAnsi="Times New Roman" w:cs="Times New Roman"/>
          <w:sz w:val="20"/>
        </w:rPr>
        <w:t xml:space="preserve"> </w:t>
      </w:r>
      <w:r w:rsidRPr="00C86230">
        <w:rPr>
          <w:rFonts w:ascii="Times New Roman" w:hAnsi="Times New Roman" w:cs="Times New Roman"/>
          <w:sz w:val="20"/>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r w:rsidR="00ED3A28">
        <w:rPr>
          <w:rFonts w:ascii="Times New Roman" w:hAnsi="Times New Roman" w:cs="Times New Roman"/>
          <w:sz w:val="20"/>
        </w:rPr>
        <w:t xml:space="preserve"> </w:t>
      </w:r>
      <w:r w:rsidRPr="00C86230">
        <w:rPr>
          <w:rFonts w:ascii="Times New Roman" w:hAnsi="Times New Roman" w:cs="Times New Roman"/>
          <w:sz w:val="20"/>
        </w:rPr>
        <w:t>Проект лесовосстановления должен содержать:</w:t>
      </w:r>
      <w:r w:rsidR="00ED3A28">
        <w:rPr>
          <w:rFonts w:ascii="Times New Roman" w:hAnsi="Times New Roman" w:cs="Times New Roman"/>
          <w:sz w:val="20"/>
        </w:rPr>
        <w:t xml:space="preserve"> </w:t>
      </w:r>
      <w:r w:rsidRPr="00C86230">
        <w:rPr>
          <w:rFonts w:ascii="Times New Roman" w:hAnsi="Times New Roman" w:cs="Times New Roman"/>
          <w:sz w:val="20"/>
        </w:rPr>
        <w:t>- 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 характеристику природно-климатических условий лесного участка (в т. ч. рельефа, гидрологических условий, почвы и др.);-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 обоснование проектируемого способа лесовосстановления, породного состава восстанавливаемых лесов;- сроки и способы выполнен</w:t>
      </w:r>
      <w:r w:rsidR="00ED3A28">
        <w:rPr>
          <w:rFonts w:ascii="Times New Roman" w:hAnsi="Times New Roman" w:cs="Times New Roman"/>
          <w:sz w:val="20"/>
        </w:rPr>
        <w:t>ия работ по лесовосстановлению;</w:t>
      </w:r>
      <w:r w:rsidRPr="00C86230">
        <w:rPr>
          <w:rFonts w:ascii="Times New Roman" w:hAnsi="Times New Roman" w:cs="Times New Roman"/>
          <w:sz w:val="20"/>
        </w:rPr>
        <w:t>- показатели оценки восстанавливаемых лесов для признания работ по лесовосстановлению завершенными (возраст, состав пород, средняя высота и др.).Для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 декабря 1997 г. №149-ФЗ "О семеноводстве".При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 (ч.4 ст.65 ЛК РФ).</w:t>
      </w:r>
      <w:r w:rsidR="00ED3A28">
        <w:rPr>
          <w:rFonts w:ascii="Times New Roman" w:hAnsi="Times New Roman" w:cs="Times New Roman"/>
          <w:sz w:val="20"/>
        </w:rPr>
        <w:t xml:space="preserve"> </w:t>
      </w:r>
      <w:r w:rsidRPr="00C86230">
        <w:rPr>
          <w:rFonts w:ascii="Times New Roman" w:hAnsi="Times New Roman" w:cs="Times New Roman"/>
          <w:sz w:val="20"/>
        </w:rPr>
        <w:t>При выполнении работ по воспроизводству лесов в городских лесах уход за лесами, обработка почвы при лесовосстановлении, агротехнический уход за лесными культурами осуществляются без применения т</w:t>
      </w:r>
      <w:r w:rsidR="00ED3A28">
        <w:rPr>
          <w:rFonts w:ascii="Times New Roman" w:hAnsi="Times New Roman" w:cs="Times New Roman"/>
          <w:sz w:val="20"/>
        </w:rPr>
        <w:t>оксичных химических препаратов.</w:t>
      </w:r>
      <w:r w:rsidR="00F1763A">
        <w:rPr>
          <w:rFonts w:ascii="Times New Roman" w:hAnsi="Times New Roman" w:cs="Times New Roman"/>
          <w:sz w:val="20"/>
        </w:rPr>
        <w:t xml:space="preserve"> </w:t>
      </w:r>
      <w:r w:rsidRPr="00C86230">
        <w:rPr>
          <w:rFonts w:ascii="Times New Roman" w:hAnsi="Times New Roman" w:cs="Times New Roman"/>
          <w:sz w:val="20"/>
        </w:rPr>
        <w:t>Параметры используемого для лесовосстановления посадочного материала, созданных при лесовосстановлении молодняков, площади которых подлежат отнесению к землям, покрытым лесной растительностью, долж</w:t>
      </w:r>
      <w:r w:rsidR="00ED3A28">
        <w:rPr>
          <w:rFonts w:ascii="Times New Roman" w:hAnsi="Times New Roman" w:cs="Times New Roman"/>
          <w:sz w:val="20"/>
        </w:rPr>
        <w:t>ны соответствовать требованиям.</w:t>
      </w:r>
      <w:r w:rsidR="00F1763A">
        <w:rPr>
          <w:rFonts w:ascii="Times New Roman" w:hAnsi="Times New Roman" w:cs="Times New Roman"/>
          <w:sz w:val="20"/>
        </w:rPr>
        <w:t xml:space="preserve"> </w:t>
      </w:r>
      <w:r w:rsidRPr="00C86230">
        <w:rPr>
          <w:rFonts w:ascii="Times New Roman" w:hAnsi="Times New Roman" w:cs="Times New Roman"/>
          <w:sz w:val="20"/>
        </w:rPr>
        <w:t>В лесах, поврежденных промышленными выбросами, рекреационными нагрузками, вредными организмами и иным негативным воздействием, способы лесовосстановления должны обеспечивать формирование лесных насаждений, устойчивых к указанным факторам повреждения.</w:t>
      </w:r>
      <w:r w:rsidR="00F1763A">
        <w:rPr>
          <w:rFonts w:ascii="Times New Roman" w:hAnsi="Times New Roman" w:cs="Times New Roman"/>
          <w:sz w:val="20"/>
        </w:rPr>
        <w:t xml:space="preserve"> </w:t>
      </w:r>
      <w:r w:rsidRPr="00C86230">
        <w:rPr>
          <w:rFonts w:ascii="Times New Roman" w:hAnsi="Times New Roman" w:cs="Times New Roman"/>
          <w:sz w:val="20"/>
        </w:rPr>
        <w:t>Лесовосстановление осуществляется в соответствии с потенциальными лесорастительными условиями участков, лесоводственными свойствами древесных пород, целями выращивания насаждений и должно обеспечивать:- воспроизводство лесных ресурсов в максимально короткие сроки наиболее эффективными в лесоводственном, экономическом отношениях способами;- рациональное использование земель лесного фонда;- повышение продуктивности и качества лесов;- обеспечение оптимальной лесистости территории;</w:t>
      </w:r>
      <w:r w:rsidR="00ED3A28">
        <w:rPr>
          <w:rFonts w:ascii="Times New Roman" w:hAnsi="Times New Roman" w:cs="Times New Roman"/>
          <w:sz w:val="20"/>
        </w:rPr>
        <w:t xml:space="preserve"> </w:t>
      </w:r>
      <w:r w:rsidRPr="00C86230">
        <w:rPr>
          <w:rFonts w:ascii="Times New Roman" w:hAnsi="Times New Roman" w:cs="Times New Roman"/>
          <w:sz w:val="20"/>
        </w:rPr>
        <w:t>- повышение водоохранных, защитных, санитарно-гигиенических и других полезных свойств лесов для выполнения ими средозащитных и средообразующих функций.В городских лесах мероприятия по лесовосстановлению будут слагаться из мероприятий по производству лесных культур и мер по обеспечению естественного лесовосстановления.</w:t>
      </w:r>
      <w:r w:rsidR="00ED3A28">
        <w:rPr>
          <w:rFonts w:ascii="Times New Roman" w:hAnsi="Times New Roman" w:cs="Times New Roman"/>
          <w:sz w:val="20"/>
        </w:rPr>
        <w:t xml:space="preserve"> </w:t>
      </w:r>
      <w:r w:rsidRPr="00C86230">
        <w:rPr>
          <w:rFonts w:ascii="Times New Roman" w:hAnsi="Times New Roman" w:cs="Times New Roman"/>
          <w:sz w:val="20"/>
        </w:rPr>
        <w:t xml:space="preserve">В лесокультурном фонде городских лесов отсутствуют участки, нуждающиеся в лесовосстановлении, доступные для хозяйственного воздействия: не покрытые лесной растительностью земли (вырубки, гари, погибшие насаждения, прогалины, пустыри), поэтому, по результатам таксации 2020 года лесовосстановление не запроектировано.».1.13. В абзаце 1 пункта 3.3. главы </w:t>
      </w:r>
      <w:r w:rsidRPr="00C86230">
        <w:rPr>
          <w:rFonts w:ascii="Times New Roman" w:hAnsi="Times New Roman" w:cs="Times New Roman"/>
          <w:sz w:val="20"/>
          <w:lang w:val="en-US"/>
        </w:rPr>
        <w:t>III</w:t>
      </w:r>
      <w:r w:rsidRPr="00C86230">
        <w:rPr>
          <w:rFonts w:ascii="Times New Roman" w:hAnsi="Times New Roman" w:cs="Times New Roman"/>
          <w:sz w:val="20"/>
        </w:rPr>
        <w:t xml:space="preserve"> слова «статьи 105 Лесного кодекса Российской Федерации» исключить.1.14. Пункт 2 таблицы 3.3 пункта 3.3. главы </w:t>
      </w:r>
      <w:r w:rsidRPr="00C86230">
        <w:rPr>
          <w:rFonts w:ascii="Times New Roman" w:hAnsi="Times New Roman" w:cs="Times New Roman"/>
          <w:sz w:val="20"/>
          <w:lang w:val="en-US"/>
        </w:rPr>
        <w:t>III</w:t>
      </w:r>
      <w:r w:rsidRPr="00C86230">
        <w:rPr>
          <w:rFonts w:ascii="Times New Roman" w:hAnsi="Times New Roman" w:cs="Times New Roman"/>
          <w:sz w:val="20"/>
        </w:rPr>
        <w:t xml:space="preserve"> изложить в следующей редакции:</w:t>
      </w: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87"/>
        <w:gridCol w:w="2401"/>
        <w:gridCol w:w="6875"/>
      </w:tblGrid>
      <w:tr w:rsidR="00C86230" w:rsidRPr="00C86230" w:rsidTr="00126E56">
        <w:trPr>
          <w:trHeight w:val="1373"/>
          <w:jc w:val="center"/>
        </w:trPr>
        <w:tc>
          <w:tcPr>
            <w:tcW w:w="1187" w:type="dxa"/>
          </w:tcPr>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2.</w:t>
            </w:r>
          </w:p>
        </w:tc>
        <w:tc>
          <w:tcPr>
            <w:tcW w:w="2401" w:type="dxa"/>
          </w:tcPr>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Заготовка и сбор недревесных лесных ресурсов</w:t>
            </w:r>
          </w:p>
        </w:tc>
        <w:tc>
          <w:tcPr>
            <w:tcW w:w="6875" w:type="dxa"/>
          </w:tcPr>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 xml:space="preserve">Запрещается использовать для заготовки и сбора недревесных лесных ресурсов виды растений, занесенные в Красную книгу РФ, Красную книгу Амурской области или которые признаются наркотическими средствами в соответствии с Федеральным </w:t>
            </w:r>
            <w:hyperlink r:id="rId9" w:history="1">
              <w:r w:rsidRPr="00C86230">
                <w:rPr>
                  <w:rStyle w:val="af"/>
                  <w:rFonts w:ascii="Times New Roman" w:hAnsi="Times New Roman" w:cs="Times New Roman"/>
                  <w:sz w:val="20"/>
                </w:rPr>
                <w:t>законом</w:t>
              </w:r>
            </w:hyperlink>
            <w:r w:rsidRPr="00C86230">
              <w:rPr>
                <w:rFonts w:ascii="Times New Roman" w:hAnsi="Times New Roman" w:cs="Times New Roman"/>
                <w:sz w:val="20"/>
              </w:rPr>
              <w:t xml:space="preserve"> от 8 января 1998 г. № 3-ФЗ "О наркотических средствах и психотропных веществах".</w:t>
            </w:r>
          </w:p>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Запрещается рубка деревьев для заготовки бересты.</w:t>
            </w:r>
          </w:p>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Запрещается сбор подстилки в лесах, выполняющих функции защиты природных и иных объектов</w:t>
            </w:r>
          </w:p>
        </w:tc>
      </w:tr>
    </w:tbl>
    <w:p w:rsidR="00C86230" w:rsidRPr="00C86230" w:rsidRDefault="00C86230" w:rsidP="00C86230">
      <w:pPr>
        <w:spacing w:after="0" w:line="240" w:lineRule="auto"/>
        <w:jc w:val="both"/>
        <w:rPr>
          <w:rFonts w:ascii="Times New Roman" w:hAnsi="Times New Roman" w:cs="Times New Roman"/>
          <w:sz w:val="20"/>
        </w:rPr>
      </w:pPr>
      <w:r w:rsidRPr="00C86230">
        <w:rPr>
          <w:rFonts w:ascii="Times New Roman" w:hAnsi="Times New Roman" w:cs="Times New Roman"/>
          <w:sz w:val="20"/>
        </w:rPr>
        <w:t>2. Настоящее постановление подле</w:t>
      </w:r>
      <w:r w:rsidR="00ED3A28">
        <w:rPr>
          <w:rFonts w:ascii="Times New Roman" w:hAnsi="Times New Roman" w:cs="Times New Roman"/>
          <w:sz w:val="20"/>
        </w:rPr>
        <w:t xml:space="preserve">жит официальному опубликованию. </w:t>
      </w:r>
      <w:r w:rsidRPr="00C86230">
        <w:rPr>
          <w:rFonts w:ascii="Times New Roman" w:hAnsi="Times New Roman" w:cs="Times New Roman"/>
          <w:sz w:val="20"/>
        </w:rPr>
        <w:t>3. Контроль за исполнением настоящего постановления оставляю за собой.</w:t>
      </w:r>
    </w:p>
    <w:p w:rsidR="00C86230" w:rsidRPr="00C86230" w:rsidRDefault="00ED3A28" w:rsidP="00C86230">
      <w:pPr>
        <w:spacing w:after="0" w:line="240" w:lineRule="auto"/>
        <w:jc w:val="both"/>
        <w:rPr>
          <w:rFonts w:ascii="Times New Roman" w:hAnsi="Times New Roman" w:cs="Times New Roman"/>
          <w:sz w:val="20"/>
        </w:rPr>
      </w:pPr>
      <w:r>
        <w:rPr>
          <w:rFonts w:ascii="Times New Roman" w:hAnsi="Times New Roman" w:cs="Times New Roman"/>
          <w:sz w:val="20"/>
        </w:rPr>
        <w:t>Исполняющий обязанности</w:t>
      </w:r>
      <w:r w:rsidR="00F1763A">
        <w:rPr>
          <w:rFonts w:ascii="Times New Roman" w:hAnsi="Times New Roman" w:cs="Times New Roman"/>
          <w:sz w:val="20"/>
        </w:rPr>
        <w:t xml:space="preserve"> </w:t>
      </w:r>
      <w:r w:rsidR="00C86230" w:rsidRPr="00C86230">
        <w:rPr>
          <w:rFonts w:ascii="Times New Roman" w:hAnsi="Times New Roman" w:cs="Times New Roman"/>
          <w:sz w:val="20"/>
        </w:rPr>
        <w:t xml:space="preserve">главы Завитинского района         </w:t>
      </w:r>
      <w:r>
        <w:rPr>
          <w:rFonts w:ascii="Times New Roman" w:hAnsi="Times New Roman" w:cs="Times New Roman"/>
          <w:sz w:val="20"/>
        </w:rPr>
        <w:t xml:space="preserve">                                 </w:t>
      </w:r>
      <w:r w:rsidR="00C86230" w:rsidRPr="00C86230">
        <w:rPr>
          <w:rFonts w:ascii="Times New Roman" w:hAnsi="Times New Roman" w:cs="Times New Roman"/>
          <w:sz w:val="20"/>
        </w:rPr>
        <w:t xml:space="preserve">                       </w:t>
      </w:r>
      <w:r w:rsidR="00F1763A">
        <w:rPr>
          <w:rFonts w:ascii="Times New Roman" w:hAnsi="Times New Roman" w:cs="Times New Roman"/>
          <w:sz w:val="20"/>
        </w:rPr>
        <w:t xml:space="preserve">                              </w:t>
      </w:r>
      <w:r w:rsidR="00C86230" w:rsidRPr="00C86230">
        <w:rPr>
          <w:rFonts w:ascii="Times New Roman" w:hAnsi="Times New Roman" w:cs="Times New Roman"/>
          <w:sz w:val="20"/>
        </w:rPr>
        <w:t>А.Н.Мацкан</w:t>
      </w:r>
    </w:p>
    <w:p w:rsidR="00C86230" w:rsidRPr="00126E56" w:rsidRDefault="00F1763A" w:rsidP="00C86230">
      <w:pPr>
        <w:spacing w:after="0" w:line="240" w:lineRule="auto"/>
        <w:jc w:val="both"/>
        <w:rPr>
          <w:rFonts w:ascii="Times New Roman" w:hAnsi="Times New Roman" w:cs="Times New Roman"/>
          <w:b/>
          <w:sz w:val="20"/>
        </w:rPr>
      </w:pPr>
      <w:r>
        <w:rPr>
          <w:rFonts w:ascii="Times New Roman" w:hAnsi="Times New Roman" w:cs="Times New Roman"/>
          <w:b/>
          <w:sz w:val="20"/>
        </w:rPr>
        <w:t xml:space="preserve">Постановление </w:t>
      </w:r>
      <w:r w:rsidR="00126E56" w:rsidRPr="00126E56">
        <w:rPr>
          <w:rFonts w:ascii="Times New Roman" w:hAnsi="Times New Roman" w:cs="Times New Roman"/>
          <w:b/>
          <w:sz w:val="20"/>
        </w:rPr>
        <w:t>от10.12.2020</w:t>
      </w:r>
      <w:r w:rsidR="00126E56">
        <w:rPr>
          <w:rFonts w:ascii="Times New Roman" w:hAnsi="Times New Roman" w:cs="Times New Roman"/>
          <w:b/>
          <w:sz w:val="20"/>
        </w:rPr>
        <w:t xml:space="preserve">                                                                                                                                                      </w:t>
      </w:r>
      <w:r>
        <w:rPr>
          <w:rFonts w:ascii="Times New Roman" w:hAnsi="Times New Roman" w:cs="Times New Roman"/>
          <w:b/>
          <w:sz w:val="20"/>
        </w:rPr>
        <w:t xml:space="preserve"> </w:t>
      </w:r>
      <w:r w:rsidR="00126E56" w:rsidRPr="00126E56">
        <w:rPr>
          <w:rFonts w:ascii="Times New Roman" w:hAnsi="Times New Roman" w:cs="Times New Roman"/>
          <w:b/>
          <w:sz w:val="20"/>
        </w:rPr>
        <w:t>№</w:t>
      </w:r>
      <w:r>
        <w:rPr>
          <w:rFonts w:ascii="Times New Roman" w:hAnsi="Times New Roman" w:cs="Times New Roman"/>
          <w:b/>
          <w:sz w:val="20"/>
        </w:rPr>
        <w:t xml:space="preserve"> </w:t>
      </w:r>
      <w:r w:rsidR="00126E56" w:rsidRPr="00126E56">
        <w:rPr>
          <w:rFonts w:ascii="Times New Roman" w:hAnsi="Times New Roman" w:cs="Times New Roman"/>
          <w:b/>
          <w:sz w:val="20"/>
        </w:rPr>
        <w:t>481</w:t>
      </w:r>
    </w:p>
    <w:p w:rsidR="00126E56" w:rsidRPr="00126E56" w:rsidRDefault="00126E56" w:rsidP="00126E56">
      <w:pPr>
        <w:spacing w:after="0" w:line="240" w:lineRule="auto"/>
        <w:jc w:val="both"/>
        <w:rPr>
          <w:rFonts w:ascii="Times New Roman" w:eastAsia="Calibri" w:hAnsi="Times New Roman" w:cs="Times New Roman"/>
          <w:bCs/>
          <w:sz w:val="20"/>
        </w:rPr>
      </w:pPr>
      <w:r w:rsidRPr="00126E56">
        <w:rPr>
          <w:rFonts w:ascii="Times New Roman" w:eastAsia="Calibri" w:hAnsi="Times New Roman" w:cs="Times New Roman"/>
          <w:sz w:val="20"/>
        </w:rPr>
        <w:t>О внесении изменений в постановление главы Завитинского района от 03.07.2014 № 260</w:t>
      </w:r>
      <w:r>
        <w:rPr>
          <w:rFonts w:ascii="Times New Roman" w:hAnsi="Times New Roman" w:cs="Times New Roman"/>
          <w:sz w:val="20"/>
        </w:rPr>
        <w:t xml:space="preserve"> </w:t>
      </w:r>
      <w:r w:rsidRPr="00126E56">
        <w:rPr>
          <w:rFonts w:ascii="Times New Roman" w:eastAsia="Calibri" w:hAnsi="Times New Roman" w:cs="Times New Roman"/>
          <w:sz w:val="20"/>
        </w:rPr>
        <w:t>В связи с изменением расположения мест нахождения участковых комиссий и на основании статьи 19 Федерального Закона от 12.06.2002 № 67-ФЗ «Об основных гарантиях избирательных прав и права на участие в референдуме граждан Российской Федерации» (с изменениями и дополнениями)</w:t>
      </w:r>
      <w:r>
        <w:rPr>
          <w:rFonts w:ascii="Times New Roman" w:hAnsi="Times New Roman" w:cs="Times New Roman"/>
          <w:bCs/>
          <w:sz w:val="20"/>
        </w:rPr>
        <w:t xml:space="preserve"> </w:t>
      </w:r>
      <w:r w:rsidRPr="00126E56">
        <w:rPr>
          <w:rFonts w:ascii="Times New Roman" w:eastAsia="Calibri" w:hAnsi="Times New Roman" w:cs="Times New Roman"/>
          <w:b/>
          <w:sz w:val="20"/>
        </w:rPr>
        <w:t xml:space="preserve">п </w:t>
      </w:r>
      <w:r w:rsidRPr="00126E56">
        <w:rPr>
          <w:rFonts w:ascii="Times New Roman" w:eastAsia="Calibri" w:hAnsi="Times New Roman" w:cs="Times New Roman"/>
          <w:b/>
          <w:bCs/>
          <w:sz w:val="20"/>
        </w:rPr>
        <w:t>о с т а н о в л я ю:</w:t>
      </w:r>
      <w:r w:rsidRPr="00126E56">
        <w:rPr>
          <w:rFonts w:ascii="Times New Roman" w:eastAsia="Calibri" w:hAnsi="Times New Roman" w:cs="Times New Roman"/>
          <w:sz w:val="20"/>
        </w:rPr>
        <w:t xml:space="preserve"> </w:t>
      </w:r>
      <w:r>
        <w:rPr>
          <w:rFonts w:ascii="Times New Roman" w:hAnsi="Times New Roman" w:cs="Times New Roman"/>
          <w:bCs/>
          <w:sz w:val="20"/>
        </w:rPr>
        <w:t xml:space="preserve"> </w:t>
      </w:r>
      <w:r w:rsidRPr="00126E56">
        <w:rPr>
          <w:rFonts w:ascii="Times New Roman" w:eastAsia="Calibri" w:hAnsi="Times New Roman" w:cs="Times New Roman"/>
          <w:sz w:val="20"/>
        </w:rPr>
        <w:t xml:space="preserve">1. Внести в   постановление   главы   Завитинского района от 03.07.2014 </w:t>
      </w:r>
      <w:r>
        <w:rPr>
          <w:rFonts w:ascii="Times New Roman" w:hAnsi="Times New Roman" w:cs="Times New Roman"/>
          <w:bCs/>
          <w:sz w:val="20"/>
        </w:rPr>
        <w:t xml:space="preserve"> </w:t>
      </w:r>
      <w:r w:rsidRPr="00126E56">
        <w:rPr>
          <w:rFonts w:ascii="Times New Roman" w:eastAsia="Calibri" w:hAnsi="Times New Roman" w:cs="Times New Roman"/>
          <w:sz w:val="20"/>
        </w:rPr>
        <w:t>№ 260 «Об образовании единых избирательных участков, участков референдума на</w:t>
      </w:r>
      <w:r>
        <w:rPr>
          <w:rFonts w:ascii="Times New Roman" w:hAnsi="Times New Roman" w:cs="Times New Roman"/>
          <w:sz w:val="20"/>
        </w:rPr>
        <w:t xml:space="preserve"> </w:t>
      </w:r>
      <w:r w:rsidRPr="00126E56">
        <w:rPr>
          <w:rFonts w:ascii="Times New Roman" w:eastAsia="Calibri" w:hAnsi="Times New Roman" w:cs="Times New Roman"/>
          <w:sz w:val="20"/>
        </w:rPr>
        <w:t>территории Завитинского района Амурской области»  (с изменениями от 18.06.2015 № 228, от 11.08.2015 № 276, от 31.08.2017 № 503, 22.01.2018 № 16, 30.05.2018 № 178) следующие изменения:</w:t>
      </w:r>
      <w:r>
        <w:rPr>
          <w:rFonts w:ascii="Times New Roman" w:hAnsi="Times New Roman" w:cs="Times New Roman"/>
          <w:bCs/>
          <w:sz w:val="20"/>
        </w:rPr>
        <w:t xml:space="preserve"> </w:t>
      </w:r>
      <w:r w:rsidRPr="00126E56">
        <w:rPr>
          <w:rFonts w:ascii="Times New Roman" w:eastAsia="Calibri" w:hAnsi="Times New Roman" w:cs="Times New Roman"/>
          <w:sz w:val="20"/>
        </w:rPr>
        <w:t xml:space="preserve">В таблице пункта 1 строки 4,5,9, 10 и 22 изложить в новой редакции: </w:t>
      </w:r>
    </w:p>
    <w:tbl>
      <w:tblPr>
        <w:tblW w:w="10721"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269"/>
        <w:gridCol w:w="3134"/>
        <w:gridCol w:w="4832"/>
      </w:tblGrid>
      <w:tr w:rsidR="00126E56" w:rsidRPr="00126E56" w:rsidTr="00126E56">
        <w:trPr>
          <w:trHeight w:val="150"/>
          <w:jc w:val="center"/>
        </w:trPr>
        <w:tc>
          <w:tcPr>
            <w:tcW w:w="45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w:t>
            </w:r>
          </w:p>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п/п</w:t>
            </w:r>
          </w:p>
        </w:tc>
        <w:tc>
          <w:tcPr>
            <w:tcW w:w="2276"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Номер участка</w:t>
            </w:r>
          </w:p>
        </w:tc>
        <w:tc>
          <w:tcPr>
            <w:tcW w:w="3141"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 xml:space="preserve">Границы избирательных участков, участков референдума </w:t>
            </w:r>
          </w:p>
        </w:tc>
        <w:tc>
          <w:tcPr>
            <w:tcW w:w="484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Место нахождения участковой комиссии, место нахождения помещения для голосования</w:t>
            </w:r>
          </w:p>
        </w:tc>
      </w:tr>
      <w:tr w:rsidR="00126E56" w:rsidRPr="00126E56" w:rsidTr="00126E56">
        <w:trPr>
          <w:trHeight w:val="194"/>
          <w:jc w:val="center"/>
        </w:trPr>
        <w:tc>
          <w:tcPr>
            <w:tcW w:w="45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4</w:t>
            </w:r>
          </w:p>
        </w:tc>
        <w:tc>
          <w:tcPr>
            <w:tcW w:w="2276"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504</w:t>
            </w:r>
          </w:p>
        </w:tc>
        <w:tc>
          <w:tcPr>
            <w:tcW w:w="3141"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В границах села Преображеновка</w:t>
            </w:r>
          </w:p>
        </w:tc>
        <w:tc>
          <w:tcPr>
            <w:tcW w:w="484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с.Преображеновка, улица Центральная, 28 «А», помещение школы</w:t>
            </w:r>
          </w:p>
        </w:tc>
      </w:tr>
      <w:tr w:rsidR="00126E56" w:rsidRPr="00126E56" w:rsidTr="00126E56">
        <w:trPr>
          <w:trHeight w:val="441"/>
          <w:jc w:val="center"/>
        </w:trPr>
        <w:tc>
          <w:tcPr>
            <w:tcW w:w="45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lastRenderedPageBreak/>
              <w:t>5</w:t>
            </w:r>
          </w:p>
        </w:tc>
        <w:tc>
          <w:tcPr>
            <w:tcW w:w="2276"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505</w:t>
            </w:r>
          </w:p>
        </w:tc>
        <w:tc>
          <w:tcPr>
            <w:tcW w:w="3141"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В границах села Валуево, станция Дея</w:t>
            </w:r>
          </w:p>
        </w:tc>
        <w:tc>
          <w:tcPr>
            <w:tcW w:w="484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 xml:space="preserve">с.Валуево, улица Центальная, 7, здание клуба  </w:t>
            </w:r>
          </w:p>
        </w:tc>
      </w:tr>
      <w:tr w:rsidR="00126E56" w:rsidRPr="00126E56" w:rsidTr="00126E56">
        <w:trPr>
          <w:trHeight w:val="250"/>
          <w:jc w:val="center"/>
        </w:trPr>
        <w:tc>
          <w:tcPr>
            <w:tcW w:w="45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9</w:t>
            </w:r>
          </w:p>
        </w:tc>
        <w:tc>
          <w:tcPr>
            <w:tcW w:w="2276"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509</w:t>
            </w:r>
          </w:p>
        </w:tc>
        <w:tc>
          <w:tcPr>
            <w:tcW w:w="3141"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В границах села Успеновка</w:t>
            </w:r>
          </w:p>
        </w:tc>
        <w:tc>
          <w:tcPr>
            <w:tcW w:w="484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 xml:space="preserve">с.Успеновка, улица Центральная, 40 «А», здание клуба </w:t>
            </w:r>
          </w:p>
        </w:tc>
      </w:tr>
      <w:tr w:rsidR="00126E56" w:rsidRPr="00126E56" w:rsidTr="00126E56">
        <w:trPr>
          <w:trHeight w:val="70"/>
          <w:jc w:val="center"/>
        </w:trPr>
        <w:tc>
          <w:tcPr>
            <w:tcW w:w="45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10</w:t>
            </w:r>
          </w:p>
        </w:tc>
        <w:tc>
          <w:tcPr>
            <w:tcW w:w="2276"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510</w:t>
            </w:r>
          </w:p>
        </w:tc>
        <w:tc>
          <w:tcPr>
            <w:tcW w:w="3141"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В границах сел Албазинка, Платово</w:t>
            </w:r>
          </w:p>
        </w:tc>
        <w:tc>
          <w:tcPr>
            <w:tcW w:w="484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 xml:space="preserve">с.Албазинка, улица Центральная, 8, здание школы </w:t>
            </w:r>
          </w:p>
        </w:tc>
      </w:tr>
      <w:tr w:rsidR="00126E56" w:rsidRPr="00126E56" w:rsidTr="00126E56">
        <w:trPr>
          <w:trHeight w:val="70"/>
          <w:jc w:val="center"/>
        </w:trPr>
        <w:tc>
          <w:tcPr>
            <w:tcW w:w="45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22</w:t>
            </w:r>
          </w:p>
        </w:tc>
        <w:tc>
          <w:tcPr>
            <w:tcW w:w="2276"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522</w:t>
            </w:r>
          </w:p>
        </w:tc>
        <w:tc>
          <w:tcPr>
            <w:tcW w:w="3141"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В границах сел Верхнеильиновка, Житомировка</w:t>
            </w:r>
          </w:p>
        </w:tc>
        <w:tc>
          <w:tcPr>
            <w:tcW w:w="4847" w:type="dxa"/>
          </w:tcPr>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с. Верхнеильиновка, улица Центральная, 3, здание школы.</w:t>
            </w:r>
          </w:p>
        </w:tc>
      </w:tr>
    </w:tbl>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2. Настоящее постановление подлежит официальному опубликованию.3. Контроль за исполнением настоящего постановления оставляю за собой.</w:t>
      </w:r>
    </w:p>
    <w:p w:rsidR="00126E56" w:rsidRPr="00126E56" w:rsidRDefault="00126E56" w:rsidP="00126E56">
      <w:pPr>
        <w:spacing w:after="0" w:line="240" w:lineRule="auto"/>
        <w:jc w:val="both"/>
        <w:rPr>
          <w:rFonts w:ascii="Times New Roman" w:eastAsia="Calibri" w:hAnsi="Times New Roman" w:cs="Times New Roman"/>
          <w:sz w:val="20"/>
        </w:rPr>
      </w:pPr>
      <w:r w:rsidRPr="00126E56">
        <w:rPr>
          <w:rFonts w:ascii="Times New Roman" w:eastAsia="Calibri" w:hAnsi="Times New Roman" w:cs="Times New Roman"/>
          <w:sz w:val="20"/>
        </w:rPr>
        <w:t xml:space="preserve">Глава Завитинского района </w:t>
      </w:r>
      <w:r w:rsidRPr="00126E56">
        <w:rPr>
          <w:rFonts w:ascii="Times New Roman" w:eastAsia="Calibri" w:hAnsi="Times New Roman" w:cs="Times New Roman"/>
          <w:sz w:val="20"/>
        </w:rPr>
        <w:tab/>
      </w:r>
      <w:r w:rsidRPr="00126E56">
        <w:rPr>
          <w:rFonts w:ascii="Times New Roman" w:eastAsia="Calibri" w:hAnsi="Times New Roman" w:cs="Times New Roman"/>
          <w:sz w:val="20"/>
        </w:rPr>
        <w:tab/>
      </w:r>
      <w:r w:rsidRPr="00126E56">
        <w:rPr>
          <w:rFonts w:ascii="Times New Roman" w:eastAsia="Calibri" w:hAnsi="Times New Roman" w:cs="Times New Roman"/>
          <w:sz w:val="20"/>
        </w:rPr>
        <w:tab/>
      </w:r>
      <w:r w:rsidRPr="00126E56">
        <w:rPr>
          <w:rFonts w:ascii="Times New Roman" w:eastAsia="Calibri" w:hAnsi="Times New Roman" w:cs="Times New Roman"/>
          <w:sz w:val="20"/>
        </w:rPr>
        <w:tab/>
      </w:r>
      <w:r w:rsidRPr="00126E56">
        <w:rPr>
          <w:rFonts w:ascii="Times New Roman" w:eastAsia="Calibri" w:hAnsi="Times New Roman" w:cs="Times New Roman"/>
          <w:sz w:val="20"/>
        </w:rPr>
        <w:tab/>
      </w:r>
      <w:r w:rsidRPr="00126E56">
        <w:rPr>
          <w:rFonts w:ascii="Times New Roman" w:eastAsia="Calibri" w:hAnsi="Times New Roman" w:cs="Times New Roman"/>
          <w:sz w:val="20"/>
        </w:rPr>
        <w:tab/>
      </w:r>
      <w:r>
        <w:rPr>
          <w:rFonts w:ascii="Times New Roman" w:hAnsi="Times New Roman" w:cs="Times New Roman"/>
          <w:sz w:val="20"/>
        </w:rPr>
        <w:t xml:space="preserve">                                                               </w:t>
      </w:r>
      <w:r w:rsidRPr="00126E56">
        <w:rPr>
          <w:rFonts w:ascii="Times New Roman" w:eastAsia="Calibri" w:hAnsi="Times New Roman" w:cs="Times New Roman"/>
          <w:sz w:val="20"/>
        </w:rPr>
        <w:t>С.С.Линевич</w:t>
      </w:r>
    </w:p>
    <w:p w:rsidR="00C86230" w:rsidRDefault="00F1763A" w:rsidP="007B4BC1">
      <w:pPr>
        <w:spacing w:after="0" w:line="240" w:lineRule="auto"/>
        <w:jc w:val="both"/>
        <w:rPr>
          <w:rFonts w:ascii="Times New Roman" w:hAnsi="Times New Roman" w:cs="Times New Roman"/>
          <w:b/>
          <w:sz w:val="20"/>
        </w:rPr>
      </w:pPr>
      <w:r>
        <w:rPr>
          <w:rFonts w:ascii="Times New Roman" w:hAnsi="Times New Roman" w:cs="Times New Roman"/>
          <w:b/>
          <w:sz w:val="20"/>
        </w:rPr>
        <w:t xml:space="preserve">Постановление </w:t>
      </w:r>
      <w:r w:rsidR="009065AA" w:rsidRPr="009065AA">
        <w:rPr>
          <w:rFonts w:ascii="Times New Roman" w:hAnsi="Times New Roman" w:cs="Times New Roman"/>
          <w:b/>
          <w:sz w:val="20"/>
        </w:rPr>
        <w:t>от 10.12.2020</w:t>
      </w:r>
      <w:r w:rsidR="009065AA">
        <w:rPr>
          <w:rFonts w:ascii="Times New Roman" w:hAnsi="Times New Roman" w:cs="Times New Roman"/>
          <w:b/>
          <w:sz w:val="20"/>
        </w:rPr>
        <w:t xml:space="preserve">                                                                                                                                                  </w:t>
      </w:r>
      <w:r>
        <w:rPr>
          <w:rFonts w:ascii="Times New Roman" w:hAnsi="Times New Roman" w:cs="Times New Roman"/>
          <w:b/>
          <w:sz w:val="20"/>
        </w:rPr>
        <w:t xml:space="preserve">   </w:t>
      </w:r>
      <w:r w:rsidR="009065AA" w:rsidRPr="009065AA">
        <w:rPr>
          <w:rFonts w:ascii="Times New Roman" w:hAnsi="Times New Roman" w:cs="Times New Roman"/>
          <w:b/>
          <w:sz w:val="20"/>
        </w:rPr>
        <w:t>№</w:t>
      </w:r>
      <w:r>
        <w:rPr>
          <w:rFonts w:ascii="Times New Roman" w:hAnsi="Times New Roman" w:cs="Times New Roman"/>
          <w:b/>
          <w:sz w:val="20"/>
        </w:rPr>
        <w:t xml:space="preserve"> </w:t>
      </w:r>
      <w:r w:rsidR="009065AA" w:rsidRPr="009065AA">
        <w:rPr>
          <w:rFonts w:ascii="Times New Roman" w:hAnsi="Times New Roman" w:cs="Times New Roman"/>
          <w:b/>
          <w:sz w:val="20"/>
        </w:rPr>
        <w:t>482</w:t>
      </w:r>
    </w:p>
    <w:p w:rsidR="00B85F25" w:rsidRPr="00B85F25" w:rsidRDefault="00B85F25" w:rsidP="00B85F25">
      <w:pPr>
        <w:spacing w:after="0" w:line="240" w:lineRule="auto"/>
        <w:jc w:val="both"/>
        <w:rPr>
          <w:rFonts w:ascii="Times New Roman" w:hAnsi="Times New Roman"/>
          <w:sz w:val="20"/>
        </w:rPr>
      </w:pPr>
      <w:r w:rsidRPr="00B85F25">
        <w:rPr>
          <w:rFonts w:ascii="Times New Roman" w:hAnsi="Times New Roman" w:cs="Times New Roman"/>
          <w:sz w:val="20"/>
        </w:rPr>
        <w:t>О внесении изменений в Положение</w:t>
      </w:r>
      <w:r>
        <w:rPr>
          <w:rFonts w:ascii="Times New Roman" w:hAnsi="Times New Roman" w:cs="Times New Roman"/>
          <w:sz w:val="20"/>
        </w:rPr>
        <w:t xml:space="preserve"> </w:t>
      </w:r>
      <w:r w:rsidRPr="00B85F25">
        <w:rPr>
          <w:rFonts w:ascii="Times New Roman" w:hAnsi="Times New Roman" w:cs="Times New Roman"/>
          <w:sz w:val="20"/>
        </w:rPr>
        <w:t>«О премировании, ежемесячных и иных</w:t>
      </w:r>
      <w:r>
        <w:rPr>
          <w:rFonts w:ascii="Times New Roman" w:hAnsi="Times New Roman" w:cs="Times New Roman"/>
          <w:sz w:val="20"/>
        </w:rPr>
        <w:t xml:space="preserve"> </w:t>
      </w:r>
      <w:r w:rsidRPr="00B85F25">
        <w:rPr>
          <w:rFonts w:ascii="Times New Roman" w:hAnsi="Times New Roman" w:cs="Times New Roman"/>
          <w:sz w:val="20"/>
        </w:rPr>
        <w:t>денежных выплатах к должностному</w:t>
      </w:r>
      <w:r>
        <w:rPr>
          <w:rFonts w:ascii="Times New Roman" w:hAnsi="Times New Roman" w:cs="Times New Roman"/>
          <w:sz w:val="20"/>
        </w:rPr>
        <w:t xml:space="preserve"> </w:t>
      </w:r>
      <w:r w:rsidRPr="00B85F25">
        <w:rPr>
          <w:rFonts w:ascii="Times New Roman" w:hAnsi="Times New Roman" w:cs="Times New Roman"/>
          <w:sz w:val="20"/>
        </w:rPr>
        <w:t>окладу муниципальных служащих</w:t>
      </w:r>
      <w:r>
        <w:rPr>
          <w:rFonts w:ascii="Times New Roman" w:hAnsi="Times New Roman" w:cs="Times New Roman"/>
          <w:sz w:val="20"/>
        </w:rPr>
        <w:t xml:space="preserve"> </w:t>
      </w:r>
      <w:r w:rsidRPr="00B85F25">
        <w:rPr>
          <w:rFonts w:ascii="Times New Roman" w:hAnsi="Times New Roman" w:cs="Times New Roman"/>
          <w:sz w:val="20"/>
        </w:rPr>
        <w:t xml:space="preserve">администрации Завитинского района </w:t>
      </w:r>
      <w:r>
        <w:rPr>
          <w:rFonts w:ascii="Times New Roman" w:hAnsi="Times New Roman" w:cs="Times New Roman"/>
          <w:sz w:val="20"/>
        </w:rPr>
        <w:t xml:space="preserve"> </w:t>
      </w:r>
      <w:r w:rsidRPr="00B85F25">
        <w:rPr>
          <w:rFonts w:ascii="Times New Roman" w:hAnsi="Times New Roman" w:cs="Times New Roman"/>
          <w:sz w:val="20"/>
        </w:rPr>
        <w:t>и ее структурных подразделений»</w:t>
      </w:r>
      <w:r>
        <w:rPr>
          <w:rFonts w:ascii="Times New Roman" w:hAnsi="Times New Roman" w:cs="Times New Roman"/>
          <w:sz w:val="20"/>
        </w:rPr>
        <w:t xml:space="preserve"> </w:t>
      </w:r>
      <w:r w:rsidRPr="00B85F25">
        <w:rPr>
          <w:rFonts w:ascii="Times New Roman" w:hAnsi="Times New Roman"/>
          <w:sz w:val="20"/>
        </w:rPr>
        <w:t xml:space="preserve">В </w:t>
      </w:r>
      <w:r>
        <w:rPr>
          <w:rFonts w:ascii="Times New Roman" w:hAnsi="Times New Roman"/>
          <w:sz w:val="20"/>
        </w:rPr>
        <w:t xml:space="preserve">соответствии со </w:t>
      </w:r>
      <w:r w:rsidRPr="00B85F25">
        <w:rPr>
          <w:rFonts w:ascii="Times New Roman" w:hAnsi="Times New Roman"/>
          <w:sz w:val="20"/>
        </w:rPr>
        <w:t>статьей 191 Трудового кодекса Российской Федерации</w:t>
      </w:r>
      <w:r>
        <w:rPr>
          <w:rFonts w:ascii="Times New Roman" w:hAnsi="Times New Roman"/>
          <w:sz w:val="20"/>
        </w:rPr>
        <w:t xml:space="preserve"> </w:t>
      </w:r>
      <w:r w:rsidRPr="00B85F25">
        <w:rPr>
          <w:rFonts w:ascii="Times New Roman" w:hAnsi="Times New Roman" w:cs="Times New Roman"/>
          <w:b/>
          <w:sz w:val="20"/>
        </w:rPr>
        <w:t>п о с т а н о в л я ю:</w:t>
      </w:r>
      <w:r>
        <w:rPr>
          <w:rFonts w:ascii="Times New Roman" w:hAnsi="Times New Roman"/>
          <w:sz w:val="20"/>
        </w:rPr>
        <w:t xml:space="preserve"> </w:t>
      </w:r>
      <w:r w:rsidRPr="00B85F25">
        <w:rPr>
          <w:rFonts w:ascii="Times New Roman" w:hAnsi="Times New Roman" w:cs="Times New Roman"/>
          <w:sz w:val="20"/>
        </w:rPr>
        <w:t>1.Внести в Положение «О премировании, ежемесячных и иных денежных выплатах к должностному окладу муниципальных служ</w:t>
      </w:r>
      <w:r>
        <w:rPr>
          <w:rFonts w:ascii="Times New Roman" w:hAnsi="Times New Roman" w:cs="Times New Roman"/>
          <w:sz w:val="20"/>
        </w:rPr>
        <w:t xml:space="preserve">ащих администрации Завитинского </w:t>
      </w:r>
      <w:r w:rsidRPr="00B85F25">
        <w:rPr>
          <w:rFonts w:ascii="Times New Roman" w:hAnsi="Times New Roman" w:cs="Times New Roman"/>
          <w:sz w:val="20"/>
        </w:rPr>
        <w:t>района и ее структурных подразделений», утвержденное постановлением главы Завитинского района от 12.03.2018 № 73</w:t>
      </w:r>
      <w:r>
        <w:rPr>
          <w:rFonts w:ascii="Times New Roman" w:hAnsi="Times New Roman" w:cs="Times New Roman"/>
          <w:sz w:val="20"/>
        </w:rPr>
        <w:t xml:space="preserve"> </w:t>
      </w:r>
      <w:r w:rsidRPr="00B85F25">
        <w:rPr>
          <w:rFonts w:ascii="Times New Roman" w:hAnsi="Times New Roman" w:cs="Times New Roman"/>
          <w:sz w:val="20"/>
        </w:rPr>
        <w:t>следующие изменения:</w:t>
      </w:r>
      <w:r>
        <w:rPr>
          <w:rFonts w:ascii="Times New Roman" w:hAnsi="Times New Roman"/>
          <w:sz w:val="20"/>
        </w:rPr>
        <w:t xml:space="preserve"> </w:t>
      </w:r>
      <w:r w:rsidRPr="00B85F25">
        <w:rPr>
          <w:rFonts w:ascii="Times New Roman" w:hAnsi="Times New Roman" w:cs="Times New Roman"/>
          <w:sz w:val="20"/>
        </w:rPr>
        <w:t xml:space="preserve">- абзац 6 раздела 9 изложить в следующей редакции: «- поощрение муниципальных служащих за выполнение ответственных заданий, по итогам работы за отчетный период (месяц, квартал, год), максимальный размер выплаты не ограничивается;». </w:t>
      </w:r>
      <w:r>
        <w:rPr>
          <w:rFonts w:ascii="Times New Roman" w:hAnsi="Times New Roman"/>
          <w:sz w:val="20"/>
        </w:rPr>
        <w:t xml:space="preserve"> </w:t>
      </w:r>
      <w:r w:rsidRPr="00B85F25">
        <w:rPr>
          <w:rFonts w:ascii="Times New Roman" w:hAnsi="Times New Roman" w:cs="Times New Roman"/>
          <w:sz w:val="20"/>
        </w:rPr>
        <w:t>2. Отделу по труду, социальным и правовым вопросам администрации Завитинского района (С.С. Сегодина) ознакомить руководителей структурных подразделений и муниципальных служащих администрации района с настоящим постановлением.</w:t>
      </w:r>
      <w:r>
        <w:rPr>
          <w:rFonts w:ascii="Times New Roman" w:hAnsi="Times New Roman"/>
          <w:sz w:val="20"/>
        </w:rPr>
        <w:t xml:space="preserve"> </w:t>
      </w:r>
      <w:r w:rsidRPr="00B85F25">
        <w:rPr>
          <w:rFonts w:ascii="Times New Roman" w:hAnsi="Times New Roman" w:cs="Times New Roman"/>
          <w:sz w:val="20"/>
        </w:rPr>
        <w:t>3. Рекомендовать главе города Завитинска и главам сельсоветов при внесении изменений в Положение «О премировании, ежемесячных и иных денежных выплатах к должностному окладу муниципальных служащих» руководствоваться настоящим постановлением.  4. Настоящее постановление подлежит официальному опубликованию.5. Контроль за исполнением настоящего постановления возложить на заместителя главы администрации района по социальным вопросам А.А. Татарникову.</w:t>
      </w:r>
    </w:p>
    <w:p w:rsidR="00B85F25" w:rsidRPr="00B85F25" w:rsidRDefault="00B85F25" w:rsidP="00B85F25">
      <w:pPr>
        <w:spacing w:after="0" w:line="240" w:lineRule="auto"/>
        <w:jc w:val="both"/>
        <w:rPr>
          <w:rFonts w:ascii="Times New Roman" w:hAnsi="Times New Roman" w:cs="Times New Roman"/>
          <w:sz w:val="20"/>
        </w:rPr>
      </w:pPr>
      <w:r w:rsidRPr="00B85F25">
        <w:rPr>
          <w:rFonts w:ascii="Times New Roman" w:hAnsi="Times New Roman" w:cs="Times New Roman"/>
          <w:sz w:val="20"/>
        </w:rPr>
        <w:t xml:space="preserve">Глава Завитинского района                                               </w:t>
      </w:r>
      <w:r>
        <w:rPr>
          <w:rFonts w:ascii="Times New Roman" w:hAnsi="Times New Roman" w:cs="Times New Roman"/>
          <w:sz w:val="20"/>
        </w:rPr>
        <w:t xml:space="preserve">                                                                                 </w:t>
      </w:r>
      <w:r w:rsidRPr="00B85F25">
        <w:rPr>
          <w:rFonts w:ascii="Times New Roman" w:hAnsi="Times New Roman" w:cs="Times New Roman"/>
          <w:sz w:val="20"/>
        </w:rPr>
        <w:t xml:space="preserve">               С.С. Линевич</w:t>
      </w:r>
    </w:p>
    <w:p w:rsidR="00B85F25" w:rsidRDefault="00F1763A" w:rsidP="007B4BC1">
      <w:pPr>
        <w:spacing w:after="0" w:line="240" w:lineRule="auto"/>
        <w:jc w:val="both"/>
        <w:rPr>
          <w:rFonts w:ascii="Times New Roman" w:hAnsi="Times New Roman" w:cs="Times New Roman"/>
          <w:sz w:val="20"/>
        </w:rPr>
      </w:pPr>
      <w:r>
        <w:rPr>
          <w:rFonts w:ascii="Times New Roman" w:hAnsi="Times New Roman" w:cs="Times New Roman"/>
          <w:b/>
          <w:sz w:val="20"/>
        </w:rPr>
        <w:t xml:space="preserve">Постановление </w:t>
      </w:r>
      <w:r w:rsidR="0074541F">
        <w:rPr>
          <w:rFonts w:ascii="Times New Roman" w:hAnsi="Times New Roman" w:cs="Times New Roman"/>
          <w:b/>
          <w:sz w:val="20"/>
        </w:rPr>
        <w:t xml:space="preserve">от 15.12.2020                                                                                                                                                    </w:t>
      </w:r>
      <w:r>
        <w:rPr>
          <w:rFonts w:ascii="Times New Roman" w:hAnsi="Times New Roman" w:cs="Times New Roman"/>
          <w:b/>
          <w:sz w:val="20"/>
        </w:rPr>
        <w:t xml:space="preserve">  </w:t>
      </w:r>
      <w:r w:rsidR="0074541F">
        <w:rPr>
          <w:rFonts w:ascii="Times New Roman" w:hAnsi="Times New Roman" w:cs="Times New Roman"/>
          <w:b/>
          <w:sz w:val="20"/>
        </w:rPr>
        <w:t>№</w:t>
      </w:r>
      <w:r>
        <w:rPr>
          <w:rFonts w:ascii="Times New Roman" w:hAnsi="Times New Roman" w:cs="Times New Roman"/>
          <w:b/>
          <w:sz w:val="20"/>
        </w:rPr>
        <w:t xml:space="preserve"> </w:t>
      </w:r>
      <w:r w:rsidR="0074541F">
        <w:rPr>
          <w:rFonts w:ascii="Times New Roman" w:hAnsi="Times New Roman" w:cs="Times New Roman"/>
          <w:b/>
          <w:sz w:val="20"/>
        </w:rPr>
        <w:t>491</w:t>
      </w:r>
    </w:p>
    <w:p w:rsidR="0074541F" w:rsidRPr="0074541F" w:rsidRDefault="0074541F" w:rsidP="0074541F">
      <w:pPr>
        <w:pStyle w:val="Default"/>
        <w:jc w:val="both"/>
      </w:pPr>
      <w:r w:rsidRPr="0074541F">
        <w:rPr>
          <w:sz w:val="20"/>
          <w:szCs w:val="26"/>
        </w:rPr>
        <w:t>Об утверждении перечня стационарных пунктов обогрева и питания при возникновении чрезвычайных ситуаций (происшествий), связанных с гололедными явлениями, снежными заносами на автомобильных дорогах и определения опасных участков дорог на территории Завитинского района</w:t>
      </w:r>
      <w:r>
        <w:rPr>
          <w:sz w:val="20"/>
          <w:szCs w:val="26"/>
        </w:rPr>
        <w:t xml:space="preserve"> </w:t>
      </w:r>
      <w:r w:rsidRPr="0074541F">
        <w:rPr>
          <w:sz w:val="20"/>
          <w:szCs w:val="20"/>
        </w:rPr>
        <w:t xml:space="preserve"> В соответствии с Федеральным законом от 21.12.1994 года № 68-ФЗ «О защите населения и территорий от чрезвычайных ситуаций природного и техногенного характера», в целях защиты населения при возникновении чрезвычайных ситуаций (происшествий), связанных с гололедными явлениями, снежными заносами на автомобильных дорогах </w:t>
      </w:r>
      <w:r w:rsidRPr="0074541F">
        <w:rPr>
          <w:bCs/>
          <w:sz w:val="20"/>
          <w:szCs w:val="20"/>
        </w:rPr>
        <w:t xml:space="preserve">постановляю: </w:t>
      </w:r>
      <w:r w:rsidRPr="0074541F">
        <w:rPr>
          <w:sz w:val="20"/>
          <w:szCs w:val="20"/>
        </w:rPr>
        <w:t xml:space="preserve">Утвердить перечень стационарных пунктов обогрева и питания при возникновении чрезвычайных ситуаций (происшествий), связанных с гололедными явлениями, снежными заносами на автомобильных дорогах и определения опасных участков дорог на территории Завитинского района согласно приложению к настоящему постановлению. Настоящее постановление подлежит официальному опубликованию. 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74541F" w:rsidRPr="0074541F" w:rsidRDefault="0074541F" w:rsidP="0074541F">
      <w:pPr>
        <w:pStyle w:val="Default"/>
        <w:rPr>
          <w:sz w:val="20"/>
          <w:szCs w:val="20"/>
        </w:rPr>
      </w:pPr>
      <w:r w:rsidRPr="0074541F">
        <w:rPr>
          <w:sz w:val="20"/>
          <w:szCs w:val="20"/>
        </w:rPr>
        <w:t>Глава Завитинского р</w:t>
      </w:r>
      <w:r>
        <w:rPr>
          <w:sz w:val="20"/>
          <w:szCs w:val="20"/>
        </w:rPr>
        <w:t xml:space="preserve">айона </w:t>
      </w:r>
      <w:r w:rsidRPr="0074541F">
        <w:rPr>
          <w:sz w:val="20"/>
          <w:szCs w:val="20"/>
        </w:rPr>
        <w:t xml:space="preserve">  </w:t>
      </w:r>
      <w:r>
        <w:rPr>
          <w:sz w:val="20"/>
          <w:szCs w:val="20"/>
        </w:rPr>
        <w:t xml:space="preserve">                                                                                                                                            </w:t>
      </w:r>
      <w:r w:rsidRPr="0074541F">
        <w:rPr>
          <w:iCs/>
          <w:sz w:val="20"/>
          <w:szCs w:val="20"/>
        </w:rPr>
        <w:t xml:space="preserve">С.С. </w:t>
      </w:r>
      <w:r w:rsidRPr="0074541F">
        <w:rPr>
          <w:sz w:val="20"/>
          <w:szCs w:val="20"/>
        </w:rPr>
        <w:t>Линевич</w:t>
      </w:r>
    </w:p>
    <w:p w:rsidR="0074541F" w:rsidRDefault="0074541F" w:rsidP="0074541F">
      <w:pPr>
        <w:pStyle w:val="Default"/>
        <w:rPr>
          <w:sz w:val="26"/>
          <w:szCs w:val="26"/>
        </w:rPr>
        <w:sectPr w:rsidR="0074541F" w:rsidSect="00B313B5">
          <w:pgSz w:w="11906" w:h="16838"/>
          <w:pgMar w:top="567" w:right="567" w:bottom="567" w:left="680" w:header="708" w:footer="708" w:gutter="0"/>
          <w:cols w:space="708"/>
          <w:docGrid w:linePitch="360"/>
        </w:sectPr>
      </w:pPr>
    </w:p>
    <w:p w:rsidR="0074541F" w:rsidRPr="0074541F" w:rsidRDefault="0074541F" w:rsidP="0074541F">
      <w:pPr>
        <w:pStyle w:val="Default"/>
        <w:jc w:val="both"/>
        <w:rPr>
          <w:color w:val="auto"/>
          <w:sz w:val="20"/>
          <w:szCs w:val="26"/>
        </w:rPr>
      </w:pPr>
      <w:r w:rsidRPr="0074541F">
        <w:rPr>
          <w:color w:val="auto"/>
          <w:sz w:val="20"/>
          <w:szCs w:val="26"/>
        </w:rPr>
        <w:lastRenderedPageBreak/>
        <w:t xml:space="preserve">Приложение УТВЕРЖДЕНО постановлением главы Завитинского района от 15,12.2020 № 491 Перечень стационарных пунктов обогрева и питания при возникновении чрезвычайных ситуаций (происшествий), связанных с гололедными явлениями, снежными заносами на автомобильных дорогах и определения опасных участков дорог на терри- </w:t>
      </w:r>
      <w:r w:rsidRPr="0074541F">
        <w:rPr>
          <w:sz w:val="20"/>
          <w:szCs w:val="26"/>
        </w:rPr>
        <w:t xml:space="preserve">тории Завитинского района. </w:t>
      </w:r>
    </w:p>
    <w:tbl>
      <w:tblPr>
        <w:tblW w:w="0" w:type="auto"/>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2"/>
        <w:gridCol w:w="2340"/>
        <w:gridCol w:w="2340"/>
        <w:gridCol w:w="2340"/>
        <w:gridCol w:w="2340"/>
        <w:gridCol w:w="2787"/>
      </w:tblGrid>
      <w:tr w:rsidR="0074541F" w:rsidTr="0074541F">
        <w:trPr>
          <w:trHeight w:val="358"/>
          <w:jc w:val="center"/>
        </w:trPr>
        <w:tc>
          <w:tcPr>
            <w:tcW w:w="3172" w:type="dxa"/>
          </w:tcPr>
          <w:p w:rsidR="0074541F" w:rsidRDefault="0074541F">
            <w:pPr>
              <w:pStyle w:val="Default"/>
              <w:rPr>
                <w:sz w:val="19"/>
                <w:szCs w:val="19"/>
              </w:rPr>
            </w:pPr>
            <w:r>
              <w:rPr>
                <w:b/>
                <w:bCs/>
                <w:sz w:val="19"/>
                <w:szCs w:val="19"/>
              </w:rPr>
              <w:t xml:space="preserve">№ п/п </w:t>
            </w:r>
          </w:p>
        </w:tc>
        <w:tc>
          <w:tcPr>
            <w:tcW w:w="2340" w:type="dxa"/>
          </w:tcPr>
          <w:p w:rsidR="0074541F" w:rsidRDefault="0074541F">
            <w:pPr>
              <w:pStyle w:val="Default"/>
              <w:rPr>
                <w:sz w:val="19"/>
                <w:szCs w:val="19"/>
              </w:rPr>
            </w:pPr>
            <w:r>
              <w:rPr>
                <w:b/>
                <w:bCs/>
                <w:sz w:val="19"/>
                <w:szCs w:val="19"/>
              </w:rPr>
              <w:t xml:space="preserve">Населенный пункт </w:t>
            </w:r>
          </w:p>
        </w:tc>
        <w:tc>
          <w:tcPr>
            <w:tcW w:w="2340" w:type="dxa"/>
          </w:tcPr>
          <w:p w:rsidR="0074541F" w:rsidRDefault="0074541F">
            <w:pPr>
              <w:pStyle w:val="Default"/>
              <w:rPr>
                <w:sz w:val="19"/>
                <w:szCs w:val="19"/>
              </w:rPr>
            </w:pPr>
            <w:r>
              <w:rPr>
                <w:b/>
                <w:bCs/>
                <w:sz w:val="19"/>
                <w:szCs w:val="19"/>
              </w:rPr>
              <w:t xml:space="preserve">Наименование организации </w:t>
            </w:r>
          </w:p>
        </w:tc>
        <w:tc>
          <w:tcPr>
            <w:tcW w:w="2340" w:type="dxa"/>
          </w:tcPr>
          <w:p w:rsidR="0074541F" w:rsidRDefault="0074541F">
            <w:pPr>
              <w:pStyle w:val="Default"/>
              <w:rPr>
                <w:sz w:val="19"/>
                <w:szCs w:val="19"/>
              </w:rPr>
            </w:pPr>
            <w:r>
              <w:rPr>
                <w:b/>
                <w:bCs/>
                <w:sz w:val="19"/>
                <w:szCs w:val="19"/>
              </w:rPr>
              <w:t xml:space="preserve">Наименование юридического лица/ИП ФИО, телефон руководителя </w:t>
            </w:r>
          </w:p>
        </w:tc>
        <w:tc>
          <w:tcPr>
            <w:tcW w:w="2340" w:type="dxa"/>
          </w:tcPr>
          <w:p w:rsidR="0074541F" w:rsidRDefault="0074541F">
            <w:pPr>
              <w:pStyle w:val="Default"/>
              <w:rPr>
                <w:sz w:val="19"/>
                <w:szCs w:val="19"/>
              </w:rPr>
            </w:pPr>
            <w:r>
              <w:rPr>
                <w:b/>
                <w:bCs/>
                <w:sz w:val="19"/>
                <w:szCs w:val="19"/>
              </w:rPr>
              <w:t xml:space="preserve">Количество мест для размещения </w:t>
            </w:r>
          </w:p>
        </w:tc>
        <w:tc>
          <w:tcPr>
            <w:tcW w:w="2787" w:type="dxa"/>
          </w:tcPr>
          <w:p w:rsidR="0074541F" w:rsidRDefault="0074541F">
            <w:pPr>
              <w:pStyle w:val="Default"/>
              <w:rPr>
                <w:sz w:val="19"/>
                <w:szCs w:val="19"/>
              </w:rPr>
            </w:pPr>
            <w:r>
              <w:rPr>
                <w:b/>
                <w:bCs/>
                <w:sz w:val="19"/>
                <w:szCs w:val="19"/>
              </w:rPr>
              <w:t xml:space="preserve">Ближайшие: ж.д. станция, аэропорт, расстояние от них до пункта размещения (км) </w:t>
            </w:r>
          </w:p>
        </w:tc>
      </w:tr>
      <w:tr w:rsidR="0074541F" w:rsidTr="0074541F">
        <w:trPr>
          <w:trHeight w:val="478"/>
          <w:jc w:val="center"/>
        </w:trPr>
        <w:tc>
          <w:tcPr>
            <w:tcW w:w="3172" w:type="dxa"/>
          </w:tcPr>
          <w:p w:rsidR="0074541F" w:rsidRDefault="0074541F">
            <w:pPr>
              <w:pStyle w:val="Default"/>
              <w:rPr>
                <w:sz w:val="19"/>
                <w:szCs w:val="19"/>
              </w:rPr>
            </w:pPr>
            <w:r>
              <w:rPr>
                <w:sz w:val="19"/>
                <w:szCs w:val="19"/>
              </w:rPr>
              <w:t xml:space="preserve">1 </w:t>
            </w:r>
          </w:p>
        </w:tc>
        <w:tc>
          <w:tcPr>
            <w:tcW w:w="2340" w:type="dxa"/>
          </w:tcPr>
          <w:p w:rsidR="0074541F" w:rsidRDefault="0074541F">
            <w:pPr>
              <w:pStyle w:val="Default"/>
              <w:rPr>
                <w:sz w:val="19"/>
                <w:szCs w:val="19"/>
              </w:rPr>
            </w:pPr>
            <w:r>
              <w:rPr>
                <w:sz w:val="19"/>
                <w:szCs w:val="19"/>
              </w:rPr>
              <w:t xml:space="preserve">г. Завитинск </w:t>
            </w:r>
          </w:p>
        </w:tc>
        <w:tc>
          <w:tcPr>
            <w:tcW w:w="2340" w:type="dxa"/>
          </w:tcPr>
          <w:p w:rsidR="0074541F" w:rsidRDefault="0074541F">
            <w:pPr>
              <w:pStyle w:val="Default"/>
              <w:rPr>
                <w:sz w:val="19"/>
                <w:szCs w:val="19"/>
              </w:rPr>
            </w:pPr>
            <w:r>
              <w:rPr>
                <w:sz w:val="19"/>
                <w:szCs w:val="19"/>
              </w:rPr>
              <w:t xml:space="preserve">Кафе «Максим», 1570-1571 км. автодороги Р-297 "Амур", </w:t>
            </w:r>
          </w:p>
        </w:tc>
        <w:tc>
          <w:tcPr>
            <w:tcW w:w="2340" w:type="dxa"/>
          </w:tcPr>
          <w:p w:rsidR="0074541F" w:rsidRDefault="0074541F">
            <w:pPr>
              <w:pStyle w:val="Default"/>
              <w:rPr>
                <w:sz w:val="19"/>
                <w:szCs w:val="19"/>
              </w:rPr>
            </w:pPr>
            <w:r>
              <w:rPr>
                <w:sz w:val="19"/>
                <w:szCs w:val="19"/>
              </w:rPr>
              <w:t xml:space="preserve">ИП «Одыванова Лидия Николаевна» 89146088088. Служебный: 89143970770 </w:t>
            </w:r>
          </w:p>
        </w:tc>
        <w:tc>
          <w:tcPr>
            <w:tcW w:w="2340" w:type="dxa"/>
          </w:tcPr>
          <w:p w:rsidR="0074541F" w:rsidRDefault="0074541F">
            <w:pPr>
              <w:pStyle w:val="Default"/>
              <w:rPr>
                <w:sz w:val="23"/>
                <w:szCs w:val="23"/>
              </w:rPr>
            </w:pPr>
            <w:r>
              <w:rPr>
                <w:sz w:val="23"/>
                <w:szCs w:val="23"/>
              </w:rPr>
              <w:t xml:space="preserve">65 </w:t>
            </w:r>
          </w:p>
        </w:tc>
        <w:tc>
          <w:tcPr>
            <w:tcW w:w="2787" w:type="dxa"/>
          </w:tcPr>
          <w:p w:rsidR="0074541F" w:rsidRDefault="0074541F">
            <w:pPr>
              <w:pStyle w:val="Default"/>
              <w:rPr>
                <w:sz w:val="23"/>
                <w:szCs w:val="23"/>
              </w:rPr>
            </w:pPr>
            <w:r>
              <w:rPr>
                <w:sz w:val="23"/>
                <w:szCs w:val="23"/>
              </w:rPr>
              <w:t xml:space="preserve">ст. Завитая </w:t>
            </w:r>
          </w:p>
          <w:p w:rsidR="0074541F" w:rsidRDefault="0074541F">
            <w:pPr>
              <w:pStyle w:val="Default"/>
              <w:rPr>
                <w:sz w:val="23"/>
                <w:szCs w:val="23"/>
              </w:rPr>
            </w:pPr>
            <w:r>
              <w:rPr>
                <w:sz w:val="23"/>
                <w:szCs w:val="23"/>
              </w:rPr>
              <w:t xml:space="preserve">11 км </w:t>
            </w:r>
          </w:p>
        </w:tc>
      </w:tr>
      <w:tr w:rsidR="0074541F" w:rsidTr="0074541F">
        <w:trPr>
          <w:trHeight w:val="476"/>
          <w:jc w:val="center"/>
        </w:trPr>
        <w:tc>
          <w:tcPr>
            <w:tcW w:w="3172" w:type="dxa"/>
          </w:tcPr>
          <w:p w:rsidR="0074541F" w:rsidRDefault="0074541F">
            <w:pPr>
              <w:pStyle w:val="Default"/>
              <w:rPr>
                <w:sz w:val="19"/>
                <w:szCs w:val="19"/>
              </w:rPr>
            </w:pPr>
            <w:r>
              <w:rPr>
                <w:sz w:val="19"/>
                <w:szCs w:val="19"/>
              </w:rPr>
              <w:t xml:space="preserve">2 </w:t>
            </w:r>
          </w:p>
        </w:tc>
        <w:tc>
          <w:tcPr>
            <w:tcW w:w="2340" w:type="dxa"/>
          </w:tcPr>
          <w:p w:rsidR="0074541F" w:rsidRDefault="0074541F">
            <w:pPr>
              <w:pStyle w:val="Default"/>
              <w:rPr>
                <w:sz w:val="19"/>
                <w:szCs w:val="19"/>
              </w:rPr>
            </w:pPr>
            <w:r>
              <w:rPr>
                <w:sz w:val="19"/>
                <w:szCs w:val="19"/>
              </w:rPr>
              <w:t xml:space="preserve">г. Завитинск </w:t>
            </w:r>
          </w:p>
        </w:tc>
        <w:tc>
          <w:tcPr>
            <w:tcW w:w="2340" w:type="dxa"/>
          </w:tcPr>
          <w:p w:rsidR="0074541F" w:rsidRDefault="0074541F">
            <w:pPr>
              <w:pStyle w:val="Default"/>
              <w:rPr>
                <w:sz w:val="19"/>
                <w:szCs w:val="19"/>
              </w:rPr>
            </w:pPr>
            <w:r>
              <w:rPr>
                <w:sz w:val="19"/>
                <w:szCs w:val="19"/>
              </w:rPr>
              <w:t xml:space="preserve">Кафе «Магистраль», 1572-1573 км. автодороги Р-297 ’’Амур’' вместимость 15 чел. </w:t>
            </w:r>
          </w:p>
        </w:tc>
        <w:tc>
          <w:tcPr>
            <w:tcW w:w="2340" w:type="dxa"/>
          </w:tcPr>
          <w:p w:rsidR="0074541F" w:rsidRDefault="0074541F">
            <w:pPr>
              <w:pStyle w:val="Default"/>
              <w:rPr>
                <w:sz w:val="19"/>
                <w:szCs w:val="19"/>
              </w:rPr>
            </w:pPr>
            <w:r>
              <w:rPr>
                <w:sz w:val="19"/>
                <w:szCs w:val="19"/>
              </w:rPr>
              <w:t xml:space="preserve">ИП «Шальнев Андрей Николаевич» 89145544633. Заведующая: Головко Ирина Александровна, 89145538346. </w:t>
            </w:r>
          </w:p>
        </w:tc>
        <w:tc>
          <w:tcPr>
            <w:tcW w:w="2340" w:type="dxa"/>
          </w:tcPr>
          <w:p w:rsidR="0074541F" w:rsidRDefault="0074541F">
            <w:pPr>
              <w:pStyle w:val="Default"/>
              <w:rPr>
                <w:sz w:val="23"/>
                <w:szCs w:val="23"/>
              </w:rPr>
            </w:pPr>
            <w:r>
              <w:rPr>
                <w:sz w:val="23"/>
                <w:szCs w:val="23"/>
              </w:rPr>
              <w:t xml:space="preserve">15 </w:t>
            </w:r>
          </w:p>
        </w:tc>
        <w:tc>
          <w:tcPr>
            <w:tcW w:w="2787" w:type="dxa"/>
          </w:tcPr>
          <w:p w:rsidR="0074541F" w:rsidRDefault="0074541F">
            <w:pPr>
              <w:pStyle w:val="Default"/>
              <w:rPr>
                <w:sz w:val="23"/>
                <w:szCs w:val="23"/>
              </w:rPr>
            </w:pPr>
            <w:r>
              <w:rPr>
                <w:sz w:val="23"/>
                <w:szCs w:val="23"/>
              </w:rPr>
              <w:t xml:space="preserve">ст. Завитая </w:t>
            </w:r>
          </w:p>
          <w:p w:rsidR="0074541F" w:rsidRDefault="0074541F">
            <w:pPr>
              <w:pStyle w:val="Default"/>
              <w:rPr>
                <w:sz w:val="23"/>
                <w:szCs w:val="23"/>
              </w:rPr>
            </w:pPr>
            <w:r>
              <w:rPr>
                <w:sz w:val="23"/>
                <w:szCs w:val="23"/>
              </w:rPr>
              <w:t xml:space="preserve">12 км </w:t>
            </w:r>
          </w:p>
        </w:tc>
      </w:tr>
      <w:tr w:rsidR="0074541F" w:rsidTr="0074541F">
        <w:trPr>
          <w:trHeight w:val="479"/>
          <w:jc w:val="center"/>
        </w:trPr>
        <w:tc>
          <w:tcPr>
            <w:tcW w:w="3172" w:type="dxa"/>
          </w:tcPr>
          <w:p w:rsidR="0074541F" w:rsidRDefault="0074541F">
            <w:pPr>
              <w:pStyle w:val="Default"/>
              <w:rPr>
                <w:sz w:val="19"/>
                <w:szCs w:val="19"/>
              </w:rPr>
            </w:pPr>
            <w:r>
              <w:rPr>
                <w:sz w:val="19"/>
                <w:szCs w:val="19"/>
              </w:rPr>
              <w:t xml:space="preserve">3 </w:t>
            </w:r>
          </w:p>
        </w:tc>
        <w:tc>
          <w:tcPr>
            <w:tcW w:w="2340" w:type="dxa"/>
          </w:tcPr>
          <w:p w:rsidR="0074541F" w:rsidRDefault="0074541F">
            <w:pPr>
              <w:pStyle w:val="Default"/>
              <w:rPr>
                <w:sz w:val="19"/>
                <w:szCs w:val="19"/>
              </w:rPr>
            </w:pPr>
            <w:r>
              <w:rPr>
                <w:sz w:val="19"/>
                <w:szCs w:val="19"/>
              </w:rPr>
              <w:t xml:space="preserve">г. Завитинск </w:t>
            </w:r>
          </w:p>
        </w:tc>
        <w:tc>
          <w:tcPr>
            <w:tcW w:w="2340" w:type="dxa"/>
          </w:tcPr>
          <w:p w:rsidR="0074541F" w:rsidRDefault="0074541F">
            <w:pPr>
              <w:pStyle w:val="Default"/>
              <w:rPr>
                <w:sz w:val="19"/>
                <w:szCs w:val="19"/>
              </w:rPr>
            </w:pPr>
            <w:r>
              <w:rPr>
                <w:sz w:val="19"/>
                <w:szCs w:val="19"/>
              </w:rPr>
              <w:t xml:space="preserve">АЗС-55 АО «ННК- Амурнефтепродукт» 1570-1571 км. автодороги Р-297 "Амур". Нет вместимости для обогрева. </w:t>
            </w:r>
          </w:p>
        </w:tc>
        <w:tc>
          <w:tcPr>
            <w:tcW w:w="2340" w:type="dxa"/>
          </w:tcPr>
          <w:p w:rsidR="0074541F" w:rsidRDefault="0074541F">
            <w:pPr>
              <w:pStyle w:val="Default"/>
              <w:rPr>
                <w:sz w:val="19"/>
                <w:szCs w:val="19"/>
              </w:rPr>
            </w:pPr>
            <w:r>
              <w:rPr>
                <w:sz w:val="19"/>
                <w:szCs w:val="19"/>
              </w:rPr>
              <w:t xml:space="preserve">Ген. директор: Маяков Сергей Николаевич. </w:t>
            </w:r>
          </w:p>
          <w:p w:rsidR="0074541F" w:rsidRDefault="0074541F">
            <w:pPr>
              <w:pStyle w:val="Default"/>
              <w:rPr>
                <w:sz w:val="19"/>
                <w:szCs w:val="19"/>
              </w:rPr>
            </w:pPr>
            <w:r>
              <w:rPr>
                <w:sz w:val="19"/>
                <w:szCs w:val="19"/>
              </w:rPr>
              <w:t xml:space="preserve">Офис (Бурея): 8(41634)21-1-96. </w:t>
            </w:r>
          </w:p>
          <w:p w:rsidR="0074541F" w:rsidRDefault="0074541F">
            <w:pPr>
              <w:pStyle w:val="Default"/>
              <w:rPr>
                <w:sz w:val="19"/>
                <w:szCs w:val="19"/>
              </w:rPr>
            </w:pPr>
            <w:r>
              <w:rPr>
                <w:sz w:val="19"/>
                <w:szCs w:val="19"/>
              </w:rPr>
              <w:t xml:space="preserve">Служебный: 89143990144 </w:t>
            </w:r>
          </w:p>
        </w:tc>
        <w:tc>
          <w:tcPr>
            <w:tcW w:w="2340" w:type="dxa"/>
          </w:tcPr>
          <w:p w:rsidR="0074541F" w:rsidRDefault="0074541F">
            <w:pPr>
              <w:pStyle w:val="Default"/>
              <w:rPr>
                <w:sz w:val="23"/>
                <w:szCs w:val="23"/>
              </w:rPr>
            </w:pPr>
            <w:r>
              <w:rPr>
                <w:sz w:val="23"/>
                <w:szCs w:val="23"/>
              </w:rPr>
              <w:t xml:space="preserve">- </w:t>
            </w:r>
          </w:p>
        </w:tc>
        <w:tc>
          <w:tcPr>
            <w:tcW w:w="2787" w:type="dxa"/>
          </w:tcPr>
          <w:p w:rsidR="0074541F" w:rsidRDefault="0074541F">
            <w:pPr>
              <w:pStyle w:val="Default"/>
              <w:rPr>
                <w:sz w:val="23"/>
                <w:szCs w:val="23"/>
              </w:rPr>
            </w:pPr>
            <w:r>
              <w:rPr>
                <w:sz w:val="23"/>
                <w:szCs w:val="23"/>
              </w:rPr>
              <w:t xml:space="preserve">ст. Завитая </w:t>
            </w:r>
          </w:p>
          <w:p w:rsidR="0074541F" w:rsidRDefault="0074541F">
            <w:pPr>
              <w:pStyle w:val="Default"/>
              <w:rPr>
                <w:sz w:val="23"/>
                <w:szCs w:val="23"/>
              </w:rPr>
            </w:pPr>
            <w:r>
              <w:rPr>
                <w:sz w:val="23"/>
                <w:szCs w:val="23"/>
              </w:rPr>
              <w:t xml:space="preserve">11 км </w:t>
            </w:r>
          </w:p>
        </w:tc>
      </w:tr>
      <w:tr w:rsidR="0074541F" w:rsidTr="0074541F">
        <w:trPr>
          <w:trHeight w:val="537"/>
          <w:jc w:val="center"/>
        </w:trPr>
        <w:tc>
          <w:tcPr>
            <w:tcW w:w="3172" w:type="dxa"/>
          </w:tcPr>
          <w:p w:rsidR="0074541F" w:rsidRDefault="0074541F">
            <w:pPr>
              <w:pStyle w:val="Default"/>
              <w:rPr>
                <w:sz w:val="19"/>
                <w:szCs w:val="19"/>
              </w:rPr>
            </w:pPr>
            <w:r>
              <w:rPr>
                <w:sz w:val="19"/>
                <w:szCs w:val="19"/>
              </w:rPr>
              <w:t xml:space="preserve">4 </w:t>
            </w:r>
          </w:p>
        </w:tc>
        <w:tc>
          <w:tcPr>
            <w:tcW w:w="2340" w:type="dxa"/>
          </w:tcPr>
          <w:p w:rsidR="0074541F" w:rsidRDefault="0074541F">
            <w:pPr>
              <w:pStyle w:val="Default"/>
              <w:rPr>
                <w:sz w:val="19"/>
                <w:szCs w:val="19"/>
              </w:rPr>
            </w:pPr>
            <w:r>
              <w:rPr>
                <w:sz w:val="19"/>
                <w:szCs w:val="19"/>
              </w:rPr>
              <w:t xml:space="preserve">г. Завитинск </w:t>
            </w:r>
          </w:p>
        </w:tc>
        <w:tc>
          <w:tcPr>
            <w:tcW w:w="2340" w:type="dxa"/>
          </w:tcPr>
          <w:p w:rsidR="0074541F" w:rsidRDefault="0074541F">
            <w:pPr>
              <w:pStyle w:val="Default"/>
              <w:rPr>
                <w:sz w:val="19"/>
                <w:szCs w:val="19"/>
              </w:rPr>
            </w:pPr>
            <w:r>
              <w:rPr>
                <w:sz w:val="19"/>
                <w:szCs w:val="19"/>
              </w:rPr>
              <w:t xml:space="preserve">АЗС ИП «Шальнев А.Н.» 1572- 1573 км. автодороги Р-297 ’’Амур” </w:t>
            </w:r>
          </w:p>
          <w:p w:rsidR="0074541F" w:rsidRDefault="0074541F">
            <w:pPr>
              <w:pStyle w:val="Default"/>
              <w:rPr>
                <w:sz w:val="19"/>
                <w:szCs w:val="19"/>
              </w:rPr>
            </w:pPr>
            <w:r>
              <w:rPr>
                <w:sz w:val="19"/>
                <w:szCs w:val="19"/>
              </w:rPr>
              <w:t xml:space="preserve">Нет вместимости для обогрева. </w:t>
            </w:r>
          </w:p>
        </w:tc>
        <w:tc>
          <w:tcPr>
            <w:tcW w:w="2340" w:type="dxa"/>
          </w:tcPr>
          <w:p w:rsidR="0074541F" w:rsidRDefault="0074541F">
            <w:pPr>
              <w:pStyle w:val="Default"/>
              <w:rPr>
                <w:sz w:val="19"/>
                <w:szCs w:val="19"/>
              </w:rPr>
            </w:pPr>
            <w:r>
              <w:rPr>
                <w:sz w:val="19"/>
                <w:szCs w:val="19"/>
              </w:rPr>
              <w:t xml:space="preserve">Шальнев Андрей Николаевич. </w:t>
            </w:r>
          </w:p>
          <w:p w:rsidR="0074541F" w:rsidRDefault="0074541F">
            <w:pPr>
              <w:pStyle w:val="Default"/>
              <w:rPr>
                <w:sz w:val="19"/>
                <w:szCs w:val="19"/>
              </w:rPr>
            </w:pPr>
            <w:r>
              <w:rPr>
                <w:sz w:val="19"/>
                <w:szCs w:val="19"/>
              </w:rPr>
              <w:t xml:space="preserve">Служебный: 89145608077. </w:t>
            </w:r>
          </w:p>
          <w:p w:rsidR="0074541F" w:rsidRDefault="0074541F">
            <w:pPr>
              <w:pStyle w:val="Default"/>
              <w:rPr>
                <w:sz w:val="19"/>
                <w:szCs w:val="19"/>
              </w:rPr>
            </w:pPr>
            <w:r>
              <w:rPr>
                <w:sz w:val="19"/>
                <w:szCs w:val="19"/>
              </w:rPr>
              <w:t xml:space="preserve">Старший оператор: Журба Елена Анатольевна, 89143975588 </w:t>
            </w:r>
          </w:p>
        </w:tc>
        <w:tc>
          <w:tcPr>
            <w:tcW w:w="2340" w:type="dxa"/>
          </w:tcPr>
          <w:p w:rsidR="0074541F" w:rsidRDefault="0074541F">
            <w:pPr>
              <w:pStyle w:val="Default"/>
              <w:rPr>
                <w:sz w:val="23"/>
                <w:szCs w:val="23"/>
              </w:rPr>
            </w:pPr>
            <w:r>
              <w:rPr>
                <w:sz w:val="23"/>
                <w:szCs w:val="23"/>
              </w:rPr>
              <w:t xml:space="preserve">- </w:t>
            </w:r>
          </w:p>
        </w:tc>
        <w:tc>
          <w:tcPr>
            <w:tcW w:w="2787" w:type="dxa"/>
          </w:tcPr>
          <w:p w:rsidR="0074541F" w:rsidRDefault="0074541F">
            <w:pPr>
              <w:pStyle w:val="Default"/>
              <w:rPr>
                <w:sz w:val="23"/>
                <w:szCs w:val="23"/>
              </w:rPr>
            </w:pPr>
            <w:r>
              <w:rPr>
                <w:sz w:val="23"/>
                <w:szCs w:val="23"/>
              </w:rPr>
              <w:t xml:space="preserve">ст. Завитая </w:t>
            </w:r>
          </w:p>
          <w:p w:rsidR="0074541F" w:rsidRDefault="0074541F">
            <w:pPr>
              <w:pStyle w:val="Default"/>
              <w:rPr>
                <w:sz w:val="23"/>
                <w:szCs w:val="23"/>
              </w:rPr>
            </w:pPr>
            <w:r>
              <w:rPr>
                <w:sz w:val="23"/>
                <w:szCs w:val="23"/>
              </w:rPr>
              <w:t>12 км</w:t>
            </w:r>
          </w:p>
        </w:tc>
      </w:tr>
    </w:tbl>
    <w:p w:rsidR="0074541F" w:rsidRDefault="0074541F" w:rsidP="0074541F">
      <w:pPr>
        <w:pStyle w:val="Default"/>
        <w:rPr>
          <w:sz w:val="26"/>
          <w:szCs w:val="26"/>
        </w:rPr>
        <w:sectPr w:rsidR="0074541F" w:rsidSect="00B313B5">
          <w:pgSz w:w="16838" w:h="11906" w:orient="landscape"/>
          <w:pgMar w:top="567" w:right="567" w:bottom="567" w:left="680" w:header="708" w:footer="708" w:gutter="0"/>
          <w:cols w:space="708"/>
          <w:docGrid w:linePitch="360"/>
        </w:sectPr>
      </w:pPr>
    </w:p>
    <w:p w:rsidR="000C1C73" w:rsidRDefault="00F1763A" w:rsidP="0074541F">
      <w:pPr>
        <w:pStyle w:val="Default"/>
        <w:rPr>
          <w:sz w:val="20"/>
          <w:szCs w:val="20"/>
        </w:rPr>
      </w:pPr>
      <w:r>
        <w:rPr>
          <w:b/>
          <w:sz w:val="20"/>
          <w:szCs w:val="20"/>
        </w:rPr>
        <w:lastRenderedPageBreak/>
        <w:t xml:space="preserve">Постановление </w:t>
      </w:r>
      <w:r w:rsidR="000C1C73" w:rsidRPr="000C1C73">
        <w:rPr>
          <w:b/>
          <w:sz w:val="20"/>
          <w:szCs w:val="20"/>
        </w:rPr>
        <w:t xml:space="preserve">от 16.12.2020                                                                                                    </w:t>
      </w:r>
      <w:r w:rsidR="000C1C73">
        <w:rPr>
          <w:b/>
          <w:sz w:val="20"/>
          <w:szCs w:val="20"/>
        </w:rPr>
        <w:t xml:space="preserve">                                                 </w:t>
      </w:r>
      <w:r>
        <w:rPr>
          <w:b/>
          <w:sz w:val="20"/>
          <w:szCs w:val="20"/>
        </w:rPr>
        <w:t xml:space="preserve"> </w:t>
      </w:r>
      <w:r w:rsidR="000C1C73" w:rsidRPr="000C1C73">
        <w:rPr>
          <w:b/>
          <w:sz w:val="20"/>
          <w:szCs w:val="20"/>
        </w:rPr>
        <w:t>№</w:t>
      </w:r>
      <w:r>
        <w:rPr>
          <w:b/>
          <w:sz w:val="20"/>
          <w:szCs w:val="20"/>
        </w:rPr>
        <w:t xml:space="preserve"> </w:t>
      </w:r>
      <w:r w:rsidR="000C1C73" w:rsidRPr="000C1C73">
        <w:rPr>
          <w:b/>
          <w:sz w:val="20"/>
          <w:szCs w:val="20"/>
        </w:rPr>
        <w:t xml:space="preserve">497 </w:t>
      </w:r>
    </w:p>
    <w:p w:rsidR="000C1C73" w:rsidRPr="000C1C73" w:rsidRDefault="000C1C73" w:rsidP="000C1C73">
      <w:pPr>
        <w:pStyle w:val="Default"/>
        <w:jc w:val="both"/>
        <w:rPr>
          <w:sz w:val="20"/>
          <w:szCs w:val="20"/>
        </w:rPr>
      </w:pPr>
      <w:r w:rsidRPr="000C1C73">
        <w:rPr>
          <w:sz w:val="20"/>
          <w:szCs w:val="20"/>
        </w:rPr>
        <w:t>О внесении изменений в постановление главы Завитинского района от 24.09.2014 № 365/1</w:t>
      </w:r>
      <w:r>
        <w:rPr>
          <w:sz w:val="20"/>
          <w:szCs w:val="20"/>
        </w:rPr>
        <w:t xml:space="preserve"> </w:t>
      </w:r>
      <w:r w:rsidRPr="000C1C73">
        <w:rPr>
          <w:sz w:val="20"/>
          <w:szCs w:val="20"/>
        </w:rPr>
        <w:t xml:space="preserve">В целях </w:t>
      </w:r>
      <w:r>
        <w:rPr>
          <w:sz w:val="20"/>
          <w:szCs w:val="20"/>
        </w:rPr>
        <w:t xml:space="preserve">актуализации </w:t>
      </w:r>
      <w:r w:rsidRPr="000C1C73">
        <w:rPr>
          <w:sz w:val="20"/>
          <w:szCs w:val="20"/>
        </w:rPr>
        <w:t>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w:t>
      </w:r>
    </w:p>
    <w:p w:rsidR="000C1C73" w:rsidRDefault="000C1C73" w:rsidP="000C1C73">
      <w:pPr>
        <w:pStyle w:val="Default"/>
        <w:jc w:val="both"/>
        <w:rPr>
          <w:b/>
          <w:sz w:val="20"/>
          <w:szCs w:val="20"/>
        </w:rPr>
      </w:pPr>
      <w:r w:rsidRPr="000C1C73">
        <w:rPr>
          <w:b/>
          <w:sz w:val="20"/>
          <w:szCs w:val="20"/>
        </w:rPr>
        <w:t xml:space="preserve">п о с т а н о в л я ю: </w:t>
      </w:r>
      <w:r w:rsidRPr="000C1C73">
        <w:rPr>
          <w:sz w:val="20"/>
          <w:szCs w:val="20"/>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изменения:Приложение к постановлению изложить в новой редакции согласно приложению к настоящему постановлению.2. Признать утратившим силу постановление главы Завитинского района от 17.09.2020 № 351.3. Настоящее постановление подлежит официальному опубликованию.4. Контроль за исполнением настоящего постановления оставляю за собой.</w:t>
      </w:r>
    </w:p>
    <w:p w:rsidR="000C1C73" w:rsidRPr="000C1C73" w:rsidRDefault="000C1C73" w:rsidP="000C1C73">
      <w:pPr>
        <w:pStyle w:val="Default"/>
        <w:jc w:val="both"/>
        <w:rPr>
          <w:b/>
          <w:sz w:val="20"/>
          <w:szCs w:val="20"/>
        </w:rPr>
      </w:pPr>
      <w:r w:rsidRPr="000C1C73">
        <w:rPr>
          <w:sz w:val="20"/>
          <w:szCs w:val="20"/>
        </w:rPr>
        <w:t xml:space="preserve">Глава Завитинского района              </w:t>
      </w:r>
      <w:r>
        <w:rPr>
          <w:sz w:val="20"/>
          <w:szCs w:val="20"/>
        </w:rPr>
        <w:t xml:space="preserve">                                                                             </w:t>
      </w:r>
      <w:r w:rsidRPr="000C1C73">
        <w:rPr>
          <w:sz w:val="20"/>
          <w:szCs w:val="20"/>
        </w:rPr>
        <w:t xml:space="preserve">                                                     С.С.Линевич</w:t>
      </w:r>
    </w:p>
    <w:p w:rsidR="000C1C73" w:rsidRPr="000C1C73" w:rsidRDefault="000C1C73" w:rsidP="000C1C73">
      <w:pPr>
        <w:pStyle w:val="Default"/>
        <w:jc w:val="both"/>
        <w:rPr>
          <w:b/>
          <w:bCs/>
          <w:sz w:val="20"/>
          <w:szCs w:val="20"/>
        </w:rPr>
      </w:pPr>
      <w:r w:rsidRPr="000C1C73">
        <w:rPr>
          <w:bCs/>
          <w:sz w:val="20"/>
          <w:szCs w:val="20"/>
        </w:rPr>
        <w:t>Приложение</w:t>
      </w:r>
      <w:r>
        <w:rPr>
          <w:bCs/>
          <w:sz w:val="20"/>
          <w:szCs w:val="20"/>
        </w:rPr>
        <w:t xml:space="preserve"> </w:t>
      </w:r>
      <w:r w:rsidRPr="000C1C73">
        <w:rPr>
          <w:bCs/>
          <w:sz w:val="20"/>
          <w:szCs w:val="20"/>
        </w:rPr>
        <w:t xml:space="preserve">к постановлению главы Завитинского </w:t>
      </w:r>
      <w:r>
        <w:rPr>
          <w:bCs/>
          <w:sz w:val="20"/>
          <w:szCs w:val="20"/>
        </w:rPr>
        <w:t xml:space="preserve">района </w:t>
      </w:r>
      <w:r w:rsidRPr="000C1C73">
        <w:rPr>
          <w:bCs/>
          <w:sz w:val="20"/>
          <w:szCs w:val="20"/>
        </w:rPr>
        <w:t>от 16.12.2020  №  497</w:t>
      </w:r>
      <w:r w:rsidR="00F1763A">
        <w:rPr>
          <w:bCs/>
          <w:sz w:val="20"/>
          <w:szCs w:val="20"/>
        </w:rPr>
        <w:t xml:space="preserve"> </w:t>
      </w:r>
      <w:r w:rsidRPr="000C1C73">
        <w:rPr>
          <w:b/>
          <w:bCs/>
          <w:sz w:val="20"/>
          <w:szCs w:val="20"/>
        </w:rPr>
        <w:t>МУНИЦИПАЛЬНАЯ ПРОГРАММА</w:t>
      </w:r>
      <w:r>
        <w:rPr>
          <w:b/>
          <w:bCs/>
          <w:sz w:val="20"/>
          <w:szCs w:val="20"/>
        </w:rPr>
        <w:t xml:space="preserve"> </w:t>
      </w:r>
      <w:r w:rsidRPr="000C1C73">
        <w:rPr>
          <w:b/>
          <w:bCs/>
          <w:sz w:val="20"/>
          <w:szCs w:val="20"/>
        </w:rPr>
        <w:t>«ПОВЫШЕНИЕ ЭФФ</w:t>
      </w:r>
      <w:r>
        <w:rPr>
          <w:b/>
          <w:bCs/>
          <w:sz w:val="20"/>
          <w:szCs w:val="20"/>
        </w:rPr>
        <w:t>ЕКТИВНОСТИ ДЕЯТЕЛЬНОСТИ ОРГАНОВ</w:t>
      </w:r>
      <w:r w:rsidRPr="000C1C73">
        <w:rPr>
          <w:b/>
          <w:bCs/>
          <w:sz w:val="20"/>
          <w:szCs w:val="20"/>
        </w:rPr>
        <w:t>МЕСТНОГО САМОУПРАВЛЕНИЯ ЗАВИТИНСКОГО РАЙОНА»</w:t>
      </w:r>
      <w:r w:rsidRPr="000C1C73">
        <w:rPr>
          <w:b/>
          <w:sz w:val="20"/>
          <w:szCs w:val="20"/>
        </w:rPr>
        <w:t>(далее–муниципальная программа)</w:t>
      </w:r>
      <w:r>
        <w:rPr>
          <w:b/>
          <w:bCs/>
          <w:sz w:val="20"/>
          <w:szCs w:val="20"/>
        </w:rPr>
        <w:t xml:space="preserve"> </w:t>
      </w:r>
      <w:r w:rsidRPr="000C1C73">
        <w:rPr>
          <w:b/>
          <w:bCs/>
          <w:sz w:val="20"/>
          <w:szCs w:val="20"/>
        </w:rPr>
        <w:t>Паспорт муниципальной программы.</w:t>
      </w:r>
    </w:p>
    <w:tbl>
      <w:tblPr>
        <w:tblW w:w="10395" w:type="dxa"/>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3371"/>
        <w:gridCol w:w="6558"/>
      </w:tblGrid>
      <w:tr w:rsidR="000C1C73" w:rsidRPr="000C1C73" w:rsidTr="000C1C73">
        <w:trPr>
          <w:trHeight w:val="276"/>
          <w:jc w:val="center"/>
        </w:trPr>
        <w:tc>
          <w:tcPr>
            <w:tcW w:w="466" w:type="dxa"/>
          </w:tcPr>
          <w:p w:rsidR="000C1C73" w:rsidRPr="000C1C73" w:rsidRDefault="000C1C73" w:rsidP="000C1C73">
            <w:pPr>
              <w:pStyle w:val="Default"/>
              <w:rPr>
                <w:sz w:val="20"/>
                <w:szCs w:val="20"/>
              </w:rPr>
            </w:pPr>
            <w:r w:rsidRPr="000C1C73">
              <w:rPr>
                <w:sz w:val="20"/>
                <w:szCs w:val="20"/>
              </w:rPr>
              <w:t>1.</w:t>
            </w:r>
          </w:p>
        </w:tc>
        <w:tc>
          <w:tcPr>
            <w:tcW w:w="3371" w:type="dxa"/>
          </w:tcPr>
          <w:p w:rsidR="000C1C73" w:rsidRPr="000C1C73" w:rsidRDefault="000C1C73" w:rsidP="000C1C73">
            <w:pPr>
              <w:pStyle w:val="Default"/>
              <w:rPr>
                <w:b/>
                <w:bCs/>
                <w:sz w:val="20"/>
                <w:szCs w:val="20"/>
              </w:rPr>
            </w:pPr>
            <w:r w:rsidRPr="000C1C73">
              <w:rPr>
                <w:b/>
                <w:bCs/>
                <w:sz w:val="20"/>
                <w:szCs w:val="20"/>
              </w:rPr>
              <w:t>Наименование муниципальной программы</w:t>
            </w:r>
          </w:p>
        </w:tc>
        <w:tc>
          <w:tcPr>
            <w:tcW w:w="6558" w:type="dxa"/>
          </w:tcPr>
          <w:p w:rsidR="000C1C73" w:rsidRPr="000C1C73" w:rsidRDefault="000C1C73" w:rsidP="000C1C73">
            <w:pPr>
              <w:pStyle w:val="Default"/>
              <w:rPr>
                <w:sz w:val="20"/>
                <w:szCs w:val="20"/>
              </w:rPr>
            </w:pPr>
            <w:r w:rsidRPr="000C1C73">
              <w:rPr>
                <w:sz w:val="20"/>
                <w:szCs w:val="20"/>
              </w:rPr>
              <w:t xml:space="preserve">Повышение эффективности деятельности органов местного самоуправления Завитинского района </w:t>
            </w:r>
          </w:p>
        </w:tc>
      </w:tr>
      <w:tr w:rsidR="000C1C73" w:rsidRPr="000C1C73" w:rsidTr="000C1C73">
        <w:trPr>
          <w:trHeight w:val="240"/>
          <w:jc w:val="center"/>
        </w:trPr>
        <w:tc>
          <w:tcPr>
            <w:tcW w:w="466" w:type="dxa"/>
          </w:tcPr>
          <w:p w:rsidR="000C1C73" w:rsidRPr="000C1C73" w:rsidRDefault="000C1C73" w:rsidP="000C1C73">
            <w:pPr>
              <w:pStyle w:val="Default"/>
              <w:rPr>
                <w:sz w:val="20"/>
                <w:szCs w:val="20"/>
              </w:rPr>
            </w:pPr>
            <w:r w:rsidRPr="000C1C73">
              <w:rPr>
                <w:sz w:val="20"/>
                <w:szCs w:val="20"/>
              </w:rPr>
              <w:t>2.</w:t>
            </w:r>
          </w:p>
        </w:tc>
        <w:tc>
          <w:tcPr>
            <w:tcW w:w="3371" w:type="dxa"/>
          </w:tcPr>
          <w:p w:rsidR="000C1C73" w:rsidRPr="000C1C73" w:rsidRDefault="000C1C73" w:rsidP="000C1C73">
            <w:pPr>
              <w:pStyle w:val="Default"/>
              <w:rPr>
                <w:b/>
                <w:bCs/>
                <w:sz w:val="20"/>
                <w:szCs w:val="20"/>
              </w:rPr>
            </w:pPr>
            <w:r w:rsidRPr="000C1C73">
              <w:rPr>
                <w:b/>
                <w:bCs/>
                <w:sz w:val="20"/>
                <w:szCs w:val="20"/>
              </w:rPr>
              <w:t>Координатор муниципальной программы</w:t>
            </w:r>
          </w:p>
        </w:tc>
        <w:tc>
          <w:tcPr>
            <w:tcW w:w="6558" w:type="dxa"/>
          </w:tcPr>
          <w:p w:rsidR="000C1C73" w:rsidRPr="000C1C73" w:rsidRDefault="000C1C73" w:rsidP="000C1C73">
            <w:pPr>
              <w:pStyle w:val="Default"/>
              <w:rPr>
                <w:sz w:val="20"/>
                <w:szCs w:val="20"/>
              </w:rPr>
            </w:pPr>
            <w:r w:rsidRPr="000C1C73">
              <w:rPr>
                <w:sz w:val="20"/>
                <w:szCs w:val="20"/>
              </w:rPr>
              <w:t>Финансовый отдел администрации Завитинского района</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3.</w:t>
            </w:r>
          </w:p>
        </w:tc>
        <w:tc>
          <w:tcPr>
            <w:tcW w:w="3371" w:type="dxa"/>
          </w:tcPr>
          <w:p w:rsidR="000C1C73" w:rsidRPr="000C1C73" w:rsidRDefault="000C1C73" w:rsidP="000C1C73">
            <w:pPr>
              <w:pStyle w:val="Default"/>
              <w:rPr>
                <w:b/>
                <w:bCs/>
                <w:sz w:val="20"/>
                <w:szCs w:val="20"/>
              </w:rPr>
            </w:pPr>
            <w:r w:rsidRPr="000C1C73">
              <w:rPr>
                <w:b/>
                <w:bCs/>
                <w:sz w:val="20"/>
                <w:szCs w:val="20"/>
              </w:rPr>
              <w:t xml:space="preserve">Координаторы подпрограмм </w:t>
            </w:r>
          </w:p>
        </w:tc>
        <w:tc>
          <w:tcPr>
            <w:tcW w:w="6558" w:type="dxa"/>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p w:rsidR="000C1C73" w:rsidRPr="000C1C73" w:rsidRDefault="000C1C73" w:rsidP="000C1C73">
            <w:pPr>
              <w:pStyle w:val="Default"/>
              <w:rPr>
                <w:sz w:val="20"/>
                <w:szCs w:val="20"/>
              </w:rPr>
            </w:pPr>
            <w:r w:rsidRPr="000C1C73">
              <w:rPr>
                <w:sz w:val="20"/>
                <w:szCs w:val="20"/>
              </w:rPr>
              <w:t>Комитет по управлению муниципальным имуществом Завитинского района</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4.</w:t>
            </w:r>
          </w:p>
        </w:tc>
        <w:tc>
          <w:tcPr>
            <w:tcW w:w="3371" w:type="dxa"/>
          </w:tcPr>
          <w:p w:rsidR="000C1C73" w:rsidRPr="000C1C73" w:rsidRDefault="000C1C73" w:rsidP="000C1C73">
            <w:pPr>
              <w:pStyle w:val="Default"/>
              <w:rPr>
                <w:b/>
                <w:bCs/>
                <w:sz w:val="20"/>
                <w:szCs w:val="20"/>
              </w:rPr>
            </w:pPr>
            <w:r w:rsidRPr="000C1C73">
              <w:rPr>
                <w:b/>
                <w:bCs/>
                <w:sz w:val="20"/>
                <w:szCs w:val="20"/>
              </w:rPr>
              <w:t>Участники муниципальной программы</w:t>
            </w:r>
          </w:p>
        </w:tc>
        <w:tc>
          <w:tcPr>
            <w:tcW w:w="6558" w:type="dxa"/>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p w:rsidR="000C1C73" w:rsidRPr="000C1C73" w:rsidRDefault="000C1C73" w:rsidP="000C1C73">
            <w:pPr>
              <w:pStyle w:val="Default"/>
              <w:rPr>
                <w:sz w:val="20"/>
                <w:szCs w:val="20"/>
              </w:rPr>
            </w:pPr>
            <w:r w:rsidRPr="000C1C73">
              <w:rPr>
                <w:sz w:val="20"/>
                <w:szCs w:val="20"/>
              </w:rPr>
              <w:t>Комитет по управлению муниципальным имуществом Завитинского района</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5.</w:t>
            </w:r>
          </w:p>
        </w:tc>
        <w:tc>
          <w:tcPr>
            <w:tcW w:w="3371" w:type="dxa"/>
          </w:tcPr>
          <w:p w:rsidR="000C1C73" w:rsidRPr="000C1C73" w:rsidRDefault="000C1C73" w:rsidP="000C1C73">
            <w:pPr>
              <w:pStyle w:val="Default"/>
              <w:rPr>
                <w:b/>
                <w:bCs/>
                <w:sz w:val="20"/>
                <w:szCs w:val="20"/>
              </w:rPr>
            </w:pPr>
            <w:r w:rsidRPr="000C1C73">
              <w:rPr>
                <w:b/>
                <w:bCs/>
                <w:sz w:val="20"/>
                <w:szCs w:val="20"/>
              </w:rPr>
              <w:t>Цель (цели) муниципальной программы</w:t>
            </w:r>
          </w:p>
        </w:tc>
        <w:tc>
          <w:tcPr>
            <w:tcW w:w="6558" w:type="dxa"/>
          </w:tcPr>
          <w:p w:rsidR="000C1C73" w:rsidRPr="000C1C73" w:rsidRDefault="000C1C73" w:rsidP="000C1C73">
            <w:pPr>
              <w:pStyle w:val="Default"/>
              <w:rPr>
                <w:sz w:val="20"/>
                <w:szCs w:val="20"/>
              </w:rPr>
            </w:pPr>
            <w:r w:rsidRPr="000C1C73">
              <w:rPr>
                <w:sz w:val="20"/>
                <w:szCs w:val="20"/>
              </w:rPr>
              <w:t>Совершенствование деятельности исполнительных органов местного самоуправления района и повышение качества управления</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6.</w:t>
            </w:r>
          </w:p>
        </w:tc>
        <w:tc>
          <w:tcPr>
            <w:tcW w:w="3371" w:type="dxa"/>
          </w:tcPr>
          <w:p w:rsidR="000C1C73" w:rsidRPr="000C1C73" w:rsidRDefault="000C1C73" w:rsidP="000C1C73">
            <w:pPr>
              <w:pStyle w:val="Default"/>
              <w:rPr>
                <w:b/>
                <w:bCs/>
                <w:sz w:val="20"/>
                <w:szCs w:val="20"/>
              </w:rPr>
            </w:pPr>
            <w:r w:rsidRPr="000C1C73">
              <w:rPr>
                <w:b/>
                <w:bCs/>
                <w:sz w:val="20"/>
                <w:szCs w:val="20"/>
              </w:rPr>
              <w:t>Задачи муниципальной  программы</w:t>
            </w:r>
          </w:p>
        </w:tc>
        <w:tc>
          <w:tcPr>
            <w:tcW w:w="6558" w:type="dxa"/>
          </w:tcPr>
          <w:p w:rsidR="000C1C73" w:rsidRPr="000C1C73" w:rsidRDefault="000C1C73" w:rsidP="000C1C73">
            <w:pPr>
              <w:pStyle w:val="Default"/>
              <w:rPr>
                <w:sz w:val="20"/>
                <w:szCs w:val="20"/>
              </w:rPr>
            </w:pPr>
            <w:r w:rsidRPr="000C1C73">
              <w:rPr>
                <w:sz w:val="20"/>
                <w:szCs w:val="20"/>
              </w:rPr>
              <w:t>1. Обеспечение сбалансированности и устойчивости бюджетной системы Завитинского района</w:t>
            </w:r>
          </w:p>
          <w:p w:rsidR="000C1C73" w:rsidRPr="000C1C73" w:rsidRDefault="000C1C73" w:rsidP="000C1C73">
            <w:pPr>
              <w:pStyle w:val="Default"/>
              <w:rPr>
                <w:sz w:val="20"/>
                <w:szCs w:val="20"/>
              </w:rPr>
            </w:pPr>
            <w:r w:rsidRPr="000C1C73">
              <w:rPr>
                <w:sz w:val="20"/>
                <w:szCs w:val="20"/>
              </w:rPr>
              <w:t>2. Обеспечение эффективного управления муниципальным имуществом Завитинского района, в том числе земельными ресурсами района</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7.</w:t>
            </w:r>
          </w:p>
        </w:tc>
        <w:tc>
          <w:tcPr>
            <w:tcW w:w="3371" w:type="dxa"/>
          </w:tcPr>
          <w:p w:rsidR="000C1C73" w:rsidRPr="000C1C73" w:rsidRDefault="000C1C73" w:rsidP="000C1C73">
            <w:pPr>
              <w:pStyle w:val="Default"/>
              <w:rPr>
                <w:b/>
                <w:bCs/>
                <w:sz w:val="20"/>
                <w:szCs w:val="20"/>
              </w:rPr>
            </w:pPr>
            <w:r w:rsidRPr="000C1C73">
              <w:rPr>
                <w:b/>
                <w:bCs/>
                <w:sz w:val="20"/>
                <w:szCs w:val="20"/>
              </w:rPr>
              <w:t>Перечень подпрограмм, включенных в состав муниципальной программы</w:t>
            </w:r>
          </w:p>
        </w:tc>
        <w:tc>
          <w:tcPr>
            <w:tcW w:w="6558" w:type="dxa"/>
          </w:tcPr>
          <w:p w:rsidR="000C1C73" w:rsidRPr="000C1C73" w:rsidRDefault="000C1C73" w:rsidP="000C1C73">
            <w:pPr>
              <w:pStyle w:val="Default"/>
              <w:rPr>
                <w:sz w:val="20"/>
                <w:szCs w:val="20"/>
              </w:rPr>
            </w:pPr>
            <w:r w:rsidRPr="000C1C73">
              <w:rPr>
                <w:sz w:val="20"/>
                <w:szCs w:val="20"/>
              </w:rPr>
              <w:t>1. Повышение эффективности управления муниципальными финансами и муниципальным долгом Завитинского района.</w:t>
            </w:r>
          </w:p>
          <w:p w:rsidR="000C1C73" w:rsidRPr="000C1C73" w:rsidRDefault="000C1C73" w:rsidP="000C1C73">
            <w:pPr>
              <w:pStyle w:val="Default"/>
              <w:rPr>
                <w:sz w:val="20"/>
                <w:szCs w:val="20"/>
              </w:rPr>
            </w:pPr>
            <w:r w:rsidRPr="000C1C73">
              <w:rPr>
                <w:sz w:val="20"/>
                <w:szCs w:val="20"/>
              </w:rPr>
              <w:t>2. Повышение эффективности использования муниципального имущества Завитинского района.</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8.</w:t>
            </w:r>
          </w:p>
        </w:tc>
        <w:tc>
          <w:tcPr>
            <w:tcW w:w="3371" w:type="dxa"/>
          </w:tcPr>
          <w:p w:rsidR="000C1C73" w:rsidRPr="000C1C73" w:rsidRDefault="000C1C73" w:rsidP="000C1C73">
            <w:pPr>
              <w:pStyle w:val="Default"/>
              <w:rPr>
                <w:b/>
                <w:bCs/>
                <w:sz w:val="20"/>
                <w:szCs w:val="20"/>
              </w:rPr>
            </w:pPr>
            <w:r w:rsidRPr="000C1C73">
              <w:rPr>
                <w:b/>
                <w:bCs/>
                <w:sz w:val="20"/>
                <w:szCs w:val="20"/>
              </w:rPr>
              <w:t>Этапы (при их наличии) и сроки реализации муниципальной программы в целом и в разрезе подпрограмм</w:t>
            </w:r>
          </w:p>
        </w:tc>
        <w:tc>
          <w:tcPr>
            <w:tcW w:w="6558" w:type="dxa"/>
          </w:tcPr>
          <w:p w:rsidR="000C1C73" w:rsidRPr="000C1C73" w:rsidRDefault="000C1C73" w:rsidP="000C1C73">
            <w:pPr>
              <w:pStyle w:val="Default"/>
              <w:rPr>
                <w:sz w:val="20"/>
                <w:szCs w:val="20"/>
              </w:rPr>
            </w:pPr>
            <w:r w:rsidRPr="000C1C73">
              <w:rPr>
                <w:sz w:val="20"/>
                <w:szCs w:val="20"/>
              </w:rPr>
              <w:t>Сроки реализации программы 2015-2025 годы</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9.</w:t>
            </w:r>
          </w:p>
        </w:tc>
        <w:tc>
          <w:tcPr>
            <w:tcW w:w="3371" w:type="dxa"/>
          </w:tcPr>
          <w:p w:rsidR="000C1C73" w:rsidRPr="000C1C73" w:rsidRDefault="000C1C73" w:rsidP="000C1C73">
            <w:pPr>
              <w:pStyle w:val="Default"/>
              <w:rPr>
                <w:b/>
                <w:bCs/>
                <w:sz w:val="20"/>
                <w:szCs w:val="20"/>
              </w:rPr>
            </w:pPr>
            <w:r w:rsidRPr="000C1C73">
              <w:rPr>
                <w:b/>
                <w:bCs/>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558" w:type="dxa"/>
          </w:tcPr>
          <w:p w:rsidR="000C1C73" w:rsidRPr="000C1C73" w:rsidRDefault="000C1C73" w:rsidP="000C1C73">
            <w:pPr>
              <w:pStyle w:val="Default"/>
              <w:rPr>
                <w:sz w:val="20"/>
                <w:szCs w:val="20"/>
              </w:rPr>
            </w:pPr>
            <w:r w:rsidRPr="000C1C73">
              <w:rPr>
                <w:sz w:val="20"/>
                <w:szCs w:val="20"/>
              </w:rPr>
              <w:t>Объем ассигнований районного бюджета на реализацию муниципальной программы в 2015–2025 годах составляет – 363746,55 тыс. рублей, в том числе по годам:</w:t>
            </w:r>
            <w:r w:rsidR="0021755E">
              <w:rPr>
                <w:sz w:val="20"/>
                <w:szCs w:val="20"/>
              </w:rPr>
              <w:t xml:space="preserve"> </w:t>
            </w:r>
            <w:r w:rsidRPr="000C1C73">
              <w:rPr>
                <w:sz w:val="20"/>
                <w:szCs w:val="20"/>
              </w:rPr>
              <w:t>2015 год – 25016,40 тыс. рублей;</w:t>
            </w:r>
            <w:r w:rsidR="0021755E">
              <w:rPr>
                <w:sz w:val="20"/>
                <w:szCs w:val="20"/>
              </w:rPr>
              <w:t xml:space="preserve"> </w:t>
            </w:r>
            <w:r w:rsidRPr="000C1C73">
              <w:rPr>
                <w:sz w:val="20"/>
                <w:szCs w:val="20"/>
              </w:rPr>
              <w:t>2016 год – 24845,55 тыс. рублей;</w:t>
            </w:r>
            <w:r w:rsidR="0021755E">
              <w:rPr>
                <w:sz w:val="20"/>
                <w:szCs w:val="20"/>
              </w:rPr>
              <w:t xml:space="preserve"> </w:t>
            </w:r>
            <w:r w:rsidRPr="000C1C73">
              <w:rPr>
                <w:sz w:val="20"/>
                <w:szCs w:val="20"/>
              </w:rPr>
              <w:t>2017 год – 28943,00 тыс. рублей;</w:t>
            </w:r>
            <w:r w:rsidR="0021755E">
              <w:rPr>
                <w:sz w:val="20"/>
                <w:szCs w:val="20"/>
              </w:rPr>
              <w:t xml:space="preserve"> </w:t>
            </w:r>
            <w:r w:rsidRPr="000C1C73">
              <w:rPr>
                <w:sz w:val="20"/>
                <w:szCs w:val="20"/>
              </w:rPr>
              <w:t xml:space="preserve">2018 год – 29725,90 тыс. </w:t>
            </w:r>
            <w:r w:rsidR="0021755E">
              <w:rPr>
                <w:sz w:val="20"/>
                <w:szCs w:val="20"/>
              </w:rPr>
              <w:t xml:space="preserve"> р</w:t>
            </w:r>
            <w:r w:rsidRPr="000C1C73">
              <w:rPr>
                <w:sz w:val="20"/>
                <w:szCs w:val="20"/>
              </w:rPr>
              <w:t xml:space="preserve">ублей; </w:t>
            </w:r>
            <w:r w:rsidR="0021755E">
              <w:rPr>
                <w:sz w:val="20"/>
                <w:szCs w:val="20"/>
              </w:rPr>
              <w:t xml:space="preserve"> </w:t>
            </w:r>
            <w:r w:rsidRPr="000C1C73">
              <w:rPr>
                <w:sz w:val="20"/>
                <w:szCs w:val="20"/>
              </w:rPr>
              <w:t>2019 год – 33275,70 тыс. рублей;</w:t>
            </w:r>
            <w:r w:rsidR="0021755E">
              <w:rPr>
                <w:sz w:val="20"/>
                <w:szCs w:val="20"/>
              </w:rPr>
              <w:t xml:space="preserve"> </w:t>
            </w:r>
            <w:r w:rsidRPr="000C1C73">
              <w:rPr>
                <w:sz w:val="20"/>
                <w:szCs w:val="20"/>
              </w:rPr>
              <w:t>2020 год – 71675,6 тыс. рублей;</w:t>
            </w:r>
          </w:p>
          <w:p w:rsidR="000C1C73" w:rsidRPr="000C1C73" w:rsidRDefault="000C1C73" w:rsidP="000C1C73">
            <w:pPr>
              <w:pStyle w:val="Default"/>
              <w:rPr>
                <w:sz w:val="20"/>
                <w:szCs w:val="20"/>
              </w:rPr>
            </w:pPr>
            <w:r w:rsidRPr="000C1C73">
              <w:rPr>
                <w:sz w:val="20"/>
                <w:szCs w:val="20"/>
              </w:rPr>
              <w:t>2021 год – 32916,80 тыс. рублей;</w:t>
            </w:r>
            <w:r w:rsidR="0021755E">
              <w:rPr>
                <w:sz w:val="20"/>
                <w:szCs w:val="20"/>
              </w:rPr>
              <w:t xml:space="preserve"> </w:t>
            </w:r>
            <w:r w:rsidRPr="000C1C73">
              <w:rPr>
                <w:sz w:val="20"/>
                <w:szCs w:val="20"/>
              </w:rPr>
              <w:t>2022 год – 31653,80 тыс. рублей;</w:t>
            </w:r>
            <w:r w:rsidR="0021755E">
              <w:rPr>
                <w:sz w:val="20"/>
                <w:szCs w:val="20"/>
              </w:rPr>
              <w:t xml:space="preserve"> </w:t>
            </w:r>
            <w:r w:rsidRPr="000C1C73">
              <w:rPr>
                <w:sz w:val="20"/>
                <w:szCs w:val="20"/>
              </w:rPr>
              <w:t>2023 год – 28564,60 тыс. рублей;</w:t>
            </w:r>
            <w:r w:rsidR="0021755E">
              <w:rPr>
                <w:sz w:val="20"/>
                <w:szCs w:val="20"/>
              </w:rPr>
              <w:t xml:space="preserve"> </w:t>
            </w:r>
            <w:r w:rsidRPr="000C1C73">
              <w:rPr>
                <w:sz w:val="20"/>
                <w:szCs w:val="20"/>
              </w:rPr>
              <w:t>2024 год – 28564,60 тыс. рублей;</w:t>
            </w:r>
            <w:r w:rsidR="0021755E">
              <w:rPr>
                <w:sz w:val="20"/>
                <w:szCs w:val="20"/>
              </w:rPr>
              <w:t xml:space="preserve"> </w:t>
            </w:r>
            <w:r w:rsidRPr="000C1C73">
              <w:rPr>
                <w:sz w:val="20"/>
                <w:szCs w:val="20"/>
              </w:rPr>
              <w:t>2025 год - 28564,60 тыс. рублей.</w:t>
            </w:r>
          </w:p>
          <w:p w:rsidR="000C1C73" w:rsidRPr="000C1C73" w:rsidRDefault="000C1C73" w:rsidP="000C1C73">
            <w:pPr>
              <w:pStyle w:val="Default"/>
              <w:rPr>
                <w:sz w:val="20"/>
                <w:szCs w:val="20"/>
              </w:rPr>
            </w:pPr>
            <w:r w:rsidRPr="000C1C73">
              <w:rPr>
                <w:sz w:val="20"/>
                <w:szCs w:val="20"/>
              </w:rPr>
              <w:t>Источник финансирования программы – средства бюджета Завитинского района – 363746,55 тыс. руб.</w:t>
            </w:r>
          </w:p>
        </w:tc>
      </w:tr>
      <w:tr w:rsidR="000C1C73" w:rsidRPr="000C1C73" w:rsidTr="000C1C73">
        <w:trPr>
          <w:jc w:val="center"/>
        </w:trPr>
        <w:tc>
          <w:tcPr>
            <w:tcW w:w="466" w:type="dxa"/>
          </w:tcPr>
          <w:p w:rsidR="000C1C73" w:rsidRPr="000C1C73" w:rsidRDefault="000C1C73" w:rsidP="000C1C73">
            <w:pPr>
              <w:pStyle w:val="Default"/>
              <w:rPr>
                <w:sz w:val="20"/>
                <w:szCs w:val="20"/>
              </w:rPr>
            </w:pPr>
            <w:r w:rsidRPr="000C1C73">
              <w:rPr>
                <w:sz w:val="20"/>
                <w:szCs w:val="20"/>
              </w:rPr>
              <w:t>10.</w:t>
            </w:r>
          </w:p>
        </w:tc>
        <w:tc>
          <w:tcPr>
            <w:tcW w:w="3371" w:type="dxa"/>
          </w:tcPr>
          <w:p w:rsidR="000C1C73" w:rsidRPr="000C1C73" w:rsidRDefault="000C1C73" w:rsidP="000C1C73">
            <w:pPr>
              <w:pStyle w:val="Default"/>
              <w:rPr>
                <w:b/>
                <w:bCs/>
                <w:sz w:val="20"/>
                <w:szCs w:val="20"/>
              </w:rPr>
            </w:pPr>
            <w:r w:rsidRPr="000C1C73">
              <w:rPr>
                <w:b/>
                <w:bCs/>
                <w:sz w:val="20"/>
                <w:szCs w:val="20"/>
              </w:rPr>
              <w:t>Ожидаемые конечные результаты реализации муниципальной программы</w:t>
            </w:r>
          </w:p>
        </w:tc>
        <w:tc>
          <w:tcPr>
            <w:tcW w:w="6558" w:type="dxa"/>
          </w:tcPr>
          <w:p w:rsidR="000C1C73" w:rsidRPr="000C1C73" w:rsidRDefault="000C1C73" w:rsidP="000C1C73">
            <w:pPr>
              <w:pStyle w:val="Default"/>
              <w:rPr>
                <w:sz w:val="20"/>
                <w:szCs w:val="20"/>
              </w:rPr>
            </w:pPr>
            <w:r w:rsidRPr="000C1C73">
              <w:rPr>
                <w:sz w:val="20"/>
                <w:szCs w:val="20"/>
              </w:rPr>
              <w:t>1. Место Завитинского района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p>
          <w:p w:rsidR="000C1C73" w:rsidRPr="000C1C73" w:rsidRDefault="000C1C73" w:rsidP="000C1C73">
            <w:pPr>
              <w:pStyle w:val="Default"/>
              <w:rPr>
                <w:sz w:val="20"/>
                <w:szCs w:val="20"/>
              </w:rPr>
            </w:pPr>
            <w:r w:rsidRPr="000C1C73">
              <w:rPr>
                <w:sz w:val="20"/>
                <w:szCs w:val="20"/>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p>
          <w:p w:rsidR="000C1C73" w:rsidRPr="000C1C73" w:rsidRDefault="000C1C73" w:rsidP="000C1C73">
            <w:pPr>
              <w:pStyle w:val="Default"/>
              <w:rPr>
                <w:sz w:val="20"/>
                <w:szCs w:val="20"/>
              </w:rPr>
            </w:pPr>
            <w:r w:rsidRPr="000C1C73">
              <w:rPr>
                <w:sz w:val="20"/>
                <w:szCs w:val="20"/>
              </w:rPr>
              <w:t>3. Увеличение доли  используемых районных объектов в общем количестве районных объектов до 99,5 к концу 2025 года.</w:t>
            </w:r>
          </w:p>
        </w:tc>
      </w:tr>
    </w:tbl>
    <w:p w:rsidR="000C1C73" w:rsidRPr="0038497B" w:rsidRDefault="000C1C73" w:rsidP="0038497B">
      <w:pPr>
        <w:pStyle w:val="Default"/>
        <w:jc w:val="both"/>
        <w:rPr>
          <w:b/>
          <w:bCs/>
          <w:sz w:val="20"/>
          <w:szCs w:val="20"/>
        </w:rPr>
      </w:pPr>
      <w:r w:rsidRPr="000C1C73">
        <w:rPr>
          <w:b/>
          <w:bCs/>
          <w:sz w:val="20"/>
          <w:szCs w:val="20"/>
        </w:rPr>
        <w:t>1. Характеристика сферы реализации муниципальной программы.</w:t>
      </w:r>
      <w:r>
        <w:rPr>
          <w:b/>
          <w:bCs/>
          <w:sz w:val="20"/>
          <w:szCs w:val="20"/>
        </w:rPr>
        <w:t xml:space="preserve"> </w:t>
      </w:r>
      <w:r w:rsidRPr="000C1C73">
        <w:rPr>
          <w:bCs/>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Pr>
          <w:b/>
          <w:bCs/>
          <w:sz w:val="20"/>
          <w:szCs w:val="20"/>
        </w:rPr>
        <w:t xml:space="preserve"> </w:t>
      </w:r>
      <w:r w:rsidRPr="000C1C73">
        <w:rPr>
          <w:bCs/>
          <w:sz w:val="20"/>
          <w:szCs w:val="20"/>
        </w:rPr>
        <w:t>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w:t>
      </w:r>
      <w:r>
        <w:rPr>
          <w:b/>
          <w:bCs/>
          <w:sz w:val="20"/>
          <w:szCs w:val="20"/>
        </w:rPr>
        <w:t xml:space="preserve"> </w:t>
      </w:r>
      <w:r w:rsidRPr="000C1C73">
        <w:rPr>
          <w:bCs/>
          <w:sz w:val="20"/>
          <w:szCs w:val="20"/>
        </w:rPr>
        <w:t>наличие в районном имущественном комплексе имущества, не используемого для</w:t>
      </w:r>
      <w:r>
        <w:rPr>
          <w:bCs/>
          <w:sz w:val="20"/>
          <w:szCs w:val="20"/>
        </w:rPr>
        <w:t xml:space="preserve"> реализации полномочий района; </w:t>
      </w:r>
      <w:r w:rsidRPr="000C1C73">
        <w:rPr>
          <w:bCs/>
          <w:sz w:val="20"/>
          <w:szCs w:val="20"/>
        </w:rPr>
        <w:t>отсутствие  государственной   регистрации  прав на  некоторые  объекты районной собственности, в том числе на земельные участки;</w:t>
      </w:r>
      <w:r>
        <w:rPr>
          <w:bCs/>
          <w:sz w:val="20"/>
          <w:szCs w:val="20"/>
        </w:rPr>
        <w:t xml:space="preserve"> </w:t>
      </w:r>
      <w:r w:rsidRPr="000C1C73">
        <w:rPr>
          <w:bCs/>
          <w:sz w:val="20"/>
          <w:szCs w:val="20"/>
        </w:rPr>
        <w:t>ветхое,   неудовлетворительное    состояние    части    объектов,    многие</w:t>
      </w:r>
      <w:r>
        <w:rPr>
          <w:bCs/>
          <w:sz w:val="20"/>
          <w:szCs w:val="20"/>
        </w:rPr>
        <w:t xml:space="preserve"> </w:t>
      </w:r>
      <w:r w:rsidRPr="000C1C73">
        <w:rPr>
          <w:bCs/>
          <w:sz w:val="20"/>
          <w:szCs w:val="20"/>
        </w:rPr>
        <w:t>объекты</w:t>
      </w:r>
      <w:r>
        <w:rPr>
          <w:bCs/>
          <w:sz w:val="20"/>
          <w:szCs w:val="20"/>
        </w:rPr>
        <w:t xml:space="preserve"> </w:t>
      </w:r>
      <w:r w:rsidRPr="000C1C73">
        <w:rPr>
          <w:bCs/>
          <w:sz w:val="20"/>
          <w:szCs w:val="20"/>
        </w:rPr>
        <w:t xml:space="preserve"> </w:t>
      </w:r>
      <w:r w:rsidRPr="000C1C73">
        <w:rPr>
          <w:bCs/>
          <w:sz w:val="20"/>
          <w:szCs w:val="20"/>
        </w:rPr>
        <w:lastRenderedPageBreak/>
        <w:t>недвижимого имущества капитально не ремонтировались с момента постройки;</w:t>
      </w:r>
      <w:r>
        <w:rPr>
          <w:bCs/>
          <w:sz w:val="20"/>
          <w:szCs w:val="20"/>
        </w:rPr>
        <w:t xml:space="preserve"> </w:t>
      </w:r>
      <w:r w:rsidRPr="000C1C73">
        <w:rPr>
          <w:bCs/>
          <w:sz w:val="20"/>
          <w:szCs w:val="20"/>
        </w:rPr>
        <w:t>низкая    конкурентоспособность   районных предприятий и невысокая доходность</w:t>
      </w:r>
      <w:r>
        <w:rPr>
          <w:bCs/>
          <w:sz w:val="20"/>
          <w:szCs w:val="20"/>
        </w:rPr>
        <w:t xml:space="preserve">  используемого имущества; </w:t>
      </w:r>
      <w:r w:rsidRPr="000C1C73">
        <w:rPr>
          <w:bCs/>
          <w:sz w:val="20"/>
          <w:szCs w:val="20"/>
        </w:rPr>
        <w:t>отсутствие     эффективной     системы   по   государственному   (муниципальному)</w:t>
      </w:r>
      <w:r>
        <w:rPr>
          <w:bCs/>
          <w:sz w:val="20"/>
          <w:szCs w:val="20"/>
        </w:rPr>
        <w:t xml:space="preserve"> </w:t>
      </w:r>
      <w:r w:rsidRPr="000C1C73">
        <w:rPr>
          <w:bCs/>
          <w:sz w:val="20"/>
          <w:szCs w:val="20"/>
        </w:rPr>
        <w:t>управлению, учету и контролю использования земель сельскохозяйственного назначения на территории Завитинс</w:t>
      </w:r>
      <w:r>
        <w:rPr>
          <w:bCs/>
          <w:sz w:val="20"/>
          <w:szCs w:val="20"/>
        </w:rPr>
        <w:t xml:space="preserve">кого района; </w:t>
      </w:r>
      <w:r w:rsidRPr="000C1C73">
        <w:rPr>
          <w:bCs/>
          <w:sz w:val="20"/>
          <w:szCs w:val="20"/>
        </w:rPr>
        <w:t>низкий  уровень внедрения</w:t>
      </w:r>
      <w:r>
        <w:rPr>
          <w:bCs/>
          <w:sz w:val="20"/>
          <w:szCs w:val="20"/>
        </w:rPr>
        <w:t xml:space="preserve"> </w:t>
      </w:r>
      <w:r w:rsidRPr="000C1C73">
        <w:rPr>
          <w:bCs/>
          <w:sz w:val="20"/>
          <w:szCs w:val="20"/>
        </w:rPr>
        <w:t xml:space="preserve"> инструментов программно-целевого   принципа бюджетирования; сохранение </w:t>
      </w:r>
      <w:r>
        <w:rPr>
          <w:bCs/>
          <w:sz w:val="20"/>
          <w:szCs w:val="20"/>
        </w:rPr>
        <w:t>значительной</w:t>
      </w:r>
      <w:r w:rsidRPr="000C1C73">
        <w:rPr>
          <w:bCs/>
          <w:sz w:val="20"/>
          <w:szCs w:val="20"/>
        </w:rPr>
        <w:t xml:space="preserve"> </w:t>
      </w:r>
      <w:r>
        <w:rPr>
          <w:bCs/>
          <w:sz w:val="20"/>
          <w:szCs w:val="20"/>
        </w:rPr>
        <w:t>степени</w:t>
      </w:r>
      <w:r w:rsidRPr="000C1C73">
        <w:rPr>
          <w:bCs/>
          <w:sz w:val="20"/>
          <w:szCs w:val="20"/>
        </w:rPr>
        <w:t xml:space="preserve"> зависимости</w:t>
      </w:r>
      <w:r>
        <w:rPr>
          <w:bCs/>
          <w:sz w:val="20"/>
          <w:szCs w:val="20"/>
        </w:rPr>
        <w:t xml:space="preserve"> </w:t>
      </w:r>
      <w:r w:rsidRPr="000C1C73">
        <w:rPr>
          <w:bCs/>
          <w:sz w:val="20"/>
          <w:szCs w:val="20"/>
        </w:rPr>
        <w:t>бюджетов</w:t>
      </w:r>
      <w:r>
        <w:rPr>
          <w:bCs/>
          <w:sz w:val="20"/>
          <w:szCs w:val="20"/>
        </w:rPr>
        <w:t xml:space="preserve">  </w:t>
      </w:r>
      <w:r w:rsidRPr="000C1C73">
        <w:rPr>
          <w:bCs/>
          <w:sz w:val="20"/>
          <w:szCs w:val="20"/>
        </w:rPr>
        <w:t xml:space="preserve">сельских </w:t>
      </w:r>
      <w:r>
        <w:rPr>
          <w:bCs/>
          <w:sz w:val="20"/>
          <w:szCs w:val="20"/>
        </w:rPr>
        <w:t xml:space="preserve"> </w:t>
      </w:r>
      <w:r w:rsidRPr="000C1C73">
        <w:rPr>
          <w:bCs/>
          <w:sz w:val="20"/>
          <w:szCs w:val="20"/>
        </w:rPr>
        <w:t>муниципальных образований от финансовой помощи за счет средств как областного так и районного бюджетов;</w:t>
      </w:r>
      <w:r>
        <w:rPr>
          <w:bCs/>
          <w:sz w:val="20"/>
          <w:szCs w:val="20"/>
        </w:rPr>
        <w:t xml:space="preserve"> </w:t>
      </w:r>
      <w:r w:rsidRPr="000C1C73">
        <w:rPr>
          <w:bCs/>
          <w:sz w:val="20"/>
          <w:szCs w:val="20"/>
        </w:rPr>
        <w:t xml:space="preserve">низкое   качество  управления муниципальными финансами в ряде муниципальных </w:t>
      </w:r>
      <w:r>
        <w:rPr>
          <w:bCs/>
          <w:sz w:val="20"/>
          <w:szCs w:val="20"/>
        </w:rPr>
        <w:t xml:space="preserve"> </w:t>
      </w:r>
      <w:r w:rsidRPr="000C1C73">
        <w:rPr>
          <w:bCs/>
          <w:sz w:val="20"/>
          <w:szCs w:val="20"/>
        </w:rPr>
        <w:t>образований района;</w:t>
      </w:r>
      <w:r>
        <w:rPr>
          <w:bCs/>
          <w:sz w:val="20"/>
          <w:szCs w:val="20"/>
        </w:rPr>
        <w:t xml:space="preserve"> </w:t>
      </w:r>
      <w:r w:rsidRPr="000C1C73">
        <w:rPr>
          <w:bCs/>
          <w:sz w:val="20"/>
          <w:szCs w:val="20"/>
        </w:rPr>
        <w:t>наличие в бюджете неэффективных расходов.</w:t>
      </w:r>
      <w:r>
        <w:rPr>
          <w:bCs/>
          <w:sz w:val="20"/>
          <w:szCs w:val="20"/>
        </w:rPr>
        <w:t xml:space="preserve"> </w:t>
      </w:r>
      <w:r w:rsidRPr="000C1C73">
        <w:rPr>
          <w:bCs/>
          <w:sz w:val="20"/>
          <w:szCs w:val="20"/>
        </w:rPr>
        <w:t>Учитывая    вышеуказанное,     появилась необходимость в разработке муниципальной</w:t>
      </w:r>
      <w:r>
        <w:rPr>
          <w:bCs/>
          <w:sz w:val="20"/>
          <w:szCs w:val="20"/>
        </w:rPr>
        <w:t xml:space="preserve"> </w:t>
      </w:r>
      <w:r w:rsidRPr="000C1C73">
        <w:rPr>
          <w:bCs/>
          <w:sz w:val="20"/>
          <w:szCs w:val="20"/>
        </w:rPr>
        <w:t xml:space="preserve">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Pr>
          <w:bCs/>
          <w:sz w:val="20"/>
          <w:szCs w:val="20"/>
        </w:rPr>
        <w:t xml:space="preserve"> </w:t>
      </w:r>
      <w:r w:rsidRPr="000C1C73">
        <w:rPr>
          <w:b/>
          <w:bCs/>
          <w:sz w:val="20"/>
          <w:szCs w:val="20"/>
        </w:rPr>
        <w:t>2. Приоритеты муниципальной политики в сфере реализации муниципальной программы, цели, задачи и ожидаемые конечные результаты</w:t>
      </w:r>
      <w:r>
        <w:rPr>
          <w:bCs/>
          <w:sz w:val="20"/>
          <w:szCs w:val="20"/>
        </w:rPr>
        <w:t xml:space="preserve"> </w:t>
      </w:r>
      <w:r w:rsidRPr="000C1C73">
        <w:rPr>
          <w:sz w:val="20"/>
          <w:szCs w:val="20"/>
        </w:rPr>
        <w:t>Основными приоритетными направлениями в сфере реализации муниципальной программы являются:</w:t>
      </w:r>
      <w:r>
        <w:rPr>
          <w:bCs/>
          <w:sz w:val="20"/>
          <w:szCs w:val="20"/>
        </w:rPr>
        <w:t xml:space="preserve"> </w:t>
      </w:r>
      <w:r w:rsidRPr="000C1C73">
        <w:rPr>
          <w:sz w:val="20"/>
          <w:szCs w:val="20"/>
        </w:rPr>
        <w:t>-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Pr>
          <w:bCs/>
          <w:sz w:val="20"/>
          <w:szCs w:val="20"/>
        </w:rPr>
        <w:t xml:space="preserve"> </w:t>
      </w:r>
      <w:r w:rsidRPr="000C1C73">
        <w:rPr>
          <w:sz w:val="20"/>
          <w:szCs w:val="20"/>
        </w:rPr>
        <w:t>-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w:t>
      </w:r>
      <w:r>
        <w:rPr>
          <w:bCs/>
          <w:sz w:val="20"/>
          <w:szCs w:val="20"/>
        </w:rPr>
        <w:t xml:space="preserve"> </w:t>
      </w:r>
      <w:r w:rsidRPr="000C1C73">
        <w:rPr>
          <w:sz w:val="20"/>
          <w:szCs w:val="20"/>
        </w:rPr>
        <w:t>- вовлечение в хозяйственный оборот неиспользуемого имущества, находящегося в собственности Завитинского района;</w:t>
      </w:r>
      <w:r>
        <w:rPr>
          <w:bCs/>
          <w:sz w:val="20"/>
          <w:szCs w:val="20"/>
        </w:rPr>
        <w:t xml:space="preserve"> </w:t>
      </w:r>
      <w:r w:rsidRPr="000C1C73">
        <w:rPr>
          <w:sz w:val="20"/>
          <w:szCs w:val="20"/>
        </w:rPr>
        <w:t>- обеспечение долгосрочной сбалансированности и устойчивости бюджетной системы Завитинского района,</w:t>
      </w:r>
      <w:r>
        <w:rPr>
          <w:bCs/>
          <w:sz w:val="20"/>
          <w:szCs w:val="20"/>
        </w:rPr>
        <w:t xml:space="preserve"> </w:t>
      </w:r>
      <w:r w:rsidRPr="000C1C73">
        <w:rPr>
          <w:sz w:val="20"/>
          <w:szCs w:val="20"/>
        </w:rPr>
        <w:t>- эффективное управление муниципальным долгом Завитинского района.</w:t>
      </w:r>
      <w:r>
        <w:rPr>
          <w:bCs/>
          <w:sz w:val="20"/>
          <w:szCs w:val="20"/>
        </w:rPr>
        <w:t xml:space="preserve"> </w:t>
      </w:r>
      <w:r w:rsidRPr="000C1C73">
        <w:rPr>
          <w:sz w:val="20"/>
          <w:szCs w:val="20"/>
        </w:rPr>
        <w:t>Исходя из этого, определены цели муниципальной программы:</w:t>
      </w:r>
      <w:r>
        <w:rPr>
          <w:bCs/>
          <w:sz w:val="20"/>
          <w:szCs w:val="20"/>
        </w:rPr>
        <w:t xml:space="preserve"> </w:t>
      </w:r>
      <w:r w:rsidRPr="000C1C73">
        <w:rPr>
          <w:sz w:val="20"/>
          <w:szCs w:val="20"/>
        </w:rPr>
        <w:t>-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w:t>
      </w:r>
      <w:r>
        <w:rPr>
          <w:bCs/>
          <w:sz w:val="20"/>
          <w:szCs w:val="20"/>
        </w:rPr>
        <w:t xml:space="preserve"> </w:t>
      </w:r>
      <w:r w:rsidRPr="000C1C73">
        <w:rPr>
          <w:sz w:val="20"/>
          <w:szCs w:val="20"/>
        </w:rPr>
        <w:t>- обеспечение  сбалансированности  и устойчивости бюджетной системы Завитинского района;</w:t>
      </w:r>
      <w:r>
        <w:rPr>
          <w:bCs/>
          <w:sz w:val="20"/>
          <w:szCs w:val="20"/>
        </w:rPr>
        <w:t xml:space="preserve"> </w:t>
      </w:r>
      <w:r w:rsidRPr="000C1C73">
        <w:rPr>
          <w:sz w:val="20"/>
          <w:szCs w:val="20"/>
        </w:rPr>
        <w:t xml:space="preserve">Развитие и совершенствование форм межведомственного взаимодействия. </w:t>
      </w:r>
      <w:r>
        <w:rPr>
          <w:bCs/>
          <w:sz w:val="20"/>
          <w:szCs w:val="20"/>
        </w:rPr>
        <w:t xml:space="preserve"> </w:t>
      </w:r>
      <w:r w:rsidRPr="000C1C73">
        <w:rPr>
          <w:sz w:val="20"/>
          <w:szCs w:val="20"/>
        </w:rPr>
        <w:t>Для достижения поставленных целей необходимо решать следующие задачи:</w:t>
      </w:r>
      <w:r>
        <w:rPr>
          <w:bCs/>
          <w:sz w:val="20"/>
          <w:szCs w:val="20"/>
        </w:rPr>
        <w:t xml:space="preserve"> </w:t>
      </w:r>
      <w:r w:rsidRPr="000C1C73">
        <w:rPr>
          <w:sz w:val="20"/>
          <w:szCs w:val="20"/>
        </w:rPr>
        <w:t>- осуществление основных направлений государственной политики в области имущественных отношений;</w:t>
      </w:r>
      <w:r>
        <w:rPr>
          <w:bCs/>
          <w:sz w:val="20"/>
          <w:szCs w:val="20"/>
        </w:rPr>
        <w:t xml:space="preserve"> </w:t>
      </w:r>
      <w:r w:rsidRPr="000C1C73">
        <w:rPr>
          <w:sz w:val="20"/>
          <w:szCs w:val="20"/>
        </w:rPr>
        <w:t>-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w:t>
      </w:r>
      <w:r>
        <w:rPr>
          <w:bCs/>
          <w:sz w:val="20"/>
          <w:szCs w:val="20"/>
        </w:rPr>
        <w:t xml:space="preserve"> </w:t>
      </w:r>
      <w:r w:rsidRPr="000C1C73">
        <w:rPr>
          <w:sz w:val="20"/>
          <w:szCs w:val="20"/>
        </w:rPr>
        <w:t>- создание условий для повышения эффективности организации бюджетного процесса;</w:t>
      </w:r>
      <w:r>
        <w:rPr>
          <w:bCs/>
          <w:sz w:val="20"/>
          <w:szCs w:val="20"/>
        </w:rPr>
        <w:t xml:space="preserve"> </w:t>
      </w:r>
      <w:r w:rsidRPr="000C1C73">
        <w:rPr>
          <w:sz w:val="20"/>
          <w:szCs w:val="20"/>
        </w:rPr>
        <w:t>- эффективное управление муниципальным долгом Завитинского района;</w:t>
      </w:r>
      <w:r>
        <w:rPr>
          <w:bCs/>
          <w:sz w:val="20"/>
          <w:szCs w:val="20"/>
        </w:rPr>
        <w:t xml:space="preserve"> </w:t>
      </w:r>
      <w:r w:rsidRPr="000C1C73">
        <w:rPr>
          <w:sz w:val="20"/>
          <w:szCs w:val="20"/>
        </w:rPr>
        <w:t>- обеспечение управления реализацией основных направлений муниципальной политики в финансовой и бюджетной сферах.</w:t>
      </w:r>
      <w:r>
        <w:rPr>
          <w:bCs/>
          <w:sz w:val="20"/>
          <w:szCs w:val="20"/>
        </w:rPr>
        <w:t xml:space="preserve"> </w:t>
      </w:r>
      <w:r w:rsidRPr="000C1C73">
        <w:rPr>
          <w:sz w:val="20"/>
          <w:szCs w:val="20"/>
        </w:rPr>
        <w:t>Ожидаемыми конечными результатами реализации муниципальной программы являются:</w:t>
      </w:r>
      <w:r>
        <w:rPr>
          <w:bCs/>
          <w:sz w:val="20"/>
          <w:szCs w:val="20"/>
        </w:rPr>
        <w:t xml:space="preserve"> </w:t>
      </w:r>
      <w:r w:rsidRPr="000C1C73">
        <w:rPr>
          <w:sz w:val="20"/>
          <w:szCs w:val="20"/>
        </w:rPr>
        <w:t>Выполнение    плана    поступлений   в   бюджет   Завитинского   района средств от</w:t>
      </w:r>
    </w:p>
    <w:p w:rsidR="000C1C73" w:rsidRPr="000C1C73" w:rsidRDefault="000C1C73" w:rsidP="0038497B">
      <w:pPr>
        <w:pStyle w:val="Default"/>
        <w:jc w:val="both"/>
        <w:rPr>
          <w:sz w:val="20"/>
          <w:szCs w:val="20"/>
        </w:rPr>
      </w:pPr>
      <w:r w:rsidRPr="000C1C73">
        <w:rPr>
          <w:sz w:val="20"/>
          <w:szCs w:val="20"/>
        </w:rPr>
        <w:t>использования и продажи муниципального имущества Завитинского района на 100 процентов.</w:t>
      </w:r>
      <w:r>
        <w:rPr>
          <w:sz w:val="20"/>
          <w:szCs w:val="20"/>
        </w:rPr>
        <w:t xml:space="preserve"> </w:t>
      </w:r>
      <w:r w:rsidRPr="000C1C73">
        <w:rPr>
          <w:sz w:val="20"/>
          <w:szCs w:val="20"/>
        </w:rPr>
        <w:t xml:space="preserve">Увеличение удельного веса объектов, на которые оформлено право собственности </w:t>
      </w:r>
      <w:r>
        <w:rPr>
          <w:sz w:val="20"/>
          <w:szCs w:val="20"/>
        </w:rPr>
        <w:t xml:space="preserve"> </w:t>
      </w:r>
      <w:r w:rsidRPr="000C1C73">
        <w:rPr>
          <w:sz w:val="20"/>
          <w:szCs w:val="20"/>
        </w:rPr>
        <w:t>Завитинского района к общему количеству районного имущества, учтенного в Реестре до 99,5 процентов.</w:t>
      </w:r>
      <w:r>
        <w:rPr>
          <w:sz w:val="20"/>
          <w:szCs w:val="20"/>
        </w:rPr>
        <w:t xml:space="preserve"> </w:t>
      </w:r>
      <w:r w:rsidRPr="000C1C73">
        <w:rPr>
          <w:sz w:val="20"/>
          <w:szCs w:val="20"/>
        </w:rPr>
        <w:t xml:space="preserve">Увеличение объемов поступлений в бюджет района доходов от использования </w:t>
      </w:r>
    </w:p>
    <w:p w:rsidR="000C1C73" w:rsidRPr="000C1C73" w:rsidRDefault="000C1C73" w:rsidP="0038497B">
      <w:pPr>
        <w:pStyle w:val="Default"/>
        <w:jc w:val="both"/>
        <w:rPr>
          <w:sz w:val="20"/>
          <w:szCs w:val="20"/>
        </w:rPr>
      </w:pPr>
      <w:r w:rsidRPr="000C1C73">
        <w:rPr>
          <w:sz w:val="20"/>
          <w:szCs w:val="20"/>
        </w:rPr>
        <w:t>земельных ресурсов Завитинского района и земельных участков, право государственной собственности на которые не</w:t>
      </w:r>
      <w:r>
        <w:rPr>
          <w:sz w:val="20"/>
          <w:szCs w:val="20"/>
        </w:rPr>
        <w:t xml:space="preserve"> разграничено до 120 процентов.</w:t>
      </w:r>
      <w:r w:rsidRPr="000C1C73">
        <w:rPr>
          <w:sz w:val="20"/>
          <w:szCs w:val="20"/>
        </w:rPr>
        <w:t>Отношение объема дефицита районного б</w:t>
      </w:r>
      <w:r w:rsidR="0038497B">
        <w:rPr>
          <w:sz w:val="20"/>
          <w:szCs w:val="20"/>
        </w:rPr>
        <w:t xml:space="preserve">юджета к общему годовому объему </w:t>
      </w:r>
      <w:r w:rsidRPr="000C1C73">
        <w:rPr>
          <w:sz w:val="20"/>
          <w:szCs w:val="20"/>
        </w:rPr>
        <w:t xml:space="preserve"> доходов районного бюджета (без учета: безвозмездных поступлений; до 01.01.2017 г</w:t>
      </w:r>
      <w:r w:rsidR="0038497B">
        <w:rPr>
          <w:sz w:val="20"/>
          <w:szCs w:val="20"/>
        </w:rPr>
        <w:t xml:space="preserve">ода разницы между полученными и </w:t>
      </w:r>
      <w:r w:rsidRPr="000C1C73">
        <w:rPr>
          <w:sz w:val="20"/>
          <w:szCs w:val="20"/>
        </w:rPr>
        <w:t>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w:t>
      </w:r>
      <w:r w:rsidR="0038497B">
        <w:rPr>
          <w:sz w:val="20"/>
          <w:szCs w:val="20"/>
        </w:rPr>
        <w:t xml:space="preserve">; снижения остатков средств на  </w:t>
      </w:r>
      <w:r w:rsidRPr="000C1C73">
        <w:rPr>
          <w:sz w:val="20"/>
          <w:szCs w:val="20"/>
        </w:rPr>
        <w:t xml:space="preserve">счетах по учету средств районного бюджета Завитинского района), к </w:t>
      </w:r>
      <w:r w:rsidR="0038497B">
        <w:rPr>
          <w:sz w:val="20"/>
          <w:szCs w:val="20"/>
        </w:rPr>
        <w:t xml:space="preserve">2020 году не более 5 процентов. </w:t>
      </w:r>
      <w:r w:rsidRPr="000C1C73">
        <w:rPr>
          <w:sz w:val="20"/>
          <w:szCs w:val="20"/>
        </w:rPr>
        <w:t>Сохранение исполнения расходных обязательств района на уровне не менее 95  процентов.</w:t>
      </w:r>
      <w:r w:rsidR="0038497B">
        <w:rPr>
          <w:sz w:val="20"/>
          <w:szCs w:val="20"/>
        </w:rPr>
        <w:t xml:space="preserve"> </w:t>
      </w:r>
      <w:r w:rsidRPr="000C1C73">
        <w:rPr>
          <w:b/>
          <w:bCs/>
          <w:sz w:val="20"/>
          <w:szCs w:val="20"/>
        </w:rPr>
        <w:t>3. Описание системы подпрограмм.</w:t>
      </w:r>
      <w:r w:rsidR="0038497B">
        <w:rPr>
          <w:sz w:val="20"/>
          <w:szCs w:val="20"/>
        </w:rPr>
        <w:t xml:space="preserve"> </w:t>
      </w:r>
      <w:r w:rsidRPr="000C1C73">
        <w:rPr>
          <w:sz w:val="20"/>
          <w:szCs w:val="20"/>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w:t>
      </w:r>
      <w:r w:rsidR="0038497B">
        <w:rPr>
          <w:sz w:val="20"/>
          <w:szCs w:val="20"/>
        </w:rPr>
        <w:t xml:space="preserve">пективных задач, обеспечивающих </w:t>
      </w:r>
      <w:r w:rsidRPr="000C1C73">
        <w:rPr>
          <w:sz w:val="20"/>
          <w:szCs w:val="20"/>
        </w:rPr>
        <w:t>эффективность деятельности органов местного само</w:t>
      </w:r>
      <w:r w:rsidR="0038497B">
        <w:rPr>
          <w:sz w:val="20"/>
          <w:szCs w:val="20"/>
        </w:rPr>
        <w:t xml:space="preserve">управления Завитинского района. </w:t>
      </w:r>
      <w:r w:rsidRPr="000C1C73">
        <w:rPr>
          <w:bCs/>
          <w:sz w:val="20"/>
          <w:szCs w:val="20"/>
        </w:rPr>
        <w:t xml:space="preserve">Целью подпрограммы 1 «Повышение эффективности управления муниципальными финансами и муниципальным долгом </w:t>
      </w:r>
      <w:r w:rsidRPr="000C1C73">
        <w:rPr>
          <w:sz w:val="20"/>
          <w:szCs w:val="20"/>
        </w:rPr>
        <w:t>Завитинского</w:t>
      </w:r>
      <w:r w:rsidRPr="000C1C73">
        <w:rPr>
          <w:bCs/>
          <w:sz w:val="20"/>
          <w:szCs w:val="20"/>
        </w:rPr>
        <w:t xml:space="preserve"> района»</w:t>
      </w:r>
      <w:r w:rsidRPr="000C1C73">
        <w:rPr>
          <w:sz w:val="20"/>
          <w:szCs w:val="20"/>
        </w:rPr>
        <w:t xml:space="preserve"> является </w:t>
      </w:r>
      <w:r w:rsidRPr="000C1C73">
        <w:rPr>
          <w:iCs/>
          <w:sz w:val="20"/>
          <w:szCs w:val="20"/>
        </w:rPr>
        <w:t xml:space="preserve">обеспечение сбалансированности и устойчивости бюджетной системы </w:t>
      </w:r>
      <w:r w:rsidRPr="000C1C73">
        <w:rPr>
          <w:sz w:val="20"/>
          <w:szCs w:val="20"/>
        </w:rPr>
        <w:t>Завитинского</w:t>
      </w:r>
      <w:r w:rsidRPr="000C1C73">
        <w:rPr>
          <w:iCs/>
          <w:sz w:val="20"/>
          <w:szCs w:val="20"/>
        </w:rPr>
        <w:t xml:space="preserve"> района.</w:t>
      </w:r>
      <w:r w:rsidR="0038497B">
        <w:rPr>
          <w:sz w:val="20"/>
          <w:szCs w:val="20"/>
        </w:rPr>
        <w:t xml:space="preserve"> </w:t>
      </w:r>
      <w:r w:rsidRPr="000C1C73">
        <w:rPr>
          <w:iCs/>
          <w:sz w:val="20"/>
          <w:szCs w:val="20"/>
        </w:rPr>
        <w:t>Для достижения цели необходимо решение следующих задач:</w:t>
      </w:r>
      <w:r w:rsidR="0038497B">
        <w:rPr>
          <w:sz w:val="20"/>
          <w:szCs w:val="20"/>
        </w:rPr>
        <w:t xml:space="preserve"> </w:t>
      </w:r>
      <w:r w:rsidRPr="000C1C73">
        <w:rPr>
          <w:sz w:val="20"/>
          <w:szCs w:val="20"/>
        </w:rPr>
        <w:t>1. Создание условий для повышения эффективности организации бюджетного процесса.</w:t>
      </w:r>
      <w:r w:rsidR="0038497B">
        <w:rPr>
          <w:sz w:val="20"/>
          <w:szCs w:val="20"/>
        </w:rPr>
        <w:t xml:space="preserve"> </w:t>
      </w:r>
      <w:r w:rsidRPr="000C1C73">
        <w:rPr>
          <w:sz w:val="20"/>
          <w:szCs w:val="20"/>
        </w:rPr>
        <w:t>2. Эффективное управление муниципальным долгом Завитинского района.</w:t>
      </w:r>
      <w:r w:rsidR="0038497B">
        <w:rPr>
          <w:sz w:val="20"/>
          <w:szCs w:val="20"/>
        </w:rPr>
        <w:t xml:space="preserve"> </w:t>
      </w:r>
      <w:r w:rsidRPr="000C1C73">
        <w:rPr>
          <w:sz w:val="20"/>
          <w:szCs w:val="20"/>
        </w:rPr>
        <w:t>3. Создание условий для эффективного выполнения полномочий органов местного самоуправления района.4. Обеспечение управления реализацией основных направлений государственной политики в финансовой и бюджетной сферах.</w:t>
      </w:r>
      <w:r w:rsidR="0038497B">
        <w:rPr>
          <w:sz w:val="20"/>
          <w:szCs w:val="20"/>
        </w:rPr>
        <w:t xml:space="preserve"> </w:t>
      </w:r>
      <w:r w:rsidRPr="000C1C73">
        <w:rPr>
          <w:bCs/>
          <w:sz w:val="20"/>
          <w:szCs w:val="20"/>
        </w:rPr>
        <w:t xml:space="preserve">Целью подпрограммы 2 «Повышение эффективности использования муниципального имущества </w:t>
      </w:r>
      <w:r w:rsidRPr="000C1C73">
        <w:rPr>
          <w:sz w:val="20"/>
          <w:szCs w:val="20"/>
        </w:rPr>
        <w:t>Завитинского</w:t>
      </w:r>
      <w:r w:rsidRPr="000C1C73">
        <w:rPr>
          <w:bCs/>
          <w:sz w:val="20"/>
          <w:szCs w:val="20"/>
        </w:rPr>
        <w:t xml:space="preserve"> района»</w:t>
      </w:r>
      <w:r w:rsidRPr="000C1C73">
        <w:rPr>
          <w:sz w:val="20"/>
          <w:szCs w:val="20"/>
        </w:rPr>
        <w:t xml:space="preserve"> является обеспечение эффективного управления муниципальным имуществом Завитинского района, в т.ч. земельными ресурсами района.</w:t>
      </w:r>
      <w:r w:rsidR="0038497B">
        <w:rPr>
          <w:sz w:val="20"/>
          <w:szCs w:val="20"/>
        </w:rPr>
        <w:t xml:space="preserve"> </w:t>
      </w:r>
      <w:r w:rsidRPr="000C1C73">
        <w:rPr>
          <w:sz w:val="20"/>
          <w:szCs w:val="20"/>
        </w:rPr>
        <w:t>Достижение названной цели предусматривается за счет реализации следующих задач:1. Осуществление основных направлений деятельности органов местного самоуправления Завитинского района в области имущественных отношений.</w:t>
      </w:r>
    </w:p>
    <w:p w:rsidR="000C1C73" w:rsidRPr="000C1C73" w:rsidRDefault="000C1C73" w:rsidP="0038497B">
      <w:pPr>
        <w:pStyle w:val="Default"/>
        <w:jc w:val="both"/>
        <w:rPr>
          <w:sz w:val="20"/>
          <w:szCs w:val="20"/>
        </w:rPr>
      </w:pPr>
      <w:r w:rsidRPr="000C1C73">
        <w:rPr>
          <w:sz w:val="20"/>
          <w:szCs w:val="20"/>
        </w:rPr>
        <w:t>2. Совершенствование системы управления муниципальной собс</w:t>
      </w:r>
      <w:r w:rsidR="0038497B">
        <w:rPr>
          <w:sz w:val="20"/>
          <w:szCs w:val="20"/>
        </w:rPr>
        <w:t xml:space="preserve">твенностью Завитинского района. </w:t>
      </w:r>
      <w:r w:rsidRPr="000C1C73">
        <w:rPr>
          <w:sz w:val="20"/>
          <w:szCs w:val="20"/>
        </w:rPr>
        <w:t>3. Обеспечение управления реализацией основных направлений государственной политики в области имущес</w:t>
      </w:r>
      <w:r w:rsidR="0038497B">
        <w:rPr>
          <w:sz w:val="20"/>
          <w:szCs w:val="20"/>
        </w:rPr>
        <w:t xml:space="preserve">твенных отношений. </w:t>
      </w:r>
      <w:r w:rsidRPr="000C1C73">
        <w:rPr>
          <w:sz w:val="20"/>
          <w:szCs w:val="20"/>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38497B">
        <w:rPr>
          <w:sz w:val="20"/>
          <w:szCs w:val="20"/>
        </w:rPr>
        <w:t xml:space="preserve"> </w:t>
      </w:r>
      <w:r w:rsidRPr="000C1C73">
        <w:rPr>
          <w:b/>
          <w:bCs/>
          <w:sz w:val="20"/>
          <w:szCs w:val="20"/>
        </w:rPr>
        <w:t>4. Сведения об основных мерах правового регулирования в сфере реализации муниципальной программы.</w:t>
      </w:r>
      <w:r w:rsidR="0038497B">
        <w:rPr>
          <w:sz w:val="20"/>
          <w:szCs w:val="20"/>
        </w:rPr>
        <w:t xml:space="preserve"> </w:t>
      </w:r>
      <w:r w:rsidRPr="000C1C73">
        <w:rPr>
          <w:sz w:val="20"/>
          <w:szCs w:val="20"/>
        </w:rPr>
        <w:t>Муниципальная прог</w:t>
      </w:r>
      <w:r w:rsidR="0038497B">
        <w:rPr>
          <w:sz w:val="20"/>
          <w:szCs w:val="20"/>
        </w:rPr>
        <w:t xml:space="preserve">рамма базируется на положениях: </w:t>
      </w:r>
      <w:r w:rsidRPr="000C1C73">
        <w:rPr>
          <w:sz w:val="20"/>
          <w:szCs w:val="20"/>
        </w:rPr>
        <w:t>- Конституции Российской Федерации;</w:t>
      </w:r>
      <w:r w:rsidR="0038497B">
        <w:rPr>
          <w:sz w:val="20"/>
          <w:szCs w:val="20"/>
        </w:rPr>
        <w:t xml:space="preserve"> </w:t>
      </w:r>
      <w:r w:rsidRPr="000C1C73">
        <w:rPr>
          <w:sz w:val="20"/>
          <w:szCs w:val="20"/>
        </w:rPr>
        <w:t>- Бюджетного кодекса Российской Федерации;</w:t>
      </w:r>
      <w:r w:rsidR="0038497B">
        <w:rPr>
          <w:sz w:val="20"/>
          <w:szCs w:val="20"/>
        </w:rPr>
        <w:t xml:space="preserve"> </w:t>
      </w:r>
      <w:r w:rsidRPr="000C1C73">
        <w:rPr>
          <w:sz w:val="20"/>
          <w:szCs w:val="20"/>
        </w:rPr>
        <w:t xml:space="preserve">- Федерального закона от 06.10.2003  </w:t>
      </w:r>
      <w:hyperlink r:id="rId10" w:history="1">
        <w:r w:rsidRPr="000C1C73">
          <w:rPr>
            <w:rStyle w:val="af"/>
            <w:sz w:val="20"/>
            <w:szCs w:val="20"/>
          </w:rPr>
          <w:t>№ 131-ФЗ</w:t>
        </w:r>
      </w:hyperlink>
      <w:r w:rsidRPr="000C1C73">
        <w:rPr>
          <w:sz w:val="20"/>
          <w:szCs w:val="20"/>
        </w:rPr>
        <w:t xml:space="preserve"> «Об общих принципах организации местного самоупра</w:t>
      </w:r>
      <w:r w:rsidR="0038497B">
        <w:rPr>
          <w:sz w:val="20"/>
          <w:szCs w:val="20"/>
        </w:rPr>
        <w:t xml:space="preserve">вления в Российской Федерации»; </w:t>
      </w:r>
      <w:r w:rsidRPr="000C1C73">
        <w:rPr>
          <w:sz w:val="20"/>
          <w:szCs w:val="20"/>
        </w:rPr>
        <w:t xml:space="preserve">- Федерального </w:t>
      </w:r>
      <w:hyperlink r:id="rId11" w:history="1">
        <w:r w:rsidRPr="000C1C73">
          <w:rPr>
            <w:rStyle w:val="af"/>
            <w:sz w:val="20"/>
            <w:szCs w:val="20"/>
          </w:rPr>
          <w:t>закона</w:t>
        </w:r>
      </w:hyperlink>
      <w:r w:rsidRPr="000C1C73">
        <w:rPr>
          <w:sz w:val="20"/>
          <w:szCs w:val="20"/>
        </w:rPr>
        <w:t xml:space="preserve"> от 05.04.2013  № 44-ФЗ «О контрактной системе в сфере закупок товаров, работ, услуг для обеспечения государ</w:t>
      </w:r>
      <w:r w:rsidR="0038497B">
        <w:rPr>
          <w:sz w:val="20"/>
          <w:szCs w:val="20"/>
        </w:rPr>
        <w:t xml:space="preserve">ственных и муниципальных нужд»; </w:t>
      </w:r>
      <w:r w:rsidRPr="000C1C73">
        <w:rPr>
          <w:sz w:val="20"/>
          <w:szCs w:val="20"/>
        </w:rPr>
        <w:t>- Бюджетном послании Президента Российской Федерации «О бюджетной политике в 2013 - 2015 годах»;</w:t>
      </w:r>
      <w:r w:rsidR="0038497B">
        <w:rPr>
          <w:sz w:val="20"/>
          <w:szCs w:val="20"/>
        </w:rPr>
        <w:t xml:space="preserve"> </w:t>
      </w:r>
      <w:r w:rsidRPr="000C1C73">
        <w:rPr>
          <w:sz w:val="20"/>
          <w:szCs w:val="20"/>
        </w:rPr>
        <w:t xml:space="preserve">-Положение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w:t>
      </w:r>
      <w:r w:rsidR="0038497B">
        <w:rPr>
          <w:sz w:val="20"/>
          <w:szCs w:val="20"/>
        </w:rPr>
        <w:t xml:space="preserve">депутатов от 25.06.2008 № 21/3; </w:t>
      </w:r>
      <w:r w:rsidRPr="000C1C73">
        <w:rPr>
          <w:sz w:val="20"/>
          <w:szCs w:val="20"/>
        </w:rPr>
        <w:t>- Стратегии социально-экономического развития Завитинского  района на период до 2025 года, утвержденной решением сес</w:t>
      </w:r>
      <w:r w:rsidR="0038497B">
        <w:rPr>
          <w:sz w:val="20"/>
          <w:szCs w:val="20"/>
        </w:rPr>
        <w:t xml:space="preserve">сии РСНД от 30.06.2014 № 88/18; </w:t>
      </w:r>
      <w:r w:rsidRPr="000C1C73">
        <w:rPr>
          <w:sz w:val="20"/>
          <w:szCs w:val="20"/>
        </w:rPr>
        <w:t xml:space="preserve">-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0C1C73">
          <w:rPr>
            <w:sz w:val="20"/>
            <w:szCs w:val="20"/>
          </w:rPr>
          <w:t>2016 г</w:t>
        </w:r>
      </w:smartTag>
      <w:r w:rsidRPr="000C1C73">
        <w:rPr>
          <w:sz w:val="20"/>
          <w:szCs w:val="20"/>
        </w:rPr>
        <w:t>.»;</w:t>
      </w:r>
      <w:r w:rsidR="0038497B">
        <w:rPr>
          <w:sz w:val="20"/>
          <w:szCs w:val="20"/>
        </w:rPr>
        <w:t xml:space="preserve"> </w:t>
      </w:r>
      <w:r w:rsidRPr="000C1C73">
        <w:rPr>
          <w:sz w:val="20"/>
          <w:szCs w:val="20"/>
        </w:rPr>
        <w:t xml:space="preserve">- Постановление главы Завитинского </w:t>
      </w:r>
      <w:r w:rsidRPr="000C1C73">
        <w:rPr>
          <w:sz w:val="20"/>
          <w:szCs w:val="20"/>
        </w:rPr>
        <w:lastRenderedPageBreak/>
        <w:t>района от 29.07.2011 г. № 370 «О порядке  проведения мониторинга качества предоставления муниципальных услуг в Завитинском районе»;</w:t>
      </w:r>
      <w:r w:rsidR="0038497B">
        <w:rPr>
          <w:sz w:val="20"/>
          <w:szCs w:val="20"/>
        </w:rPr>
        <w:t xml:space="preserve"> </w:t>
      </w:r>
      <w:r w:rsidRPr="000C1C73">
        <w:rPr>
          <w:sz w:val="20"/>
          <w:szCs w:val="20"/>
        </w:rPr>
        <w:t>- иных правовых актов Российской Федерации, Амурской области и Завитинского района в сферах реализации муниципальной программы.</w:t>
      </w:r>
      <w:r w:rsidR="0038497B">
        <w:rPr>
          <w:sz w:val="20"/>
          <w:szCs w:val="20"/>
        </w:rPr>
        <w:t xml:space="preserve"> </w:t>
      </w:r>
      <w:r w:rsidRPr="000C1C73">
        <w:rPr>
          <w:sz w:val="20"/>
          <w:szCs w:val="20"/>
        </w:rPr>
        <w:t>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38497B">
        <w:rPr>
          <w:sz w:val="20"/>
          <w:szCs w:val="20"/>
        </w:rPr>
        <w:t xml:space="preserve"> </w:t>
      </w:r>
      <w:r w:rsidRPr="000C1C73">
        <w:rPr>
          <w:sz w:val="20"/>
          <w:szCs w:val="20"/>
        </w:rPr>
        <w:t>- совершенствования системы распределения межбюджетных трансфертов;</w:t>
      </w:r>
      <w:r w:rsidR="0038497B">
        <w:rPr>
          <w:sz w:val="20"/>
          <w:szCs w:val="20"/>
        </w:rPr>
        <w:t xml:space="preserve"> </w:t>
      </w:r>
      <w:r w:rsidRPr="000C1C73">
        <w:rPr>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38497B">
        <w:rPr>
          <w:sz w:val="20"/>
          <w:szCs w:val="20"/>
        </w:rPr>
        <w:t xml:space="preserve"> </w:t>
      </w:r>
      <w:r w:rsidRPr="000C1C73">
        <w:rPr>
          <w:b/>
          <w:sz w:val="20"/>
          <w:szCs w:val="20"/>
        </w:rPr>
        <w:t>Планируемые показатели эффективности реализации муниципальной программы</w:t>
      </w:r>
      <w:r w:rsidR="0038497B">
        <w:rPr>
          <w:sz w:val="20"/>
          <w:szCs w:val="20"/>
        </w:rPr>
        <w:t xml:space="preserve"> </w:t>
      </w:r>
      <w:r w:rsidRPr="000C1C73">
        <w:rPr>
          <w:sz w:val="20"/>
          <w:szCs w:val="20"/>
        </w:rPr>
        <w:t>Система  показателей эффективности реализации программы приведена в приложении № 1 к муниципальной программе.</w:t>
      </w:r>
    </w:p>
    <w:p w:rsidR="000C1C73" w:rsidRPr="000C1C73" w:rsidRDefault="000C1C73" w:rsidP="0038497B">
      <w:pPr>
        <w:pStyle w:val="Default"/>
        <w:jc w:val="both"/>
        <w:rPr>
          <w:sz w:val="20"/>
          <w:szCs w:val="20"/>
        </w:rPr>
      </w:pPr>
      <w:r w:rsidRPr="000C1C73">
        <w:rPr>
          <w:b/>
          <w:sz w:val="20"/>
          <w:szCs w:val="20"/>
        </w:rPr>
        <w:t xml:space="preserve"> Ресурсное обеспечение муниципальной программы</w:t>
      </w:r>
      <w:r w:rsidR="0038497B">
        <w:rPr>
          <w:sz w:val="20"/>
          <w:szCs w:val="20"/>
        </w:rPr>
        <w:t xml:space="preserve"> </w:t>
      </w:r>
      <w:r w:rsidRPr="000C1C73">
        <w:rPr>
          <w:sz w:val="20"/>
          <w:szCs w:val="20"/>
        </w:rPr>
        <w:t>Объем бюджетных ассигнований на реализацию муниципальной программы за счет средств бюджета Завитинского района составит 364118,75 тыс. рублей, в том числе по подпрограммам:</w:t>
      </w:r>
    </w:p>
    <w:p w:rsidR="000C1C73" w:rsidRPr="0038497B" w:rsidRDefault="000C1C73" w:rsidP="0038497B">
      <w:pPr>
        <w:pStyle w:val="Default"/>
        <w:jc w:val="both"/>
        <w:rPr>
          <w:sz w:val="20"/>
          <w:szCs w:val="20"/>
        </w:rPr>
      </w:pPr>
      <w:r w:rsidRPr="000C1C73">
        <w:rPr>
          <w:sz w:val="20"/>
          <w:szCs w:val="20"/>
        </w:rPr>
        <w:t>- Подпрограмма 1. «Повышение эффективности управления муниципальными финансами и муниципальным долгом Завитинского района» - 279275,70 тыс. рублей;</w:t>
      </w:r>
      <w:r w:rsidR="0038497B">
        <w:rPr>
          <w:sz w:val="20"/>
          <w:szCs w:val="20"/>
        </w:rPr>
        <w:t xml:space="preserve"> </w:t>
      </w:r>
      <w:r w:rsidRPr="000C1C73">
        <w:rPr>
          <w:sz w:val="20"/>
          <w:szCs w:val="20"/>
        </w:rPr>
        <w:t>- Подпрограмма 2 «Повышение эффективности использования муниципального имущества Завитинского района»</w:t>
      </w:r>
      <w:r w:rsidRPr="000C1C73">
        <w:rPr>
          <w:b/>
          <w:sz w:val="20"/>
          <w:szCs w:val="20"/>
        </w:rPr>
        <w:t xml:space="preserve"> - </w:t>
      </w:r>
      <w:r w:rsidRPr="000C1C73">
        <w:rPr>
          <w:sz w:val="20"/>
          <w:szCs w:val="20"/>
        </w:rPr>
        <w:t>84843,05 тыс. рублей</w:t>
      </w:r>
      <w:r w:rsidRPr="000C1C73">
        <w:rPr>
          <w:b/>
          <w:sz w:val="20"/>
          <w:szCs w:val="20"/>
        </w:rPr>
        <w:t>;</w:t>
      </w:r>
      <w:r w:rsidR="0038497B">
        <w:rPr>
          <w:sz w:val="20"/>
          <w:szCs w:val="20"/>
        </w:rPr>
        <w:t xml:space="preserve"> </w:t>
      </w:r>
      <w:r w:rsidRPr="000C1C73">
        <w:rPr>
          <w:sz w:val="20"/>
          <w:szCs w:val="20"/>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r w:rsidR="0021755E">
        <w:rPr>
          <w:sz w:val="20"/>
          <w:szCs w:val="20"/>
        </w:rPr>
        <w:t xml:space="preserve"> </w:t>
      </w:r>
      <w:r w:rsidRPr="000C1C73">
        <w:rPr>
          <w:sz w:val="20"/>
          <w:szCs w:val="20"/>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38497B">
        <w:rPr>
          <w:sz w:val="20"/>
          <w:szCs w:val="20"/>
        </w:rPr>
        <w:t xml:space="preserve"> </w:t>
      </w:r>
      <w:r w:rsidRPr="000C1C73">
        <w:rPr>
          <w:b/>
          <w:bCs/>
          <w:sz w:val="20"/>
          <w:szCs w:val="20"/>
        </w:rPr>
        <w:t>7.  Риски реализации муниципальной программы. Меры управления рисками.</w:t>
      </w:r>
      <w:r w:rsidR="0038497B">
        <w:rPr>
          <w:sz w:val="20"/>
          <w:szCs w:val="20"/>
        </w:rPr>
        <w:t xml:space="preserve"> </w:t>
      </w:r>
      <w:r w:rsidRPr="000C1C73">
        <w:rPr>
          <w:sz w:val="20"/>
          <w:szCs w:val="20"/>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38497B">
        <w:rPr>
          <w:sz w:val="20"/>
          <w:szCs w:val="20"/>
        </w:rPr>
        <w:t xml:space="preserve"> </w:t>
      </w:r>
      <w:r w:rsidRPr="000C1C73">
        <w:rPr>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sidR="0038497B">
        <w:rPr>
          <w:sz w:val="20"/>
          <w:szCs w:val="20"/>
        </w:rPr>
        <w:t xml:space="preserve"> </w:t>
      </w:r>
      <w:r w:rsidRPr="000C1C73">
        <w:rPr>
          <w:sz w:val="20"/>
          <w:szCs w:val="20"/>
        </w:rPr>
        <w:t>Таблица 1</w:t>
      </w:r>
      <w:r w:rsidR="0038497B">
        <w:rPr>
          <w:sz w:val="20"/>
          <w:szCs w:val="20"/>
        </w:rPr>
        <w:t xml:space="preserve"> </w:t>
      </w:r>
      <w:r w:rsidRPr="000C1C73">
        <w:rPr>
          <w:sz w:val="20"/>
          <w:szCs w:val="20"/>
        </w:rPr>
        <w:t>Риски невыполнения программы</w:t>
      </w:r>
    </w:p>
    <w:tbl>
      <w:tblPr>
        <w:tblW w:w="0" w:type="auto"/>
        <w:jc w:val="center"/>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7"/>
        <w:gridCol w:w="5212"/>
      </w:tblGrid>
      <w:tr w:rsidR="000C1C73" w:rsidRPr="000C1C73" w:rsidTr="0038497B">
        <w:trPr>
          <w:jc w:val="center"/>
        </w:trPr>
        <w:tc>
          <w:tcPr>
            <w:tcW w:w="5327" w:type="dxa"/>
          </w:tcPr>
          <w:p w:rsidR="000C1C73" w:rsidRPr="000C1C73" w:rsidRDefault="000C1C73" w:rsidP="000C1C73">
            <w:pPr>
              <w:pStyle w:val="Default"/>
              <w:rPr>
                <w:b/>
                <w:bCs/>
                <w:sz w:val="20"/>
                <w:szCs w:val="20"/>
              </w:rPr>
            </w:pPr>
            <w:r w:rsidRPr="000C1C73">
              <w:rPr>
                <w:b/>
                <w:bCs/>
                <w:sz w:val="20"/>
                <w:szCs w:val="20"/>
              </w:rPr>
              <w:t>Негативный фактор</w:t>
            </w:r>
          </w:p>
        </w:tc>
        <w:tc>
          <w:tcPr>
            <w:tcW w:w="5212" w:type="dxa"/>
          </w:tcPr>
          <w:p w:rsidR="000C1C73" w:rsidRPr="000C1C73" w:rsidRDefault="000C1C73" w:rsidP="000C1C73">
            <w:pPr>
              <w:pStyle w:val="Default"/>
              <w:rPr>
                <w:b/>
                <w:bCs/>
                <w:sz w:val="20"/>
                <w:szCs w:val="20"/>
              </w:rPr>
            </w:pPr>
            <w:r w:rsidRPr="000C1C73">
              <w:rPr>
                <w:b/>
                <w:bCs/>
                <w:sz w:val="20"/>
                <w:szCs w:val="20"/>
              </w:rPr>
              <w:t>Способ минимизации рисков</w:t>
            </w:r>
          </w:p>
        </w:tc>
      </w:tr>
      <w:tr w:rsidR="000C1C73" w:rsidRPr="000C1C73" w:rsidTr="0038497B">
        <w:trPr>
          <w:jc w:val="center"/>
        </w:trPr>
        <w:tc>
          <w:tcPr>
            <w:tcW w:w="5327" w:type="dxa"/>
          </w:tcPr>
          <w:p w:rsidR="000C1C73" w:rsidRPr="000C1C73" w:rsidRDefault="000C1C73" w:rsidP="000C1C73">
            <w:pPr>
              <w:pStyle w:val="Default"/>
              <w:rPr>
                <w:bCs/>
                <w:sz w:val="20"/>
                <w:szCs w:val="20"/>
              </w:rPr>
            </w:pPr>
            <w:r w:rsidRPr="000C1C73">
              <w:rPr>
                <w:bCs/>
                <w:sz w:val="20"/>
                <w:szCs w:val="20"/>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212" w:type="dxa"/>
          </w:tcPr>
          <w:p w:rsidR="000C1C73" w:rsidRPr="000C1C73" w:rsidRDefault="000C1C73" w:rsidP="000C1C73">
            <w:pPr>
              <w:pStyle w:val="Default"/>
              <w:rPr>
                <w:bCs/>
                <w:sz w:val="20"/>
                <w:szCs w:val="20"/>
              </w:rPr>
            </w:pPr>
            <w:r w:rsidRPr="000C1C73">
              <w:rPr>
                <w:bCs/>
                <w:sz w:val="20"/>
                <w:szCs w:val="20"/>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0C1C73" w:rsidRPr="000C1C73" w:rsidTr="0038497B">
        <w:trPr>
          <w:jc w:val="center"/>
        </w:trPr>
        <w:tc>
          <w:tcPr>
            <w:tcW w:w="5327" w:type="dxa"/>
          </w:tcPr>
          <w:p w:rsidR="000C1C73" w:rsidRPr="000C1C73" w:rsidRDefault="000C1C73" w:rsidP="000C1C73">
            <w:pPr>
              <w:pStyle w:val="Default"/>
              <w:rPr>
                <w:bCs/>
                <w:sz w:val="20"/>
                <w:szCs w:val="20"/>
              </w:rPr>
            </w:pPr>
            <w:r w:rsidRPr="000C1C73">
              <w:rPr>
                <w:bCs/>
                <w:sz w:val="20"/>
                <w:szCs w:val="20"/>
              </w:rPr>
              <w:t>Недостаточность получаемой информации об объектах учета от поселений района.</w:t>
            </w:r>
          </w:p>
        </w:tc>
        <w:tc>
          <w:tcPr>
            <w:tcW w:w="5212" w:type="dxa"/>
          </w:tcPr>
          <w:p w:rsidR="000C1C73" w:rsidRPr="000C1C73" w:rsidRDefault="000C1C73" w:rsidP="000C1C73">
            <w:pPr>
              <w:pStyle w:val="Default"/>
              <w:rPr>
                <w:bCs/>
                <w:sz w:val="20"/>
                <w:szCs w:val="20"/>
              </w:rPr>
            </w:pPr>
            <w:r w:rsidRPr="000C1C73">
              <w:rPr>
                <w:bCs/>
                <w:sz w:val="20"/>
                <w:szCs w:val="20"/>
              </w:rPr>
              <w:t>Совершенствование системы взаимного обмена информации.</w:t>
            </w:r>
          </w:p>
        </w:tc>
      </w:tr>
      <w:tr w:rsidR="000C1C73" w:rsidRPr="000C1C73" w:rsidTr="0038497B">
        <w:trPr>
          <w:jc w:val="center"/>
        </w:trPr>
        <w:tc>
          <w:tcPr>
            <w:tcW w:w="5327" w:type="dxa"/>
          </w:tcPr>
          <w:p w:rsidR="000C1C73" w:rsidRPr="000C1C73" w:rsidRDefault="000C1C73" w:rsidP="000C1C73">
            <w:pPr>
              <w:pStyle w:val="Default"/>
              <w:rPr>
                <w:bCs/>
                <w:sz w:val="20"/>
                <w:szCs w:val="20"/>
              </w:rPr>
            </w:pPr>
            <w:r w:rsidRPr="000C1C73">
              <w:rPr>
                <w:bCs/>
                <w:sz w:val="20"/>
                <w:szCs w:val="20"/>
              </w:rPr>
              <w:t>Отсутствие финансирования (неполное финансирование) мероприятий муниципальной подпрограммы из различных источников.</w:t>
            </w:r>
          </w:p>
        </w:tc>
        <w:tc>
          <w:tcPr>
            <w:tcW w:w="5212" w:type="dxa"/>
          </w:tcPr>
          <w:p w:rsidR="000C1C73" w:rsidRPr="000C1C73" w:rsidRDefault="000C1C73" w:rsidP="000C1C73">
            <w:pPr>
              <w:pStyle w:val="Default"/>
              <w:rPr>
                <w:bCs/>
                <w:sz w:val="20"/>
                <w:szCs w:val="20"/>
              </w:rPr>
            </w:pPr>
            <w:r w:rsidRPr="000C1C73">
              <w:rPr>
                <w:bCs/>
                <w:sz w:val="20"/>
                <w:szCs w:val="20"/>
              </w:rPr>
              <w:t>Определение приоритетов для первоочередного финансирования.</w:t>
            </w:r>
          </w:p>
        </w:tc>
      </w:tr>
      <w:tr w:rsidR="000C1C73" w:rsidRPr="000C1C73" w:rsidTr="0038497B">
        <w:trPr>
          <w:jc w:val="center"/>
        </w:trPr>
        <w:tc>
          <w:tcPr>
            <w:tcW w:w="5327" w:type="dxa"/>
          </w:tcPr>
          <w:p w:rsidR="000C1C73" w:rsidRPr="000C1C73" w:rsidRDefault="000C1C73" w:rsidP="000C1C73">
            <w:pPr>
              <w:pStyle w:val="Default"/>
              <w:rPr>
                <w:bCs/>
                <w:sz w:val="20"/>
                <w:szCs w:val="20"/>
              </w:rPr>
            </w:pPr>
            <w:r w:rsidRPr="000C1C73">
              <w:rPr>
                <w:bCs/>
                <w:sz w:val="20"/>
                <w:szCs w:val="20"/>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212" w:type="dxa"/>
          </w:tcPr>
          <w:p w:rsidR="000C1C73" w:rsidRPr="000C1C73" w:rsidRDefault="000C1C73" w:rsidP="000C1C73">
            <w:pPr>
              <w:pStyle w:val="Default"/>
              <w:rPr>
                <w:bCs/>
                <w:sz w:val="20"/>
                <w:szCs w:val="20"/>
              </w:rPr>
            </w:pPr>
            <w:r w:rsidRPr="000C1C73">
              <w:rPr>
                <w:bCs/>
                <w:sz w:val="20"/>
                <w:szCs w:val="20"/>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0C1C73" w:rsidRPr="000C1C73" w:rsidTr="0038497B">
        <w:trPr>
          <w:jc w:val="center"/>
        </w:trPr>
        <w:tc>
          <w:tcPr>
            <w:tcW w:w="5327" w:type="dxa"/>
          </w:tcPr>
          <w:p w:rsidR="000C1C73" w:rsidRPr="000C1C73" w:rsidRDefault="000C1C73" w:rsidP="000C1C73">
            <w:pPr>
              <w:pStyle w:val="Default"/>
              <w:rPr>
                <w:bCs/>
                <w:sz w:val="20"/>
                <w:szCs w:val="20"/>
              </w:rPr>
            </w:pPr>
            <w:r w:rsidRPr="000C1C73">
              <w:rPr>
                <w:bCs/>
                <w:sz w:val="20"/>
                <w:szCs w:val="20"/>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5212" w:type="dxa"/>
          </w:tcPr>
          <w:p w:rsidR="000C1C73" w:rsidRPr="000C1C73" w:rsidRDefault="000C1C73" w:rsidP="000C1C73">
            <w:pPr>
              <w:pStyle w:val="Default"/>
              <w:rPr>
                <w:bCs/>
                <w:sz w:val="20"/>
                <w:szCs w:val="20"/>
              </w:rPr>
            </w:pPr>
            <w:r w:rsidRPr="000C1C73">
              <w:rPr>
                <w:bCs/>
                <w:sz w:val="20"/>
                <w:szCs w:val="20"/>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0C1C73" w:rsidRPr="000C1C73" w:rsidTr="0038497B">
        <w:trPr>
          <w:jc w:val="center"/>
        </w:trPr>
        <w:tc>
          <w:tcPr>
            <w:tcW w:w="5327" w:type="dxa"/>
          </w:tcPr>
          <w:p w:rsidR="000C1C73" w:rsidRPr="000C1C73" w:rsidRDefault="000C1C73" w:rsidP="000C1C73">
            <w:pPr>
              <w:pStyle w:val="Default"/>
              <w:rPr>
                <w:bCs/>
                <w:sz w:val="20"/>
                <w:szCs w:val="20"/>
              </w:rPr>
            </w:pPr>
            <w:r w:rsidRPr="000C1C73">
              <w:rPr>
                <w:bCs/>
                <w:sz w:val="20"/>
                <w:szCs w:val="20"/>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212" w:type="dxa"/>
          </w:tcPr>
          <w:p w:rsidR="000C1C73" w:rsidRPr="000C1C73" w:rsidRDefault="000C1C73" w:rsidP="000C1C73">
            <w:pPr>
              <w:pStyle w:val="Default"/>
              <w:rPr>
                <w:bCs/>
                <w:sz w:val="20"/>
                <w:szCs w:val="20"/>
              </w:rPr>
            </w:pPr>
            <w:r w:rsidRPr="000C1C73">
              <w:rPr>
                <w:bCs/>
                <w:sz w:val="20"/>
                <w:szCs w:val="20"/>
              </w:rPr>
              <w:t>Страхование муниципального имущества и земельных участков, право государственной собственности на которые не разграничено.</w:t>
            </w:r>
          </w:p>
          <w:p w:rsidR="000C1C73" w:rsidRPr="000C1C73" w:rsidRDefault="000C1C73" w:rsidP="000C1C73">
            <w:pPr>
              <w:pStyle w:val="Default"/>
              <w:rPr>
                <w:bCs/>
                <w:sz w:val="20"/>
                <w:szCs w:val="20"/>
              </w:rPr>
            </w:pPr>
            <w:r w:rsidRPr="000C1C73">
              <w:rPr>
                <w:bCs/>
                <w:sz w:val="20"/>
                <w:szCs w:val="20"/>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rsidR="000C1C73" w:rsidRPr="0038497B" w:rsidRDefault="000C1C73" w:rsidP="000C1C73">
      <w:pPr>
        <w:pStyle w:val="Default"/>
        <w:rPr>
          <w:bCs/>
          <w:sz w:val="20"/>
          <w:szCs w:val="20"/>
        </w:rPr>
      </w:pPr>
      <w:r w:rsidRPr="000C1C73">
        <w:rPr>
          <w:bCs/>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38497B">
        <w:rPr>
          <w:bCs/>
          <w:sz w:val="20"/>
          <w:szCs w:val="20"/>
        </w:rPr>
        <w:t xml:space="preserve"> </w:t>
      </w:r>
      <w:r w:rsidRPr="000C1C73">
        <w:rPr>
          <w:b/>
          <w:bCs/>
          <w:sz w:val="20"/>
          <w:szCs w:val="20"/>
        </w:rPr>
        <w:t>ПОДПРОГРАММА 1</w:t>
      </w:r>
      <w:r w:rsidR="0038497B">
        <w:rPr>
          <w:bCs/>
          <w:sz w:val="20"/>
          <w:szCs w:val="20"/>
        </w:rPr>
        <w:t xml:space="preserve"> </w:t>
      </w:r>
      <w:r w:rsidRPr="000C1C73">
        <w:rPr>
          <w:b/>
          <w:bCs/>
          <w:sz w:val="20"/>
          <w:szCs w:val="20"/>
        </w:rPr>
        <w:t>«ПОВЫШЕНИЕ ЭФФЕКТИВНОСТИ УПРАВЛЕНИЯ МУНИЦИПАЛЬНЫМИ ФИНАНСАМИ И МУНИЦИПАЛЬНЫМ ДОЛГОМ ЗАВИТИНСКОГО РАЙОНА»</w:t>
      </w:r>
      <w:r w:rsidR="0038497B">
        <w:rPr>
          <w:bCs/>
          <w:sz w:val="20"/>
          <w:szCs w:val="20"/>
        </w:rPr>
        <w:t xml:space="preserve"> </w:t>
      </w:r>
      <w:r w:rsidRPr="000C1C73">
        <w:rPr>
          <w:b/>
          <w:sz w:val="20"/>
          <w:szCs w:val="20"/>
        </w:rPr>
        <w:t>(далее – подпрограмма)</w:t>
      </w:r>
      <w:r w:rsidR="0038497B">
        <w:rPr>
          <w:bCs/>
          <w:sz w:val="20"/>
          <w:szCs w:val="20"/>
        </w:rPr>
        <w:t xml:space="preserve"> </w:t>
      </w:r>
      <w:r w:rsidRPr="000C1C73">
        <w:rPr>
          <w:b/>
          <w:bCs/>
          <w:sz w:val="20"/>
          <w:szCs w:val="20"/>
        </w:rPr>
        <w:t>Паспорт подпрограммы.</w:t>
      </w:r>
      <w:r w:rsidR="0038497B">
        <w:rPr>
          <w:bCs/>
          <w:sz w:val="20"/>
          <w:szCs w:val="20"/>
        </w:rPr>
        <w:t xml:space="preserve"> </w:t>
      </w:r>
    </w:p>
    <w:tbl>
      <w:tblPr>
        <w:tblW w:w="0" w:type="auto"/>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
        <w:gridCol w:w="4106"/>
        <w:gridCol w:w="6058"/>
      </w:tblGrid>
      <w:tr w:rsidR="000C1C73" w:rsidRPr="000C1C73" w:rsidTr="0038497B">
        <w:trPr>
          <w:jc w:val="center"/>
        </w:trPr>
        <w:tc>
          <w:tcPr>
            <w:tcW w:w="366" w:type="dxa"/>
          </w:tcPr>
          <w:p w:rsidR="000C1C73" w:rsidRPr="000C1C73" w:rsidRDefault="000C1C73" w:rsidP="000C1C73">
            <w:pPr>
              <w:pStyle w:val="Default"/>
              <w:numPr>
                <w:ilvl w:val="0"/>
                <w:numId w:val="25"/>
              </w:numPr>
              <w:rPr>
                <w:b/>
                <w:bCs/>
                <w:sz w:val="20"/>
                <w:szCs w:val="20"/>
              </w:rPr>
            </w:pPr>
          </w:p>
        </w:tc>
        <w:tc>
          <w:tcPr>
            <w:tcW w:w="4106" w:type="dxa"/>
          </w:tcPr>
          <w:p w:rsidR="000C1C73" w:rsidRPr="000C1C73" w:rsidRDefault="000C1C73" w:rsidP="000C1C73">
            <w:pPr>
              <w:pStyle w:val="Default"/>
              <w:rPr>
                <w:b/>
                <w:bCs/>
                <w:sz w:val="20"/>
                <w:szCs w:val="20"/>
              </w:rPr>
            </w:pPr>
            <w:r w:rsidRPr="000C1C73">
              <w:rPr>
                <w:b/>
                <w:bCs/>
                <w:sz w:val="20"/>
                <w:szCs w:val="20"/>
              </w:rPr>
              <w:t>Наименование подпрограммы</w:t>
            </w:r>
          </w:p>
        </w:tc>
        <w:tc>
          <w:tcPr>
            <w:tcW w:w="6058" w:type="dxa"/>
          </w:tcPr>
          <w:p w:rsidR="000C1C73" w:rsidRPr="000C1C73" w:rsidRDefault="000C1C73" w:rsidP="000C1C73">
            <w:pPr>
              <w:pStyle w:val="Default"/>
              <w:rPr>
                <w:sz w:val="20"/>
                <w:szCs w:val="20"/>
              </w:rPr>
            </w:pPr>
            <w:r w:rsidRPr="000C1C73">
              <w:rPr>
                <w:sz w:val="20"/>
                <w:szCs w:val="20"/>
              </w:rPr>
              <w:t>Повышение эффективности управления муниципальными финансами и муниципальным долгом Завитинского района</w:t>
            </w:r>
          </w:p>
        </w:tc>
      </w:tr>
      <w:tr w:rsidR="000C1C73" w:rsidRPr="000C1C73" w:rsidTr="0038497B">
        <w:trPr>
          <w:jc w:val="center"/>
        </w:trPr>
        <w:tc>
          <w:tcPr>
            <w:tcW w:w="366" w:type="dxa"/>
          </w:tcPr>
          <w:p w:rsidR="000C1C73" w:rsidRPr="000C1C73" w:rsidRDefault="000C1C73" w:rsidP="000C1C73">
            <w:pPr>
              <w:pStyle w:val="Default"/>
              <w:numPr>
                <w:ilvl w:val="0"/>
                <w:numId w:val="25"/>
              </w:numPr>
              <w:rPr>
                <w:b/>
                <w:bCs/>
                <w:sz w:val="20"/>
                <w:szCs w:val="20"/>
              </w:rPr>
            </w:pPr>
          </w:p>
        </w:tc>
        <w:tc>
          <w:tcPr>
            <w:tcW w:w="4106" w:type="dxa"/>
          </w:tcPr>
          <w:p w:rsidR="000C1C73" w:rsidRPr="000C1C73" w:rsidRDefault="000C1C73" w:rsidP="000C1C73">
            <w:pPr>
              <w:pStyle w:val="Default"/>
              <w:rPr>
                <w:b/>
                <w:bCs/>
                <w:sz w:val="20"/>
                <w:szCs w:val="20"/>
              </w:rPr>
            </w:pPr>
            <w:r w:rsidRPr="000C1C73">
              <w:rPr>
                <w:b/>
                <w:bCs/>
                <w:sz w:val="20"/>
                <w:szCs w:val="20"/>
              </w:rPr>
              <w:t>Координатор подпрограммы</w:t>
            </w:r>
          </w:p>
        </w:tc>
        <w:tc>
          <w:tcPr>
            <w:tcW w:w="6058" w:type="dxa"/>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tc>
      </w:tr>
      <w:tr w:rsidR="000C1C73" w:rsidRPr="000C1C73" w:rsidTr="0038497B">
        <w:trPr>
          <w:jc w:val="center"/>
        </w:trPr>
        <w:tc>
          <w:tcPr>
            <w:tcW w:w="366" w:type="dxa"/>
          </w:tcPr>
          <w:p w:rsidR="000C1C73" w:rsidRPr="000C1C73" w:rsidRDefault="000C1C73" w:rsidP="000C1C73">
            <w:pPr>
              <w:pStyle w:val="Default"/>
              <w:numPr>
                <w:ilvl w:val="0"/>
                <w:numId w:val="25"/>
              </w:numPr>
              <w:rPr>
                <w:b/>
                <w:bCs/>
                <w:sz w:val="20"/>
                <w:szCs w:val="20"/>
              </w:rPr>
            </w:pPr>
          </w:p>
        </w:tc>
        <w:tc>
          <w:tcPr>
            <w:tcW w:w="4106" w:type="dxa"/>
          </w:tcPr>
          <w:p w:rsidR="000C1C73" w:rsidRPr="000C1C73" w:rsidRDefault="000C1C73" w:rsidP="000C1C73">
            <w:pPr>
              <w:pStyle w:val="Default"/>
              <w:rPr>
                <w:b/>
                <w:bCs/>
                <w:sz w:val="20"/>
                <w:szCs w:val="20"/>
              </w:rPr>
            </w:pPr>
            <w:r w:rsidRPr="000C1C73">
              <w:rPr>
                <w:b/>
                <w:bCs/>
                <w:sz w:val="20"/>
                <w:szCs w:val="20"/>
              </w:rPr>
              <w:t>Участники подпрограммы</w:t>
            </w:r>
          </w:p>
        </w:tc>
        <w:tc>
          <w:tcPr>
            <w:tcW w:w="6058" w:type="dxa"/>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tc>
      </w:tr>
      <w:tr w:rsidR="000C1C73" w:rsidRPr="000C1C73" w:rsidTr="0038497B">
        <w:trPr>
          <w:jc w:val="center"/>
        </w:trPr>
        <w:tc>
          <w:tcPr>
            <w:tcW w:w="366" w:type="dxa"/>
          </w:tcPr>
          <w:p w:rsidR="000C1C73" w:rsidRPr="000C1C73" w:rsidRDefault="000C1C73" w:rsidP="000C1C73">
            <w:pPr>
              <w:pStyle w:val="Default"/>
              <w:numPr>
                <w:ilvl w:val="0"/>
                <w:numId w:val="25"/>
              </w:numPr>
              <w:rPr>
                <w:b/>
                <w:bCs/>
                <w:sz w:val="20"/>
                <w:szCs w:val="20"/>
              </w:rPr>
            </w:pPr>
          </w:p>
        </w:tc>
        <w:tc>
          <w:tcPr>
            <w:tcW w:w="4106" w:type="dxa"/>
          </w:tcPr>
          <w:p w:rsidR="000C1C73" w:rsidRPr="000C1C73" w:rsidRDefault="000C1C73" w:rsidP="000C1C73">
            <w:pPr>
              <w:pStyle w:val="Default"/>
              <w:rPr>
                <w:b/>
                <w:bCs/>
                <w:sz w:val="20"/>
                <w:szCs w:val="20"/>
              </w:rPr>
            </w:pPr>
            <w:r w:rsidRPr="000C1C73">
              <w:rPr>
                <w:b/>
                <w:bCs/>
                <w:sz w:val="20"/>
                <w:szCs w:val="20"/>
              </w:rPr>
              <w:t>Цель (цели) подпрограммы</w:t>
            </w:r>
          </w:p>
        </w:tc>
        <w:tc>
          <w:tcPr>
            <w:tcW w:w="6058" w:type="dxa"/>
          </w:tcPr>
          <w:p w:rsidR="000C1C73" w:rsidRPr="000C1C73" w:rsidRDefault="000C1C73" w:rsidP="000C1C73">
            <w:pPr>
              <w:pStyle w:val="Default"/>
              <w:rPr>
                <w:sz w:val="20"/>
                <w:szCs w:val="20"/>
              </w:rPr>
            </w:pPr>
            <w:r w:rsidRPr="000C1C73">
              <w:rPr>
                <w:sz w:val="20"/>
                <w:szCs w:val="20"/>
              </w:rPr>
              <w:t>Обеспечение сбалансированности и устойчивости бюджетной системы Завитинского района</w:t>
            </w:r>
          </w:p>
        </w:tc>
      </w:tr>
      <w:tr w:rsidR="000C1C73" w:rsidRPr="000C1C73" w:rsidTr="0038497B">
        <w:trPr>
          <w:jc w:val="center"/>
        </w:trPr>
        <w:tc>
          <w:tcPr>
            <w:tcW w:w="366" w:type="dxa"/>
          </w:tcPr>
          <w:p w:rsidR="000C1C73" w:rsidRPr="000C1C73" w:rsidRDefault="000C1C73" w:rsidP="000C1C73">
            <w:pPr>
              <w:pStyle w:val="Default"/>
              <w:numPr>
                <w:ilvl w:val="0"/>
                <w:numId w:val="25"/>
              </w:numPr>
              <w:rPr>
                <w:b/>
                <w:bCs/>
                <w:sz w:val="20"/>
                <w:szCs w:val="20"/>
              </w:rPr>
            </w:pPr>
          </w:p>
        </w:tc>
        <w:tc>
          <w:tcPr>
            <w:tcW w:w="4106" w:type="dxa"/>
          </w:tcPr>
          <w:p w:rsidR="000C1C73" w:rsidRPr="000C1C73" w:rsidRDefault="000C1C73" w:rsidP="000C1C73">
            <w:pPr>
              <w:pStyle w:val="Default"/>
              <w:rPr>
                <w:b/>
                <w:bCs/>
                <w:sz w:val="20"/>
                <w:szCs w:val="20"/>
              </w:rPr>
            </w:pPr>
            <w:r w:rsidRPr="000C1C73">
              <w:rPr>
                <w:b/>
                <w:bCs/>
                <w:sz w:val="20"/>
                <w:szCs w:val="20"/>
              </w:rPr>
              <w:t>Задачи подпрограммы</w:t>
            </w:r>
          </w:p>
        </w:tc>
        <w:tc>
          <w:tcPr>
            <w:tcW w:w="6058" w:type="dxa"/>
          </w:tcPr>
          <w:p w:rsidR="000C1C73" w:rsidRPr="000C1C73" w:rsidRDefault="000C1C73" w:rsidP="000C1C73">
            <w:pPr>
              <w:pStyle w:val="Default"/>
              <w:rPr>
                <w:sz w:val="20"/>
                <w:szCs w:val="20"/>
              </w:rPr>
            </w:pPr>
            <w:r w:rsidRPr="000C1C73">
              <w:rPr>
                <w:sz w:val="20"/>
                <w:szCs w:val="20"/>
              </w:rPr>
              <w:t>1. Эффективное управление муниципальным долгом Завитинского района</w:t>
            </w:r>
          </w:p>
          <w:p w:rsidR="000C1C73" w:rsidRPr="000C1C73" w:rsidRDefault="000C1C73" w:rsidP="000C1C73">
            <w:pPr>
              <w:pStyle w:val="Default"/>
              <w:rPr>
                <w:sz w:val="20"/>
                <w:szCs w:val="20"/>
              </w:rPr>
            </w:pPr>
            <w:r w:rsidRPr="000C1C73">
              <w:rPr>
                <w:sz w:val="20"/>
                <w:szCs w:val="20"/>
              </w:rPr>
              <w:t>2. Создание условий для эффективного выполнения полномочий органов местного самоуправления района</w:t>
            </w:r>
          </w:p>
          <w:p w:rsidR="000C1C73" w:rsidRPr="000C1C73" w:rsidRDefault="000C1C73" w:rsidP="000C1C73">
            <w:pPr>
              <w:pStyle w:val="Default"/>
              <w:rPr>
                <w:sz w:val="20"/>
                <w:szCs w:val="20"/>
              </w:rPr>
            </w:pPr>
            <w:r w:rsidRPr="000C1C73">
              <w:rPr>
                <w:sz w:val="20"/>
                <w:szCs w:val="20"/>
              </w:rPr>
              <w:t>3. Обеспечение управления реализацией основных направлений муниципальной политики в финансовой и бюджетной сферах</w:t>
            </w:r>
          </w:p>
        </w:tc>
      </w:tr>
      <w:tr w:rsidR="000C1C73" w:rsidRPr="000C1C73" w:rsidTr="0038497B">
        <w:trPr>
          <w:jc w:val="center"/>
        </w:trPr>
        <w:tc>
          <w:tcPr>
            <w:tcW w:w="366" w:type="dxa"/>
          </w:tcPr>
          <w:p w:rsidR="000C1C73" w:rsidRPr="000C1C73" w:rsidRDefault="000C1C73" w:rsidP="000C1C73">
            <w:pPr>
              <w:pStyle w:val="Default"/>
              <w:numPr>
                <w:ilvl w:val="0"/>
                <w:numId w:val="25"/>
              </w:numPr>
              <w:rPr>
                <w:b/>
                <w:bCs/>
                <w:sz w:val="20"/>
                <w:szCs w:val="20"/>
              </w:rPr>
            </w:pPr>
          </w:p>
        </w:tc>
        <w:tc>
          <w:tcPr>
            <w:tcW w:w="4106" w:type="dxa"/>
          </w:tcPr>
          <w:p w:rsidR="000C1C73" w:rsidRPr="000C1C73" w:rsidRDefault="000C1C73" w:rsidP="000C1C73">
            <w:pPr>
              <w:pStyle w:val="Default"/>
              <w:rPr>
                <w:b/>
                <w:bCs/>
                <w:sz w:val="20"/>
                <w:szCs w:val="20"/>
              </w:rPr>
            </w:pPr>
            <w:r w:rsidRPr="000C1C73">
              <w:rPr>
                <w:b/>
                <w:bCs/>
                <w:sz w:val="20"/>
                <w:szCs w:val="20"/>
              </w:rPr>
              <w:t>Этапы (при наличии) и сроки реализации подпрограммы</w:t>
            </w:r>
          </w:p>
        </w:tc>
        <w:tc>
          <w:tcPr>
            <w:tcW w:w="6058" w:type="dxa"/>
          </w:tcPr>
          <w:p w:rsidR="000C1C73" w:rsidRPr="000C1C73" w:rsidRDefault="000C1C73" w:rsidP="000C1C73">
            <w:pPr>
              <w:pStyle w:val="Default"/>
              <w:rPr>
                <w:sz w:val="20"/>
                <w:szCs w:val="20"/>
              </w:rPr>
            </w:pPr>
            <w:r w:rsidRPr="000C1C73">
              <w:rPr>
                <w:sz w:val="20"/>
                <w:szCs w:val="20"/>
              </w:rPr>
              <w:t>Сроки реализации программы 2015 – 2025 годы</w:t>
            </w:r>
          </w:p>
        </w:tc>
      </w:tr>
      <w:tr w:rsidR="000C1C73" w:rsidRPr="000C1C73" w:rsidTr="0038497B">
        <w:trPr>
          <w:jc w:val="center"/>
        </w:trPr>
        <w:tc>
          <w:tcPr>
            <w:tcW w:w="366" w:type="dxa"/>
          </w:tcPr>
          <w:p w:rsidR="000C1C73" w:rsidRPr="000C1C73" w:rsidRDefault="000C1C73" w:rsidP="000C1C73">
            <w:pPr>
              <w:pStyle w:val="Default"/>
              <w:rPr>
                <w:b/>
                <w:bCs/>
                <w:sz w:val="20"/>
                <w:szCs w:val="20"/>
              </w:rPr>
            </w:pPr>
            <w:r w:rsidRPr="000C1C73">
              <w:rPr>
                <w:b/>
                <w:bCs/>
                <w:sz w:val="20"/>
                <w:szCs w:val="20"/>
              </w:rPr>
              <w:t>7.</w:t>
            </w:r>
          </w:p>
        </w:tc>
        <w:tc>
          <w:tcPr>
            <w:tcW w:w="4106" w:type="dxa"/>
          </w:tcPr>
          <w:p w:rsidR="000C1C73" w:rsidRPr="000C1C73" w:rsidRDefault="000C1C73" w:rsidP="000C1C73">
            <w:pPr>
              <w:pStyle w:val="Default"/>
              <w:rPr>
                <w:b/>
                <w:bCs/>
                <w:sz w:val="20"/>
                <w:szCs w:val="20"/>
              </w:rPr>
            </w:pPr>
            <w:r w:rsidRPr="000C1C73">
              <w:rPr>
                <w:b/>
                <w:bCs/>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058" w:type="dxa"/>
          </w:tcPr>
          <w:p w:rsidR="000C1C73" w:rsidRPr="000C1C73" w:rsidRDefault="000C1C73" w:rsidP="0021755E">
            <w:pPr>
              <w:pStyle w:val="Default"/>
              <w:rPr>
                <w:sz w:val="20"/>
                <w:szCs w:val="20"/>
              </w:rPr>
            </w:pPr>
            <w:r w:rsidRPr="000C1C73">
              <w:rPr>
                <w:sz w:val="20"/>
                <w:szCs w:val="20"/>
              </w:rPr>
              <w:t>Объем ассигнований районного бюджета на реализацию подпрограммы составляет – 278803,4 тыс. рублей, в том числе по годам:</w:t>
            </w:r>
            <w:r w:rsidR="0021755E">
              <w:rPr>
                <w:sz w:val="20"/>
                <w:szCs w:val="20"/>
              </w:rPr>
              <w:t xml:space="preserve"> </w:t>
            </w:r>
            <w:r w:rsidRPr="000C1C73">
              <w:rPr>
                <w:sz w:val="20"/>
                <w:szCs w:val="20"/>
              </w:rPr>
              <w:t>2015 год – 20990,70 тыс. рублей;</w:t>
            </w:r>
            <w:r w:rsidR="0021755E">
              <w:rPr>
                <w:sz w:val="20"/>
                <w:szCs w:val="20"/>
              </w:rPr>
              <w:t xml:space="preserve"> </w:t>
            </w:r>
            <w:r w:rsidRPr="000C1C73">
              <w:rPr>
                <w:sz w:val="20"/>
                <w:szCs w:val="20"/>
              </w:rPr>
              <w:t>2016 год – 20976,40 тыс. рублей;</w:t>
            </w:r>
            <w:r w:rsidR="0021755E">
              <w:rPr>
                <w:sz w:val="20"/>
                <w:szCs w:val="20"/>
              </w:rPr>
              <w:t xml:space="preserve"> </w:t>
            </w:r>
            <w:r w:rsidRPr="000C1C73">
              <w:rPr>
                <w:sz w:val="20"/>
                <w:szCs w:val="20"/>
              </w:rPr>
              <w:t>2017 год – 24640,7 тыс. рублей;</w:t>
            </w:r>
            <w:r w:rsidR="0021755E">
              <w:rPr>
                <w:sz w:val="20"/>
                <w:szCs w:val="20"/>
              </w:rPr>
              <w:t xml:space="preserve"> </w:t>
            </w:r>
            <w:r w:rsidRPr="000C1C73">
              <w:rPr>
                <w:sz w:val="20"/>
                <w:szCs w:val="20"/>
              </w:rPr>
              <w:t>2018 год – 24332,80 тыс. рублей;</w:t>
            </w:r>
            <w:r w:rsidR="0021755E">
              <w:rPr>
                <w:sz w:val="20"/>
                <w:szCs w:val="20"/>
              </w:rPr>
              <w:t xml:space="preserve"> </w:t>
            </w:r>
            <w:r w:rsidRPr="000C1C73">
              <w:rPr>
                <w:sz w:val="20"/>
                <w:szCs w:val="20"/>
              </w:rPr>
              <w:t>2019 год – 281</w:t>
            </w:r>
            <w:r w:rsidR="0021755E">
              <w:rPr>
                <w:sz w:val="20"/>
                <w:szCs w:val="20"/>
              </w:rPr>
              <w:t xml:space="preserve"> </w:t>
            </w:r>
            <w:r w:rsidRPr="000C1C73">
              <w:rPr>
                <w:sz w:val="20"/>
                <w:szCs w:val="20"/>
              </w:rPr>
              <w:t>51,60 тыс. рублей;</w:t>
            </w:r>
            <w:r w:rsidR="0021755E">
              <w:rPr>
                <w:sz w:val="20"/>
                <w:szCs w:val="20"/>
              </w:rPr>
              <w:t xml:space="preserve"> </w:t>
            </w:r>
            <w:r w:rsidRPr="000C1C73">
              <w:rPr>
                <w:sz w:val="20"/>
                <w:szCs w:val="20"/>
              </w:rPr>
              <w:t>2020 год – 31733,1тыс. рублей;2021 год – 28140,10тыс. рублей;</w:t>
            </w:r>
            <w:r w:rsidR="0021755E">
              <w:rPr>
                <w:sz w:val="20"/>
                <w:szCs w:val="20"/>
              </w:rPr>
              <w:t xml:space="preserve"> </w:t>
            </w:r>
            <w:r w:rsidRPr="000C1C73">
              <w:rPr>
                <w:sz w:val="20"/>
                <w:szCs w:val="20"/>
              </w:rPr>
              <w:t xml:space="preserve">2022 год – 26877,10 тыс. рублей; </w:t>
            </w:r>
            <w:r w:rsidR="0021755E">
              <w:rPr>
                <w:sz w:val="20"/>
                <w:szCs w:val="20"/>
              </w:rPr>
              <w:t xml:space="preserve"> </w:t>
            </w:r>
            <w:r w:rsidRPr="000C1C73">
              <w:rPr>
                <w:sz w:val="20"/>
                <w:szCs w:val="20"/>
              </w:rPr>
              <w:t>2023 год - 24320,30 тыс. рублей;</w:t>
            </w:r>
            <w:r w:rsidR="0021755E">
              <w:rPr>
                <w:sz w:val="20"/>
                <w:szCs w:val="20"/>
              </w:rPr>
              <w:t xml:space="preserve"> </w:t>
            </w:r>
            <w:r w:rsidRPr="000C1C73">
              <w:rPr>
                <w:sz w:val="20"/>
                <w:szCs w:val="20"/>
              </w:rPr>
              <w:t>2024 год – 24320,30 тыс. рублей;</w:t>
            </w:r>
            <w:r w:rsidR="0021755E">
              <w:rPr>
                <w:sz w:val="20"/>
                <w:szCs w:val="20"/>
              </w:rPr>
              <w:t xml:space="preserve"> </w:t>
            </w:r>
            <w:r w:rsidRPr="000C1C73">
              <w:rPr>
                <w:sz w:val="20"/>
                <w:szCs w:val="20"/>
              </w:rPr>
              <w:t>2025 год - 24320,30 тыс. рублей.</w:t>
            </w:r>
          </w:p>
        </w:tc>
      </w:tr>
      <w:tr w:rsidR="000C1C73" w:rsidRPr="000C1C73" w:rsidTr="0038497B">
        <w:trPr>
          <w:jc w:val="center"/>
        </w:trPr>
        <w:tc>
          <w:tcPr>
            <w:tcW w:w="366" w:type="dxa"/>
          </w:tcPr>
          <w:p w:rsidR="000C1C73" w:rsidRPr="000C1C73" w:rsidRDefault="000C1C73" w:rsidP="000C1C73">
            <w:pPr>
              <w:pStyle w:val="Default"/>
              <w:rPr>
                <w:b/>
                <w:bCs/>
                <w:sz w:val="20"/>
                <w:szCs w:val="20"/>
              </w:rPr>
            </w:pPr>
            <w:r w:rsidRPr="000C1C73">
              <w:rPr>
                <w:b/>
                <w:bCs/>
                <w:sz w:val="20"/>
                <w:szCs w:val="20"/>
              </w:rPr>
              <w:t>8.</w:t>
            </w:r>
          </w:p>
        </w:tc>
        <w:tc>
          <w:tcPr>
            <w:tcW w:w="4106" w:type="dxa"/>
          </w:tcPr>
          <w:p w:rsidR="000C1C73" w:rsidRPr="000C1C73" w:rsidRDefault="000C1C73" w:rsidP="000C1C73">
            <w:pPr>
              <w:pStyle w:val="Default"/>
              <w:rPr>
                <w:b/>
                <w:bCs/>
                <w:sz w:val="20"/>
                <w:szCs w:val="20"/>
              </w:rPr>
            </w:pPr>
            <w:r w:rsidRPr="000C1C73">
              <w:rPr>
                <w:b/>
                <w:bCs/>
                <w:sz w:val="20"/>
                <w:szCs w:val="20"/>
              </w:rPr>
              <w:t>Ожидаемые конечные результаты реализации подпрограммы</w:t>
            </w:r>
          </w:p>
        </w:tc>
        <w:tc>
          <w:tcPr>
            <w:tcW w:w="6058" w:type="dxa"/>
          </w:tcPr>
          <w:p w:rsidR="000C1C73" w:rsidRPr="000C1C73" w:rsidRDefault="000C1C73" w:rsidP="0021755E">
            <w:pPr>
              <w:pStyle w:val="Default"/>
              <w:jc w:val="both"/>
              <w:rPr>
                <w:sz w:val="20"/>
                <w:szCs w:val="20"/>
              </w:rPr>
            </w:pPr>
            <w:r w:rsidRPr="000C1C73">
              <w:rPr>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p>
          <w:p w:rsidR="000C1C73" w:rsidRPr="000C1C73" w:rsidRDefault="000C1C73" w:rsidP="0021755E">
            <w:pPr>
              <w:pStyle w:val="Default"/>
              <w:jc w:val="both"/>
              <w:rPr>
                <w:sz w:val="20"/>
                <w:szCs w:val="20"/>
              </w:rPr>
            </w:pPr>
            <w:r w:rsidRPr="000C1C73">
              <w:rPr>
                <w:sz w:val="20"/>
                <w:szCs w:val="20"/>
              </w:rPr>
              <w:t>2. Сохранение исполнения расходных обязательств района на уровне не менее 95 процентов.</w:t>
            </w:r>
          </w:p>
        </w:tc>
      </w:tr>
    </w:tbl>
    <w:p w:rsidR="000C1C73" w:rsidRPr="0038497B" w:rsidRDefault="000C1C73" w:rsidP="0038497B">
      <w:pPr>
        <w:pStyle w:val="Default"/>
        <w:jc w:val="both"/>
        <w:rPr>
          <w:b/>
          <w:bCs/>
          <w:sz w:val="20"/>
          <w:szCs w:val="20"/>
        </w:rPr>
      </w:pPr>
      <w:r w:rsidRPr="000C1C73">
        <w:rPr>
          <w:b/>
          <w:bCs/>
          <w:sz w:val="20"/>
          <w:szCs w:val="20"/>
        </w:rPr>
        <w:t>1.Характеристика сферы реализации подпрограммы.</w:t>
      </w:r>
      <w:r w:rsidR="0038497B">
        <w:rPr>
          <w:b/>
          <w:bCs/>
          <w:sz w:val="20"/>
          <w:szCs w:val="20"/>
        </w:rPr>
        <w:t xml:space="preserve"> </w:t>
      </w:r>
      <w:r w:rsidRPr="000C1C73">
        <w:rPr>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21755E">
        <w:rPr>
          <w:sz w:val="20"/>
          <w:szCs w:val="20"/>
        </w:rPr>
        <w:t xml:space="preserve"> </w:t>
      </w:r>
      <w:r w:rsidRPr="000C1C73">
        <w:rPr>
          <w:sz w:val="20"/>
          <w:szCs w:val="20"/>
        </w:rPr>
        <w:t xml:space="preserve">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0C1C73">
        <w:rPr>
          <w:i/>
          <w:iCs/>
          <w:sz w:val="20"/>
          <w:szCs w:val="20"/>
        </w:rPr>
        <w:t>Основным результатом реализации бюджетных реформ стала выстроенная современная система управления общественными финансами:</w:t>
      </w:r>
      <w:r w:rsidRPr="000C1C73">
        <w:rPr>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 осуществлен переход от годового к среднесрочному финансовому планированию;- бюджетный процесс организован с учетом безусловного исполнения всех ранее принятых расходных обязательств;- в межбюджетных отношениях используются единые принципы и формализованные методики;- начато внедрение программно-целевых методов бюджетного планирования в районе;-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 автоматизирован процесс составления и исполнения районного бюджета.</w:t>
      </w:r>
      <w:r w:rsidR="0021755E">
        <w:rPr>
          <w:sz w:val="20"/>
          <w:szCs w:val="20"/>
        </w:rPr>
        <w:t xml:space="preserve"> </w:t>
      </w:r>
      <w:r w:rsidRPr="000C1C73">
        <w:rPr>
          <w:sz w:val="20"/>
          <w:szCs w:val="20"/>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21755E">
        <w:rPr>
          <w:sz w:val="20"/>
          <w:szCs w:val="20"/>
        </w:rPr>
        <w:t xml:space="preserve"> </w:t>
      </w:r>
      <w:r w:rsidRPr="000C1C73">
        <w:rPr>
          <w:sz w:val="20"/>
          <w:szCs w:val="20"/>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p>
    <w:p w:rsidR="000C1C73" w:rsidRPr="000C1C73" w:rsidRDefault="000C1C73" w:rsidP="0038497B">
      <w:pPr>
        <w:pStyle w:val="Default"/>
        <w:jc w:val="both"/>
        <w:rPr>
          <w:sz w:val="20"/>
          <w:szCs w:val="20"/>
        </w:rPr>
      </w:pPr>
      <w:r w:rsidRPr="000C1C73">
        <w:rPr>
          <w:sz w:val="20"/>
          <w:szCs w:val="20"/>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 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21755E">
        <w:rPr>
          <w:sz w:val="20"/>
          <w:szCs w:val="20"/>
        </w:rPr>
        <w:t xml:space="preserve"> </w:t>
      </w:r>
      <w:r w:rsidRPr="000C1C73">
        <w:rPr>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21755E">
        <w:rPr>
          <w:sz w:val="20"/>
          <w:szCs w:val="20"/>
        </w:rPr>
        <w:t xml:space="preserve"> </w:t>
      </w:r>
      <w:r w:rsidRPr="000C1C73">
        <w:rPr>
          <w:sz w:val="20"/>
          <w:szCs w:val="20"/>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p>
    <w:p w:rsidR="000C1C73" w:rsidRPr="000C1C73" w:rsidRDefault="000C1C73" w:rsidP="0038497B">
      <w:pPr>
        <w:pStyle w:val="Default"/>
        <w:jc w:val="both"/>
        <w:rPr>
          <w:sz w:val="20"/>
          <w:szCs w:val="20"/>
        </w:rPr>
      </w:pPr>
      <w:r w:rsidRPr="000C1C73">
        <w:rPr>
          <w:sz w:val="20"/>
          <w:szCs w:val="20"/>
        </w:rPr>
        <w:lastRenderedPageBreak/>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21755E">
        <w:rPr>
          <w:sz w:val="20"/>
          <w:szCs w:val="20"/>
        </w:rPr>
        <w:t xml:space="preserve"> </w:t>
      </w:r>
      <w:r w:rsidRPr="000C1C73">
        <w:rPr>
          <w:sz w:val="20"/>
          <w:szCs w:val="20"/>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38497B">
        <w:rPr>
          <w:sz w:val="20"/>
          <w:szCs w:val="20"/>
        </w:rPr>
        <w:t xml:space="preserve"> </w:t>
      </w:r>
      <w:r w:rsidRPr="000C1C73">
        <w:rPr>
          <w:sz w:val="20"/>
          <w:szCs w:val="20"/>
        </w:rPr>
        <w:t>Мероприятия по автоматизации бюджетного процесса, реализованные финансовым отделом администрации Завитинского района, позволили обеспечить:- подключение всех главных распорядителей средств районного бюджета к единой базе данных по планированию и исполнению бюджета;-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38497B">
        <w:rPr>
          <w:sz w:val="20"/>
          <w:szCs w:val="20"/>
        </w:rPr>
        <w:t xml:space="preserve"> </w:t>
      </w:r>
      <w:r w:rsidRPr="000C1C73">
        <w:rPr>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0038497B">
        <w:rPr>
          <w:sz w:val="20"/>
          <w:szCs w:val="20"/>
        </w:rPr>
        <w:t xml:space="preserve"> </w:t>
      </w:r>
      <w:r w:rsidRPr="000C1C73">
        <w:rPr>
          <w:sz w:val="20"/>
          <w:szCs w:val="20"/>
        </w:rPr>
        <w:t xml:space="preserve">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12" w:history="1">
        <w:r w:rsidRPr="000C1C73">
          <w:rPr>
            <w:rStyle w:val="af"/>
            <w:sz w:val="20"/>
            <w:szCs w:val="20"/>
          </w:rPr>
          <w:t>«АЦК-Финансы»</w:t>
        </w:r>
      </w:hyperlink>
      <w:r w:rsidRPr="000C1C73">
        <w:rPr>
          <w:sz w:val="20"/>
          <w:szCs w:val="20"/>
        </w:rPr>
        <w:t xml:space="preserve">. </w:t>
      </w:r>
      <w:r w:rsidR="0038497B">
        <w:rPr>
          <w:sz w:val="20"/>
          <w:szCs w:val="20"/>
        </w:rPr>
        <w:t xml:space="preserve"> </w:t>
      </w:r>
      <w:r w:rsidRPr="000C1C73">
        <w:rPr>
          <w:sz w:val="20"/>
          <w:szCs w:val="20"/>
        </w:rPr>
        <w:t xml:space="preserve">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w:t>
      </w:r>
    </w:p>
    <w:p w:rsidR="000C1C73" w:rsidRPr="000C1C73" w:rsidRDefault="000C1C73" w:rsidP="0038497B">
      <w:pPr>
        <w:pStyle w:val="Default"/>
        <w:jc w:val="both"/>
        <w:rPr>
          <w:sz w:val="20"/>
          <w:szCs w:val="20"/>
        </w:rPr>
      </w:pPr>
      <w:r w:rsidRPr="000C1C73">
        <w:rPr>
          <w:sz w:val="20"/>
          <w:szCs w:val="20"/>
        </w:rPr>
        <w:t>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38497B">
        <w:rPr>
          <w:sz w:val="20"/>
          <w:szCs w:val="20"/>
        </w:rPr>
        <w:t xml:space="preserve"> </w:t>
      </w:r>
      <w:r w:rsidRPr="000C1C73">
        <w:rPr>
          <w:sz w:val="20"/>
          <w:szCs w:val="20"/>
        </w:rPr>
        <w:t xml:space="preserve">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бюджета.Одним из важных инструментов обеспечения экономической и финансовой стабильности является продуманная и взвешенная долговая политика в районе. </w:t>
      </w:r>
    </w:p>
    <w:p w:rsidR="000C1C73" w:rsidRPr="000C1C73" w:rsidRDefault="000C1C73" w:rsidP="0038497B">
      <w:pPr>
        <w:pStyle w:val="Default"/>
        <w:jc w:val="both"/>
        <w:rPr>
          <w:sz w:val="20"/>
          <w:szCs w:val="20"/>
        </w:rPr>
      </w:pPr>
      <w:r w:rsidRPr="000C1C73">
        <w:rPr>
          <w:sz w:val="20"/>
          <w:szCs w:val="20"/>
        </w:rPr>
        <w:t>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межбюджетных отношений:-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 Таблица 2Количественные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5711"/>
        <w:gridCol w:w="992"/>
        <w:gridCol w:w="1134"/>
        <w:gridCol w:w="992"/>
        <w:gridCol w:w="1060"/>
      </w:tblGrid>
      <w:tr w:rsidR="000C1C73" w:rsidRPr="000C1C73" w:rsidTr="0038497B">
        <w:trPr>
          <w:jc w:val="center"/>
        </w:trPr>
        <w:tc>
          <w:tcPr>
            <w:tcW w:w="5711" w:type="dxa"/>
            <w:tcBorders>
              <w:right w:val="single" w:sz="4" w:space="0" w:color="auto"/>
            </w:tcBorders>
          </w:tcPr>
          <w:p w:rsidR="000C1C73" w:rsidRPr="000C1C73" w:rsidRDefault="000C1C73" w:rsidP="000C1C73">
            <w:pPr>
              <w:pStyle w:val="Default"/>
              <w:rPr>
                <w:sz w:val="20"/>
                <w:szCs w:val="20"/>
              </w:rPr>
            </w:pPr>
            <w:r w:rsidRPr="000C1C73">
              <w:rPr>
                <w:sz w:val="20"/>
                <w:szCs w:val="20"/>
              </w:rPr>
              <w:t>Наименование</w:t>
            </w:r>
          </w:p>
        </w:tc>
        <w:tc>
          <w:tcPr>
            <w:tcW w:w="992" w:type="dxa"/>
            <w:tcBorders>
              <w:left w:val="single" w:sz="4" w:space="0" w:color="auto"/>
              <w:right w:val="single" w:sz="4" w:space="0" w:color="auto"/>
            </w:tcBorders>
          </w:tcPr>
          <w:p w:rsidR="000C1C73" w:rsidRPr="000C1C73" w:rsidRDefault="000C1C73" w:rsidP="000C1C73">
            <w:pPr>
              <w:pStyle w:val="Default"/>
              <w:rPr>
                <w:sz w:val="20"/>
                <w:szCs w:val="20"/>
              </w:rPr>
            </w:pPr>
            <w:r w:rsidRPr="000C1C73">
              <w:rPr>
                <w:sz w:val="20"/>
                <w:szCs w:val="20"/>
              </w:rPr>
              <w:t>2009 год</w:t>
            </w:r>
          </w:p>
        </w:tc>
        <w:tc>
          <w:tcPr>
            <w:tcW w:w="1134" w:type="dxa"/>
            <w:tcBorders>
              <w:left w:val="single" w:sz="4" w:space="0" w:color="auto"/>
              <w:right w:val="single" w:sz="4" w:space="0" w:color="auto"/>
            </w:tcBorders>
          </w:tcPr>
          <w:p w:rsidR="000C1C73" w:rsidRPr="000C1C73" w:rsidRDefault="000C1C73" w:rsidP="000C1C73">
            <w:pPr>
              <w:pStyle w:val="Default"/>
              <w:rPr>
                <w:sz w:val="20"/>
                <w:szCs w:val="20"/>
              </w:rPr>
            </w:pPr>
            <w:r w:rsidRPr="000C1C73">
              <w:rPr>
                <w:sz w:val="20"/>
                <w:szCs w:val="20"/>
              </w:rPr>
              <w:t>2010 год</w:t>
            </w:r>
          </w:p>
        </w:tc>
        <w:tc>
          <w:tcPr>
            <w:tcW w:w="992" w:type="dxa"/>
            <w:tcBorders>
              <w:left w:val="single" w:sz="4" w:space="0" w:color="auto"/>
              <w:right w:val="single" w:sz="4" w:space="0" w:color="auto"/>
            </w:tcBorders>
          </w:tcPr>
          <w:p w:rsidR="000C1C73" w:rsidRPr="000C1C73" w:rsidRDefault="000C1C73" w:rsidP="000C1C73">
            <w:pPr>
              <w:pStyle w:val="Default"/>
              <w:rPr>
                <w:sz w:val="20"/>
                <w:szCs w:val="20"/>
              </w:rPr>
            </w:pPr>
            <w:r w:rsidRPr="000C1C73">
              <w:rPr>
                <w:sz w:val="20"/>
                <w:szCs w:val="20"/>
              </w:rPr>
              <w:t>2011 год</w:t>
            </w:r>
          </w:p>
        </w:tc>
        <w:tc>
          <w:tcPr>
            <w:tcW w:w="1060" w:type="dxa"/>
            <w:tcBorders>
              <w:left w:val="single" w:sz="4" w:space="0" w:color="auto"/>
            </w:tcBorders>
          </w:tcPr>
          <w:p w:rsidR="000C1C73" w:rsidRPr="000C1C73" w:rsidRDefault="000C1C73" w:rsidP="000C1C73">
            <w:pPr>
              <w:pStyle w:val="Default"/>
              <w:rPr>
                <w:sz w:val="20"/>
                <w:szCs w:val="20"/>
              </w:rPr>
            </w:pPr>
            <w:r w:rsidRPr="000C1C73">
              <w:rPr>
                <w:sz w:val="20"/>
                <w:szCs w:val="20"/>
              </w:rPr>
              <w:t>2012 год</w:t>
            </w:r>
          </w:p>
        </w:tc>
      </w:tr>
      <w:tr w:rsidR="000C1C73" w:rsidRPr="000C1C73" w:rsidTr="0038497B">
        <w:trPr>
          <w:jc w:val="center"/>
        </w:trPr>
        <w:tc>
          <w:tcPr>
            <w:tcW w:w="5711" w:type="dxa"/>
            <w:tcBorders>
              <w:right w:val="single" w:sz="4" w:space="0" w:color="auto"/>
            </w:tcBorders>
          </w:tcPr>
          <w:p w:rsidR="000C1C73" w:rsidRPr="000C1C73" w:rsidRDefault="000C1C73" w:rsidP="000C1C73">
            <w:pPr>
              <w:pStyle w:val="Default"/>
              <w:rPr>
                <w:sz w:val="20"/>
                <w:szCs w:val="20"/>
              </w:rPr>
            </w:pPr>
            <w:r w:rsidRPr="000C1C73">
              <w:rPr>
                <w:sz w:val="20"/>
                <w:szCs w:val="20"/>
              </w:rPr>
              <w:t>1</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2</w:t>
            </w:r>
          </w:p>
        </w:tc>
        <w:tc>
          <w:tcPr>
            <w:tcW w:w="1134"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3</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4</w:t>
            </w:r>
          </w:p>
        </w:tc>
        <w:tc>
          <w:tcPr>
            <w:tcW w:w="1060" w:type="dxa"/>
            <w:tcBorders>
              <w:left w:val="single" w:sz="4" w:space="0" w:color="auto"/>
            </w:tcBorders>
            <w:vAlign w:val="center"/>
          </w:tcPr>
          <w:p w:rsidR="000C1C73" w:rsidRPr="000C1C73" w:rsidRDefault="000C1C73" w:rsidP="000C1C73">
            <w:pPr>
              <w:pStyle w:val="Default"/>
              <w:rPr>
                <w:sz w:val="20"/>
                <w:szCs w:val="20"/>
              </w:rPr>
            </w:pPr>
            <w:r w:rsidRPr="000C1C73">
              <w:rPr>
                <w:sz w:val="20"/>
                <w:szCs w:val="20"/>
              </w:rPr>
              <w:t>5</w:t>
            </w:r>
          </w:p>
        </w:tc>
      </w:tr>
      <w:tr w:rsidR="000C1C73" w:rsidRPr="000C1C73" w:rsidTr="0038497B">
        <w:trPr>
          <w:jc w:val="center"/>
        </w:trPr>
        <w:tc>
          <w:tcPr>
            <w:tcW w:w="5711" w:type="dxa"/>
            <w:tcBorders>
              <w:right w:val="single" w:sz="4" w:space="0" w:color="auto"/>
            </w:tcBorders>
          </w:tcPr>
          <w:p w:rsidR="000C1C73" w:rsidRPr="000C1C73" w:rsidRDefault="000C1C73" w:rsidP="000C1C73">
            <w:pPr>
              <w:pStyle w:val="Default"/>
              <w:rPr>
                <w:sz w:val="20"/>
                <w:szCs w:val="20"/>
              </w:rPr>
            </w:pPr>
            <w:r w:rsidRPr="000C1C73">
              <w:rPr>
                <w:sz w:val="20"/>
                <w:szCs w:val="20"/>
              </w:rPr>
              <w:t>Количество муниципальных образований, получивших:</w:t>
            </w:r>
          </w:p>
          <w:p w:rsidR="000C1C73" w:rsidRPr="000C1C73" w:rsidRDefault="000C1C73" w:rsidP="000C1C73">
            <w:pPr>
              <w:pStyle w:val="Default"/>
              <w:rPr>
                <w:sz w:val="20"/>
                <w:szCs w:val="20"/>
              </w:rPr>
            </w:pPr>
            <w:r w:rsidRPr="000C1C73">
              <w:rPr>
                <w:sz w:val="20"/>
                <w:szCs w:val="20"/>
              </w:rPr>
              <w:t xml:space="preserve">- дотации на выравнивание бюджетной обеспеченности </w:t>
            </w:r>
            <w:r w:rsidRPr="000C1C73">
              <w:rPr>
                <w:sz w:val="20"/>
                <w:szCs w:val="20"/>
              </w:rPr>
              <w:lastRenderedPageBreak/>
              <w:t>поселений</w:t>
            </w:r>
          </w:p>
        </w:tc>
        <w:tc>
          <w:tcPr>
            <w:tcW w:w="992" w:type="dxa"/>
            <w:tcBorders>
              <w:left w:val="single" w:sz="4" w:space="0" w:color="auto"/>
              <w:right w:val="single" w:sz="4" w:space="0" w:color="auto"/>
            </w:tcBorders>
            <w:vAlign w:val="bottom"/>
          </w:tcPr>
          <w:p w:rsidR="000C1C73" w:rsidRPr="000C1C73" w:rsidRDefault="000C1C73" w:rsidP="000C1C73">
            <w:pPr>
              <w:pStyle w:val="Default"/>
              <w:rPr>
                <w:sz w:val="20"/>
                <w:szCs w:val="20"/>
              </w:rPr>
            </w:pPr>
          </w:p>
          <w:p w:rsidR="000C1C73" w:rsidRPr="000C1C73" w:rsidRDefault="000C1C73" w:rsidP="000C1C73">
            <w:pPr>
              <w:pStyle w:val="Default"/>
              <w:rPr>
                <w:sz w:val="20"/>
                <w:szCs w:val="20"/>
              </w:rPr>
            </w:pPr>
          </w:p>
          <w:p w:rsidR="000C1C73" w:rsidRPr="000C1C73" w:rsidRDefault="000C1C73" w:rsidP="000C1C73">
            <w:pPr>
              <w:pStyle w:val="Default"/>
              <w:rPr>
                <w:sz w:val="20"/>
                <w:szCs w:val="20"/>
              </w:rPr>
            </w:pPr>
            <w:r w:rsidRPr="000C1C73">
              <w:rPr>
                <w:sz w:val="20"/>
                <w:szCs w:val="20"/>
              </w:rPr>
              <w:lastRenderedPageBreak/>
              <w:t>10</w:t>
            </w:r>
          </w:p>
        </w:tc>
        <w:tc>
          <w:tcPr>
            <w:tcW w:w="1134" w:type="dxa"/>
            <w:tcBorders>
              <w:left w:val="single" w:sz="4" w:space="0" w:color="auto"/>
              <w:right w:val="single" w:sz="4" w:space="0" w:color="auto"/>
            </w:tcBorders>
            <w:vAlign w:val="bottom"/>
          </w:tcPr>
          <w:p w:rsidR="000C1C73" w:rsidRPr="000C1C73" w:rsidRDefault="000C1C73" w:rsidP="000C1C73">
            <w:pPr>
              <w:pStyle w:val="Default"/>
              <w:rPr>
                <w:sz w:val="20"/>
                <w:szCs w:val="20"/>
              </w:rPr>
            </w:pPr>
          </w:p>
          <w:p w:rsidR="000C1C73" w:rsidRPr="000C1C73" w:rsidRDefault="000C1C73" w:rsidP="000C1C73">
            <w:pPr>
              <w:pStyle w:val="Default"/>
              <w:rPr>
                <w:sz w:val="20"/>
                <w:szCs w:val="20"/>
              </w:rPr>
            </w:pPr>
          </w:p>
          <w:p w:rsidR="000C1C73" w:rsidRPr="000C1C73" w:rsidRDefault="000C1C73" w:rsidP="000C1C73">
            <w:pPr>
              <w:pStyle w:val="Default"/>
              <w:rPr>
                <w:sz w:val="20"/>
                <w:szCs w:val="20"/>
              </w:rPr>
            </w:pPr>
            <w:r w:rsidRPr="000C1C73">
              <w:rPr>
                <w:sz w:val="20"/>
                <w:szCs w:val="20"/>
              </w:rPr>
              <w:lastRenderedPageBreak/>
              <w:t>10</w:t>
            </w:r>
          </w:p>
        </w:tc>
        <w:tc>
          <w:tcPr>
            <w:tcW w:w="992" w:type="dxa"/>
            <w:tcBorders>
              <w:left w:val="single" w:sz="4" w:space="0" w:color="auto"/>
              <w:right w:val="single" w:sz="4" w:space="0" w:color="auto"/>
            </w:tcBorders>
            <w:vAlign w:val="bottom"/>
          </w:tcPr>
          <w:p w:rsidR="000C1C73" w:rsidRPr="000C1C73" w:rsidRDefault="000C1C73" w:rsidP="000C1C73">
            <w:pPr>
              <w:pStyle w:val="Default"/>
              <w:rPr>
                <w:sz w:val="20"/>
                <w:szCs w:val="20"/>
              </w:rPr>
            </w:pPr>
          </w:p>
          <w:p w:rsidR="000C1C73" w:rsidRPr="000C1C73" w:rsidRDefault="000C1C73" w:rsidP="000C1C73">
            <w:pPr>
              <w:pStyle w:val="Default"/>
              <w:rPr>
                <w:sz w:val="20"/>
                <w:szCs w:val="20"/>
              </w:rPr>
            </w:pPr>
          </w:p>
          <w:p w:rsidR="000C1C73" w:rsidRPr="000C1C73" w:rsidRDefault="000C1C73" w:rsidP="000C1C73">
            <w:pPr>
              <w:pStyle w:val="Default"/>
              <w:rPr>
                <w:sz w:val="20"/>
                <w:szCs w:val="20"/>
              </w:rPr>
            </w:pPr>
            <w:r w:rsidRPr="000C1C73">
              <w:rPr>
                <w:sz w:val="20"/>
                <w:szCs w:val="20"/>
              </w:rPr>
              <w:lastRenderedPageBreak/>
              <w:t>10</w:t>
            </w:r>
          </w:p>
        </w:tc>
        <w:tc>
          <w:tcPr>
            <w:tcW w:w="1060" w:type="dxa"/>
            <w:tcBorders>
              <w:left w:val="single" w:sz="4" w:space="0" w:color="auto"/>
            </w:tcBorders>
            <w:vAlign w:val="bottom"/>
          </w:tcPr>
          <w:p w:rsidR="000C1C73" w:rsidRPr="000C1C73" w:rsidRDefault="000C1C73" w:rsidP="000C1C73">
            <w:pPr>
              <w:pStyle w:val="Default"/>
              <w:rPr>
                <w:sz w:val="20"/>
                <w:szCs w:val="20"/>
              </w:rPr>
            </w:pPr>
            <w:r w:rsidRPr="000C1C73">
              <w:rPr>
                <w:sz w:val="20"/>
                <w:szCs w:val="20"/>
              </w:rPr>
              <w:lastRenderedPageBreak/>
              <w:t>10</w:t>
            </w:r>
          </w:p>
        </w:tc>
      </w:tr>
      <w:tr w:rsidR="000C1C73" w:rsidRPr="000C1C73" w:rsidTr="0038497B">
        <w:trPr>
          <w:trHeight w:val="723"/>
          <w:jc w:val="center"/>
        </w:trPr>
        <w:tc>
          <w:tcPr>
            <w:tcW w:w="5711" w:type="dxa"/>
            <w:tcBorders>
              <w:right w:val="single" w:sz="4" w:space="0" w:color="auto"/>
            </w:tcBorders>
          </w:tcPr>
          <w:p w:rsidR="000C1C73" w:rsidRPr="000C1C73" w:rsidRDefault="000C1C73" w:rsidP="000C1C73">
            <w:pPr>
              <w:pStyle w:val="Default"/>
              <w:rPr>
                <w:sz w:val="20"/>
                <w:szCs w:val="20"/>
              </w:rPr>
            </w:pPr>
            <w:r w:rsidRPr="000C1C73">
              <w:rPr>
                <w:sz w:val="20"/>
                <w:szCs w:val="20"/>
              </w:rPr>
              <w:lastRenderedPageBreak/>
              <w:t>Объем распределенной решением Завитинского районного Совета народных депутатов о районном бюджете:</w:t>
            </w:r>
          </w:p>
          <w:p w:rsidR="000C1C73" w:rsidRPr="000C1C73" w:rsidRDefault="000C1C73" w:rsidP="000C1C73">
            <w:pPr>
              <w:pStyle w:val="Default"/>
              <w:rPr>
                <w:sz w:val="20"/>
                <w:szCs w:val="20"/>
              </w:rPr>
            </w:pPr>
            <w:r w:rsidRPr="000C1C73">
              <w:rPr>
                <w:sz w:val="20"/>
                <w:szCs w:val="20"/>
              </w:rPr>
              <w:t>- дотации на выравнивание бюджетной обеспеченности поселений, тыс. руб.</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p>
          <w:p w:rsidR="000C1C73" w:rsidRPr="000C1C73" w:rsidRDefault="000C1C73" w:rsidP="000C1C73">
            <w:pPr>
              <w:pStyle w:val="Default"/>
              <w:rPr>
                <w:sz w:val="20"/>
                <w:szCs w:val="20"/>
              </w:rPr>
            </w:pPr>
            <w:r w:rsidRPr="000C1C73">
              <w:rPr>
                <w:sz w:val="20"/>
                <w:szCs w:val="20"/>
              </w:rPr>
              <w:t>21008,0</w:t>
            </w:r>
          </w:p>
        </w:tc>
        <w:tc>
          <w:tcPr>
            <w:tcW w:w="1134" w:type="dxa"/>
            <w:tcBorders>
              <w:left w:val="single" w:sz="4" w:space="0" w:color="auto"/>
              <w:right w:val="single" w:sz="4" w:space="0" w:color="auto"/>
            </w:tcBorders>
            <w:vAlign w:val="center"/>
          </w:tcPr>
          <w:p w:rsidR="000C1C73" w:rsidRPr="000C1C73" w:rsidRDefault="000C1C73" w:rsidP="000C1C73">
            <w:pPr>
              <w:pStyle w:val="Default"/>
              <w:rPr>
                <w:sz w:val="20"/>
                <w:szCs w:val="20"/>
              </w:rPr>
            </w:pPr>
          </w:p>
          <w:p w:rsidR="000C1C73" w:rsidRPr="000C1C73" w:rsidRDefault="000C1C73" w:rsidP="000C1C73">
            <w:pPr>
              <w:pStyle w:val="Default"/>
              <w:rPr>
                <w:sz w:val="20"/>
                <w:szCs w:val="20"/>
              </w:rPr>
            </w:pPr>
            <w:r w:rsidRPr="000C1C73">
              <w:rPr>
                <w:sz w:val="20"/>
                <w:szCs w:val="20"/>
              </w:rPr>
              <w:t>18860,0</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p>
          <w:p w:rsidR="000C1C73" w:rsidRPr="000C1C73" w:rsidRDefault="000C1C73" w:rsidP="000C1C73">
            <w:pPr>
              <w:pStyle w:val="Default"/>
              <w:rPr>
                <w:sz w:val="20"/>
                <w:szCs w:val="20"/>
              </w:rPr>
            </w:pPr>
            <w:r w:rsidRPr="000C1C73">
              <w:rPr>
                <w:sz w:val="20"/>
                <w:szCs w:val="20"/>
              </w:rPr>
              <w:t>19141,5</w:t>
            </w:r>
          </w:p>
        </w:tc>
        <w:tc>
          <w:tcPr>
            <w:tcW w:w="1060" w:type="dxa"/>
            <w:tcBorders>
              <w:left w:val="single" w:sz="4" w:space="0" w:color="auto"/>
            </w:tcBorders>
            <w:vAlign w:val="center"/>
          </w:tcPr>
          <w:p w:rsidR="000C1C73" w:rsidRPr="000C1C73" w:rsidRDefault="000C1C73" w:rsidP="000C1C73">
            <w:pPr>
              <w:pStyle w:val="Default"/>
              <w:rPr>
                <w:sz w:val="20"/>
                <w:szCs w:val="20"/>
              </w:rPr>
            </w:pPr>
          </w:p>
          <w:p w:rsidR="000C1C73" w:rsidRPr="000C1C73" w:rsidRDefault="000C1C73" w:rsidP="000C1C73">
            <w:pPr>
              <w:pStyle w:val="Default"/>
              <w:rPr>
                <w:sz w:val="20"/>
                <w:szCs w:val="20"/>
              </w:rPr>
            </w:pPr>
            <w:r w:rsidRPr="000C1C73">
              <w:rPr>
                <w:sz w:val="20"/>
                <w:szCs w:val="20"/>
              </w:rPr>
              <w:t>15401,8</w:t>
            </w:r>
          </w:p>
        </w:tc>
      </w:tr>
      <w:tr w:rsidR="000C1C73" w:rsidRPr="000C1C73" w:rsidTr="0038497B">
        <w:trPr>
          <w:trHeight w:val="354"/>
          <w:jc w:val="center"/>
        </w:trPr>
        <w:tc>
          <w:tcPr>
            <w:tcW w:w="5711" w:type="dxa"/>
            <w:tcBorders>
              <w:right w:val="single" w:sz="4" w:space="0" w:color="auto"/>
            </w:tcBorders>
          </w:tcPr>
          <w:p w:rsidR="000C1C73" w:rsidRPr="000C1C73" w:rsidRDefault="000C1C73" w:rsidP="000C1C73">
            <w:pPr>
              <w:pStyle w:val="Default"/>
              <w:rPr>
                <w:sz w:val="20"/>
                <w:szCs w:val="20"/>
              </w:rPr>
            </w:pPr>
            <w:r w:rsidRPr="000C1C73">
              <w:rPr>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0</w:t>
            </w:r>
          </w:p>
        </w:tc>
        <w:tc>
          <w:tcPr>
            <w:tcW w:w="1134"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0</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0</w:t>
            </w:r>
          </w:p>
        </w:tc>
        <w:tc>
          <w:tcPr>
            <w:tcW w:w="1060" w:type="dxa"/>
            <w:tcBorders>
              <w:left w:val="single" w:sz="4" w:space="0" w:color="auto"/>
            </w:tcBorders>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38497B">
        <w:trPr>
          <w:trHeight w:val="80"/>
          <w:jc w:val="center"/>
        </w:trPr>
        <w:tc>
          <w:tcPr>
            <w:tcW w:w="5711" w:type="dxa"/>
            <w:tcBorders>
              <w:right w:val="single" w:sz="4" w:space="0" w:color="auto"/>
            </w:tcBorders>
          </w:tcPr>
          <w:p w:rsidR="000C1C73" w:rsidRPr="000C1C73" w:rsidRDefault="000C1C73" w:rsidP="000C1C73">
            <w:pPr>
              <w:pStyle w:val="Default"/>
              <w:rPr>
                <w:sz w:val="20"/>
                <w:szCs w:val="20"/>
              </w:rPr>
            </w:pPr>
            <w:r w:rsidRPr="000C1C73">
              <w:rPr>
                <w:sz w:val="20"/>
                <w:szCs w:val="20"/>
              </w:rPr>
              <w:t xml:space="preserve">Число поселений, допустивших просроченную кредиторскую задолженность </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1</w:t>
            </w:r>
          </w:p>
        </w:tc>
        <w:tc>
          <w:tcPr>
            <w:tcW w:w="1134"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3</w:t>
            </w:r>
          </w:p>
        </w:tc>
        <w:tc>
          <w:tcPr>
            <w:tcW w:w="992" w:type="dxa"/>
            <w:tcBorders>
              <w:left w:val="single" w:sz="4" w:space="0" w:color="auto"/>
              <w:right w:val="single" w:sz="4" w:space="0" w:color="auto"/>
            </w:tcBorders>
            <w:vAlign w:val="center"/>
          </w:tcPr>
          <w:p w:rsidR="000C1C73" w:rsidRPr="000C1C73" w:rsidRDefault="000C1C73" w:rsidP="000C1C73">
            <w:pPr>
              <w:pStyle w:val="Default"/>
              <w:rPr>
                <w:sz w:val="20"/>
                <w:szCs w:val="20"/>
              </w:rPr>
            </w:pPr>
            <w:r w:rsidRPr="000C1C73">
              <w:rPr>
                <w:sz w:val="20"/>
                <w:szCs w:val="20"/>
              </w:rPr>
              <w:t>0</w:t>
            </w:r>
          </w:p>
        </w:tc>
        <w:tc>
          <w:tcPr>
            <w:tcW w:w="1060" w:type="dxa"/>
            <w:tcBorders>
              <w:left w:val="single" w:sz="4" w:space="0" w:color="auto"/>
            </w:tcBorders>
            <w:vAlign w:val="center"/>
          </w:tcPr>
          <w:p w:rsidR="000C1C73" w:rsidRPr="000C1C73" w:rsidRDefault="000C1C73" w:rsidP="000C1C73">
            <w:pPr>
              <w:pStyle w:val="Default"/>
              <w:rPr>
                <w:sz w:val="20"/>
                <w:szCs w:val="20"/>
              </w:rPr>
            </w:pPr>
            <w:r w:rsidRPr="000C1C73">
              <w:rPr>
                <w:sz w:val="20"/>
                <w:szCs w:val="20"/>
              </w:rPr>
              <w:t>0</w:t>
            </w:r>
          </w:p>
        </w:tc>
      </w:tr>
    </w:tbl>
    <w:p w:rsidR="000C1C73" w:rsidRPr="0038497B" w:rsidRDefault="000C1C73" w:rsidP="0038497B">
      <w:pPr>
        <w:pStyle w:val="Default"/>
        <w:jc w:val="both"/>
        <w:rPr>
          <w:sz w:val="20"/>
          <w:szCs w:val="20"/>
        </w:rPr>
      </w:pPr>
      <w:r w:rsidRPr="0038497B">
        <w:rPr>
          <w:sz w:val="20"/>
          <w:szCs w:val="20"/>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0C1C73" w:rsidRPr="0038497B" w:rsidRDefault="000C1C73" w:rsidP="0038497B">
      <w:pPr>
        <w:pStyle w:val="Default"/>
        <w:jc w:val="both"/>
        <w:rPr>
          <w:sz w:val="20"/>
          <w:szCs w:val="20"/>
        </w:rPr>
      </w:pPr>
      <w:r w:rsidRPr="0038497B">
        <w:rPr>
          <w:sz w:val="20"/>
          <w:szCs w:val="20"/>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060ACC">
        <w:rPr>
          <w:sz w:val="20"/>
          <w:szCs w:val="20"/>
        </w:rPr>
        <w:t xml:space="preserve"> </w:t>
      </w:r>
      <w:r w:rsidRPr="0038497B">
        <w:rPr>
          <w:sz w:val="20"/>
          <w:szCs w:val="20"/>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38497B">
        <w:rPr>
          <w:iCs/>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Pr="0038497B">
        <w:rPr>
          <w:sz w:val="20"/>
          <w:szCs w:val="20"/>
        </w:rPr>
        <w:t>1) низкий уровень внедрения инструментов программно-целевого принципа бюджетирования;2) увеличение муниципального долга Завитинского района;</w:t>
      </w:r>
      <w:r w:rsidR="00060ACC">
        <w:rPr>
          <w:sz w:val="20"/>
          <w:szCs w:val="20"/>
        </w:rPr>
        <w:t xml:space="preserve"> </w:t>
      </w:r>
      <w:r w:rsidRPr="0038497B">
        <w:rPr>
          <w:sz w:val="20"/>
          <w:szCs w:val="20"/>
        </w:rPr>
        <w:t>3) наличие просроченной кредиторской задолженности в бюджетах поселений;4) низкое качество управления муниципальными финансами в ряде поселений района;5)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области.Основные проблемы</w:t>
      </w:r>
      <w:r w:rsidRPr="0038497B">
        <w:rPr>
          <w:b/>
          <w:bCs/>
          <w:sz w:val="20"/>
          <w:szCs w:val="20"/>
        </w:rPr>
        <w:t xml:space="preserve"> </w:t>
      </w:r>
      <w:r w:rsidRPr="0038497B">
        <w:rPr>
          <w:sz w:val="20"/>
          <w:szCs w:val="20"/>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 четкое и однозначное определение ответственности и полномочий участников бюджетного процесса;- наличие и соблюдение формализованных требований к ведению бюджетного учета, составлению и представлению бюджетной отчетности;-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p>
    <w:p w:rsidR="000C1C73" w:rsidRPr="0038497B" w:rsidRDefault="000C1C73" w:rsidP="0038497B">
      <w:pPr>
        <w:pStyle w:val="Default"/>
        <w:jc w:val="both"/>
        <w:rPr>
          <w:sz w:val="20"/>
          <w:szCs w:val="20"/>
        </w:rPr>
      </w:pPr>
      <w:r w:rsidRPr="0038497B">
        <w:rPr>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 регулярное проведение финансового менеджмента с поддержкой мер по его повышению.</w:t>
      </w:r>
      <w:r w:rsidR="00060ACC">
        <w:rPr>
          <w:sz w:val="20"/>
          <w:szCs w:val="20"/>
        </w:rPr>
        <w:t xml:space="preserve"> </w:t>
      </w:r>
      <w:r w:rsidRPr="0038497B">
        <w:rPr>
          <w:iCs/>
          <w:sz w:val="20"/>
          <w:szCs w:val="20"/>
        </w:rPr>
        <w:t>Основными тенденциями развития управления муниципальными финансами и муниципальным долгом являются:</w:t>
      </w:r>
      <w:r w:rsidRPr="0038497B">
        <w:rPr>
          <w:sz w:val="20"/>
          <w:szCs w:val="20"/>
        </w:rPr>
        <w:t xml:space="preserve">-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 совершенствование процессов формирования и организации исполнения районного бюджета;- оптимизация действующих расходных обязательств;- совершенствование кассового исполнения районного бюджета;- повышение эффективности и результативности бюджетных расходов;- повышение качества финансового менеджмента главных распорядителей средств районного бюджета;- повышение открытости и доступности информации о финансовой деятельности и финансовом состоянии публично-правовых образований Завитинского района;- минимизация долговых обязательств районного бюджета и расходов на обслуживание муниципального долга;- повышение самостоятельности органов местного самоуправления;- повышение качества управления муниципальными финансами. </w:t>
      </w:r>
    </w:p>
    <w:p w:rsidR="000C1C73" w:rsidRPr="0038497B" w:rsidRDefault="000C1C73" w:rsidP="0038497B">
      <w:pPr>
        <w:pStyle w:val="Default"/>
        <w:jc w:val="both"/>
        <w:rPr>
          <w:sz w:val="20"/>
          <w:szCs w:val="20"/>
        </w:rPr>
      </w:pPr>
      <w:r w:rsidRPr="0038497B">
        <w:rPr>
          <w:sz w:val="20"/>
          <w:szCs w:val="20"/>
        </w:rPr>
        <w:t>Также в сфере реализации подпрограммы сформированы такие приоритеты, как обеспечен</w:t>
      </w:r>
      <w:r w:rsidR="0038497B">
        <w:rPr>
          <w:sz w:val="20"/>
          <w:szCs w:val="20"/>
        </w:rPr>
        <w:t>ие достоверности, актуальности,</w:t>
      </w:r>
      <w:r w:rsidR="00060ACC">
        <w:rPr>
          <w:sz w:val="20"/>
          <w:szCs w:val="20"/>
        </w:rPr>
        <w:t xml:space="preserve"> </w:t>
      </w:r>
      <w:r w:rsidRPr="0038497B">
        <w:rPr>
          <w:sz w:val="20"/>
          <w:szCs w:val="20"/>
        </w:rPr>
        <w:t>прозрачности и доступности информации о состоянии общественных финансов.</w:t>
      </w:r>
      <w:r w:rsidRPr="0038497B">
        <w:rPr>
          <w:b/>
          <w:bCs/>
          <w:sz w:val="20"/>
          <w:szCs w:val="20"/>
        </w:rPr>
        <w:t xml:space="preserve">2. Приоритеты государственной </w:t>
      </w:r>
      <w:r w:rsidRPr="0038497B">
        <w:rPr>
          <w:b/>
          <w:bCs/>
          <w:sz w:val="20"/>
          <w:szCs w:val="20"/>
        </w:rPr>
        <w:lastRenderedPageBreak/>
        <w:t>политики в сфере реализации подпрограммы, цели, задачи и ожидаемые конечные результаты</w:t>
      </w:r>
      <w:r w:rsidR="0038497B">
        <w:rPr>
          <w:sz w:val="20"/>
          <w:szCs w:val="20"/>
        </w:rPr>
        <w:t xml:space="preserve"> </w:t>
      </w:r>
      <w:r w:rsidRPr="0038497B">
        <w:rPr>
          <w:sz w:val="20"/>
          <w:szCs w:val="20"/>
        </w:rPr>
        <w:t>Приоритетами муниципальной политики в сфере реализации подпрограммы являются:</w:t>
      </w:r>
      <w:r w:rsidR="0038497B">
        <w:rPr>
          <w:sz w:val="20"/>
          <w:szCs w:val="20"/>
        </w:rPr>
        <w:t xml:space="preserve"> </w:t>
      </w:r>
      <w:r w:rsidRPr="0038497B">
        <w:rPr>
          <w:sz w:val="20"/>
          <w:szCs w:val="20"/>
        </w:rPr>
        <w:t>1) Обеспечение долгосрочной сбалансированности и устойчивости бюджетной системы района путем:</w:t>
      </w:r>
      <w:r w:rsidR="0038497B">
        <w:rPr>
          <w:sz w:val="20"/>
          <w:szCs w:val="20"/>
        </w:rPr>
        <w:t xml:space="preserve"> </w:t>
      </w:r>
      <w:r w:rsidRPr="0038497B">
        <w:rPr>
          <w:sz w:val="20"/>
          <w:szCs w:val="20"/>
        </w:rPr>
        <w:t>- формирования бюджетов с учетом долгосрочного прогноза основных параметров бюджетной системы, основанных на реальных оценках;</w:t>
      </w:r>
      <w:r w:rsidR="0038497B">
        <w:rPr>
          <w:sz w:val="20"/>
          <w:szCs w:val="20"/>
        </w:rPr>
        <w:t xml:space="preserve"> </w:t>
      </w:r>
      <w:r w:rsidRPr="0038497B">
        <w:rPr>
          <w:sz w:val="20"/>
          <w:szCs w:val="20"/>
        </w:rPr>
        <w:t>-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w:t>
      </w:r>
      <w:r w:rsidR="0038497B">
        <w:rPr>
          <w:sz w:val="20"/>
          <w:szCs w:val="20"/>
        </w:rPr>
        <w:t xml:space="preserve"> </w:t>
      </w:r>
      <w:r w:rsidRPr="0038497B">
        <w:rPr>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38497B">
        <w:rPr>
          <w:sz w:val="20"/>
          <w:szCs w:val="20"/>
        </w:rPr>
        <w:t xml:space="preserve"> </w:t>
      </w:r>
      <w:r w:rsidRPr="0038497B">
        <w:rPr>
          <w:sz w:val="20"/>
          <w:szCs w:val="20"/>
        </w:rPr>
        <w:t>- недопустимости увязки в ходе исполнения бюджетов объемов расходов бюджетов с определенными доходными источниками;- полноты учета и прогнозирования финансовых и других ресурсов, которые могут быть направлены на достижение целей муниципальной политики района;</w:t>
      </w:r>
      <w:r w:rsidR="00B84F6C">
        <w:rPr>
          <w:sz w:val="20"/>
          <w:szCs w:val="20"/>
        </w:rPr>
        <w:t xml:space="preserve"> </w:t>
      </w:r>
      <w:r w:rsidRPr="0038497B">
        <w:rPr>
          <w:sz w:val="20"/>
          <w:szCs w:val="20"/>
        </w:rPr>
        <w:t>-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w:t>
      </w:r>
    </w:p>
    <w:p w:rsidR="000C1C73" w:rsidRPr="0038497B" w:rsidRDefault="000C1C73" w:rsidP="0038497B">
      <w:pPr>
        <w:pStyle w:val="Default"/>
        <w:jc w:val="both"/>
        <w:rPr>
          <w:sz w:val="20"/>
          <w:szCs w:val="20"/>
        </w:rPr>
      </w:pPr>
      <w:r w:rsidRPr="0038497B">
        <w:rPr>
          <w:sz w:val="20"/>
          <w:szCs w:val="20"/>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 координации стратегического и бюджетного планирования;</w:t>
      </w:r>
      <w:r w:rsidR="00B84F6C">
        <w:rPr>
          <w:sz w:val="20"/>
          <w:szCs w:val="20"/>
        </w:rPr>
        <w:t xml:space="preserve"> </w:t>
      </w:r>
      <w:r w:rsidRPr="0038497B">
        <w:rPr>
          <w:sz w:val="20"/>
          <w:szCs w:val="20"/>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B84F6C">
        <w:rPr>
          <w:sz w:val="20"/>
          <w:szCs w:val="20"/>
        </w:rPr>
        <w:t xml:space="preserve"> </w:t>
      </w:r>
      <w:r w:rsidRPr="0038497B">
        <w:rPr>
          <w:sz w:val="20"/>
          <w:szCs w:val="20"/>
        </w:rPr>
        <w:t>-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B84F6C">
        <w:rPr>
          <w:sz w:val="20"/>
          <w:szCs w:val="20"/>
        </w:rPr>
        <w:t xml:space="preserve"> </w:t>
      </w:r>
      <w:r w:rsidRPr="0038497B">
        <w:rPr>
          <w:sz w:val="20"/>
          <w:szCs w:val="20"/>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B84F6C">
        <w:rPr>
          <w:sz w:val="20"/>
          <w:szCs w:val="20"/>
        </w:rPr>
        <w:t xml:space="preserve"> </w:t>
      </w:r>
      <w:r w:rsidRPr="0038497B">
        <w:rPr>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B84F6C">
        <w:rPr>
          <w:sz w:val="20"/>
          <w:szCs w:val="20"/>
        </w:rPr>
        <w:t xml:space="preserve"> </w:t>
      </w:r>
      <w:r w:rsidRPr="0038497B">
        <w:rPr>
          <w:sz w:val="20"/>
          <w:szCs w:val="20"/>
        </w:rPr>
        <w:t>3) Создание условий для повышения качества финансового менеджмента главных р</w:t>
      </w:r>
      <w:r w:rsidR="00B84F6C">
        <w:rPr>
          <w:sz w:val="20"/>
          <w:szCs w:val="20"/>
        </w:rPr>
        <w:t xml:space="preserve">аспорядителей средств районного </w:t>
      </w:r>
      <w:r w:rsidRPr="0038497B">
        <w:rPr>
          <w:sz w:val="20"/>
          <w:szCs w:val="20"/>
        </w:rPr>
        <w:t>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B84F6C">
        <w:rPr>
          <w:sz w:val="20"/>
          <w:szCs w:val="20"/>
        </w:rPr>
        <w:t xml:space="preserve"> </w:t>
      </w:r>
      <w:r w:rsidRPr="0038497B">
        <w:rPr>
          <w:sz w:val="20"/>
          <w:szCs w:val="20"/>
        </w:rPr>
        <w:t>4) Эффективное управление муниципальным долгом Завитинского района.5)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B84F6C">
        <w:rPr>
          <w:sz w:val="20"/>
          <w:szCs w:val="20"/>
        </w:rPr>
        <w:t xml:space="preserve"> </w:t>
      </w:r>
      <w:r w:rsidRPr="0038497B">
        <w:rPr>
          <w:sz w:val="20"/>
          <w:szCs w:val="20"/>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B84F6C">
        <w:rPr>
          <w:sz w:val="20"/>
          <w:szCs w:val="20"/>
        </w:rPr>
        <w:t xml:space="preserve"> </w:t>
      </w:r>
      <w:r w:rsidRPr="0038497B">
        <w:rPr>
          <w:sz w:val="20"/>
          <w:szCs w:val="20"/>
        </w:rPr>
        <w:t>Для перехода к формированию и исполнению районного бюджета в «программном» виде необходимо:</w:t>
      </w:r>
      <w:r w:rsidR="00B84F6C">
        <w:rPr>
          <w:sz w:val="20"/>
          <w:szCs w:val="20"/>
        </w:rPr>
        <w:t xml:space="preserve"> </w:t>
      </w:r>
      <w:r w:rsidRPr="0038497B">
        <w:rPr>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r w:rsidR="00B84F6C">
        <w:rPr>
          <w:sz w:val="20"/>
          <w:szCs w:val="20"/>
        </w:rPr>
        <w:t xml:space="preserve"> </w:t>
      </w:r>
      <w:r w:rsidRPr="0038497B">
        <w:rPr>
          <w:sz w:val="20"/>
          <w:szCs w:val="20"/>
        </w:rPr>
        <w:t>- изменение порядка составления проекта районного бюджета;</w:t>
      </w:r>
      <w:r w:rsidR="00B84F6C">
        <w:rPr>
          <w:sz w:val="20"/>
          <w:szCs w:val="20"/>
        </w:rPr>
        <w:t xml:space="preserve"> </w:t>
      </w:r>
      <w:r w:rsidRPr="0038497B">
        <w:rPr>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060ACC">
        <w:rPr>
          <w:sz w:val="20"/>
          <w:szCs w:val="20"/>
        </w:rPr>
        <w:t xml:space="preserve"> </w:t>
      </w:r>
      <w:r w:rsidRPr="0038497B">
        <w:rPr>
          <w:i/>
          <w:iCs/>
          <w:sz w:val="20"/>
          <w:szCs w:val="20"/>
        </w:rPr>
        <w:t>Целью подпрограммы является обеспечение сбалансированности и устойчивости бюджетной системы Завитинского района.</w:t>
      </w:r>
      <w:r w:rsidR="00060ACC">
        <w:rPr>
          <w:i/>
          <w:iCs/>
          <w:sz w:val="20"/>
          <w:szCs w:val="20"/>
        </w:rPr>
        <w:t xml:space="preserve"> </w:t>
      </w:r>
      <w:r w:rsidRPr="0038497B">
        <w:rPr>
          <w:i/>
          <w:iCs/>
          <w:sz w:val="20"/>
          <w:szCs w:val="20"/>
        </w:rPr>
        <w:t>Для достижения цели необходимо решение следующих задач:</w:t>
      </w:r>
      <w:r w:rsidRPr="0038497B">
        <w:rPr>
          <w:sz w:val="20"/>
          <w:szCs w:val="20"/>
        </w:rPr>
        <w:t>1. Создание условий для повышения эффективности организации бюджетного процесса.2. Эффективное управление муниципальным долгом Завитинского района.3. Создание условий для эффективного выполнения полномочий органов местного самоуправления района.4. Обеспечение управления реализацией основных направлений муниципальной политики в финансовой и бюджетной сферах. Сроки реализации подпрограммы – 2015 – 2025 годы. Этапы реализации подпрограммы не выделяются.</w:t>
      </w:r>
      <w:r w:rsidR="00060ACC">
        <w:rPr>
          <w:sz w:val="20"/>
          <w:szCs w:val="20"/>
        </w:rPr>
        <w:t xml:space="preserve"> </w:t>
      </w:r>
      <w:r w:rsidRPr="0038497B">
        <w:rPr>
          <w:sz w:val="20"/>
          <w:szCs w:val="20"/>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060ACC">
        <w:rPr>
          <w:sz w:val="20"/>
          <w:szCs w:val="20"/>
        </w:rPr>
        <w:t xml:space="preserve"> </w:t>
      </w:r>
      <w:r w:rsidRPr="0038497B">
        <w:rPr>
          <w:sz w:val="20"/>
          <w:szCs w:val="20"/>
        </w:rPr>
        <w:t>Ожидаемыми конечными результатами реализации подпрограммы являются:1.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процентов.2. Сохранение исполнения расходных обязательств района на уровне не менее 95 процентов.</w:t>
      </w:r>
      <w:r w:rsidRPr="0038497B">
        <w:rPr>
          <w:b/>
          <w:bCs/>
          <w:sz w:val="20"/>
          <w:szCs w:val="20"/>
        </w:rPr>
        <w:t>3. Описание системы основных мероприятий</w:t>
      </w:r>
      <w:r w:rsidR="00060ACC">
        <w:rPr>
          <w:b/>
          <w:bCs/>
          <w:sz w:val="20"/>
          <w:szCs w:val="20"/>
        </w:rPr>
        <w:t xml:space="preserve"> </w:t>
      </w:r>
      <w:r w:rsidRPr="0038497B">
        <w:rPr>
          <w:bCs/>
          <w:sz w:val="20"/>
          <w:szCs w:val="20"/>
        </w:rPr>
        <w:t xml:space="preserve">Для выполнения задачи 1. «Эффективное управление муниципальным долгом </w:t>
      </w:r>
      <w:r w:rsidRPr="0038497B">
        <w:rPr>
          <w:sz w:val="20"/>
          <w:szCs w:val="20"/>
        </w:rPr>
        <w:t>Завитинского</w:t>
      </w:r>
      <w:r w:rsidRPr="0038497B">
        <w:rPr>
          <w:bCs/>
          <w:sz w:val="20"/>
          <w:szCs w:val="20"/>
        </w:rPr>
        <w:t xml:space="preserve"> района»</w:t>
      </w:r>
      <w:r w:rsidRPr="0038497B">
        <w:rPr>
          <w:sz w:val="20"/>
          <w:szCs w:val="20"/>
        </w:rPr>
        <w:t xml:space="preserve"> реализуются следующие основные мероприятия:</w:t>
      </w:r>
      <w:r w:rsidR="00060ACC">
        <w:rPr>
          <w:sz w:val="20"/>
          <w:szCs w:val="20"/>
        </w:rPr>
        <w:t xml:space="preserve"> </w:t>
      </w:r>
      <w:r w:rsidRPr="0038497B">
        <w:rPr>
          <w:sz w:val="20"/>
          <w:szCs w:val="20"/>
        </w:rPr>
        <w:t>Основное мероприятие 1.1. «Обслуживание муниципального долга Завитинского района».В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r w:rsidR="00060ACC">
        <w:rPr>
          <w:sz w:val="20"/>
          <w:szCs w:val="20"/>
        </w:rPr>
        <w:t xml:space="preserve"> </w:t>
      </w:r>
      <w:r w:rsidRPr="0038497B">
        <w:rPr>
          <w:sz w:val="20"/>
          <w:szCs w:val="20"/>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B84F6C">
        <w:rPr>
          <w:sz w:val="20"/>
          <w:szCs w:val="20"/>
        </w:rPr>
        <w:t xml:space="preserve"> </w:t>
      </w:r>
      <w:r w:rsidRPr="0038497B">
        <w:rPr>
          <w:sz w:val="20"/>
          <w:szCs w:val="20"/>
        </w:rPr>
        <w:t xml:space="preserve">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w:t>
      </w:r>
      <w:r w:rsidR="00B84F6C">
        <w:rPr>
          <w:sz w:val="20"/>
          <w:szCs w:val="20"/>
        </w:rPr>
        <w:t xml:space="preserve"> </w:t>
      </w:r>
      <w:r w:rsidRPr="0038497B">
        <w:rPr>
          <w:bCs/>
          <w:sz w:val="20"/>
          <w:szCs w:val="20"/>
        </w:rPr>
        <w:t>Для выполнения задачи 2</w:t>
      </w:r>
      <w:r w:rsidRPr="0038497B">
        <w:rPr>
          <w:sz w:val="20"/>
          <w:szCs w:val="20"/>
        </w:rPr>
        <w:t xml:space="preserve">. </w:t>
      </w:r>
      <w:r w:rsidRPr="0038497B">
        <w:rPr>
          <w:bCs/>
          <w:sz w:val="20"/>
          <w:szCs w:val="20"/>
        </w:rPr>
        <w:t>«Создание условий для эффективного выполнения полномочий органов местного самоуправления района»</w:t>
      </w:r>
      <w:r w:rsidRPr="0038497B">
        <w:rPr>
          <w:b/>
          <w:bCs/>
          <w:sz w:val="20"/>
          <w:szCs w:val="20"/>
        </w:rPr>
        <w:t xml:space="preserve"> </w:t>
      </w:r>
      <w:r w:rsidRPr="0038497B">
        <w:rPr>
          <w:sz w:val="20"/>
          <w:szCs w:val="20"/>
        </w:rPr>
        <w:t>реализуются следующие основные мероприятия:</w:t>
      </w:r>
      <w:r w:rsidR="00B84F6C">
        <w:rPr>
          <w:sz w:val="20"/>
          <w:szCs w:val="20"/>
        </w:rPr>
        <w:t xml:space="preserve"> </w:t>
      </w:r>
      <w:r w:rsidRPr="0038497B">
        <w:rPr>
          <w:sz w:val="20"/>
          <w:szCs w:val="20"/>
        </w:rPr>
        <w:t>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060ACC">
        <w:rPr>
          <w:sz w:val="20"/>
          <w:szCs w:val="20"/>
        </w:rPr>
        <w:t xml:space="preserve"> </w:t>
      </w:r>
      <w:r w:rsidRPr="0038497B">
        <w:rPr>
          <w:sz w:val="20"/>
          <w:szCs w:val="20"/>
        </w:rPr>
        <w:t xml:space="preserve">Распределение дотаций на выравнивание бюджетной обеспеченности поселений осуществляется с учетом требований бюджетного законодательства, исходя из </w:t>
      </w:r>
      <w:r w:rsidRPr="0038497B">
        <w:rPr>
          <w:sz w:val="20"/>
          <w:szCs w:val="20"/>
        </w:rPr>
        <w:lastRenderedPageBreak/>
        <w:t>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p>
    <w:p w:rsidR="000C1C73" w:rsidRPr="00B84F6C" w:rsidRDefault="000C1C73" w:rsidP="0038497B">
      <w:pPr>
        <w:pStyle w:val="Default"/>
        <w:jc w:val="both"/>
        <w:rPr>
          <w:sz w:val="20"/>
          <w:szCs w:val="20"/>
        </w:rPr>
      </w:pPr>
      <w:r w:rsidRPr="0038497B">
        <w:rPr>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 распределение решением о районном бюджете объема дотаций между бюджетами поселений на плановый период;-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060ACC">
        <w:rPr>
          <w:sz w:val="20"/>
          <w:szCs w:val="20"/>
        </w:rPr>
        <w:t xml:space="preserve"> </w:t>
      </w:r>
      <w:r w:rsidRPr="0038497B">
        <w:rPr>
          <w:sz w:val="20"/>
          <w:szCs w:val="20"/>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38497B">
        <w:rPr>
          <w:sz w:val="20"/>
          <w:szCs w:val="20"/>
          <w:u w:val="single"/>
        </w:rPr>
        <w:t xml:space="preserve"> </w:t>
      </w:r>
    </w:p>
    <w:p w:rsidR="000C1C73" w:rsidRPr="0038497B" w:rsidRDefault="000C1C73" w:rsidP="0038497B">
      <w:pPr>
        <w:pStyle w:val="Default"/>
        <w:jc w:val="both"/>
        <w:rPr>
          <w:sz w:val="20"/>
          <w:szCs w:val="20"/>
        </w:rPr>
      </w:pPr>
      <w:r w:rsidRPr="0038497B">
        <w:rPr>
          <w:sz w:val="20"/>
          <w:szCs w:val="20"/>
        </w:rPr>
        <w:t>Непосредственное участие муниципальных образований в реализации данного мероприятия предусматривает:- недопущение просроченной кредиторской задолженности по расходам бюджетов поселений, а в случае ее наличия - проведение работы по ее сокращению;- наращивание доходной базы отстающих по бюджетной обеспеченности поселений с целью снижения дефицита бюджетов поселений;- недопущение принятия необеспеченных расходных обязательств;- обеспечение соответствия объема расходных обязательств реальным доходным источникам и источникам покрытия дефицита бюджета.</w:t>
      </w:r>
      <w:r w:rsidRPr="0038497B">
        <w:rPr>
          <w:bCs/>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w:t>
      </w:r>
      <w:r w:rsidRPr="0038497B">
        <w:rPr>
          <w:sz w:val="20"/>
          <w:szCs w:val="20"/>
        </w:rPr>
        <w:t xml:space="preserve"> осуществляется следующее основное мероприятие:Основное мероприятие 4. «Расходы на обеспечение функций органов местного самоуправления»Реализация основного мероприятия направлена на руководство и управление в финансовой и бюджетных сферах и включает в себя:</w:t>
      </w:r>
    </w:p>
    <w:p w:rsidR="000C1C73" w:rsidRPr="0038497B" w:rsidRDefault="000C1C73" w:rsidP="0038497B">
      <w:pPr>
        <w:pStyle w:val="Default"/>
        <w:jc w:val="both"/>
        <w:rPr>
          <w:sz w:val="20"/>
          <w:szCs w:val="20"/>
        </w:rPr>
      </w:pPr>
      <w:r w:rsidRPr="0038497B">
        <w:rPr>
          <w:sz w:val="20"/>
          <w:szCs w:val="20"/>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 -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060ACC">
        <w:rPr>
          <w:sz w:val="20"/>
          <w:szCs w:val="20"/>
        </w:rPr>
        <w:t xml:space="preserve"> </w:t>
      </w:r>
      <w:r w:rsidRPr="0038497B">
        <w:rPr>
          <w:sz w:val="20"/>
          <w:szCs w:val="20"/>
        </w:rPr>
        <w:t>Система основных мероприятий и плановых показателей реализации подпрограммы приведена в приложении № 1 к муниципальной программе.Сведения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Pr="0038497B">
        <w:rPr>
          <w:b/>
          <w:bCs/>
          <w:sz w:val="20"/>
          <w:szCs w:val="20"/>
        </w:rPr>
        <w:t>4. Ресурсное обеспечение подпрограммы</w:t>
      </w:r>
      <w:r w:rsidR="00B84F6C">
        <w:rPr>
          <w:sz w:val="20"/>
          <w:szCs w:val="20"/>
        </w:rPr>
        <w:t xml:space="preserve"> </w:t>
      </w:r>
      <w:r w:rsidRPr="0038497B">
        <w:rPr>
          <w:sz w:val="20"/>
          <w:szCs w:val="20"/>
        </w:rPr>
        <w:t>Объем ассигнований районного бюджета на реализацию подпрограммы составляет 278803,4 тыс. рублей, в том числе по годам:</w:t>
      </w:r>
      <w:r w:rsidR="00B84F6C">
        <w:rPr>
          <w:sz w:val="20"/>
          <w:szCs w:val="20"/>
        </w:rPr>
        <w:t xml:space="preserve"> </w:t>
      </w:r>
      <w:r w:rsidRPr="0038497B">
        <w:rPr>
          <w:sz w:val="20"/>
          <w:szCs w:val="20"/>
        </w:rPr>
        <w:t>2015 год – 20990,70 тыс. рублей;</w:t>
      </w:r>
      <w:r w:rsidR="00B84F6C">
        <w:rPr>
          <w:sz w:val="20"/>
          <w:szCs w:val="20"/>
        </w:rPr>
        <w:t xml:space="preserve"> </w:t>
      </w:r>
      <w:r w:rsidRPr="0038497B">
        <w:rPr>
          <w:sz w:val="20"/>
          <w:szCs w:val="20"/>
        </w:rPr>
        <w:t>2016 год – 20976,40 тыс. рублей;2017 год – 24640,70 тыс. рублей;2018 год – 24332,80 тыс. рублей;2019 год – 28151,60 тыс. рублей;2020 год – 31733,1 тыс. рублей;2021 год – 28140,10 тыс. рублей;2022 год – 26877,10 тыс. рублей;2023 год – 24320,30 тыс. рублей;2024 год – 24320,30 тыс. рублей;2025 год - 24320,30 тыс. рублей.</w:t>
      </w:r>
      <w:r w:rsidR="00060ACC">
        <w:rPr>
          <w:sz w:val="20"/>
          <w:szCs w:val="20"/>
        </w:rPr>
        <w:t xml:space="preserve"> </w:t>
      </w:r>
      <w:r w:rsidRPr="0038497B">
        <w:rPr>
          <w:sz w:val="20"/>
          <w:szCs w:val="20"/>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Pr="0038497B">
        <w:rPr>
          <w:b/>
          <w:bCs/>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060ACC">
        <w:rPr>
          <w:b/>
          <w:bCs/>
          <w:sz w:val="20"/>
          <w:szCs w:val="20"/>
        </w:rPr>
        <w:t xml:space="preserve"> </w:t>
      </w:r>
      <w:r w:rsidRPr="0038497B">
        <w:rPr>
          <w:sz w:val="20"/>
          <w:szCs w:val="20"/>
        </w:rPr>
        <w:t>Показателями эффективности реализации подпрограммы являются:1.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060ACC">
        <w:rPr>
          <w:sz w:val="20"/>
          <w:szCs w:val="20"/>
        </w:rPr>
        <w:t xml:space="preserve"> </w:t>
      </w:r>
      <w:r w:rsidRPr="0038497B">
        <w:rPr>
          <w:sz w:val="20"/>
          <w:szCs w:val="20"/>
        </w:rPr>
        <w:t>Индикатор определяется как:</w:t>
      </w:r>
      <w:r w:rsidR="00060ACC">
        <w:rPr>
          <w:sz w:val="20"/>
          <w:szCs w:val="20"/>
        </w:rPr>
        <w:t xml:space="preserve"> </w:t>
      </w:r>
      <w:r w:rsidRPr="0038497B">
        <w:rPr>
          <w:sz w:val="20"/>
          <w:szCs w:val="20"/>
        </w:rPr>
        <w:t xml:space="preserve">объем дефицита районного бюджета / общий годовой объем доходов районного бюджета </w:t>
      </w:r>
      <w:r w:rsidRPr="0038497B">
        <w:rPr>
          <w:sz w:val="20"/>
          <w:szCs w:val="20"/>
          <w:lang w:val="en-US"/>
        </w:rPr>
        <w:t>X</w:t>
      </w:r>
      <w:r w:rsidRPr="0038497B">
        <w:rPr>
          <w:sz w:val="20"/>
          <w:szCs w:val="20"/>
        </w:rPr>
        <w:t xml:space="preserve"> 100 процентов.2. Сохранение исполнения расходных обязательств района на уровне не менее 95 процентов.</w:t>
      </w:r>
      <w:r w:rsidR="00060ACC">
        <w:rPr>
          <w:sz w:val="20"/>
          <w:szCs w:val="20"/>
        </w:rPr>
        <w:t xml:space="preserve"> </w:t>
      </w:r>
      <w:r w:rsidRPr="0038497B">
        <w:rPr>
          <w:sz w:val="20"/>
          <w:szCs w:val="20"/>
        </w:rPr>
        <w:t>Индикатор определяется как:</w:t>
      </w:r>
      <w:r w:rsidR="00060ACC">
        <w:rPr>
          <w:sz w:val="20"/>
          <w:szCs w:val="20"/>
        </w:rPr>
        <w:t xml:space="preserve"> </w:t>
      </w:r>
      <w:r w:rsidRPr="0038497B">
        <w:rPr>
          <w:sz w:val="20"/>
          <w:szCs w:val="20"/>
        </w:rPr>
        <w:t>Объем исполненных расходных обязательств района / Объем утвержденных расходных обязательств района Х 100 процентов.</w:t>
      </w:r>
      <w:r w:rsidR="00060ACC">
        <w:rPr>
          <w:sz w:val="20"/>
          <w:szCs w:val="20"/>
        </w:rPr>
        <w:t xml:space="preserve"> </w:t>
      </w:r>
      <w:r w:rsidRPr="0038497B">
        <w:rPr>
          <w:sz w:val="20"/>
          <w:szCs w:val="20"/>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w:t>
      </w:r>
      <w:r w:rsidR="00060ACC">
        <w:rPr>
          <w:sz w:val="20"/>
          <w:szCs w:val="20"/>
        </w:rPr>
        <w:t xml:space="preserve"> </w:t>
      </w:r>
      <w:r w:rsidRPr="0038497B">
        <w:rPr>
          <w:sz w:val="20"/>
          <w:szCs w:val="20"/>
        </w:rPr>
        <w:t>Реализация основного мероприятия 1.2. «Организация планирования районного бюджета»  позволит достичь в 2025 году к 2013 году следующих показателей:-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p>
    <w:p w:rsidR="000C1C73" w:rsidRPr="0038497B" w:rsidRDefault="000C1C73" w:rsidP="0038497B">
      <w:pPr>
        <w:pStyle w:val="Default"/>
        <w:jc w:val="both"/>
        <w:rPr>
          <w:sz w:val="20"/>
          <w:szCs w:val="20"/>
        </w:rPr>
      </w:pPr>
      <w:r w:rsidRPr="0038497B">
        <w:rPr>
          <w:sz w:val="20"/>
          <w:szCs w:val="20"/>
        </w:rPr>
        <w:t>объем ассигнований районного бюджета на основе расходных обязательств Завитинского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060ACC">
        <w:rPr>
          <w:sz w:val="20"/>
          <w:szCs w:val="20"/>
        </w:rPr>
        <w:t xml:space="preserve"> </w:t>
      </w:r>
      <w:r w:rsidRPr="0038497B">
        <w:rPr>
          <w:sz w:val="20"/>
          <w:szCs w:val="20"/>
        </w:rPr>
        <w:t>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060ACC">
        <w:rPr>
          <w:sz w:val="20"/>
          <w:szCs w:val="20"/>
        </w:rPr>
        <w:t xml:space="preserve"> </w:t>
      </w:r>
      <w:r w:rsidRPr="0038497B">
        <w:rPr>
          <w:sz w:val="20"/>
          <w:szCs w:val="20"/>
        </w:rPr>
        <w:t>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p>
    <w:p w:rsidR="000C1C73" w:rsidRPr="0038497B" w:rsidRDefault="000C1C73" w:rsidP="0038497B">
      <w:pPr>
        <w:pStyle w:val="Default"/>
        <w:jc w:val="both"/>
        <w:rPr>
          <w:sz w:val="20"/>
          <w:szCs w:val="20"/>
        </w:rPr>
      </w:pPr>
      <w:r w:rsidRPr="0038497B">
        <w:rPr>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060ACC">
        <w:rPr>
          <w:sz w:val="20"/>
          <w:szCs w:val="20"/>
        </w:rPr>
        <w:t xml:space="preserve"> </w:t>
      </w:r>
      <w:r w:rsidRPr="0038497B">
        <w:rPr>
          <w:sz w:val="20"/>
          <w:szCs w:val="20"/>
        </w:rPr>
        <w:t xml:space="preserve">количество отказанных платежных документов/ количество проверенных </w:t>
      </w:r>
      <w:r w:rsidRPr="0038497B">
        <w:rPr>
          <w:sz w:val="20"/>
          <w:szCs w:val="20"/>
        </w:rPr>
        <w:lastRenderedPageBreak/>
        <w:t>платежных документов X 100процентов.-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060ACC">
        <w:rPr>
          <w:sz w:val="20"/>
          <w:szCs w:val="20"/>
        </w:rPr>
        <w:t xml:space="preserve"> </w:t>
      </w:r>
      <w:r w:rsidRPr="0038497B">
        <w:rPr>
          <w:sz w:val="20"/>
          <w:szCs w:val="20"/>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060ACC">
        <w:rPr>
          <w:sz w:val="20"/>
          <w:szCs w:val="20"/>
        </w:rPr>
        <w:t xml:space="preserve"> </w:t>
      </w:r>
      <w:r w:rsidRPr="0038497B">
        <w:rPr>
          <w:sz w:val="20"/>
          <w:szCs w:val="20"/>
        </w:rPr>
        <w:t>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060ACC">
        <w:rPr>
          <w:sz w:val="20"/>
          <w:szCs w:val="20"/>
        </w:rPr>
        <w:t xml:space="preserve"> </w:t>
      </w:r>
      <w:r w:rsidRPr="0038497B">
        <w:rPr>
          <w:sz w:val="20"/>
          <w:szCs w:val="20"/>
        </w:rPr>
        <w:t>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w:t>
      </w:r>
      <w:r w:rsidR="00060ACC">
        <w:rPr>
          <w:sz w:val="20"/>
          <w:szCs w:val="20"/>
        </w:rPr>
        <w:t xml:space="preserve"> </w:t>
      </w:r>
      <w:r w:rsidRPr="0038497B">
        <w:rPr>
          <w:sz w:val="20"/>
          <w:szCs w:val="20"/>
        </w:rPr>
        <w:t>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060ACC">
        <w:rPr>
          <w:sz w:val="20"/>
          <w:szCs w:val="20"/>
        </w:rPr>
        <w:t xml:space="preserve"> </w:t>
      </w:r>
      <w:r w:rsidRPr="0038497B">
        <w:rPr>
          <w:sz w:val="20"/>
          <w:szCs w:val="20"/>
        </w:rPr>
        <w:t>объем расходов на обслуживание муниципального долга Завитинского района / общий объем расходов районного бюджета X 100 процентов.</w:t>
      </w:r>
      <w:r w:rsidR="00060ACC">
        <w:rPr>
          <w:sz w:val="20"/>
          <w:szCs w:val="20"/>
        </w:rPr>
        <w:t xml:space="preserve"> </w:t>
      </w:r>
      <w:r w:rsidRPr="0038497B">
        <w:rPr>
          <w:sz w:val="20"/>
          <w:szCs w:val="20"/>
        </w:rPr>
        <w:t>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1A1F76">
        <w:rPr>
          <w:sz w:val="20"/>
          <w:szCs w:val="20"/>
        </w:rPr>
        <w:t xml:space="preserve"> </w:t>
      </w:r>
      <w:r w:rsidRPr="0038497B">
        <w:rPr>
          <w:sz w:val="20"/>
          <w:szCs w:val="20"/>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1A1F76">
        <w:rPr>
          <w:sz w:val="20"/>
          <w:szCs w:val="20"/>
        </w:rPr>
        <w:t xml:space="preserve"> </w:t>
      </w:r>
      <w:r w:rsidRPr="0038497B">
        <w:rPr>
          <w:sz w:val="20"/>
          <w:szCs w:val="20"/>
        </w:rPr>
        <w:t>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2-х раз. Показатель определяется как:расчетная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060ACC">
        <w:rPr>
          <w:sz w:val="20"/>
          <w:szCs w:val="20"/>
        </w:rPr>
        <w:t xml:space="preserve"> </w:t>
      </w:r>
      <w:r w:rsidRPr="0038497B">
        <w:rPr>
          <w:sz w:val="20"/>
          <w:szCs w:val="20"/>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060ACC">
        <w:rPr>
          <w:sz w:val="20"/>
          <w:szCs w:val="20"/>
        </w:rPr>
        <w:t xml:space="preserve"> </w:t>
      </w:r>
      <w:r w:rsidRPr="0038497B">
        <w:rPr>
          <w:sz w:val="20"/>
          <w:szCs w:val="20"/>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060ACC">
        <w:rPr>
          <w:sz w:val="20"/>
          <w:szCs w:val="20"/>
        </w:rPr>
        <w:t xml:space="preserve"> </w:t>
      </w:r>
      <w:r w:rsidRPr="0038497B">
        <w:rPr>
          <w:sz w:val="20"/>
          <w:szCs w:val="20"/>
        </w:rPr>
        <w:t>Таким образом, основными итогами реализации подпрограммы станут:1. Повышение обоснованности, эффективности и прозрачности бюджетных расходов. 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период.3. Качественная организация исполнения районного бюджета, снижение уровня нарушений бюджетного законодательства.4. Достижение приемлемых и экономически обоснованных объема и структуры муниципального долга Завитинского района.5.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финансами.6. Стопроцентное достижение целей, выполнения задач, основных мероприятий и показателей (индикаторов) подпрограммы.</w:t>
      </w:r>
      <w:r w:rsidR="001A1F76">
        <w:rPr>
          <w:sz w:val="20"/>
          <w:szCs w:val="20"/>
        </w:rPr>
        <w:t xml:space="preserve"> </w:t>
      </w:r>
      <w:r w:rsidRPr="0038497B">
        <w:rPr>
          <w:sz w:val="20"/>
          <w:szCs w:val="20"/>
        </w:rPr>
        <w:t>Коэффициенты значимости показателей подпрограммы представлены в таблице 3.</w:t>
      </w:r>
      <w:r w:rsidR="001A1F76">
        <w:rPr>
          <w:sz w:val="20"/>
          <w:szCs w:val="20"/>
        </w:rPr>
        <w:t xml:space="preserve"> </w:t>
      </w:r>
      <w:r w:rsidRPr="0038497B">
        <w:rPr>
          <w:sz w:val="20"/>
          <w:szCs w:val="20"/>
        </w:rPr>
        <w:t xml:space="preserve">Таблица 3 Коэффициенты значимости основных мероприятий </w:t>
      </w:r>
    </w:p>
    <w:p w:rsidR="000C1C73" w:rsidRPr="000C1C73" w:rsidRDefault="000C1C73" w:rsidP="000C1C73">
      <w:pPr>
        <w:pStyle w:val="Default"/>
        <w:rPr>
          <w:sz w:val="20"/>
          <w:szCs w:val="20"/>
        </w:rPr>
      </w:pPr>
    </w:p>
    <w:tbl>
      <w:tblPr>
        <w:tblW w:w="1054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04"/>
        <w:gridCol w:w="567"/>
        <w:gridCol w:w="567"/>
        <w:gridCol w:w="567"/>
        <w:gridCol w:w="567"/>
        <w:gridCol w:w="567"/>
        <w:gridCol w:w="567"/>
        <w:gridCol w:w="567"/>
        <w:gridCol w:w="709"/>
        <w:gridCol w:w="708"/>
        <w:gridCol w:w="709"/>
        <w:gridCol w:w="774"/>
      </w:tblGrid>
      <w:tr w:rsidR="000C1C73" w:rsidRPr="000C1C73" w:rsidTr="001A1F76">
        <w:trPr>
          <w:tblHeader/>
          <w:jc w:val="center"/>
        </w:trPr>
        <w:tc>
          <w:tcPr>
            <w:tcW w:w="567" w:type="dxa"/>
            <w:vMerge w:val="restart"/>
            <w:vAlign w:val="center"/>
          </w:tcPr>
          <w:p w:rsidR="000C1C73" w:rsidRPr="000C1C73" w:rsidRDefault="000C1C73" w:rsidP="000C1C73">
            <w:pPr>
              <w:pStyle w:val="Default"/>
              <w:rPr>
                <w:sz w:val="20"/>
                <w:szCs w:val="20"/>
              </w:rPr>
            </w:pPr>
            <w:r w:rsidRPr="000C1C73">
              <w:rPr>
                <w:sz w:val="20"/>
                <w:szCs w:val="20"/>
              </w:rPr>
              <w:t>№</w:t>
            </w:r>
          </w:p>
        </w:tc>
        <w:tc>
          <w:tcPr>
            <w:tcW w:w="3104" w:type="dxa"/>
            <w:vMerge w:val="restart"/>
            <w:vAlign w:val="center"/>
          </w:tcPr>
          <w:p w:rsidR="000C1C73" w:rsidRPr="000C1C73" w:rsidRDefault="000C1C73" w:rsidP="000C1C73">
            <w:pPr>
              <w:pStyle w:val="Default"/>
              <w:rPr>
                <w:sz w:val="20"/>
                <w:szCs w:val="20"/>
              </w:rPr>
            </w:pPr>
            <w:r w:rsidRPr="000C1C73">
              <w:rPr>
                <w:sz w:val="20"/>
                <w:szCs w:val="20"/>
              </w:rPr>
              <w:t>Наименование программы, подпрограммы, основного мероприятия, мероприятия</w:t>
            </w:r>
          </w:p>
        </w:tc>
        <w:tc>
          <w:tcPr>
            <w:tcW w:w="6869" w:type="dxa"/>
            <w:gridSpan w:val="11"/>
            <w:vAlign w:val="center"/>
          </w:tcPr>
          <w:p w:rsidR="000C1C73" w:rsidRPr="000C1C73" w:rsidRDefault="000C1C73" w:rsidP="000C1C73">
            <w:pPr>
              <w:pStyle w:val="Default"/>
              <w:rPr>
                <w:sz w:val="20"/>
                <w:szCs w:val="20"/>
              </w:rPr>
            </w:pPr>
            <w:r w:rsidRPr="000C1C73">
              <w:rPr>
                <w:sz w:val="20"/>
                <w:szCs w:val="20"/>
              </w:rPr>
              <w:t>Значение планового показателя по годам реализации</w:t>
            </w:r>
          </w:p>
        </w:tc>
      </w:tr>
      <w:tr w:rsidR="000C1C73" w:rsidRPr="000C1C73" w:rsidTr="001A1F76">
        <w:trPr>
          <w:tblHeader/>
          <w:jc w:val="center"/>
        </w:trPr>
        <w:tc>
          <w:tcPr>
            <w:tcW w:w="567" w:type="dxa"/>
            <w:vMerge/>
            <w:vAlign w:val="center"/>
          </w:tcPr>
          <w:p w:rsidR="000C1C73" w:rsidRPr="000C1C73" w:rsidRDefault="000C1C73" w:rsidP="000C1C73">
            <w:pPr>
              <w:pStyle w:val="Default"/>
              <w:rPr>
                <w:sz w:val="20"/>
                <w:szCs w:val="20"/>
              </w:rPr>
            </w:pPr>
          </w:p>
        </w:tc>
        <w:tc>
          <w:tcPr>
            <w:tcW w:w="3104" w:type="dxa"/>
            <w:vMerge/>
            <w:vAlign w:val="center"/>
          </w:tcPr>
          <w:p w:rsidR="000C1C73" w:rsidRPr="000C1C73" w:rsidRDefault="000C1C73" w:rsidP="000C1C73">
            <w:pPr>
              <w:pStyle w:val="Default"/>
              <w:rPr>
                <w:sz w:val="20"/>
                <w:szCs w:val="20"/>
              </w:rPr>
            </w:pPr>
          </w:p>
        </w:tc>
        <w:tc>
          <w:tcPr>
            <w:tcW w:w="567" w:type="dxa"/>
            <w:vAlign w:val="center"/>
          </w:tcPr>
          <w:p w:rsidR="000C1C73" w:rsidRPr="00060ACC" w:rsidRDefault="000C1C73" w:rsidP="00060ACC">
            <w:pPr>
              <w:pStyle w:val="Default"/>
              <w:jc w:val="center"/>
              <w:rPr>
                <w:i/>
                <w:sz w:val="18"/>
                <w:szCs w:val="18"/>
              </w:rPr>
            </w:pPr>
            <w:r w:rsidRPr="00060ACC">
              <w:rPr>
                <w:i/>
                <w:sz w:val="18"/>
                <w:szCs w:val="18"/>
              </w:rPr>
              <w:t>2015 год</w:t>
            </w:r>
          </w:p>
        </w:tc>
        <w:tc>
          <w:tcPr>
            <w:tcW w:w="567" w:type="dxa"/>
            <w:vAlign w:val="center"/>
          </w:tcPr>
          <w:p w:rsidR="000C1C73" w:rsidRPr="00060ACC" w:rsidRDefault="000C1C73" w:rsidP="00060ACC">
            <w:pPr>
              <w:pStyle w:val="Default"/>
              <w:jc w:val="center"/>
              <w:rPr>
                <w:i/>
                <w:sz w:val="18"/>
                <w:szCs w:val="18"/>
              </w:rPr>
            </w:pPr>
            <w:r w:rsidRPr="00060ACC">
              <w:rPr>
                <w:i/>
                <w:sz w:val="18"/>
                <w:szCs w:val="18"/>
              </w:rPr>
              <w:t>2016 год</w:t>
            </w:r>
          </w:p>
        </w:tc>
        <w:tc>
          <w:tcPr>
            <w:tcW w:w="567" w:type="dxa"/>
            <w:vAlign w:val="center"/>
          </w:tcPr>
          <w:p w:rsidR="000C1C73" w:rsidRPr="00060ACC" w:rsidRDefault="000C1C73" w:rsidP="00060ACC">
            <w:pPr>
              <w:pStyle w:val="Default"/>
              <w:jc w:val="center"/>
              <w:rPr>
                <w:i/>
                <w:sz w:val="18"/>
                <w:szCs w:val="18"/>
              </w:rPr>
            </w:pPr>
            <w:r w:rsidRPr="00060ACC">
              <w:rPr>
                <w:i/>
                <w:sz w:val="18"/>
                <w:szCs w:val="18"/>
              </w:rPr>
              <w:t>2017 год</w:t>
            </w:r>
          </w:p>
        </w:tc>
        <w:tc>
          <w:tcPr>
            <w:tcW w:w="567" w:type="dxa"/>
            <w:vAlign w:val="center"/>
          </w:tcPr>
          <w:p w:rsidR="000C1C73" w:rsidRPr="00060ACC" w:rsidRDefault="000C1C73" w:rsidP="00060ACC">
            <w:pPr>
              <w:pStyle w:val="Default"/>
              <w:jc w:val="center"/>
              <w:rPr>
                <w:i/>
                <w:sz w:val="18"/>
                <w:szCs w:val="18"/>
              </w:rPr>
            </w:pPr>
            <w:r w:rsidRPr="00060ACC">
              <w:rPr>
                <w:i/>
                <w:sz w:val="18"/>
                <w:szCs w:val="18"/>
              </w:rPr>
              <w:t>2018 год</w:t>
            </w:r>
          </w:p>
        </w:tc>
        <w:tc>
          <w:tcPr>
            <w:tcW w:w="567" w:type="dxa"/>
            <w:vAlign w:val="center"/>
          </w:tcPr>
          <w:p w:rsidR="000C1C73" w:rsidRPr="00060ACC" w:rsidRDefault="000C1C73" w:rsidP="00060ACC">
            <w:pPr>
              <w:pStyle w:val="Default"/>
              <w:jc w:val="center"/>
              <w:rPr>
                <w:i/>
                <w:sz w:val="18"/>
                <w:szCs w:val="18"/>
              </w:rPr>
            </w:pPr>
            <w:r w:rsidRPr="00060ACC">
              <w:rPr>
                <w:i/>
                <w:sz w:val="18"/>
                <w:szCs w:val="18"/>
              </w:rPr>
              <w:t>2019 год</w:t>
            </w:r>
          </w:p>
        </w:tc>
        <w:tc>
          <w:tcPr>
            <w:tcW w:w="567" w:type="dxa"/>
            <w:vAlign w:val="center"/>
          </w:tcPr>
          <w:p w:rsidR="000C1C73" w:rsidRPr="00060ACC" w:rsidRDefault="000C1C73" w:rsidP="00060ACC">
            <w:pPr>
              <w:pStyle w:val="Default"/>
              <w:jc w:val="center"/>
              <w:rPr>
                <w:i/>
                <w:sz w:val="18"/>
                <w:szCs w:val="18"/>
              </w:rPr>
            </w:pPr>
            <w:r w:rsidRPr="00060ACC">
              <w:rPr>
                <w:i/>
                <w:sz w:val="18"/>
                <w:szCs w:val="18"/>
              </w:rPr>
              <w:t>2020 год</w:t>
            </w:r>
          </w:p>
        </w:tc>
        <w:tc>
          <w:tcPr>
            <w:tcW w:w="567" w:type="dxa"/>
            <w:vAlign w:val="center"/>
          </w:tcPr>
          <w:p w:rsidR="000C1C73" w:rsidRPr="00060ACC" w:rsidRDefault="000C1C73" w:rsidP="00060ACC">
            <w:pPr>
              <w:pStyle w:val="Default"/>
              <w:jc w:val="center"/>
              <w:rPr>
                <w:i/>
                <w:sz w:val="18"/>
                <w:szCs w:val="18"/>
              </w:rPr>
            </w:pPr>
            <w:r w:rsidRPr="00060ACC">
              <w:rPr>
                <w:i/>
                <w:sz w:val="18"/>
                <w:szCs w:val="18"/>
              </w:rPr>
              <w:t>2021 год</w:t>
            </w:r>
          </w:p>
        </w:tc>
        <w:tc>
          <w:tcPr>
            <w:tcW w:w="709" w:type="dxa"/>
            <w:vAlign w:val="center"/>
          </w:tcPr>
          <w:p w:rsidR="000C1C73" w:rsidRPr="00060ACC" w:rsidRDefault="000C1C73" w:rsidP="00060ACC">
            <w:pPr>
              <w:pStyle w:val="Default"/>
              <w:jc w:val="center"/>
              <w:rPr>
                <w:i/>
                <w:sz w:val="18"/>
                <w:szCs w:val="18"/>
              </w:rPr>
            </w:pPr>
            <w:r w:rsidRPr="00060ACC">
              <w:rPr>
                <w:i/>
                <w:sz w:val="18"/>
                <w:szCs w:val="18"/>
              </w:rPr>
              <w:t>2022 год</w:t>
            </w:r>
          </w:p>
        </w:tc>
        <w:tc>
          <w:tcPr>
            <w:tcW w:w="708" w:type="dxa"/>
            <w:vAlign w:val="center"/>
          </w:tcPr>
          <w:p w:rsidR="000C1C73" w:rsidRPr="00060ACC" w:rsidRDefault="000C1C73" w:rsidP="00060ACC">
            <w:pPr>
              <w:pStyle w:val="Default"/>
              <w:jc w:val="center"/>
              <w:rPr>
                <w:i/>
                <w:sz w:val="18"/>
                <w:szCs w:val="18"/>
              </w:rPr>
            </w:pPr>
            <w:r w:rsidRPr="00060ACC">
              <w:rPr>
                <w:i/>
                <w:sz w:val="18"/>
                <w:szCs w:val="18"/>
              </w:rPr>
              <w:t>2023 год</w:t>
            </w:r>
          </w:p>
        </w:tc>
        <w:tc>
          <w:tcPr>
            <w:tcW w:w="709" w:type="dxa"/>
            <w:vAlign w:val="center"/>
          </w:tcPr>
          <w:p w:rsidR="000C1C73" w:rsidRPr="00060ACC" w:rsidRDefault="000C1C73" w:rsidP="00060ACC">
            <w:pPr>
              <w:pStyle w:val="Default"/>
              <w:jc w:val="center"/>
              <w:rPr>
                <w:i/>
                <w:sz w:val="18"/>
                <w:szCs w:val="18"/>
              </w:rPr>
            </w:pPr>
            <w:r w:rsidRPr="00060ACC">
              <w:rPr>
                <w:i/>
                <w:sz w:val="18"/>
                <w:szCs w:val="18"/>
              </w:rPr>
              <w:t>2024 год</w:t>
            </w:r>
          </w:p>
        </w:tc>
        <w:tc>
          <w:tcPr>
            <w:tcW w:w="774" w:type="dxa"/>
            <w:vAlign w:val="center"/>
          </w:tcPr>
          <w:p w:rsidR="000C1C73" w:rsidRPr="00060ACC" w:rsidRDefault="000C1C73" w:rsidP="00060ACC">
            <w:pPr>
              <w:pStyle w:val="Default"/>
              <w:jc w:val="center"/>
              <w:rPr>
                <w:i/>
                <w:sz w:val="18"/>
                <w:szCs w:val="18"/>
              </w:rPr>
            </w:pPr>
            <w:r w:rsidRPr="00060ACC">
              <w:rPr>
                <w:i/>
                <w:sz w:val="18"/>
                <w:szCs w:val="18"/>
              </w:rPr>
              <w:t>2025 год</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1</w:t>
            </w:r>
          </w:p>
        </w:tc>
        <w:tc>
          <w:tcPr>
            <w:tcW w:w="3104" w:type="dxa"/>
            <w:vAlign w:val="center"/>
          </w:tcPr>
          <w:p w:rsidR="000C1C73" w:rsidRPr="000C1C73" w:rsidRDefault="000C1C73" w:rsidP="000C1C73">
            <w:pPr>
              <w:pStyle w:val="Default"/>
              <w:rPr>
                <w:sz w:val="20"/>
                <w:szCs w:val="20"/>
              </w:rPr>
            </w:pPr>
            <w:r w:rsidRPr="000C1C73">
              <w:rPr>
                <w:sz w:val="20"/>
                <w:szCs w:val="20"/>
              </w:rPr>
              <w:t>2</w:t>
            </w:r>
          </w:p>
        </w:tc>
        <w:tc>
          <w:tcPr>
            <w:tcW w:w="567" w:type="dxa"/>
            <w:vAlign w:val="center"/>
          </w:tcPr>
          <w:p w:rsidR="000C1C73" w:rsidRPr="000C1C73" w:rsidRDefault="000C1C73" w:rsidP="000C1C73">
            <w:pPr>
              <w:pStyle w:val="Default"/>
              <w:rPr>
                <w:sz w:val="20"/>
                <w:szCs w:val="20"/>
              </w:rPr>
            </w:pPr>
            <w:r w:rsidRPr="000C1C73">
              <w:rPr>
                <w:sz w:val="20"/>
                <w:szCs w:val="20"/>
              </w:rPr>
              <w:t>3</w:t>
            </w:r>
          </w:p>
        </w:tc>
        <w:tc>
          <w:tcPr>
            <w:tcW w:w="567" w:type="dxa"/>
            <w:vAlign w:val="center"/>
          </w:tcPr>
          <w:p w:rsidR="000C1C73" w:rsidRPr="000C1C73" w:rsidRDefault="000C1C73" w:rsidP="000C1C73">
            <w:pPr>
              <w:pStyle w:val="Default"/>
              <w:rPr>
                <w:sz w:val="20"/>
                <w:szCs w:val="20"/>
              </w:rPr>
            </w:pPr>
            <w:r w:rsidRPr="000C1C73">
              <w:rPr>
                <w:sz w:val="20"/>
                <w:szCs w:val="20"/>
              </w:rPr>
              <w:t>4</w:t>
            </w:r>
          </w:p>
        </w:tc>
        <w:tc>
          <w:tcPr>
            <w:tcW w:w="567" w:type="dxa"/>
            <w:vAlign w:val="center"/>
          </w:tcPr>
          <w:p w:rsidR="000C1C73" w:rsidRPr="000C1C73" w:rsidRDefault="000C1C73" w:rsidP="000C1C73">
            <w:pPr>
              <w:pStyle w:val="Default"/>
              <w:rPr>
                <w:sz w:val="20"/>
                <w:szCs w:val="20"/>
              </w:rPr>
            </w:pPr>
            <w:r w:rsidRPr="000C1C73">
              <w:rPr>
                <w:sz w:val="20"/>
                <w:szCs w:val="20"/>
              </w:rPr>
              <w:t>5</w:t>
            </w:r>
          </w:p>
        </w:tc>
        <w:tc>
          <w:tcPr>
            <w:tcW w:w="567" w:type="dxa"/>
            <w:vAlign w:val="center"/>
          </w:tcPr>
          <w:p w:rsidR="000C1C73" w:rsidRPr="000C1C73" w:rsidRDefault="000C1C73" w:rsidP="000C1C73">
            <w:pPr>
              <w:pStyle w:val="Default"/>
              <w:rPr>
                <w:sz w:val="20"/>
                <w:szCs w:val="20"/>
              </w:rPr>
            </w:pPr>
            <w:r w:rsidRPr="000C1C73">
              <w:rPr>
                <w:sz w:val="20"/>
                <w:szCs w:val="20"/>
              </w:rPr>
              <w:t>6</w:t>
            </w:r>
          </w:p>
        </w:tc>
        <w:tc>
          <w:tcPr>
            <w:tcW w:w="567" w:type="dxa"/>
            <w:vAlign w:val="center"/>
          </w:tcPr>
          <w:p w:rsidR="000C1C73" w:rsidRPr="000C1C73" w:rsidRDefault="000C1C73" w:rsidP="000C1C73">
            <w:pPr>
              <w:pStyle w:val="Default"/>
              <w:rPr>
                <w:sz w:val="20"/>
                <w:szCs w:val="20"/>
              </w:rPr>
            </w:pPr>
            <w:r w:rsidRPr="000C1C73">
              <w:rPr>
                <w:sz w:val="20"/>
                <w:szCs w:val="20"/>
              </w:rPr>
              <w:t>7</w:t>
            </w:r>
          </w:p>
        </w:tc>
        <w:tc>
          <w:tcPr>
            <w:tcW w:w="567" w:type="dxa"/>
            <w:vAlign w:val="center"/>
          </w:tcPr>
          <w:p w:rsidR="000C1C73" w:rsidRPr="000C1C73" w:rsidRDefault="000C1C73" w:rsidP="000C1C73">
            <w:pPr>
              <w:pStyle w:val="Default"/>
              <w:rPr>
                <w:sz w:val="20"/>
                <w:szCs w:val="20"/>
              </w:rPr>
            </w:pPr>
            <w:r w:rsidRPr="000C1C73">
              <w:rPr>
                <w:sz w:val="20"/>
                <w:szCs w:val="20"/>
              </w:rPr>
              <w:t>8</w:t>
            </w:r>
          </w:p>
        </w:tc>
        <w:tc>
          <w:tcPr>
            <w:tcW w:w="567" w:type="dxa"/>
            <w:vAlign w:val="center"/>
          </w:tcPr>
          <w:p w:rsidR="000C1C73" w:rsidRPr="000C1C73" w:rsidRDefault="000C1C73" w:rsidP="000C1C73">
            <w:pPr>
              <w:pStyle w:val="Default"/>
              <w:rPr>
                <w:sz w:val="20"/>
                <w:szCs w:val="20"/>
              </w:rPr>
            </w:pPr>
            <w:r w:rsidRPr="000C1C73">
              <w:rPr>
                <w:sz w:val="20"/>
                <w:szCs w:val="20"/>
              </w:rPr>
              <w:t>9</w:t>
            </w:r>
          </w:p>
        </w:tc>
        <w:tc>
          <w:tcPr>
            <w:tcW w:w="709" w:type="dxa"/>
          </w:tcPr>
          <w:p w:rsidR="000C1C73" w:rsidRPr="000C1C73" w:rsidRDefault="000C1C73" w:rsidP="000C1C73">
            <w:pPr>
              <w:pStyle w:val="Default"/>
              <w:rPr>
                <w:sz w:val="20"/>
                <w:szCs w:val="20"/>
              </w:rPr>
            </w:pPr>
            <w:r w:rsidRPr="000C1C73">
              <w:rPr>
                <w:sz w:val="20"/>
                <w:szCs w:val="20"/>
              </w:rPr>
              <w:t>10</w:t>
            </w:r>
          </w:p>
        </w:tc>
        <w:tc>
          <w:tcPr>
            <w:tcW w:w="708" w:type="dxa"/>
          </w:tcPr>
          <w:p w:rsidR="000C1C73" w:rsidRPr="000C1C73" w:rsidRDefault="000C1C73" w:rsidP="000C1C73">
            <w:pPr>
              <w:pStyle w:val="Default"/>
              <w:rPr>
                <w:sz w:val="20"/>
                <w:szCs w:val="20"/>
              </w:rPr>
            </w:pPr>
            <w:r w:rsidRPr="000C1C73">
              <w:rPr>
                <w:sz w:val="20"/>
                <w:szCs w:val="20"/>
              </w:rPr>
              <w:t>11</w:t>
            </w:r>
          </w:p>
        </w:tc>
        <w:tc>
          <w:tcPr>
            <w:tcW w:w="709" w:type="dxa"/>
          </w:tcPr>
          <w:p w:rsidR="000C1C73" w:rsidRPr="000C1C73" w:rsidRDefault="000C1C73" w:rsidP="000C1C73">
            <w:pPr>
              <w:pStyle w:val="Default"/>
              <w:rPr>
                <w:sz w:val="20"/>
                <w:szCs w:val="20"/>
              </w:rPr>
            </w:pPr>
            <w:r w:rsidRPr="000C1C73">
              <w:rPr>
                <w:sz w:val="20"/>
                <w:szCs w:val="20"/>
              </w:rPr>
              <w:t>12</w:t>
            </w:r>
          </w:p>
        </w:tc>
        <w:tc>
          <w:tcPr>
            <w:tcW w:w="774" w:type="dxa"/>
          </w:tcPr>
          <w:p w:rsidR="000C1C73" w:rsidRPr="000C1C73" w:rsidRDefault="000C1C73" w:rsidP="000C1C73">
            <w:pPr>
              <w:pStyle w:val="Default"/>
              <w:rPr>
                <w:sz w:val="20"/>
                <w:szCs w:val="20"/>
              </w:rPr>
            </w:pPr>
            <w:r w:rsidRPr="000C1C73">
              <w:rPr>
                <w:sz w:val="20"/>
                <w:szCs w:val="20"/>
              </w:rPr>
              <w:t>13</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p>
        </w:tc>
        <w:tc>
          <w:tcPr>
            <w:tcW w:w="3104" w:type="dxa"/>
            <w:vAlign w:val="center"/>
          </w:tcPr>
          <w:p w:rsidR="000C1C73" w:rsidRPr="000C1C73" w:rsidRDefault="000C1C73" w:rsidP="000C1C73">
            <w:pPr>
              <w:pStyle w:val="Default"/>
              <w:rPr>
                <w:b/>
                <w:sz w:val="20"/>
                <w:szCs w:val="20"/>
              </w:rPr>
            </w:pPr>
            <w:r w:rsidRPr="000C1C73">
              <w:rPr>
                <w:b/>
                <w:sz w:val="20"/>
                <w:szCs w:val="20"/>
              </w:rPr>
              <w:t>Подпрограмма 1</w:t>
            </w:r>
          </w:p>
          <w:p w:rsidR="000C1C73" w:rsidRPr="000C1C73" w:rsidRDefault="000C1C73" w:rsidP="000C1C73">
            <w:pPr>
              <w:pStyle w:val="Default"/>
              <w:rPr>
                <w:b/>
                <w:sz w:val="20"/>
                <w:szCs w:val="20"/>
              </w:rPr>
            </w:pPr>
            <w:r w:rsidRPr="000C1C73">
              <w:rPr>
                <w:b/>
                <w:sz w:val="20"/>
                <w:szCs w:val="20"/>
              </w:rPr>
              <w:t>«Повышение эффективности управления  муниципальными финансами и муниципальным долгом Завитинского района»</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709" w:type="dxa"/>
            <w:vAlign w:val="center"/>
          </w:tcPr>
          <w:p w:rsidR="000C1C73" w:rsidRPr="000C1C73" w:rsidRDefault="000C1C73" w:rsidP="000C1C73">
            <w:pPr>
              <w:pStyle w:val="Default"/>
              <w:rPr>
                <w:b/>
                <w:sz w:val="20"/>
                <w:szCs w:val="20"/>
              </w:rPr>
            </w:pPr>
            <w:r w:rsidRPr="000C1C73">
              <w:rPr>
                <w:b/>
                <w:sz w:val="20"/>
                <w:szCs w:val="20"/>
              </w:rPr>
              <w:t>1</w:t>
            </w:r>
          </w:p>
        </w:tc>
        <w:tc>
          <w:tcPr>
            <w:tcW w:w="708" w:type="dxa"/>
            <w:vAlign w:val="center"/>
          </w:tcPr>
          <w:p w:rsidR="000C1C73" w:rsidRPr="000C1C73" w:rsidRDefault="000C1C73" w:rsidP="000C1C73">
            <w:pPr>
              <w:pStyle w:val="Default"/>
              <w:rPr>
                <w:b/>
                <w:sz w:val="20"/>
                <w:szCs w:val="20"/>
              </w:rPr>
            </w:pPr>
            <w:r w:rsidRPr="000C1C73">
              <w:rPr>
                <w:b/>
                <w:sz w:val="20"/>
                <w:szCs w:val="20"/>
              </w:rPr>
              <w:t>1</w:t>
            </w:r>
          </w:p>
        </w:tc>
        <w:tc>
          <w:tcPr>
            <w:tcW w:w="709" w:type="dxa"/>
            <w:vAlign w:val="center"/>
          </w:tcPr>
          <w:p w:rsidR="000C1C73" w:rsidRPr="000C1C73" w:rsidRDefault="000C1C73" w:rsidP="000C1C73">
            <w:pPr>
              <w:pStyle w:val="Default"/>
              <w:rPr>
                <w:b/>
                <w:sz w:val="20"/>
                <w:szCs w:val="20"/>
              </w:rPr>
            </w:pPr>
            <w:r w:rsidRPr="000C1C73">
              <w:rPr>
                <w:b/>
                <w:sz w:val="20"/>
                <w:szCs w:val="20"/>
              </w:rPr>
              <w:t>1</w:t>
            </w:r>
          </w:p>
        </w:tc>
        <w:tc>
          <w:tcPr>
            <w:tcW w:w="774" w:type="dxa"/>
            <w:vAlign w:val="center"/>
          </w:tcPr>
          <w:p w:rsidR="000C1C73" w:rsidRPr="000C1C73" w:rsidRDefault="000C1C73" w:rsidP="000C1C73">
            <w:pPr>
              <w:pStyle w:val="Default"/>
              <w:rPr>
                <w:b/>
                <w:sz w:val="20"/>
                <w:szCs w:val="20"/>
              </w:rPr>
            </w:pPr>
            <w:r w:rsidRPr="000C1C73">
              <w:rPr>
                <w:b/>
                <w:sz w:val="20"/>
                <w:szCs w:val="20"/>
              </w:rPr>
              <w:t>1</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1.1</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 xml:space="preserve">Нормативное правовое регулирование в сфере бюджетного процесса </w:t>
            </w:r>
          </w:p>
        </w:tc>
        <w:tc>
          <w:tcPr>
            <w:tcW w:w="567" w:type="dxa"/>
            <w:vAlign w:val="center"/>
          </w:tcPr>
          <w:p w:rsidR="000C1C73" w:rsidRPr="000C1C73" w:rsidRDefault="000C1C73" w:rsidP="000C1C73">
            <w:pPr>
              <w:pStyle w:val="Default"/>
              <w:rPr>
                <w:sz w:val="20"/>
                <w:szCs w:val="20"/>
              </w:rPr>
            </w:pPr>
            <w:r w:rsidRPr="000C1C73">
              <w:rPr>
                <w:sz w:val="20"/>
                <w:szCs w:val="20"/>
              </w:rPr>
              <w:t>0,042</w:t>
            </w:r>
          </w:p>
        </w:tc>
        <w:tc>
          <w:tcPr>
            <w:tcW w:w="567" w:type="dxa"/>
            <w:vAlign w:val="center"/>
          </w:tcPr>
          <w:p w:rsidR="000C1C73" w:rsidRPr="000C1C73" w:rsidRDefault="000C1C73" w:rsidP="000C1C73">
            <w:pPr>
              <w:pStyle w:val="Default"/>
              <w:rPr>
                <w:sz w:val="20"/>
                <w:szCs w:val="20"/>
              </w:rPr>
            </w:pPr>
            <w:r w:rsidRPr="000C1C73">
              <w:rPr>
                <w:sz w:val="20"/>
                <w:szCs w:val="20"/>
              </w:rPr>
              <w:t>0,042</w:t>
            </w:r>
          </w:p>
        </w:tc>
        <w:tc>
          <w:tcPr>
            <w:tcW w:w="567" w:type="dxa"/>
            <w:vAlign w:val="center"/>
          </w:tcPr>
          <w:p w:rsidR="000C1C73" w:rsidRPr="000C1C73" w:rsidRDefault="000C1C73" w:rsidP="000C1C73">
            <w:pPr>
              <w:pStyle w:val="Default"/>
              <w:rPr>
                <w:sz w:val="20"/>
                <w:szCs w:val="20"/>
              </w:rPr>
            </w:pPr>
            <w:r w:rsidRPr="000C1C73">
              <w:rPr>
                <w:sz w:val="20"/>
                <w:szCs w:val="20"/>
              </w:rPr>
              <w:t>0,042</w:t>
            </w:r>
          </w:p>
        </w:tc>
        <w:tc>
          <w:tcPr>
            <w:tcW w:w="567" w:type="dxa"/>
            <w:vAlign w:val="center"/>
          </w:tcPr>
          <w:p w:rsidR="000C1C73" w:rsidRPr="000C1C73" w:rsidRDefault="000C1C73" w:rsidP="000C1C73">
            <w:pPr>
              <w:pStyle w:val="Default"/>
              <w:rPr>
                <w:sz w:val="20"/>
                <w:szCs w:val="20"/>
              </w:rPr>
            </w:pPr>
            <w:r w:rsidRPr="000C1C73">
              <w:rPr>
                <w:sz w:val="20"/>
                <w:szCs w:val="20"/>
              </w:rPr>
              <w:t>0,042</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08"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74" w:type="dxa"/>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1.2.</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Организация планирования районного бюджета</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08"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74" w:type="dxa"/>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lastRenderedPageBreak/>
              <w:t>1.3.</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b/>
                <w:sz w:val="20"/>
                <w:szCs w:val="20"/>
              </w:rPr>
            </w:pPr>
            <w:r w:rsidRPr="000C1C73">
              <w:rPr>
                <w:sz w:val="20"/>
                <w:szCs w:val="20"/>
              </w:rPr>
              <w:t>Организация и обеспечение исполнения районного бюджета, ведение бюджетного учета, формирование бюджетной отчетности</w:t>
            </w:r>
            <w:r w:rsidRPr="000C1C73">
              <w:rPr>
                <w:b/>
                <w:sz w:val="20"/>
                <w:szCs w:val="20"/>
              </w:rPr>
              <w:t xml:space="preserve"> </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08"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74" w:type="dxa"/>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1.4.</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b/>
                <w:sz w:val="20"/>
                <w:szCs w:val="20"/>
              </w:rPr>
            </w:pPr>
            <w:r w:rsidRPr="000C1C73">
              <w:rPr>
                <w:sz w:val="20"/>
                <w:szCs w:val="20"/>
              </w:rPr>
              <w:t>«Исполнение судебных актов по взысканию денежных средств за счет казны Завитинского района»</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08"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74" w:type="dxa"/>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2.1.</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Обслуживание муниципального долга района</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08"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74" w:type="dxa"/>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2.2.</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08"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74" w:type="dxa"/>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3.1.</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Повышение эффективности управления муниципальными финансами</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567"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08" w:type="dxa"/>
            <w:vAlign w:val="center"/>
          </w:tcPr>
          <w:p w:rsidR="000C1C73" w:rsidRPr="000C1C73" w:rsidRDefault="000C1C73" w:rsidP="000C1C73">
            <w:pPr>
              <w:pStyle w:val="Default"/>
              <w:rPr>
                <w:sz w:val="20"/>
                <w:szCs w:val="20"/>
              </w:rPr>
            </w:pPr>
            <w:r w:rsidRPr="000C1C73">
              <w:rPr>
                <w:sz w:val="20"/>
                <w:szCs w:val="20"/>
              </w:rPr>
              <w:t>0</w:t>
            </w:r>
          </w:p>
        </w:tc>
        <w:tc>
          <w:tcPr>
            <w:tcW w:w="709" w:type="dxa"/>
            <w:vAlign w:val="center"/>
          </w:tcPr>
          <w:p w:rsidR="000C1C73" w:rsidRPr="000C1C73" w:rsidRDefault="000C1C73" w:rsidP="000C1C73">
            <w:pPr>
              <w:pStyle w:val="Default"/>
              <w:rPr>
                <w:sz w:val="20"/>
                <w:szCs w:val="20"/>
              </w:rPr>
            </w:pPr>
            <w:r w:rsidRPr="000C1C73">
              <w:rPr>
                <w:sz w:val="20"/>
                <w:szCs w:val="20"/>
              </w:rPr>
              <w:t>0</w:t>
            </w:r>
          </w:p>
        </w:tc>
        <w:tc>
          <w:tcPr>
            <w:tcW w:w="774" w:type="dxa"/>
            <w:vAlign w:val="center"/>
          </w:tcPr>
          <w:p w:rsidR="000C1C73" w:rsidRPr="000C1C73" w:rsidRDefault="000C1C73" w:rsidP="000C1C73">
            <w:pPr>
              <w:pStyle w:val="Default"/>
              <w:rPr>
                <w:sz w:val="20"/>
                <w:szCs w:val="20"/>
              </w:rPr>
            </w:pPr>
            <w:r w:rsidRPr="000C1C73">
              <w:rPr>
                <w:sz w:val="20"/>
                <w:szCs w:val="20"/>
              </w:rPr>
              <w:t>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3.2.</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Выравнивание бюджетной обеспеченности поселений</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0,293</w:t>
            </w:r>
          </w:p>
        </w:tc>
        <w:tc>
          <w:tcPr>
            <w:tcW w:w="567" w:type="dxa"/>
            <w:vAlign w:val="center"/>
          </w:tcPr>
          <w:p w:rsidR="000C1C73" w:rsidRPr="000C1C73" w:rsidRDefault="000C1C73" w:rsidP="000C1C73">
            <w:pPr>
              <w:pStyle w:val="Default"/>
              <w:rPr>
                <w:sz w:val="20"/>
                <w:szCs w:val="20"/>
              </w:rPr>
            </w:pPr>
            <w:r w:rsidRPr="000C1C73">
              <w:rPr>
                <w:sz w:val="20"/>
                <w:szCs w:val="20"/>
              </w:rPr>
              <w:t>0,293</w:t>
            </w:r>
          </w:p>
        </w:tc>
        <w:tc>
          <w:tcPr>
            <w:tcW w:w="567" w:type="dxa"/>
            <w:vAlign w:val="center"/>
          </w:tcPr>
          <w:p w:rsidR="000C1C73" w:rsidRPr="000C1C73" w:rsidRDefault="000C1C73" w:rsidP="000C1C73">
            <w:pPr>
              <w:pStyle w:val="Default"/>
              <w:rPr>
                <w:sz w:val="20"/>
                <w:szCs w:val="20"/>
              </w:rPr>
            </w:pPr>
            <w:r w:rsidRPr="000C1C73">
              <w:rPr>
                <w:sz w:val="20"/>
                <w:szCs w:val="20"/>
              </w:rPr>
              <w:t>0,27</w:t>
            </w:r>
          </w:p>
        </w:tc>
        <w:tc>
          <w:tcPr>
            <w:tcW w:w="709" w:type="dxa"/>
            <w:vAlign w:val="center"/>
          </w:tcPr>
          <w:p w:rsidR="000C1C73" w:rsidRPr="000C1C73" w:rsidRDefault="000C1C73" w:rsidP="000C1C73">
            <w:pPr>
              <w:pStyle w:val="Default"/>
              <w:rPr>
                <w:sz w:val="20"/>
                <w:szCs w:val="20"/>
              </w:rPr>
            </w:pPr>
            <w:r w:rsidRPr="000C1C73">
              <w:rPr>
                <w:sz w:val="20"/>
                <w:szCs w:val="20"/>
              </w:rPr>
              <w:t>0,27</w:t>
            </w:r>
          </w:p>
        </w:tc>
        <w:tc>
          <w:tcPr>
            <w:tcW w:w="708" w:type="dxa"/>
            <w:vAlign w:val="center"/>
          </w:tcPr>
          <w:p w:rsidR="000C1C73" w:rsidRPr="000C1C73" w:rsidRDefault="000C1C73" w:rsidP="000C1C73">
            <w:pPr>
              <w:pStyle w:val="Default"/>
              <w:rPr>
                <w:sz w:val="20"/>
                <w:szCs w:val="20"/>
              </w:rPr>
            </w:pPr>
            <w:r w:rsidRPr="000C1C73">
              <w:rPr>
                <w:sz w:val="20"/>
                <w:szCs w:val="20"/>
              </w:rPr>
              <w:t>0,27</w:t>
            </w:r>
          </w:p>
        </w:tc>
        <w:tc>
          <w:tcPr>
            <w:tcW w:w="709" w:type="dxa"/>
            <w:vAlign w:val="center"/>
          </w:tcPr>
          <w:p w:rsidR="000C1C73" w:rsidRPr="000C1C73" w:rsidRDefault="000C1C73" w:rsidP="000C1C73">
            <w:pPr>
              <w:pStyle w:val="Default"/>
              <w:rPr>
                <w:sz w:val="20"/>
                <w:szCs w:val="20"/>
              </w:rPr>
            </w:pPr>
            <w:r w:rsidRPr="000C1C73">
              <w:rPr>
                <w:sz w:val="20"/>
                <w:szCs w:val="20"/>
              </w:rPr>
              <w:t>0,27</w:t>
            </w:r>
          </w:p>
        </w:tc>
        <w:tc>
          <w:tcPr>
            <w:tcW w:w="774" w:type="dxa"/>
            <w:vAlign w:val="center"/>
          </w:tcPr>
          <w:p w:rsidR="000C1C73" w:rsidRPr="000C1C73" w:rsidRDefault="000C1C73" w:rsidP="000C1C73">
            <w:pPr>
              <w:pStyle w:val="Default"/>
              <w:rPr>
                <w:sz w:val="20"/>
                <w:szCs w:val="20"/>
              </w:rPr>
            </w:pPr>
            <w:r w:rsidRPr="000C1C73">
              <w:rPr>
                <w:sz w:val="20"/>
                <w:szCs w:val="20"/>
              </w:rPr>
              <w:t>0,27</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3.3.</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Поддержка мер по обеспечению сбалансированности поселений</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0,041</w:t>
            </w:r>
          </w:p>
        </w:tc>
        <w:tc>
          <w:tcPr>
            <w:tcW w:w="567" w:type="dxa"/>
            <w:vAlign w:val="center"/>
          </w:tcPr>
          <w:p w:rsidR="000C1C73" w:rsidRPr="000C1C73" w:rsidRDefault="000C1C73" w:rsidP="000C1C73">
            <w:pPr>
              <w:pStyle w:val="Default"/>
              <w:rPr>
                <w:sz w:val="20"/>
                <w:szCs w:val="20"/>
              </w:rPr>
            </w:pPr>
            <w:r w:rsidRPr="000C1C73">
              <w:rPr>
                <w:sz w:val="20"/>
                <w:szCs w:val="20"/>
              </w:rPr>
              <w:t>0,236</w:t>
            </w:r>
          </w:p>
        </w:tc>
        <w:tc>
          <w:tcPr>
            <w:tcW w:w="567" w:type="dxa"/>
            <w:vAlign w:val="center"/>
          </w:tcPr>
          <w:p w:rsidR="000C1C73" w:rsidRPr="000C1C73" w:rsidRDefault="000C1C73" w:rsidP="000C1C73">
            <w:pPr>
              <w:pStyle w:val="Default"/>
              <w:rPr>
                <w:sz w:val="20"/>
                <w:szCs w:val="20"/>
              </w:rPr>
            </w:pPr>
            <w:r w:rsidRPr="000C1C73">
              <w:rPr>
                <w:sz w:val="20"/>
                <w:szCs w:val="20"/>
              </w:rPr>
              <w:t>0,236</w:t>
            </w:r>
          </w:p>
        </w:tc>
        <w:tc>
          <w:tcPr>
            <w:tcW w:w="567" w:type="dxa"/>
            <w:vAlign w:val="center"/>
          </w:tcPr>
          <w:p w:rsidR="000C1C73" w:rsidRPr="000C1C73" w:rsidRDefault="000C1C73" w:rsidP="000C1C73">
            <w:pPr>
              <w:pStyle w:val="Default"/>
              <w:rPr>
                <w:sz w:val="20"/>
                <w:szCs w:val="20"/>
              </w:rPr>
            </w:pPr>
            <w:r w:rsidRPr="000C1C73">
              <w:rPr>
                <w:sz w:val="20"/>
                <w:szCs w:val="20"/>
              </w:rPr>
              <w:t>0,30</w:t>
            </w:r>
          </w:p>
        </w:tc>
        <w:tc>
          <w:tcPr>
            <w:tcW w:w="709" w:type="dxa"/>
            <w:vAlign w:val="center"/>
          </w:tcPr>
          <w:p w:rsidR="000C1C73" w:rsidRPr="000C1C73" w:rsidRDefault="000C1C73" w:rsidP="000C1C73">
            <w:pPr>
              <w:pStyle w:val="Default"/>
              <w:rPr>
                <w:sz w:val="20"/>
                <w:szCs w:val="20"/>
              </w:rPr>
            </w:pPr>
            <w:r w:rsidRPr="000C1C73">
              <w:rPr>
                <w:sz w:val="20"/>
                <w:szCs w:val="20"/>
              </w:rPr>
              <w:t>0,30</w:t>
            </w:r>
          </w:p>
        </w:tc>
        <w:tc>
          <w:tcPr>
            <w:tcW w:w="708" w:type="dxa"/>
            <w:vAlign w:val="center"/>
          </w:tcPr>
          <w:p w:rsidR="000C1C73" w:rsidRPr="000C1C73" w:rsidRDefault="000C1C73" w:rsidP="000C1C73">
            <w:pPr>
              <w:pStyle w:val="Default"/>
              <w:rPr>
                <w:sz w:val="20"/>
                <w:szCs w:val="20"/>
              </w:rPr>
            </w:pPr>
            <w:r w:rsidRPr="000C1C73">
              <w:rPr>
                <w:sz w:val="20"/>
                <w:szCs w:val="20"/>
              </w:rPr>
              <w:t>0,30</w:t>
            </w:r>
          </w:p>
        </w:tc>
        <w:tc>
          <w:tcPr>
            <w:tcW w:w="709" w:type="dxa"/>
            <w:vAlign w:val="center"/>
          </w:tcPr>
          <w:p w:rsidR="000C1C73" w:rsidRPr="000C1C73" w:rsidRDefault="000C1C73" w:rsidP="000C1C73">
            <w:pPr>
              <w:pStyle w:val="Default"/>
              <w:rPr>
                <w:sz w:val="20"/>
                <w:szCs w:val="20"/>
              </w:rPr>
            </w:pPr>
            <w:r w:rsidRPr="000C1C73">
              <w:rPr>
                <w:sz w:val="20"/>
                <w:szCs w:val="20"/>
              </w:rPr>
              <w:t>0,30</w:t>
            </w:r>
          </w:p>
        </w:tc>
        <w:tc>
          <w:tcPr>
            <w:tcW w:w="774" w:type="dxa"/>
            <w:vAlign w:val="center"/>
          </w:tcPr>
          <w:p w:rsidR="000C1C73" w:rsidRPr="000C1C73" w:rsidRDefault="000C1C73" w:rsidP="000C1C73">
            <w:pPr>
              <w:pStyle w:val="Default"/>
              <w:rPr>
                <w:sz w:val="20"/>
                <w:szCs w:val="20"/>
              </w:rPr>
            </w:pPr>
            <w:r w:rsidRPr="000C1C73">
              <w:rPr>
                <w:sz w:val="20"/>
                <w:szCs w:val="20"/>
              </w:rPr>
              <w:t>0,30</w:t>
            </w:r>
          </w:p>
        </w:tc>
      </w:tr>
      <w:tr w:rsidR="000C1C73" w:rsidRPr="000C1C73" w:rsidTr="001A1F76">
        <w:trPr>
          <w:tblHeader/>
          <w:jc w:val="center"/>
        </w:trPr>
        <w:tc>
          <w:tcPr>
            <w:tcW w:w="567" w:type="dxa"/>
            <w:vAlign w:val="center"/>
          </w:tcPr>
          <w:p w:rsidR="000C1C73" w:rsidRPr="000C1C73" w:rsidRDefault="000C1C73" w:rsidP="000C1C73">
            <w:pPr>
              <w:pStyle w:val="Default"/>
              <w:rPr>
                <w:sz w:val="20"/>
                <w:szCs w:val="20"/>
              </w:rPr>
            </w:pPr>
            <w:r w:rsidRPr="000C1C73">
              <w:rPr>
                <w:sz w:val="20"/>
                <w:szCs w:val="20"/>
              </w:rPr>
              <w:t>4.1.</w:t>
            </w:r>
          </w:p>
        </w:tc>
        <w:tc>
          <w:tcPr>
            <w:tcW w:w="3104" w:type="dxa"/>
            <w:vAlign w:val="center"/>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Расходы на обеспечение функций органов местного самоуправления</w:t>
            </w:r>
          </w:p>
        </w:tc>
        <w:tc>
          <w:tcPr>
            <w:tcW w:w="567" w:type="dxa"/>
            <w:vAlign w:val="center"/>
          </w:tcPr>
          <w:p w:rsidR="000C1C73" w:rsidRPr="000C1C73" w:rsidRDefault="000C1C73" w:rsidP="000C1C73">
            <w:pPr>
              <w:pStyle w:val="Default"/>
              <w:rPr>
                <w:sz w:val="20"/>
                <w:szCs w:val="20"/>
              </w:rPr>
            </w:pPr>
            <w:r w:rsidRPr="000C1C73">
              <w:rPr>
                <w:sz w:val="20"/>
                <w:szCs w:val="20"/>
              </w:rPr>
              <w:t>0,63</w:t>
            </w:r>
          </w:p>
        </w:tc>
        <w:tc>
          <w:tcPr>
            <w:tcW w:w="567" w:type="dxa"/>
            <w:vAlign w:val="center"/>
          </w:tcPr>
          <w:p w:rsidR="000C1C73" w:rsidRPr="000C1C73" w:rsidRDefault="000C1C73" w:rsidP="000C1C73">
            <w:pPr>
              <w:pStyle w:val="Default"/>
              <w:rPr>
                <w:sz w:val="20"/>
                <w:szCs w:val="20"/>
              </w:rPr>
            </w:pPr>
            <w:r w:rsidRPr="000C1C73">
              <w:rPr>
                <w:sz w:val="20"/>
                <w:szCs w:val="20"/>
              </w:rPr>
              <w:t>0,63</w:t>
            </w:r>
          </w:p>
        </w:tc>
        <w:tc>
          <w:tcPr>
            <w:tcW w:w="567" w:type="dxa"/>
            <w:vAlign w:val="center"/>
          </w:tcPr>
          <w:p w:rsidR="000C1C73" w:rsidRPr="000C1C73" w:rsidRDefault="000C1C73" w:rsidP="000C1C73">
            <w:pPr>
              <w:pStyle w:val="Default"/>
              <w:rPr>
                <w:sz w:val="20"/>
                <w:szCs w:val="20"/>
              </w:rPr>
            </w:pPr>
            <w:r w:rsidRPr="000C1C73">
              <w:rPr>
                <w:sz w:val="20"/>
                <w:szCs w:val="20"/>
              </w:rPr>
              <w:t>0,63</w:t>
            </w:r>
          </w:p>
        </w:tc>
        <w:tc>
          <w:tcPr>
            <w:tcW w:w="567" w:type="dxa"/>
            <w:vAlign w:val="center"/>
          </w:tcPr>
          <w:p w:rsidR="000C1C73" w:rsidRPr="000C1C73" w:rsidRDefault="000C1C73" w:rsidP="000C1C73">
            <w:pPr>
              <w:pStyle w:val="Default"/>
              <w:rPr>
                <w:sz w:val="20"/>
                <w:szCs w:val="20"/>
              </w:rPr>
            </w:pPr>
            <w:r w:rsidRPr="000C1C73">
              <w:rPr>
                <w:sz w:val="20"/>
                <w:szCs w:val="20"/>
              </w:rPr>
              <w:t>0,63</w:t>
            </w:r>
          </w:p>
        </w:tc>
        <w:tc>
          <w:tcPr>
            <w:tcW w:w="567" w:type="dxa"/>
            <w:vAlign w:val="center"/>
          </w:tcPr>
          <w:p w:rsidR="000C1C73" w:rsidRPr="000C1C73" w:rsidRDefault="000C1C73" w:rsidP="000C1C73">
            <w:pPr>
              <w:pStyle w:val="Default"/>
              <w:rPr>
                <w:sz w:val="20"/>
                <w:szCs w:val="20"/>
              </w:rPr>
            </w:pPr>
            <w:r w:rsidRPr="000C1C73">
              <w:rPr>
                <w:sz w:val="20"/>
                <w:szCs w:val="20"/>
              </w:rPr>
              <w:t>0,43</w:t>
            </w:r>
          </w:p>
        </w:tc>
        <w:tc>
          <w:tcPr>
            <w:tcW w:w="567" w:type="dxa"/>
            <w:vAlign w:val="center"/>
          </w:tcPr>
          <w:p w:rsidR="000C1C73" w:rsidRPr="000C1C73" w:rsidRDefault="000C1C73" w:rsidP="000C1C73">
            <w:pPr>
              <w:pStyle w:val="Default"/>
              <w:rPr>
                <w:sz w:val="20"/>
                <w:szCs w:val="20"/>
              </w:rPr>
            </w:pPr>
            <w:r w:rsidRPr="000C1C73">
              <w:rPr>
                <w:sz w:val="20"/>
                <w:szCs w:val="20"/>
              </w:rPr>
              <w:t>0,43</w:t>
            </w:r>
          </w:p>
        </w:tc>
        <w:tc>
          <w:tcPr>
            <w:tcW w:w="567" w:type="dxa"/>
            <w:vAlign w:val="center"/>
          </w:tcPr>
          <w:p w:rsidR="000C1C73" w:rsidRPr="000C1C73" w:rsidRDefault="000C1C73" w:rsidP="000C1C73">
            <w:pPr>
              <w:pStyle w:val="Default"/>
              <w:rPr>
                <w:sz w:val="20"/>
                <w:szCs w:val="20"/>
              </w:rPr>
            </w:pPr>
            <w:r w:rsidRPr="000C1C73">
              <w:rPr>
                <w:sz w:val="20"/>
                <w:szCs w:val="20"/>
              </w:rPr>
              <w:t>0,43</w:t>
            </w:r>
          </w:p>
        </w:tc>
        <w:tc>
          <w:tcPr>
            <w:tcW w:w="709" w:type="dxa"/>
            <w:vAlign w:val="center"/>
          </w:tcPr>
          <w:p w:rsidR="000C1C73" w:rsidRPr="000C1C73" w:rsidRDefault="000C1C73" w:rsidP="000C1C73">
            <w:pPr>
              <w:pStyle w:val="Default"/>
              <w:rPr>
                <w:sz w:val="20"/>
                <w:szCs w:val="20"/>
              </w:rPr>
            </w:pPr>
            <w:r w:rsidRPr="000C1C73">
              <w:rPr>
                <w:sz w:val="20"/>
                <w:szCs w:val="20"/>
              </w:rPr>
              <w:t>0,43</w:t>
            </w:r>
          </w:p>
        </w:tc>
        <w:tc>
          <w:tcPr>
            <w:tcW w:w="708" w:type="dxa"/>
            <w:vAlign w:val="center"/>
          </w:tcPr>
          <w:p w:rsidR="000C1C73" w:rsidRPr="000C1C73" w:rsidRDefault="000C1C73" w:rsidP="000C1C73">
            <w:pPr>
              <w:pStyle w:val="Default"/>
              <w:rPr>
                <w:sz w:val="20"/>
                <w:szCs w:val="20"/>
              </w:rPr>
            </w:pPr>
            <w:r w:rsidRPr="000C1C73">
              <w:rPr>
                <w:sz w:val="20"/>
                <w:szCs w:val="20"/>
              </w:rPr>
              <w:t>0,43</w:t>
            </w:r>
          </w:p>
        </w:tc>
        <w:tc>
          <w:tcPr>
            <w:tcW w:w="709" w:type="dxa"/>
            <w:vAlign w:val="center"/>
          </w:tcPr>
          <w:p w:rsidR="000C1C73" w:rsidRPr="000C1C73" w:rsidRDefault="000C1C73" w:rsidP="000C1C73">
            <w:pPr>
              <w:pStyle w:val="Default"/>
              <w:rPr>
                <w:sz w:val="20"/>
                <w:szCs w:val="20"/>
              </w:rPr>
            </w:pPr>
            <w:r w:rsidRPr="000C1C73">
              <w:rPr>
                <w:sz w:val="20"/>
                <w:szCs w:val="20"/>
              </w:rPr>
              <w:t>0,43</w:t>
            </w:r>
          </w:p>
        </w:tc>
        <w:tc>
          <w:tcPr>
            <w:tcW w:w="774" w:type="dxa"/>
            <w:vAlign w:val="center"/>
          </w:tcPr>
          <w:p w:rsidR="000C1C73" w:rsidRPr="000C1C73" w:rsidRDefault="000C1C73" w:rsidP="000C1C73">
            <w:pPr>
              <w:pStyle w:val="Default"/>
              <w:rPr>
                <w:sz w:val="20"/>
                <w:szCs w:val="20"/>
              </w:rPr>
            </w:pPr>
            <w:r w:rsidRPr="000C1C73">
              <w:rPr>
                <w:sz w:val="20"/>
                <w:szCs w:val="20"/>
              </w:rPr>
              <w:t>0,43</w:t>
            </w:r>
          </w:p>
        </w:tc>
      </w:tr>
    </w:tbl>
    <w:p w:rsidR="000C1C73" w:rsidRPr="000C1C73" w:rsidRDefault="000C1C73" w:rsidP="000C1C73">
      <w:pPr>
        <w:pStyle w:val="Default"/>
        <w:rPr>
          <w:b/>
          <w:bCs/>
          <w:sz w:val="20"/>
          <w:szCs w:val="20"/>
        </w:rPr>
      </w:pPr>
      <w:r w:rsidRPr="000C1C73">
        <w:rPr>
          <w:b/>
          <w:bCs/>
          <w:sz w:val="20"/>
          <w:szCs w:val="20"/>
        </w:rPr>
        <w:t>ПОДПРОГРАММА 2</w:t>
      </w:r>
      <w:r w:rsidR="001A1F76">
        <w:rPr>
          <w:b/>
          <w:bCs/>
          <w:sz w:val="20"/>
          <w:szCs w:val="20"/>
        </w:rPr>
        <w:t xml:space="preserve"> </w:t>
      </w:r>
      <w:r w:rsidRPr="000C1C73">
        <w:rPr>
          <w:b/>
          <w:bCs/>
          <w:sz w:val="20"/>
          <w:szCs w:val="20"/>
        </w:rPr>
        <w:t>«ПОВЫШЕНИЕ ЭФФЕКТИВНОСТИ И</w:t>
      </w:r>
      <w:r w:rsidR="001A1F76">
        <w:rPr>
          <w:b/>
          <w:bCs/>
          <w:sz w:val="20"/>
          <w:szCs w:val="20"/>
        </w:rPr>
        <w:t xml:space="preserve">СПОЛЬЗОВАНИЯ МУНИЦИПАЛЬНОГО ИМУЩЕСТВА ЗАВИТИНСКОГО РАЙОНА»  </w:t>
      </w:r>
      <w:r w:rsidRPr="000C1C73">
        <w:rPr>
          <w:b/>
          <w:sz w:val="20"/>
          <w:szCs w:val="20"/>
        </w:rPr>
        <w:t>(далее – подпрограмма)</w:t>
      </w:r>
      <w:r w:rsidR="001A1F76">
        <w:rPr>
          <w:b/>
          <w:bCs/>
          <w:sz w:val="20"/>
          <w:szCs w:val="20"/>
        </w:rPr>
        <w:t xml:space="preserve"> </w:t>
      </w:r>
      <w:r w:rsidRPr="000C1C73">
        <w:rPr>
          <w:b/>
          <w:bCs/>
          <w:sz w:val="20"/>
          <w:szCs w:val="20"/>
        </w:rPr>
        <w:t>Паспорт подпрограммы</w:t>
      </w:r>
    </w:p>
    <w:tbl>
      <w:tblPr>
        <w:tblW w:w="10508" w:type="dxa"/>
        <w:jc w:val="center"/>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
        <w:gridCol w:w="4070"/>
        <w:gridCol w:w="5946"/>
      </w:tblGrid>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1</w:t>
            </w:r>
          </w:p>
        </w:tc>
        <w:tc>
          <w:tcPr>
            <w:tcW w:w="4070" w:type="dxa"/>
          </w:tcPr>
          <w:p w:rsidR="000C1C73" w:rsidRPr="000C1C73" w:rsidRDefault="000C1C73" w:rsidP="000C1C73">
            <w:pPr>
              <w:pStyle w:val="Default"/>
              <w:rPr>
                <w:b/>
                <w:sz w:val="20"/>
                <w:szCs w:val="20"/>
              </w:rPr>
            </w:pPr>
            <w:r w:rsidRPr="000C1C73">
              <w:rPr>
                <w:b/>
                <w:sz w:val="20"/>
                <w:szCs w:val="20"/>
              </w:rPr>
              <w:t>Наименование подпрограммы</w:t>
            </w:r>
          </w:p>
        </w:tc>
        <w:tc>
          <w:tcPr>
            <w:tcW w:w="5946" w:type="dxa"/>
          </w:tcPr>
          <w:p w:rsidR="000C1C73" w:rsidRPr="000C1C73" w:rsidRDefault="000C1C73" w:rsidP="000C1C73">
            <w:pPr>
              <w:pStyle w:val="Default"/>
              <w:rPr>
                <w:sz w:val="20"/>
                <w:szCs w:val="20"/>
              </w:rPr>
            </w:pPr>
            <w:r w:rsidRPr="000C1C73">
              <w:rPr>
                <w:sz w:val="20"/>
                <w:szCs w:val="20"/>
              </w:rPr>
              <w:t>Повышение эффективности использования муниципального имущества Завитинского района</w:t>
            </w:r>
          </w:p>
        </w:tc>
      </w:tr>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2</w:t>
            </w:r>
          </w:p>
        </w:tc>
        <w:tc>
          <w:tcPr>
            <w:tcW w:w="4070" w:type="dxa"/>
          </w:tcPr>
          <w:p w:rsidR="000C1C73" w:rsidRPr="000C1C73" w:rsidRDefault="000C1C73" w:rsidP="000C1C73">
            <w:pPr>
              <w:pStyle w:val="Default"/>
              <w:rPr>
                <w:b/>
                <w:sz w:val="20"/>
                <w:szCs w:val="20"/>
              </w:rPr>
            </w:pPr>
            <w:r w:rsidRPr="000C1C73">
              <w:rPr>
                <w:b/>
                <w:sz w:val="20"/>
                <w:szCs w:val="20"/>
              </w:rPr>
              <w:t>Координатор подпрограммы</w:t>
            </w:r>
          </w:p>
        </w:tc>
        <w:tc>
          <w:tcPr>
            <w:tcW w:w="5946" w:type="dxa"/>
          </w:tcPr>
          <w:p w:rsidR="000C1C73" w:rsidRPr="000C1C73" w:rsidRDefault="000C1C73" w:rsidP="000C1C73">
            <w:pPr>
              <w:pStyle w:val="Default"/>
              <w:rPr>
                <w:sz w:val="20"/>
                <w:szCs w:val="20"/>
              </w:rPr>
            </w:pPr>
            <w:r w:rsidRPr="000C1C73">
              <w:rPr>
                <w:sz w:val="20"/>
                <w:szCs w:val="20"/>
              </w:rPr>
              <w:t>Комитет по управлению муниципальным имуществом Завитинского района</w:t>
            </w:r>
          </w:p>
        </w:tc>
      </w:tr>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3</w:t>
            </w:r>
          </w:p>
        </w:tc>
        <w:tc>
          <w:tcPr>
            <w:tcW w:w="4070" w:type="dxa"/>
          </w:tcPr>
          <w:p w:rsidR="000C1C73" w:rsidRPr="000C1C73" w:rsidRDefault="000C1C73" w:rsidP="000C1C73">
            <w:pPr>
              <w:pStyle w:val="Default"/>
              <w:rPr>
                <w:b/>
                <w:bCs/>
                <w:sz w:val="20"/>
                <w:szCs w:val="20"/>
              </w:rPr>
            </w:pPr>
            <w:r w:rsidRPr="000C1C73">
              <w:rPr>
                <w:b/>
                <w:bCs/>
                <w:sz w:val="20"/>
                <w:szCs w:val="20"/>
              </w:rPr>
              <w:t>Участники муниципальной программы</w:t>
            </w:r>
          </w:p>
        </w:tc>
        <w:tc>
          <w:tcPr>
            <w:tcW w:w="5946" w:type="dxa"/>
          </w:tcPr>
          <w:p w:rsidR="000C1C73" w:rsidRPr="000C1C73" w:rsidRDefault="000C1C73" w:rsidP="000C1C73">
            <w:pPr>
              <w:pStyle w:val="Default"/>
              <w:rPr>
                <w:sz w:val="20"/>
                <w:szCs w:val="20"/>
              </w:rPr>
            </w:pPr>
            <w:r w:rsidRPr="000C1C73">
              <w:rPr>
                <w:sz w:val="20"/>
                <w:szCs w:val="20"/>
              </w:rPr>
              <w:t>Комитет по управлению муниципальным имуществом Завитинского района</w:t>
            </w:r>
          </w:p>
        </w:tc>
      </w:tr>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4</w:t>
            </w:r>
          </w:p>
        </w:tc>
        <w:tc>
          <w:tcPr>
            <w:tcW w:w="4070" w:type="dxa"/>
          </w:tcPr>
          <w:p w:rsidR="000C1C73" w:rsidRPr="000C1C73" w:rsidRDefault="000C1C73" w:rsidP="000C1C73">
            <w:pPr>
              <w:pStyle w:val="Default"/>
              <w:rPr>
                <w:b/>
                <w:bCs/>
                <w:sz w:val="20"/>
                <w:szCs w:val="20"/>
              </w:rPr>
            </w:pPr>
            <w:r w:rsidRPr="000C1C73">
              <w:rPr>
                <w:b/>
                <w:bCs/>
                <w:sz w:val="20"/>
                <w:szCs w:val="20"/>
              </w:rPr>
              <w:t>Цель (цели) подпрограммы</w:t>
            </w:r>
          </w:p>
        </w:tc>
        <w:tc>
          <w:tcPr>
            <w:tcW w:w="5946" w:type="dxa"/>
          </w:tcPr>
          <w:p w:rsidR="000C1C73" w:rsidRPr="000C1C73" w:rsidRDefault="000C1C73" w:rsidP="000C1C73">
            <w:pPr>
              <w:pStyle w:val="Default"/>
              <w:rPr>
                <w:sz w:val="20"/>
                <w:szCs w:val="20"/>
              </w:rPr>
            </w:pPr>
            <w:r w:rsidRPr="000C1C73">
              <w:rPr>
                <w:sz w:val="20"/>
                <w:szCs w:val="20"/>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5</w:t>
            </w:r>
          </w:p>
        </w:tc>
        <w:tc>
          <w:tcPr>
            <w:tcW w:w="4070" w:type="dxa"/>
          </w:tcPr>
          <w:p w:rsidR="000C1C73" w:rsidRPr="000C1C73" w:rsidRDefault="000C1C73" w:rsidP="000C1C73">
            <w:pPr>
              <w:pStyle w:val="Default"/>
              <w:rPr>
                <w:b/>
                <w:bCs/>
                <w:sz w:val="20"/>
                <w:szCs w:val="20"/>
              </w:rPr>
            </w:pPr>
            <w:r w:rsidRPr="000C1C73">
              <w:rPr>
                <w:b/>
                <w:bCs/>
                <w:sz w:val="20"/>
                <w:szCs w:val="20"/>
              </w:rPr>
              <w:t>Задачи подпрограммы</w:t>
            </w:r>
          </w:p>
        </w:tc>
        <w:tc>
          <w:tcPr>
            <w:tcW w:w="5946" w:type="dxa"/>
          </w:tcPr>
          <w:p w:rsidR="000C1C73" w:rsidRPr="000C1C73" w:rsidRDefault="000C1C73" w:rsidP="000C1C73">
            <w:pPr>
              <w:pStyle w:val="Default"/>
              <w:rPr>
                <w:sz w:val="20"/>
                <w:szCs w:val="20"/>
              </w:rPr>
            </w:pPr>
            <w:r w:rsidRPr="000C1C73">
              <w:rPr>
                <w:sz w:val="20"/>
                <w:szCs w:val="20"/>
              </w:rPr>
              <w:t>1. Осуществление основных направлений государственной политики в области имущественных отношений</w:t>
            </w:r>
          </w:p>
          <w:p w:rsidR="000C1C73" w:rsidRPr="000C1C73" w:rsidRDefault="000C1C73" w:rsidP="000C1C73">
            <w:pPr>
              <w:pStyle w:val="Default"/>
              <w:rPr>
                <w:sz w:val="20"/>
                <w:szCs w:val="20"/>
              </w:rPr>
            </w:pPr>
            <w:r w:rsidRPr="000C1C73">
              <w:rPr>
                <w:sz w:val="20"/>
                <w:szCs w:val="20"/>
              </w:rPr>
              <w:t>2.  Совершенствование системы управления муниципальной собственностью Завитинского района</w:t>
            </w:r>
          </w:p>
          <w:p w:rsidR="000C1C73" w:rsidRPr="000C1C73" w:rsidRDefault="000C1C73" w:rsidP="000C1C73">
            <w:pPr>
              <w:pStyle w:val="Default"/>
              <w:rPr>
                <w:sz w:val="20"/>
                <w:szCs w:val="20"/>
              </w:rPr>
            </w:pPr>
            <w:r w:rsidRPr="000C1C73">
              <w:rPr>
                <w:sz w:val="20"/>
                <w:szCs w:val="20"/>
              </w:rPr>
              <w:t>3.</w:t>
            </w:r>
            <w:r w:rsidRPr="000C1C73">
              <w:rPr>
                <w:b/>
                <w:bCs/>
                <w:sz w:val="20"/>
                <w:szCs w:val="20"/>
              </w:rPr>
              <w:t xml:space="preserve"> </w:t>
            </w:r>
            <w:r w:rsidRPr="000C1C73">
              <w:rPr>
                <w:sz w:val="20"/>
                <w:szCs w:val="20"/>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rsidR="000C1C73" w:rsidRPr="000C1C73" w:rsidRDefault="000C1C73" w:rsidP="000C1C73">
            <w:pPr>
              <w:pStyle w:val="Default"/>
              <w:rPr>
                <w:sz w:val="20"/>
                <w:szCs w:val="20"/>
              </w:rPr>
            </w:pPr>
            <w:r w:rsidRPr="000C1C73">
              <w:rPr>
                <w:sz w:val="20"/>
                <w:szCs w:val="20"/>
              </w:rPr>
              <w:t>4. Обеспечение управления реализацией основных направлений государственной политики в сфере имущественных отношений</w:t>
            </w:r>
          </w:p>
        </w:tc>
      </w:tr>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6</w:t>
            </w:r>
          </w:p>
        </w:tc>
        <w:tc>
          <w:tcPr>
            <w:tcW w:w="4070" w:type="dxa"/>
          </w:tcPr>
          <w:p w:rsidR="000C1C73" w:rsidRPr="000C1C73" w:rsidRDefault="000C1C73" w:rsidP="000C1C73">
            <w:pPr>
              <w:pStyle w:val="Default"/>
              <w:rPr>
                <w:b/>
                <w:bCs/>
                <w:sz w:val="20"/>
                <w:szCs w:val="20"/>
              </w:rPr>
            </w:pPr>
            <w:r w:rsidRPr="000C1C73">
              <w:rPr>
                <w:b/>
                <w:bCs/>
                <w:sz w:val="20"/>
                <w:szCs w:val="20"/>
              </w:rPr>
              <w:t>Этапы (при наличии) и сроки реализации подпрограммы</w:t>
            </w:r>
          </w:p>
        </w:tc>
        <w:tc>
          <w:tcPr>
            <w:tcW w:w="5946" w:type="dxa"/>
          </w:tcPr>
          <w:p w:rsidR="000C1C73" w:rsidRPr="000C1C73" w:rsidRDefault="000C1C73" w:rsidP="000C1C73">
            <w:pPr>
              <w:pStyle w:val="Default"/>
              <w:rPr>
                <w:sz w:val="20"/>
                <w:szCs w:val="20"/>
              </w:rPr>
            </w:pPr>
            <w:r w:rsidRPr="000C1C73">
              <w:rPr>
                <w:sz w:val="20"/>
                <w:szCs w:val="20"/>
              </w:rPr>
              <w:t>Сроки реализации программы 2015- 2025 годы</w:t>
            </w:r>
          </w:p>
        </w:tc>
      </w:tr>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7</w:t>
            </w:r>
          </w:p>
        </w:tc>
        <w:tc>
          <w:tcPr>
            <w:tcW w:w="4070" w:type="dxa"/>
          </w:tcPr>
          <w:p w:rsidR="000C1C73" w:rsidRPr="000C1C73" w:rsidRDefault="000C1C73" w:rsidP="000C1C73">
            <w:pPr>
              <w:pStyle w:val="Default"/>
              <w:rPr>
                <w:b/>
                <w:bCs/>
                <w:sz w:val="20"/>
                <w:szCs w:val="20"/>
              </w:rPr>
            </w:pPr>
            <w:r w:rsidRPr="000C1C73">
              <w:rPr>
                <w:b/>
                <w:bCs/>
                <w:sz w:val="20"/>
                <w:szCs w:val="20"/>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946" w:type="dxa"/>
          </w:tcPr>
          <w:p w:rsidR="000C1C73" w:rsidRPr="000C1C73" w:rsidRDefault="000C1C73" w:rsidP="000C1C73">
            <w:pPr>
              <w:pStyle w:val="Default"/>
              <w:rPr>
                <w:sz w:val="20"/>
                <w:szCs w:val="20"/>
              </w:rPr>
            </w:pPr>
            <w:r w:rsidRPr="000C1C73">
              <w:rPr>
                <w:sz w:val="20"/>
                <w:szCs w:val="20"/>
              </w:rPr>
              <w:t>Объем ассигнований  бюджета Завитинского района  на реализацию подпрограммы составляет – 84943,15 тыс. руб.,  в том числе по годам:</w:t>
            </w:r>
            <w:r w:rsidR="00060ACC">
              <w:rPr>
                <w:sz w:val="20"/>
                <w:szCs w:val="20"/>
              </w:rPr>
              <w:t xml:space="preserve"> </w:t>
            </w:r>
            <w:r w:rsidRPr="000C1C73">
              <w:rPr>
                <w:sz w:val="20"/>
                <w:szCs w:val="20"/>
              </w:rPr>
              <w:t>2015 год – 4025,70 тыс. руб.;</w:t>
            </w:r>
            <w:r w:rsidR="00060ACC">
              <w:rPr>
                <w:sz w:val="20"/>
                <w:szCs w:val="20"/>
              </w:rPr>
              <w:t xml:space="preserve"> </w:t>
            </w:r>
            <w:r w:rsidRPr="000C1C73">
              <w:rPr>
                <w:sz w:val="20"/>
                <w:szCs w:val="20"/>
              </w:rPr>
              <w:t>2016 год – 3869,15 тыс. руб.; 2017 год – 4302,30 тыс. руб.;</w:t>
            </w:r>
            <w:r w:rsidR="00060ACC">
              <w:rPr>
                <w:sz w:val="20"/>
                <w:szCs w:val="20"/>
              </w:rPr>
              <w:t xml:space="preserve"> </w:t>
            </w:r>
            <w:r w:rsidRPr="000C1C73">
              <w:rPr>
                <w:sz w:val="20"/>
                <w:szCs w:val="20"/>
              </w:rPr>
              <w:t>2018 год – 5393,10 тыс. руб.; 2019 год – 5124,10 тыс. руб.;</w:t>
            </w:r>
            <w:r w:rsidR="00060ACC">
              <w:rPr>
                <w:sz w:val="20"/>
                <w:szCs w:val="20"/>
              </w:rPr>
              <w:t xml:space="preserve"> </w:t>
            </w:r>
            <w:r w:rsidRPr="000C1C73">
              <w:rPr>
                <w:sz w:val="20"/>
                <w:szCs w:val="20"/>
              </w:rPr>
              <w:t>2020 год – 39942,50 тыс. руб.;</w:t>
            </w:r>
          </w:p>
          <w:p w:rsidR="000C1C73" w:rsidRPr="000C1C73" w:rsidRDefault="000C1C73" w:rsidP="00060ACC">
            <w:pPr>
              <w:pStyle w:val="Default"/>
              <w:rPr>
                <w:sz w:val="20"/>
                <w:szCs w:val="20"/>
              </w:rPr>
            </w:pPr>
            <w:r w:rsidRPr="000C1C73">
              <w:rPr>
                <w:sz w:val="20"/>
                <w:szCs w:val="20"/>
              </w:rPr>
              <w:t>2021 год – 4776,70 тыс. руб.;</w:t>
            </w:r>
            <w:r w:rsidR="00060ACC">
              <w:rPr>
                <w:sz w:val="20"/>
                <w:szCs w:val="20"/>
              </w:rPr>
              <w:t xml:space="preserve"> </w:t>
            </w:r>
            <w:r w:rsidRPr="000C1C73">
              <w:rPr>
                <w:sz w:val="20"/>
                <w:szCs w:val="20"/>
              </w:rPr>
              <w:t>2022 год – 4776,70 тыс. руб.;</w:t>
            </w:r>
            <w:r w:rsidR="00060ACC">
              <w:rPr>
                <w:sz w:val="20"/>
                <w:szCs w:val="20"/>
              </w:rPr>
              <w:t xml:space="preserve"> </w:t>
            </w:r>
            <w:r w:rsidRPr="000C1C73">
              <w:rPr>
                <w:sz w:val="20"/>
                <w:szCs w:val="20"/>
              </w:rPr>
              <w:t>2023 год – 4244,30 тыс. руб.;</w:t>
            </w:r>
            <w:r w:rsidR="00060ACC">
              <w:rPr>
                <w:sz w:val="20"/>
                <w:szCs w:val="20"/>
              </w:rPr>
              <w:t xml:space="preserve"> </w:t>
            </w:r>
            <w:r w:rsidRPr="000C1C73">
              <w:rPr>
                <w:sz w:val="20"/>
                <w:szCs w:val="20"/>
              </w:rPr>
              <w:t>2024 год – 4244,30 тыс. руб.;</w:t>
            </w:r>
            <w:r w:rsidR="00060ACC">
              <w:rPr>
                <w:sz w:val="20"/>
                <w:szCs w:val="20"/>
              </w:rPr>
              <w:t xml:space="preserve"> </w:t>
            </w:r>
            <w:r w:rsidRPr="000C1C73">
              <w:rPr>
                <w:sz w:val="20"/>
                <w:szCs w:val="20"/>
              </w:rPr>
              <w:t>2025 год – 4244,30 тыс. руб.</w:t>
            </w:r>
          </w:p>
        </w:tc>
      </w:tr>
      <w:tr w:rsidR="000C1C73" w:rsidRPr="000C1C73" w:rsidTr="001A1F76">
        <w:trPr>
          <w:jc w:val="center"/>
        </w:trPr>
        <w:tc>
          <w:tcPr>
            <w:tcW w:w="492" w:type="dxa"/>
          </w:tcPr>
          <w:p w:rsidR="000C1C73" w:rsidRPr="000C1C73" w:rsidRDefault="000C1C73" w:rsidP="000C1C73">
            <w:pPr>
              <w:pStyle w:val="Default"/>
              <w:rPr>
                <w:b/>
                <w:bCs/>
                <w:sz w:val="20"/>
                <w:szCs w:val="20"/>
              </w:rPr>
            </w:pPr>
            <w:r w:rsidRPr="000C1C73">
              <w:rPr>
                <w:b/>
                <w:bCs/>
                <w:sz w:val="20"/>
                <w:szCs w:val="20"/>
              </w:rPr>
              <w:t>8</w:t>
            </w:r>
          </w:p>
        </w:tc>
        <w:tc>
          <w:tcPr>
            <w:tcW w:w="4070" w:type="dxa"/>
          </w:tcPr>
          <w:p w:rsidR="000C1C73" w:rsidRPr="000C1C73" w:rsidRDefault="000C1C73" w:rsidP="000C1C73">
            <w:pPr>
              <w:pStyle w:val="Default"/>
              <w:rPr>
                <w:b/>
                <w:bCs/>
                <w:sz w:val="20"/>
                <w:szCs w:val="20"/>
              </w:rPr>
            </w:pPr>
            <w:r w:rsidRPr="000C1C73">
              <w:rPr>
                <w:b/>
                <w:bCs/>
                <w:sz w:val="20"/>
                <w:szCs w:val="20"/>
              </w:rPr>
              <w:t xml:space="preserve">Ожидаемые конечные результаты </w:t>
            </w:r>
            <w:r w:rsidRPr="000C1C73">
              <w:rPr>
                <w:b/>
                <w:bCs/>
                <w:sz w:val="20"/>
                <w:szCs w:val="20"/>
              </w:rPr>
              <w:lastRenderedPageBreak/>
              <w:t xml:space="preserve">реализации подпрограммы                                                                                                                                                                                         </w:t>
            </w:r>
          </w:p>
        </w:tc>
        <w:tc>
          <w:tcPr>
            <w:tcW w:w="5946" w:type="dxa"/>
          </w:tcPr>
          <w:p w:rsidR="000C1C73" w:rsidRPr="000C1C73" w:rsidRDefault="000C1C73" w:rsidP="000C1C73">
            <w:pPr>
              <w:pStyle w:val="Default"/>
              <w:rPr>
                <w:sz w:val="20"/>
                <w:szCs w:val="20"/>
              </w:rPr>
            </w:pPr>
            <w:r w:rsidRPr="000C1C73">
              <w:rPr>
                <w:sz w:val="20"/>
                <w:szCs w:val="20"/>
              </w:rPr>
              <w:lastRenderedPageBreak/>
              <w:t xml:space="preserve">1. Выполнение плана поступлений в бюджет Завитинского района </w:t>
            </w:r>
            <w:r w:rsidRPr="000C1C73">
              <w:rPr>
                <w:sz w:val="20"/>
                <w:szCs w:val="20"/>
              </w:rPr>
              <w:lastRenderedPageBreak/>
              <w:t>средств от использования и продажи муниципального имущества Завитинского района на 100 процентов</w:t>
            </w:r>
          </w:p>
          <w:p w:rsidR="000C1C73" w:rsidRPr="000C1C73" w:rsidRDefault="000C1C73" w:rsidP="000C1C73">
            <w:pPr>
              <w:pStyle w:val="Default"/>
              <w:rPr>
                <w:sz w:val="20"/>
                <w:szCs w:val="20"/>
              </w:rPr>
            </w:pPr>
            <w:r w:rsidRPr="000C1C73">
              <w:rPr>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p>
          <w:p w:rsidR="000C1C73" w:rsidRPr="000C1C73" w:rsidRDefault="000C1C73" w:rsidP="000C1C73">
            <w:pPr>
              <w:pStyle w:val="Default"/>
              <w:rPr>
                <w:sz w:val="20"/>
                <w:szCs w:val="20"/>
              </w:rPr>
            </w:pPr>
            <w:r w:rsidRPr="000C1C73">
              <w:rPr>
                <w:sz w:val="20"/>
                <w:szCs w:val="20"/>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rsidR="000C1C73" w:rsidRPr="001A1F76" w:rsidRDefault="000C1C73" w:rsidP="001A1F76">
      <w:pPr>
        <w:pStyle w:val="Default"/>
        <w:jc w:val="both"/>
        <w:rPr>
          <w:b/>
          <w:bCs/>
          <w:sz w:val="20"/>
          <w:szCs w:val="20"/>
        </w:rPr>
      </w:pPr>
      <w:r w:rsidRPr="000C1C73">
        <w:rPr>
          <w:b/>
          <w:bCs/>
          <w:sz w:val="20"/>
          <w:szCs w:val="20"/>
        </w:rPr>
        <w:lastRenderedPageBreak/>
        <w:t>1. Характеристика сферы реализации подпрограммы</w:t>
      </w:r>
      <w:r w:rsidR="001A1F76">
        <w:rPr>
          <w:b/>
          <w:bCs/>
          <w:sz w:val="20"/>
          <w:szCs w:val="20"/>
        </w:rPr>
        <w:t xml:space="preserve"> </w:t>
      </w:r>
      <w:r w:rsidRPr="000C1C73">
        <w:rPr>
          <w:sz w:val="20"/>
          <w:szCs w:val="20"/>
        </w:rPr>
        <w:t>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В соответствии со статьей 49 Федерального закона от 06.10.2003 года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060ACC">
        <w:rPr>
          <w:sz w:val="20"/>
          <w:szCs w:val="20"/>
        </w:rPr>
        <w:t xml:space="preserve"> </w:t>
      </w:r>
      <w:r w:rsidRPr="000C1C73">
        <w:rPr>
          <w:sz w:val="20"/>
          <w:szCs w:val="20"/>
        </w:rPr>
        <w:t>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p>
    <w:p w:rsidR="000C1C73" w:rsidRPr="000C1C73" w:rsidRDefault="000C1C73" w:rsidP="001A1F76">
      <w:pPr>
        <w:pStyle w:val="Default"/>
        <w:jc w:val="both"/>
        <w:rPr>
          <w:sz w:val="20"/>
          <w:szCs w:val="20"/>
        </w:rPr>
      </w:pPr>
      <w:r w:rsidRPr="000C1C73">
        <w:rPr>
          <w:sz w:val="20"/>
          <w:szCs w:val="20"/>
        </w:rPr>
        <w:t xml:space="preserve">В качестве имеющихся на сегодняшний день нерешенных проблем следует отметить следующее: </w:t>
      </w:r>
      <w:r w:rsidR="001A1F76">
        <w:rPr>
          <w:sz w:val="20"/>
          <w:szCs w:val="20"/>
        </w:rPr>
        <w:t xml:space="preserve"> </w:t>
      </w:r>
      <w:r w:rsidRPr="000C1C73">
        <w:rPr>
          <w:sz w:val="20"/>
          <w:szCs w:val="20"/>
        </w:rPr>
        <w:t xml:space="preserve">1) наличие муниципального имущества, не используемого для реализации полномочий Завитинского района; </w:t>
      </w:r>
      <w:r w:rsidR="001A1F76">
        <w:rPr>
          <w:sz w:val="20"/>
          <w:szCs w:val="20"/>
        </w:rPr>
        <w:t xml:space="preserve"> </w:t>
      </w:r>
      <w:r w:rsidRPr="000C1C73">
        <w:rPr>
          <w:sz w:val="20"/>
          <w:szCs w:val="20"/>
        </w:rPr>
        <w:t>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объектами;3) неудовлетворительное состояние объектов, многие объекты недвижимого имущества капитально не ремонтировались с момента постройки;4) списание объектов,  ремонт которых нецелесообразен .Для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 за казенными учреждениями и бюджетными учреждениями 48 объектов;- за автономными учреждениями 8 объектов;- за муниципальными унитарными предприятиями 3 объекта.</w:t>
      </w:r>
      <w:r w:rsidR="00060ACC">
        <w:rPr>
          <w:sz w:val="20"/>
          <w:szCs w:val="20"/>
        </w:rPr>
        <w:t xml:space="preserve"> </w:t>
      </w:r>
      <w:r w:rsidRPr="000C1C73">
        <w:rPr>
          <w:sz w:val="20"/>
          <w:szCs w:val="20"/>
        </w:rPr>
        <w:t>Учитываются в казне района 124 объекта, в том числе:- объекты недвижимости 71 объект;- квартиры 50 объектов;- незавершенные строительством 3 объекта.</w:t>
      </w:r>
      <w:r w:rsidR="001A1F76">
        <w:rPr>
          <w:sz w:val="20"/>
          <w:szCs w:val="20"/>
        </w:rPr>
        <w:t xml:space="preserve"> </w:t>
      </w:r>
      <w:r w:rsidRPr="000C1C73">
        <w:rPr>
          <w:sz w:val="20"/>
          <w:szCs w:val="20"/>
        </w:rPr>
        <w:t>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 на 31 квартиру – договоры специализированных жилых помещений с детьми – сиротами, детьми, оставшимися без попечения родителей и лицами из их числа;-  на 1 квартиру - договор коммерческого найма с главой приёмной семьи;- на 1 квартиру - договор безвозмездного пользования с обществом слепых (ведётся работа по переводу из жилого помещения в нежилое).Две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060ACC">
        <w:rPr>
          <w:sz w:val="20"/>
          <w:szCs w:val="20"/>
        </w:rPr>
        <w:t xml:space="preserve"> </w:t>
      </w:r>
      <w:r w:rsidRPr="000C1C73">
        <w:rPr>
          <w:sz w:val="20"/>
          <w:szCs w:val="20"/>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060ACC">
        <w:rPr>
          <w:sz w:val="20"/>
          <w:szCs w:val="20"/>
        </w:rPr>
        <w:t xml:space="preserve"> </w:t>
      </w:r>
      <w:r w:rsidRPr="000C1C73">
        <w:rPr>
          <w:b/>
          <w:sz w:val="20"/>
          <w:szCs w:val="20"/>
        </w:rPr>
        <w:t>Приватизация муниципального имущества, находящегося в собственности муниципального образования Завитинский район</w:t>
      </w:r>
      <w:r w:rsidR="00060ACC">
        <w:rPr>
          <w:b/>
          <w:sz w:val="20"/>
          <w:szCs w:val="20"/>
        </w:rPr>
        <w:t xml:space="preserve"> </w:t>
      </w:r>
      <w:r w:rsidRPr="000C1C73">
        <w:rPr>
          <w:sz w:val="20"/>
          <w:szCs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0C1C73">
          <w:rPr>
            <w:sz w:val="20"/>
            <w:szCs w:val="20"/>
          </w:rPr>
          <w:t>2004 г</w:t>
        </w:r>
      </w:smartTag>
      <w:r w:rsidRPr="000C1C73">
        <w:rPr>
          <w:sz w:val="20"/>
          <w:szCs w:val="20"/>
        </w:rPr>
        <w:t xml:space="preserve">.в. </w:t>
      </w:r>
      <w:r w:rsidRPr="000C1C73">
        <w:rPr>
          <w:bCs/>
          <w:sz w:val="20"/>
          <w:szCs w:val="20"/>
        </w:rPr>
        <w:t xml:space="preserve">От приватизации имущества, включённого в план приватизации 2012 года, в бюджет Завитинского района поступило 262,5 тыс. руб. при прогнозном плане 250,0 тыс. руб. </w:t>
      </w:r>
      <w:r w:rsidRPr="000C1C73">
        <w:rPr>
          <w:sz w:val="20"/>
          <w:szCs w:val="20"/>
        </w:rPr>
        <w:t>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w:t>
      </w:r>
      <w:r w:rsidRPr="000C1C73">
        <w:rPr>
          <w:bCs/>
          <w:sz w:val="20"/>
          <w:szCs w:val="20"/>
        </w:rPr>
        <w:t>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w:t>
      </w:r>
      <w:r w:rsidRPr="000C1C73">
        <w:rPr>
          <w:sz w:val="20"/>
          <w:szCs w:val="20"/>
        </w:rPr>
        <w:t xml:space="preserve">Общий доход от приватизации в 2013 году составил – 748,3 тыс. руб. при плане 712,7 тыс. руб., выполнение составило 105 %.Отсутствие государственной регистрации прав собственности </w:t>
      </w:r>
      <w:r w:rsidRPr="000C1C73">
        <w:rPr>
          <w:sz w:val="20"/>
          <w:szCs w:val="20"/>
        </w:rPr>
        <w:lastRenderedPageBreak/>
        <w:t>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sidR="00060ACC">
        <w:rPr>
          <w:sz w:val="20"/>
          <w:szCs w:val="20"/>
        </w:rPr>
        <w:t xml:space="preserve"> </w:t>
      </w:r>
      <w:r w:rsidRPr="000C1C73">
        <w:rPr>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sidR="001A1F76">
        <w:rPr>
          <w:sz w:val="20"/>
          <w:szCs w:val="20"/>
        </w:rPr>
        <w:t xml:space="preserve"> </w:t>
      </w:r>
      <w:r w:rsidRPr="000C1C73">
        <w:rPr>
          <w:b/>
          <w:bCs/>
          <w:sz w:val="20"/>
          <w:szCs w:val="20"/>
        </w:rPr>
        <w:t xml:space="preserve">2. Приоритеты деятельности органов местного самоуправления </w:t>
      </w:r>
      <w:r w:rsidRPr="000C1C73">
        <w:rPr>
          <w:b/>
          <w:sz w:val="20"/>
          <w:szCs w:val="20"/>
        </w:rPr>
        <w:t xml:space="preserve">Завитинского  </w:t>
      </w:r>
      <w:r w:rsidRPr="000C1C73">
        <w:rPr>
          <w:b/>
          <w:bCs/>
          <w:sz w:val="20"/>
          <w:szCs w:val="20"/>
        </w:rPr>
        <w:t>района в сфере реализации подпрограммы, цели, задачи и ожидаемые конечные результат</w:t>
      </w:r>
      <w:r w:rsidR="001A1F76">
        <w:rPr>
          <w:b/>
          <w:bCs/>
          <w:sz w:val="20"/>
          <w:szCs w:val="20"/>
        </w:rPr>
        <w:t xml:space="preserve"> </w:t>
      </w:r>
      <w:r w:rsidRPr="000C1C73">
        <w:rPr>
          <w:sz w:val="20"/>
          <w:szCs w:val="20"/>
        </w:rPr>
        <w:t>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1A1F76">
        <w:rPr>
          <w:sz w:val="20"/>
          <w:szCs w:val="20"/>
        </w:rPr>
        <w:t xml:space="preserve"> </w:t>
      </w:r>
      <w:r w:rsidRPr="000C1C73">
        <w:rPr>
          <w:sz w:val="20"/>
          <w:szCs w:val="20"/>
        </w:rPr>
        <w:t>Основными приоритетными направлениями в сфере управления муниципальным  имуществом до 2025 года являют</w:t>
      </w:r>
      <w:r w:rsidRPr="000C1C73">
        <w:rPr>
          <w:sz w:val="20"/>
          <w:szCs w:val="20"/>
        </w:rPr>
        <w:softHyphen/>
        <w:t>ся:-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sidR="001A1F76">
        <w:rPr>
          <w:sz w:val="20"/>
          <w:szCs w:val="20"/>
        </w:rPr>
        <w:t xml:space="preserve"> </w:t>
      </w:r>
      <w:r w:rsidRPr="000C1C73">
        <w:rPr>
          <w:sz w:val="20"/>
          <w:szCs w:val="20"/>
        </w:rPr>
        <w:t>- обеспечение муниципальных учреждений имуществом, необходимым для организации их деятельности;</w:t>
      </w:r>
      <w:r w:rsidR="001A1F76">
        <w:rPr>
          <w:sz w:val="20"/>
          <w:szCs w:val="20"/>
        </w:rPr>
        <w:t xml:space="preserve"> </w:t>
      </w:r>
      <w:r w:rsidRPr="000C1C73">
        <w:rPr>
          <w:sz w:val="20"/>
          <w:szCs w:val="20"/>
        </w:rPr>
        <w:t>- обеспечение эффективного использования муниципального имущества и вовлечение его в хозяйственный оборот;-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 вовлечение в хозяйственный оборот неиспользуемого имущества, находящегося в собственности муниципального образования Завитинского района;-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 эффективное использование земель, находящихся в собственности Завитинского района.</w:t>
      </w:r>
      <w:r w:rsidR="00060ACC">
        <w:rPr>
          <w:sz w:val="20"/>
          <w:szCs w:val="20"/>
        </w:rPr>
        <w:t xml:space="preserve"> </w:t>
      </w:r>
      <w:r w:rsidRPr="000C1C73">
        <w:rPr>
          <w:sz w:val="20"/>
          <w:szCs w:val="20"/>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sidR="00060ACC">
        <w:rPr>
          <w:sz w:val="20"/>
          <w:szCs w:val="20"/>
        </w:rPr>
        <w:t xml:space="preserve"> </w:t>
      </w:r>
      <w:r w:rsidRPr="000C1C73">
        <w:rPr>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  совершенствование  порядка  регистрации  и  учета  муниципального имущества;-  разграничение  муниципального  имущества  между  сельскими поселениями;-  обеспечение  сохранности  и  эффективности  использования муниципального имущества;-  совершенствование  существующей  системы  учета  земель  и  методов управления в сфере земельных отношений;-  включение в реестр имущества, построенного и приобретенного за счет средств  местного  бюджета  по  полному  учету  объектов  муниципальной собственности;-  выявление  и  включение  в  реестр  муниципальной  собственности неучтенного муниципального имущества;-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доходов  местного  бюджета  за  счет  поступлений  арендной платы за землю;-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недвижимости;2)  приватизация  муниципального  имущества,  не  задействованного  в обеспечении решения вопросов местного значения района; 3)  содействие  главам  поселений  в  завершении  оформления невостребованных  земельных  долей  в  муниципальную  собственность поселений;4) содействие главам поселений в оформлении бесхозяйных объектов;</w:t>
      </w:r>
    </w:p>
    <w:p w:rsidR="000C1C73" w:rsidRPr="000C1C73" w:rsidRDefault="000C1C73" w:rsidP="001A1F76">
      <w:pPr>
        <w:pStyle w:val="Default"/>
        <w:jc w:val="both"/>
        <w:rPr>
          <w:sz w:val="20"/>
          <w:szCs w:val="20"/>
        </w:rPr>
      </w:pPr>
      <w:r w:rsidRPr="000C1C73">
        <w:rPr>
          <w:sz w:val="20"/>
          <w:szCs w:val="20"/>
        </w:rPr>
        <w:t>5)  реализация  прогнозного  плана  (программы)  приватизации муниципального имущества района;6)  проведение  оценки  рыночной  стоимости  объектов  муниципального имущества для последующей передачи в аренду;7)  вовлечение в оборот земель сельскохозяйственного назначения, находящихся в ведении сельсоветов, с дальнейшим предоставлением таких участков в аренду;8) претензионная работа по взысканию арендной платы;9)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 Ожидаемыми конечными результатами реализации подпрограммы являются:1.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района.3. Увеличение поступлений в бюджет Завитинского района доходов от использования земельных ресурсов и муниципального имущества.4. Выявление и пресечение нарушений порядка использования и охраны земель.</w:t>
      </w:r>
      <w:r w:rsidRPr="000C1C73">
        <w:rPr>
          <w:b/>
          <w:bCs/>
          <w:sz w:val="20"/>
          <w:szCs w:val="20"/>
        </w:rPr>
        <w:t>3.  Описание системы основных мероприятий</w:t>
      </w:r>
      <w:r w:rsidRPr="000C1C73">
        <w:rPr>
          <w:bCs/>
          <w:sz w:val="20"/>
          <w:szCs w:val="20"/>
        </w:rPr>
        <w:t>Для реализации задачи 1.</w:t>
      </w:r>
      <w:r w:rsidRPr="000C1C73">
        <w:rPr>
          <w:sz w:val="20"/>
          <w:szCs w:val="20"/>
        </w:rPr>
        <w:t xml:space="preserve">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мероприятия:Основное мероприятие 1.1.  «Осуществление учета муниципального имущества»Учет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w:t>
      </w:r>
      <w:r w:rsidRPr="000C1C73">
        <w:rPr>
          <w:sz w:val="20"/>
          <w:szCs w:val="20"/>
        </w:rPr>
        <w:lastRenderedPageBreak/>
        <w:t>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Pr="000C1C73">
        <w:rPr>
          <w:bCs/>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0C1C73">
          <w:rPr>
            <w:bCs/>
            <w:sz w:val="20"/>
            <w:szCs w:val="20"/>
          </w:rPr>
          <w:t>2011 г</w:t>
        </w:r>
      </w:smartTag>
      <w:r w:rsidRPr="000C1C73">
        <w:rPr>
          <w:bCs/>
          <w:sz w:val="20"/>
          <w:szCs w:val="20"/>
        </w:rPr>
        <w:t>. № 424 «Об утверждении Порядка ведения органами местного самоуправления реестров муниципального имущества».</w:t>
      </w:r>
      <w:r w:rsidRPr="000C1C73">
        <w:rPr>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имущества.Основное мероприятие 1.3. «Обеспечение эффективного управления, распоряжения, использования и сохранности муниципального имущества»Реализация указанного направления деятельности комитета по управлению имуществом предусматривает:-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максимальное вовлечение в хозяйственный оборот неиспользуемого имущества, находящегося в собственности Завитинского района;-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  подготовка решений о списании муниципального имущества в соответствии с нормативно-правовыми актами Завитинского района.Для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 обеспечить сохранность и использование по назначению муниципального имущества;- обеспечить эффективное использование муниципальной собственности, в том числе увеличение доходов от ее использования;- привести правоотношения, связанные с использованием муниципального имущества, в соответствие действующему законодательству Российской Федерации.Основное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1A1F76">
        <w:rPr>
          <w:sz w:val="20"/>
          <w:szCs w:val="20"/>
        </w:rPr>
        <w:t xml:space="preserve"> </w:t>
      </w:r>
      <w:r w:rsidRPr="000C1C73">
        <w:rPr>
          <w:sz w:val="20"/>
          <w:szCs w:val="20"/>
        </w:rPr>
        <w:t>Реализация указанного направления деятельности комитета по управлению имуществом предусматривает:-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p>
    <w:p w:rsidR="000C1C73" w:rsidRPr="000C1C73" w:rsidRDefault="000C1C73" w:rsidP="001A1F76">
      <w:pPr>
        <w:pStyle w:val="Default"/>
        <w:jc w:val="both"/>
        <w:rPr>
          <w:sz w:val="20"/>
          <w:szCs w:val="20"/>
        </w:rPr>
      </w:pPr>
      <w:r w:rsidRPr="000C1C73">
        <w:rPr>
          <w:sz w:val="20"/>
          <w:szCs w:val="20"/>
        </w:rPr>
        <w:t xml:space="preserve">- проведение мероприятий по контролю за использованием предоставленных земельных </w:t>
      </w:r>
      <w:r w:rsidR="001A1F76">
        <w:rPr>
          <w:sz w:val="20"/>
          <w:szCs w:val="20"/>
        </w:rPr>
        <w:t>участков по целевому назначению</w:t>
      </w:r>
      <w:r w:rsidRPr="000C1C73">
        <w:rPr>
          <w:sz w:val="20"/>
          <w:szCs w:val="20"/>
        </w:rPr>
        <w:t xml:space="preserve">в соответствии с разрешенным использованием.По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0C1C73">
          <w:rPr>
            <w:sz w:val="20"/>
            <w:szCs w:val="20"/>
          </w:rPr>
          <w:t>13878 га</w:t>
        </w:r>
      </w:smartTag>
      <w:r w:rsidRPr="000C1C73">
        <w:rPr>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0C1C73">
          <w:rPr>
            <w:sz w:val="20"/>
            <w:szCs w:val="20"/>
          </w:rPr>
          <w:t>13311 га</w:t>
        </w:r>
      </w:smartTag>
      <w:r w:rsidRPr="000C1C73">
        <w:rPr>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0C1C73">
          <w:rPr>
            <w:sz w:val="20"/>
            <w:szCs w:val="20"/>
          </w:rPr>
          <w:t>266,8 га</w:t>
        </w:r>
      </w:smartTag>
      <w:r w:rsidRPr="000C1C73">
        <w:rPr>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0C1C73">
          <w:rPr>
            <w:sz w:val="20"/>
            <w:szCs w:val="20"/>
          </w:rPr>
          <w:t>51,7 га</w:t>
        </w:r>
      </w:smartTag>
      <w:r w:rsidRPr="000C1C73">
        <w:rPr>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0C1C73">
          <w:rPr>
            <w:sz w:val="20"/>
            <w:szCs w:val="20"/>
          </w:rPr>
          <w:t>22,5 га</w:t>
        </w:r>
      </w:smartTag>
      <w:r w:rsidRPr="000C1C73">
        <w:rPr>
          <w:sz w:val="20"/>
          <w:szCs w:val="20"/>
        </w:rPr>
        <w:t xml:space="preserve">.Выполнение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Основное мероприятие 1.5. «Защита имущественных интересов Завитинского района»Данное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w:t>
      </w:r>
      <w:r w:rsidRPr="000C1C73">
        <w:rPr>
          <w:sz w:val="20"/>
          <w:szCs w:val="20"/>
        </w:rPr>
        <w:lastRenderedPageBreak/>
        <w:t>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w:t>
      </w:r>
      <w:r w:rsidR="001A1F76">
        <w:rPr>
          <w:sz w:val="20"/>
          <w:szCs w:val="20"/>
        </w:rPr>
        <w:t xml:space="preserve">и в защиту имущественных и иных </w:t>
      </w:r>
      <w:r w:rsidRPr="000C1C73">
        <w:rPr>
          <w:sz w:val="20"/>
          <w:szCs w:val="20"/>
        </w:rPr>
        <w:t>прав и законных интересов Завитинского района, в том числе:- о признании недействительными сделок по распоряжению муниципальным имуществом;- о взыскании задолженности по арендной плате и расторжении договоров аренды имущества, находящегося в казне Завитинского район;- о возмещении реального ущерба и иных убытков, причиненных имуществу Завитинского района неправомерными действиями физических и юридических лиц;- о признании права собственности Завитинского района;-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 об истребовании имущества Завитинского района из чужого незаконного владения;- путем совершения юридических действий по защите имущественных прав и законных интересов Завитинского района в сфере земельных отношений.</w:t>
      </w:r>
      <w:r w:rsidRPr="000C1C73">
        <w:rPr>
          <w:bCs/>
          <w:sz w:val="20"/>
          <w:szCs w:val="20"/>
        </w:rPr>
        <w:t>Для реализации задачи 2.</w:t>
      </w:r>
      <w:r w:rsidRPr="000C1C73">
        <w:rPr>
          <w:sz w:val="20"/>
          <w:szCs w:val="20"/>
        </w:rPr>
        <w:t xml:space="preserve"> «Совершенствование системы управления муниципальной собственностью Завитинского района» необходимо выполнить следующие мероприятия:Основное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060ACC">
        <w:rPr>
          <w:sz w:val="20"/>
          <w:szCs w:val="20"/>
        </w:rPr>
        <w:t xml:space="preserve"> </w:t>
      </w:r>
      <w:r w:rsidRPr="000C1C73">
        <w:rPr>
          <w:sz w:val="20"/>
          <w:szCs w:val="20"/>
        </w:rPr>
        <w:t>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др.).Данное направление предусматривает:-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 обеспечение проведения в установленном порядке мероприятий по изготовлению на объекты недвижимости технических и кадастровых паспортов.</w:t>
      </w:r>
      <w:r w:rsidR="00060ACC">
        <w:rPr>
          <w:sz w:val="20"/>
          <w:szCs w:val="20"/>
        </w:rPr>
        <w:t xml:space="preserve"> </w:t>
      </w:r>
      <w:r w:rsidRPr="000C1C73">
        <w:rPr>
          <w:sz w:val="20"/>
          <w:szCs w:val="20"/>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060ACC">
        <w:rPr>
          <w:sz w:val="20"/>
          <w:szCs w:val="20"/>
        </w:rPr>
        <w:t xml:space="preserve"> </w:t>
      </w:r>
      <w:r w:rsidRPr="000C1C73">
        <w:rPr>
          <w:bCs/>
          <w:sz w:val="20"/>
          <w:szCs w:val="20"/>
        </w:rPr>
        <w:t>Для реализации задачи 3.</w:t>
      </w:r>
      <w:r w:rsidRPr="000C1C73">
        <w:rPr>
          <w:sz w:val="20"/>
          <w:szCs w:val="20"/>
        </w:rPr>
        <w:t xml:space="preserve"> «Создание эффективной системы по муниципальному управлению, учету и контролю и</w:t>
      </w:r>
      <w:r w:rsidR="00B9612A">
        <w:rPr>
          <w:sz w:val="20"/>
          <w:szCs w:val="20"/>
        </w:rPr>
        <w:t>спользования земельных ресурсов</w:t>
      </w:r>
      <w:r w:rsidR="00060ACC">
        <w:rPr>
          <w:sz w:val="20"/>
          <w:szCs w:val="20"/>
        </w:rPr>
        <w:t xml:space="preserve"> </w:t>
      </w:r>
      <w:r w:rsidRPr="000C1C73">
        <w:rPr>
          <w:sz w:val="20"/>
          <w:szCs w:val="20"/>
        </w:rPr>
        <w:t>Завитинского района» необходимо выполнить следующее мероприятие:Основное мероприятие 3.1. «Расходы на обеспечение функций районных органов местного самоуправления»Реализация основного мероприятия направлена на руководство и управление в области имущественных отношений и включает в себя:-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060ACC">
        <w:rPr>
          <w:sz w:val="20"/>
          <w:szCs w:val="20"/>
        </w:rPr>
        <w:t xml:space="preserve"> </w:t>
      </w:r>
      <w:r w:rsidRPr="000C1C73">
        <w:rPr>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060ACC">
        <w:rPr>
          <w:sz w:val="20"/>
          <w:szCs w:val="20"/>
        </w:rPr>
        <w:t xml:space="preserve"> </w:t>
      </w:r>
      <w:r w:rsidRPr="000C1C73">
        <w:rPr>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Pr="000C1C73">
        <w:rPr>
          <w:b/>
          <w:bCs/>
          <w:sz w:val="20"/>
          <w:szCs w:val="20"/>
        </w:rPr>
        <w:t xml:space="preserve">4. Ресурсное обеспечение подпрограммы  </w:t>
      </w:r>
      <w:r w:rsidRPr="000C1C73">
        <w:rPr>
          <w:sz w:val="20"/>
          <w:szCs w:val="20"/>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84943,15 тыс. руб., в том числе по годам:</w:t>
      </w:r>
      <w:r w:rsidR="00B9612A">
        <w:rPr>
          <w:sz w:val="20"/>
          <w:szCs w:val="20"/>
        </w:rPr>
        <w:t xml:space="preserve"> </w:t>
      </w:r>
      <w:r w:rsidRPr="000C1C73">
        <w:rPr>
          <w:sz w:val="20"/>
          <w:szCs w:val="20"/>
        </w:rPr>
        <w:t>2015 год – 4025,70 тыс. руб.;</w:t>
      </w:r>
      <w:r w:rsidR="00B9612A">
        <w:rPr>
          <w:sz w:val="20"/>
          <w:szCs w:val="20"/>
        </w:rPr>
        <w:t xml:space="preserve"> </w:t>
      </w:r>
      <w:r w:rsidRPr="000C1C73">
        <w:rPr>
          <w:sz w:val="20"/>
          <w:szCs w:val="20"/>
        </w:rPr>
        <w:t>2016 год – 3869,15 тыс. руб.;</w:t>
      </w:r>
      <w:r w:rsidR="00B9612A">
        <w:rPr>
          <w:sz w:val="20"/>
          <w:szCs w:val="20"/>
        </w:rPr>
        <w:t xml:space="preserve"> </w:t>
      </w:r>
      <w:r w:rsidRPr="000C1C73">
        <w:rPr>
          <w:sz w:val="20"/>
          <w:szCs w:val="20"/>
        </w:rPr>
        <w:t>2017 год – 4302,30 тыс. руб.;</w:t>
      </w:r>
      <w:r w:rsidR="00B9612A">
        <w:rPr>
          <w:sz w:val="20"/>
          <w:szCs w:val="20"/>
        </w:rPr>
        <w:t xml:space="preserve"> </w:t>
      </w:r>
      <w:r w:rsidRPr="000C1C73">
        <w:rPr>
          <w:sz w:val="20"/>
          <w:szCs w:val="20"/>
        </w:rPr>
        <w:t>2018 год – 5393,10 тыс. руб.;</w:t>
      </w:r>
      <w:r w:rsidR="00B9612A">
        <w:rPr>
          <w:sz w:val="20"/>
          <w:szCs w:val="20"/>
        </w:rPr>
        <w:t xml:space="preserve"> </w:t>
      </w:r>
      <w:r w:rsidRPr="000C1C73">
        <w:rPr>
          <w:sz w:val="20"/>
          <w:szCs w:val="20"/>
        </w:rPr>
        <w:t>2019 год – 5124,10 тыс. руб.;</w:t>
      </w:r>
      <w:r w:rsidR="00B9612A">
        <w:rPr>
          <w:sz w:val="20"/>
          <w:szCs w:val="20"/>
        </w:rPr>
        <w:t xml:space="preserve"> </w:t>
      </w:r>
      <w:r w:rsidRPr="000C1C73">
        <w:rPr>
          <w:sz w:val="20"/>
          <w:szCs w:val="20"/>
        </w:rPr>
        <w:t>2020 год – 39942,50 тыс. руб.;</w:t>
      </w:r>
      <w:r w:rsidR="00B9612A">
        <w:rPr>
          <w:sz w:val="20"/>
          <w:szCs w:val="20"/>
        </w:rPr>
        <w:t xml:space="preserve"> </w:t>
      </w:r>
      <w:r w:rsidRPr="000C1C73">
        <w:rPr>
          <w:sz w:val="20"/>
          <w:szCs w:val="20"/>
        </w:rPr>
        <w:t>2021 год – 4776,70 тыс. руб.;</w:t>
      </w:r>
      <w:r w:rsidR="00B9612A">
        <w:rPr>
          <w:sz w:val="20"/>
          <w:szCs w:val="20"/>
        </w:rPr>
        <w:t xml:space="preserve"> </w:t>
      </w:r>
      <w:r w:rsidRPr="000C1C73">
        <w:rPr>
          <w:sz w:val="20"/>
          <w:szCs w:val="20"/>
        </w:rPr>
        <w:t>2022 год – 4776,70 тыс. руб.;</w:t>
      </w:r>
      <w:r w:rsidR="00B9612A">
        <w:rPr>
          <w:sz w:val="20"/>
          <w:szCs w:val="20"/>
        </w:rPr>
        <w:t xml:space="preserve"> </w:t>
      </w:r>
      <w:r w:rsidRPr="000C1C73">
        <w:rPr>
          <w:sz w:val="20"/>
          <w:szCs w:val="20"/>
        </w:rPr>
        <w:t>2023 год – 4244,30 тыс. руб.;</w:t>
      </w:r>
      <w:r w:rsidR="00B9612A">
        <w:rPr>
          <w:sz w:val="20"/>
          <w:szCs w:val="20"/>
        </w:rPr>
        <w:t xml:space="preserve"> </w:t>
      </w:r>
      <w:r w:rsidRPr="000C1C73">
        <w:rPr>
          <w:sz w:val="20"/>
          <w:szCs w:val="20"/>
        </w:rPr>
        <w:t>2024 год – 4244,30 тыс. руб.;</w:t>
      </w:r>
      <w:r w:rsidR="00B9612A">
        <w:rPr>
          <w:sz w:val="20"/>
          <w:szCs w:val="20"/>
        </w:rPr>
        <w:t xml:space="preserve"> </w:t>
      </w:r>
      <w:r w:rsidRPr="000C1C73">
        <w:rPr>
          <w:sz w:val="20"/>
          <w:szCs w:val="20"/>
        </w:rPr>
        <w:t>2025 год -  4244,30тыс. руб.</w:t>
      </w:r>
      <w:r w:rsidR="00B9612A">
        <w:rPr>
          <w:sz w:val="20"/>
          <w:szCs w:val="20"/>
        </w:rPr>
        <w:t xml:space="preserve"> </w:t>
      </w:r>
      <w:r w:rsidRPr="000C1C73">
        <w:rPr>
          <w:sz w:val="20"/>
          <w:szCs w:val="20"/>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B9612A">
        <w:rPr>
          <w:sz w:val="20"/>
          <w:szCs w:val="20"/>
        </w:rPr>
        <w:t xml:space="preserve"> </w:t>
      </w:r>
      <w:r w:rsidRPr="000C1C73">
        <w:rPr>
          <w:b/>
          <w:bCs/>
          <w:sz w:val="20"/>
          <w:szCs w:val="20"/>
        </w:rPr>
        <w:t xml:space="preserve">5. </w:t>
      </w:r>
      <w:r w:rsidRPr="000C1C73">
        <w:rPr>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B9612A">
        <w:rPr>
          <w:sz w:val="20"/>
          <w:szCs w:val="20"/>
        </w:rPr>
        <w:t xml:space="preserve"> </w:t>
      </w:r>
      <w:r w:rsidRPr="000C1C73">
        <w:rPr>
          <w:bCs/>
          <w:sz w:val="20"/>
          <w:szCs w:val="20"/>
        </w:rPr>
        <w:t>Показателями эффективности</w:t>
      </w:r>
      <w:r w:rsidRPr="000C1C73">
        <w:rPr>
          <w:sz w:val="20"/>
          <w:szCs w:val="20"/>
        </w:rPr>
        <w:t xml:space="preserve"> реализации подпрограммы являются:1.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B9612A">
        <w:rPr>
          <w:sz w:val="20"/>
          <w:szCs w:val="20"/>
        </w:rPr>
        <w:t xml:space="preserve"> </w:t>
      </w:r>
      <w:r w:rsidRPr="000C1C73">
        <w:rPr>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060ACC">
        <w:rPr>
          <w:sz w:val="20"/>
          <w:szCs w:val="20"/>
        </w:rPr>
        <w:t xml:space="preserve"> </w:t>
      </w:r>
      <w:r w:rsidRPr="000C1C73">
        <w:rPr>
          <w:sz w:val="20"/>
          <w:szCs w:val="20"/>
        </w:rPr>
        <w:t xml:space="preserve">Реализация основного мероприятия 1.1. «Осуществление учета муниципального имущества» позволит достичь в 2025 году к 2015 году следующего показателя:-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 удельный вес объектов, переданных в собственность Завитинского района, а также объектов, по которым утвержден </w:t>
      </w:r>
      <w:r w:rsidRPr="000C1C73">
        <w:rPr>
          <w:sz w:val="20"/>
          <w:szCs w:val="20"/>
        </w:rPr>
        <w:lastRenderedPageBreak/>
        <w:t>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060ACC">
        <w:rPr>
          <w:sz w:val="20"/>
          <w:szCs w:val="20"/>
        </w:rPr>
        <w:t xml:space="preserve"> </w:t>
      </w:r>
      <w:r w:rsidRPr="000C1C73">
        <w:rPr>
          <w:sz w:val="20"/>
          <w:szCs w:val="20"/>
        </w:rPr>
        <w:t>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 «земли сельскохозяйственного назначения» - увеличится до 97 процентов (увеличение показателя за период реализации подпрограммы составит 17 процентов);- «земли населенных пунктов» - увеличится до 97 процентов (увеличение показателя за период реализации подпрограммы составит 5 процентов);-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060ACC">
        <w:rPr>
          <w:sz w:val="20"/>
          <w:szCs w:val="20"/>
        </w:rPr>
        <w:t xml:space="preserve"> </w:t>
      </w:r>
      <w:r w:rsidRPr="000C1C73">
        <w:rPr>
          <w:sz w:val="20"/>
          <w:szCs w:val="20"/>
        </w:rPr>
        <w:t>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060ACC">
        <w:rPr>
          <w:sz w:val="20"/>
          <w:szCs w:val="20"/>
        </w:rPr>
        <w:t xml:space="preserve"> </w:t>
      </w:r>
      <w:r w:rsidRPr="000C1C73">
        <w:rPr>
          <w:sz w:val="20"/>
          <w:szCs w:val="20"/>
        </w:rPr>
        <w:t>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060ACC">
        <w:rPr>
          <w:sz w:val="20"/>
          <w:szCs w:val="20"/>
        </w:rPr>
        <w:t xml:space="preserve"> </w:t>
      </w:r>
      <w:r w:rsidRPr="000C1C73">
        <w:rPr>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оценки.Коэффициенты значимости показателей подпрограммы представлены в таблице 1.</w:t>
      </w:r>
    </w:p>
    <w:p w:rsidR="000C1C73" w:rsidRPr="000C1C73" w:rsidRDefault="000C1C73" w:rsidP="00B9612A">
      <w:pPr>
        <w:pStyle w:val="Default"/>
        <w:jc w:val="both"/>
        <w:rPr>
          <w:sz w:val="20"/>
          <w:szCs w:val="20"/>
        </w:rPr>
      </w:pPr>
      <w:r w:rsidRPr="000C1C73">
        <w:rPr>
          <w:sz w:val="20"/>
          <w:szCs w:val="20"/>
        </w:rPr>
        <w:t>Таблица 1Коэффициентов значимости основных мероприятий</w:t>
      </w:r>
    </w:p>
    <w:tbl>
      <w:tblPr>
        <w:tblW w:w="10377"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486"/>
        <w:gridCol w:w="567"/>
        <w:gridCol w:w="567"/>
        <w:gridCol w:w="567"/>
        <w:gridCol w:w="567"/>
        <w:gridCol w:w="567"/>
        <w:gridCol w:w="567"/>
        <w:gridCol w:w="567"/>
        <w:gridCol w:w="567"/>
        <w:gridCol w:w="567"/>
        <w:gridCol w:w="567"/>
        <w:gridCol w:w="795"/>
      </w:tblGrid>
      <w:tr w:rsidR="000C1C73" w:rsidRPr="000C1C73" w:rsidTr="00B9612A">
        <w:trPr>
          <w:tblHeader/>
          <w:jc w:val="center"/>
        </w:trPr>
        <w:tc>
          <w:tcPr>
            <w:tcW w:w="426" w:type="dxa"/>
            <w:vMerge w:val="restart"/>
            <w:vAlign w:val="center"/>
          </w:tcPr>
          <w:p w:rsidR="000C1C73" w:rsidRPr="000C1C73" w:rsidRDefault="000C1C73" w:rsidP="000C1C73">
            <w:pPr>
              <w:pStyle w:val="Default"/>
              <w:rPr>
                <w:sz w:val="20"/>
                <w:szCs w:val="20"/>
              </w:rPr>
            </w:pPr>
            <w:r w:rsidRPr="000C1C73">
              <w:rPr>
                <w:sz w:val="20"/>
                <w:szCs w:val="20"/>
              </w:rPr>
              <w:t>№</w:t>
            </w:r>
          </w:p>
        </w:tc>
        <w:tc>
          <w:tcPr>
            <w:tcW w:w="3486" w:type="dxa"/>
            <w:vMerge w:val="restart"/>
            <w:vAlign w:val="center"/>
          </w:tcPr>
          <w:p w:rsidR="000C1C73" w:rsidRPr="000C1C73" w:rsidRDefault="000C1C73" w:rsidP="000C1C73">
            <w:pPr>
              <w:pStyle w:val="Default"/>
              <w:rPr>
                <w:sz w:val="20"/>
                <w:szCs w:val="20"/>
              </w:rPr>
            </w:pPr>
            <w:r w:rsidRPr="000C1C73">
              <w:rPr>
                <w:sz w:val="20"/>
                <w:szCs w:val="20"/>
              </w:rPr>
              <w:t>Наименование программы, подпрограммы, основного мероприятия, мероприятия</w:t>
            </w:r>
          </w:p>
        </w:tc>
        <w:tc>
          <w:tcPr>
            <w:tcW w:w="6465" w:type="dxa"/>
            <w:gridSpan w:val="11"/>
            <w:vAlign w:val="center"/>
          </w:tcPr>
          <w:p w:rsidR="000C1C73" w:rsidRPr="000C1C73" w:rsidRDefault="000C1C73" w:rsidP="000C1C73">
            <w:pPr>
              <w:pStyle w:val="Default"/>
              <w:rPr>
                <w:sz w:val="20"/>
                <w:szCs w:val="20"/>
              </w:rPr>
            </w:pPr>
            <w:r w:rsidRPr="000C1C73">
              <w:rPr>
                <w:sz w:val="20"/>
                <w:szCs w:val="20"/>
              </w:rPr>
              <w:t>Значение планового показателя по годам реализации</w:t>
            </w:r>
          </w:p>
        </w:tc>
      </w:tr>
      <w:tr w:rsidR="000C1C73" w:rsidRPr="000C1C73" w:rsidTr="00B9612A">
        <w:trPr>
          <w:tblHeader/>
          <w:jc w:val="center"/>
        </w:trPr>
        <w:tc>
          <w:tcPr>
            <w:tcW w:w="426" w:type="dxa"/>
            <w:vMerge/>
            <w:vAlign w:val="center"/>
          </w:tcPr>
          <w:p w:rsidR="000C1C73" w:rsidRPr="000C1C73" w:rsidRDefault="000C1C73" w:rsidP="000C1C73">
            <w:pPr>
              <w:pStyle w:val="Default"/>
              <w:rPr>
                <w:sz w:val="20"/>
                <w:szCs w:val="20"/>
              </w:rPr>
            </w:pPr>
          </w:p>
        </w:tc>
        <w:tc>
          <w:tcPr>
            <w:tcW w:w="3486" w:type="dxa"/>
            <w:vMerge/>
            <w:vAlign w:val="center"/>
          </w:tcPr>
          <w:p w:rsidR="000C1C73" w:rsidRPr="000C1C73" w:rsidRDefault="000C1C73" w:rsidP="000C1C73">
            <w:pPr>
              <w:pStyle w:val="Default"/>
              <w:rPr>
                <w:sz w:val="20"/>
                <w:szCs w:val="20"/>
              </w:rPr>
            </w:pPr>
          </w:p>
        </w:tc>
        <w:tc>
          <w:tcPr>
            <w:tcW w:w="567" w:type="dxa"/>
            <w:vAlign w:val="center"/>
          </w:tcPr>
          <w:p w:rsidR="000C1C73" w:rsidRPr="000C1C73" w:rsidRDefault="000C1C73" w:rsidP="000C1C73">
            <w:pPr>
              <w:pStyle w:val="Default"/>
              <w:rPr>
                <w:i/>
                <w:sz w:val="20"/>
                <w:szCs w:val="20"/>
              </w:rPr>
            </w:pPr>
            <w:r w:rsidRPr="000C1C73">
              <w:rPr>
                <w:i/>
                <w:sz w:val="20"/>
                <w:szCs w:val="20"/>
              </w:rPr>
              <w:t>2015 год</w:t>
            </w:r>
          </w:p>
        </w:tc>
        <w:tc>
          <w:tcPr>
            <w:tcW w:w="567" w:type="dxa"/>
            <w:vAlign w:val="center"/>
          </w:tcPr>
          <w:p w:rsidR="000C1C73" w:rsidRPr="000C1C73" w:rsidRDefault="000C1C73" w:rsidP="000C1C73">
            <w:pPr>
              <w:pStyle w:val="Default"/>
              <w:rPr>
                <w:i/>
                <w:sz w:val="20"/>
                <w:szCs w:val="20"/>
              </w:rPr>
            </w:pPr>
            <w:r w:rsidRPr="000C1C73">
              <w:rPr>
                <w:i/>
                <w:sz w:val="20"/>
                <w:szCs w:val="20"/>
              </w:rPr>
              <w:t>2016 год</w:t>
            </w:r>
          </w:p>
        </w:tc>
        <w:tc>
          <w:tcPr>
            <w:tcW w:w="567" w:type="dxa"/>
            <w:vAlign w:val="center"/>
          </w:tcPr>
          <w:p w:rsidR="000C1C73" w:rsidRPr="000C1C73" w:rsidRDefault="000C1C73" w:rsidP="000C1C73">
            <w:pPr>
              <w:pStyle w:val="Default"/>
              <w:rPr>
                <w:i/>
                <w:sz w:val="20"/>
                <w:szCs w:val="20"/>
              </w:rPr>
            </w:pPr>
            <w:r w:rsidRPr="000C1C73">
              <w:rPr>
                <w:i/>
                <w:sz w:val="20"/>
                <w:szCs w:val="20"/>
              </w:rPr>
              <w:t>2017 год</w:t>
            </w:r>
          </w:p>
        </w:tc>
        <w:tc>
          <w:tcPr>
            <w:tcW w:w="567" w:type="dxa"/>
            <w:vAlign w:val="center"/>
          </w:tcPr>
          <w:p w:rsidR="000C1C73" w:rsidRPr="000C1C73" w:rsidRDefault="000C1C73" w:rsidP="000C1C73">
            <w:pPr>
              <w:pStyle w:val="Default"/>
              <w:rPr>
                <w:i/>
                <w:sz w:val="20"/>
                <w:szCs w:val="20"/>
              </w:rPr>
            </w:pPr>
            <w:r w:rsidRPr="000C1C73">
              <w:rPr>
                <w:i/>
                <w:sz w:val="20"/>
                <w:szCs w:val="20"/>
              </w:rPr>
              <w:t>2018 год</w:t>
            </w:r>
          </w:p>
        </w:tc>
        <w:tc>
          <w:tcPr>
            <w:tcW w:w="567" w:type="dxa"/>
            <w:vAlign w:val="center"/>
          </w:tcPr>
          <w:p w:rsidR="000C1C73" w:rsidRPr="000C1C73" w:rsidRDefault="000C1C73" w:rsidP="000C1C73">
            <w:pPr>
              <w:pStyle w:val="Default"/>
              <w:rPr>
                <w:i/>
                <w:sz w:val="20"/>
                <w:szCs w:val="20"/>
              </w:rPr>
            </w:pPr>
            <w:r w:rsidRPr="000C1C73">
              <w:rPr>
                <w:i/>
                <w:sz w:val="20"/>
                <w:szCs w:val="20"/>
              </w:rPr>
              <w:t>2019 год</w:t>
            </w:r>
          </w:p>
        </w:tc>
        <w:tc>
          <w:tcPr>
            <w:tcW w:w="567" w:type="dxa"/>
            <w:vAlign w:val="center"/>
          </w:tcPr>
          <w:p w:rsidR="000C1C73" w:rsidRPr="000C1C73" w:rsidRDefault="000C1C73" w:rsidP="000C1C73">
            <w:pPr>
              <w:pStyle w:val="Default"/>
              <w:rPr>
                <w:i/>
                <w:sz w:val="20"/>
                <w:szCs w:val="20"/>
              </w:rPr>
            </w:pPr>
            <w:r w:rsidRPr="000C1C73">
              <w:rPr>
                <w:i/>
                <w:sz w:val="20"/>
                <w:szCs w:val="20"/>
              </w:rPr>
              <w:t>2020 год</w:t>
            </w:r>
          </w:p>
        </w:tc>
        <w:tc>
          <w:tcPr>
            <w:tcW w:w="567" w:type="dxa"/>
            <w:vAlign w:val="center"/>
          </w:tcPr>
          <w:p w:rsidR="000C1C73" w:rsidRPr="000C1C73" w:rsidRDefault="000C1C73" w:rsidP="000C1C73">
            <w:pPr>
              <w:pStyle w:val="Default"/>
              <w:rPr>
                <w:i/>
                <w:sz w:val="20"/>
                <w:szCs w:val="20"/>
              </w:rPr>
            </w:pPr>
            <w:r w:rsidRPr="000C1C73">
              <w:rPr>
                <w:i/>
                <w:sz w:val="20"/>
                <w:szCs w:val="20"/>
              </w:rPr>
              <w:t>2021 год</w:t>
            </w:r>
          </w:p>
        </w:tc>
        <w:tc>
          <w:tcPr>
            <w:tcW w:w="567" w:type="dxa"/>
            <w:vAlign w:val="center"/>
          </w:tcPr>
          <w:p w:rsidR="000C1C73" w:rsidRPr="000C1C73" w:rsidRDefault="000C1C73" w:rsidP="000C1C73">
            <w:pPr>
              <w:pStyle w:val="Default"/>
              <w:rPr>
                <w:i/>
                <w:sz w:val="20"/>
                <w:szCs w:val="20"/>
              </w:rPr>
            </w:pPr>
            <w:r w:rsidRPr="000C1C73">
              <w:rPr>
                <w:i/>
                <w:sz w:val="20"/>
                <w:szCs w:val="20"/>
              </w:rPr>
              <w:t>2022 год</w:t>
            </w:r>
          </w:p>
        </w:tc>
        <w:tc>
          <w:tcPr>
            <w:tcW w:w="567" w:type="dxa"/>
            <w:vAlign w:val="center"/>
          </w:tcPr>
          <w:p w:rsidR="000C1C73" w:rsidRPr="000C1C73" w:rsidRDefault="000C1C73" w:rsidP="000C1C73">
            <w:pPr>
              <w:pStyle w:val="Default"/>
              <w:rPr>
                <w:i/>
                <w:sz w:val="20"/>
                <w:szCs w:val="20"/>
              </w:rPr>
            </w:pPr>
            <w:r w:rsidRPr="000C1C73">
              <w:rPr>
                <w:i/>
                <w:sz w:val="20"/>
                <w:szCs w:val="20"/>
              </w:rPr>
              <w:t>2023 год</w:t>
            </w:r>
          </w:p>
        </w:tc>
        <w:tc>
          <w:tcPr>
            <w:tcW w:w="567" w:type="dxa"/>
            <w:vAlign w:val="center"/>
          </w:tcPr>
          <w:p w:rsidR="000C1C73" w:rsidRPr="000C1C73" w:rsidRDefault="000C1C73" w:rsidP="000C1C73">
            <w:pPr>
              <w:pStyle w:val="Default"/>
              <w:rPr>
                <w:i/>
                <w:sz w:val="20"/>
                <w:szCs w:val="20"/>
              </w:rPr>
            </w:pPr>
            <w:r w:rsidRPr="000C1C73">
              <w:rPr>
                <w:i/>
                <w:sz w:val="20"/>
                <w:szCs w:val="20"/>
              </w:rPr>
              <w:t>2024 год</w:t>
            </w:r>
          </w:p>
        </w:tc>
        <w:tc>
          <w:tcPr>
            <w:tcW w:w="795" w:type="dxa"/>
            <w:vAlign w:val="center"/>
          </w:tcPr>
          <w:p w:rsidR="000C1C73" w:rsidRPr="000C1C73" w:rsidRDefault="000C1C73" w:rsidP="000C1C73">
            <w:pPr>
              <w:pStyle w:val="Default"/>
              <w:rPr>
                <w:i/>
                <w:sz w:val="20"/>
                <w:szCs w:val="20"/>
              </w:rPr>
            </w:pPr>
            <w:r w:rsidRPr="000C1C73">
              <w:rPr>
                <w:i/>
                <w:sz w:val="20"/>
                <w:szCs w:val="20"/>
              </w:rPr>
              <w:t>2025 год</w:t>
            </w:r>
          </w:p>
        </w:tc>
      </w:tr>
      <w:tr w:rsidR="000C1C73" w:rsidRPr="000C1C73" w:rsidTr="00B9612A">
        <w:trPr>
          <w:tblHeader/>
          <w:jc w:val="center"/>
        </w:trPr>
        <w:tc>
          <w:tcPr>
            <w:tcW w:w="426" w:type="dxa"/>
            <w:vAlign w:val="center"/>
          </w:tcPr>
          <w:p w:rsidR="000C1C73" w:rsidRPr="000C1C73" w:rsidRDefault="000C1C73" w:rsidP="000C1C73">
            <w:pPr>
              <w:pStyle w:val="Default"/>
              <w:rPr>
                <w:sz w:val="20"/>
                <w:szCs w:val="20"/>
              </w:rPr>
            </w:pPr>
            <w:r w:rsidRPr="000C1C73">
              <w:rPr>
                <w:sz w:val="20"/>
                <w:szCs w:val="20"/>
              </w:rPr>
              <w:t>1</w:t>
            </w:r>
          </w:p>
        </w:tc>
        <w:tc>
          <w:tcPr>
            <w:tcW w:w="3486" w:type="dxa"/>
            <w:vAlign w:val="center"/>
          </w:tcPr>
          <w:p w:rsidR="000C1C73" w:rsidRPr="000C1C73" w:rsidRDefault="000C1C73" w:rsidP="000C1C73">
            <w:pPr>
              <w:pStyle w:val="Default"/>
              <w:rPr>
                <w:sz w:val="20"/>
                <w:szCs w:val="20"/>
              </w:rPr>
            </w:pPr>
            <w:r w:rsidRPr="000C1C73">
              <w:rPr>
                <w:sz w:val="20"/>
                <w:szCs w:val="20"/>
              </w:rPr>
              <w:t>2</w:t>
            </w:r>
          </w:p>
        </w:tc>
        <w:tc>
          <w:tcPr>
            <w:tcW w:w="567" w:type="dxa"/>
            <w:vAlign w:val="center"/>
          </w:tcPr>
          <w:p w:rsidR="000C1C73" w:rsidRPr="000C1C73" w:rsidRDefault="000C1C73" w:rsidP="000C1C73">
            <w:pPr>
              <w:pStyle w:val="Default"/>
              <w:rPr>
                <w:sz w:val="20"/>
                <w:szCs w:val="20"/>
              </w:rPr>
            </w:pPr>
            <w:r w:rsidRPr="000C1C73">
              <w:rPr>
                <w:sz w:val="20"/>
                <w:szCs w:val="20"/>
              </w:rPr>
              <w:t>3</w:t>
            </w:r>
          </w:p>
        </w:tc>
        <w:tc>
          <w:tcPr>
            <w:tcW w:w="567" w:type="dxa"/>
            <w:vAlign w:val="center"/>
          </w:tcPr>
          <w:p w:rsidR="000C1C73" w:rsidRPr="000C1C73" w:rsidRDefault="000C1C73" w:rsidP="000C1C73">
            <w:pPr>
              <w:pStyle w:val="Default"/>
              <w:rPr>
                <w:sz w:val="20"/>
                <w:szCs w:val="20"/>
              </w:rPr>
            </w:pPr>
            <w:r w:rsidRPr="000C1C73">
              <w:rPr>
                <w:sz w:val="20"/>
                <w:szCs w:val="20"/>
              </w:rPr>
              <w:t>4</w:t>
            </w:r>
          </w:p>
        </w:tc>
        <w:tc>
          <w:tcPr>
            <w:tcW w:w="567" w:type="dxa"/>
            <w:vAlign w:val="center"/>
          </w:tcPr>
          <w:p w:rsidR="000C1C73" w:rsidRPr="000C1C73" w:rsidRDefault="000C1C73" w:rsidP="000C1C73">
            <w:pPr>
              <w:pStyle w:val="Default"/>
              <w:rPr>
                <w:sz w:val="20"/>
                <w:szCs w:val="20"/>
              </w:rPr>
            </w:pPr>
            <w:r w:rsidRPr="000C1C73">
              <w:rPr>
                <w:sz w:val="20"/>
                <w:szCs w:val="20"/>
              </w:rPr>
              <w:t>5</w:t>
            </w:r>
          </w:p>
        </w:tc>
        <w:tc>
          <w:tcPr>
            <w:tcW w:w="567" w:type="dxa"/>
            <w:vAlign w:val="center"/>
          </w:tcPr>
          <w:p w:rsidR="000C1C73" w:rsidRPr="000C1C73" w:rsidRDefault="000C1C73" w:rsidP="000C1C73">
            <w:pPr>
              <w:pStyle w:val="Default"/>
              <w:rPr>
                <w:sz w:val="20"/>
                <w:szCs w:val="20"/>
              </w:rPr>
            </w:pPr>
            <w:r w:rsidRPr="000C1C73">
              <w:rPr>
                <w:sz w:val="20"/>
                <w:szCs w:val="20"/>
              </w:rPr>
              <w:t>6</w:t>
            </w:r>
          </w:p>
        </w:tc>
        <w:tc>
          <w:tcPr>
            <w:tcW w:w="567" w:type="dxa"/>
            <w:vAlign w:val="center"/>
          </w:tcPr>
          <w:p w:rsidR="000C1C73" w:rsidRPr="000C1C73" w:rsidRDefault="000C1C73" w:rsidP="000C1C73">
            <w:pPr>
              <w:pStyle w:val="Default"/>
              <w:rPr>
                <w:sz w:val="20"/>
                <w:szCs w:val="20"/>
              </w:rPr>
            </w:pPr>
            <w:r w:rsidRPr="000C1C73">
              <w:rPr>
                <w:sz w:val="20"/>
                <w:szCs w:val="20"/>
              </w:rPr>
              <w:t>7</w:t>
            </w:r>
          </w:p>
        </w:tc>
        <w:tc>
          <w:tcPr>
            <w:tcW w:w="567" w:type="dxa"/>
            <w:vAlign w:val="center"/>
          </w:tcPr>
          <w:p w:rsidR="000C1C73" w:rsidRPr="000C1C73" w:rsidRDefault="000C1C73" w:rsidP="000C1C73">
            <w:pPr>
              <w:pStyle w:val="Default"/>
              <w:rPr>
                <w:sz w:val="20"/>
                <w:szCs w:val="20"/>
              </w:rPr>
            </w:pPr>
            <w:r w:rsidRPr="000C1C73">
              <w:rPr>
                <w:sz w:val="20"/>
                <w:szCs w:val="20"/>
              </w:rPr>
              <w:t>8</w:t>
            </w:r>
          </w:p>
        </w:tc>
        <w:tc>
          <w:tcPr>
            <w:tcW w:w="567" w:type="dxa"/>
            <w:vAlign w:val="center"/>
          </w:tcPr>
          <w:p w:rsidR="000C1C73" w:rsidRPr="000C1C73" w:rsidRDefault="000C1C73" w:rsidP="000C1C73">
            <w:pPr>
              <w:pStyle w:val="Default"/>
              <w:rPr>
                <w:sz w:val="20"/>
                <w:szCs w:val="20"/>
              </w:rPr>
            </w:pPr>
            <w:r w:rsidRPr="000C1C73">
              <w:rPr>
                <w:sz w:val="20"/>
                <w:szCs w:val="20"/>
              </w:rPr>
              <w:t>9</w:t>
            </w:r>
          </w:p>
        </w:tc>
        <w:tc>
          <w:tcPr>
            <w:tcW w:w="567" w:type="dxa"/>
          </w:tcPr>
          <w:p w:rsidR="000C1C73" w:rsidRPr="000C1C73" w:rsidRDefault="000C1C73" w:rsidP="000C1C73">
            <w:pPr>
              <w:pStyle w:val="Default"/>
              <w:rPr>
                <w:sz w:val="20"/>
                <w:szCs w:val="20"/>
              </w:rPr>
            </w:pPr>
          </w:p>
        </w:tc>
        <w:tc>
          <w:tcPr>
            <w:tcW w:w="567" w:type="dxa"/>
          </w:tcPr>
          <w:p w:rsidR="000C1C73" w:rsidRPr="000C1C73" w:rsidRDefault="000C1C73" w:rsidP="000C1C73">
            <w:pPr>
              <w:pStyle w:val="Default"/>
              <w:rPr>
                <w:sz w:val="20"/>
                <w:szCs w:val="20"/>
              </w:rPr>
            </w:pPr>
          </w:p>
        </w:tc>
        <w:tc>
          <w:tcPr>
            <w:tcW w:w="567" w:type="dxa"/>
          </w:tcPr>
          <w:p w:rsidR="000C1C73" w:rsidRPr="000C1C73" w:rsidRDefault="000C1C73" w:rsidP="000C1C73">
            <w:pPr>
              <w:pStyle w:val="Default"/>
              <w:rPr>
                <w:sz w:val="20"/>
                <w:szCs w:val="20"/>
              </w:rPr>
            </w:pPr>
          </w:p>
        </w:tc>
        <w:tc>
          <w:tcPr>
            <w:tcW w:w="795" w:type="dxa"/>
          </w:tcPr>
          <w:p w:rsidR="000C1C73" w:rsidRPr="000C1C73" w:rsidRDefault="000C1C73" w:rsidP="000C1C73">
            <w:pPr>
              <w:pStyle w:val="Default"/>
              <w:rPr>
                <w:sz w:val="20"/>
                <w:szCs w:val="20"/>
              </w:rPr>
            </w:pPr>
          </w:p>
        </w:tc>
      </w:tr>
      <w:tr w:rsidR="000C1C73" w:rsidRPr="000C1C73" w:rsidTr="00B9612A">
        <w:trPr>
          <w:tblHeader/>
          <w:jc w:val="center"/>
        </w:trPr>
        <w:tc>
          <w:tcPr>
            <w:tcW w:w="426" w:type="dxa"/>
            <w:vAlign w:val="center"/>
          </w:tcPr>
          <w:p w:rsidR="000C1C73" w:rsidRPr="000C1C73" w:rsidRDefault="000C1C73" w:rsidP="000C1C73">
            <w:pPr>
              <w:pStyle w:val="Default"/>
              <w:rPr>
                <w:sz w:val="20"/>
                <w:szCs w:val="20"/>
              </w:rPr>
            </w:pPr>
          </w:p>
        </w:tc>
        <w:tc>
          <w:tcPr>
            <w:tcW w:w="3486" w:type="dxa"/>
          </w:tcPr>
          <w:p w:rsidR="000C1C73" w:rsidRPr="000C1C73" w:rsidRDefault="000C1C73" w:rsidP="000C1C73">
            <w:pPr>
              <w:pStyle w:val="Default"/>
              <w:rPr>
                <w:b/>
                <w:sz w:val="20"/>
                <w:szCs w:val="20"/>
              </w:rPr>
            </w:pPr>
            <w:r w:rsidRPr="000C1C73">
              <w:rPr>
                <w:b/>
                <w:sz w:val="20"/>
                <w:szCs w:val="20"/>
              </w:rPr>
              <w:t>Подпрограмма 2</w:t>
            </w:r>
          </w:p>
          <w:p w:rsidR="000C1C73" w:rsidRPr="000C1C73" w:rsidRDefault="000C1C73" w:rsidP="000C1C73">
            <w:pPr>
              <w:pStyle w:val="Default"/>
              <w:rPr>
                <w:b/>
                <w:sz w:val="20"/>
                <w:szCs w:val="20"/>
              </w:rPr>
            </w:pPr>
            <w:r w:rsidRPr="000C1C73">
              <w:rPr>
                <w:b/>
                <w:sz w:val="20"/>
                <w:szCs w:val="20"/>
              </w:rPr>
              <w:t>Повышение эффективности использования муниципального имущества Завитинского района</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567" w:type="dxa"/>
            <w:vAlign w:val="center"/>
          </w:tcPr>
          <w:p w:rsidR="000C1C73" w:rsidRPr="000C1C73" w:rsidRDefault="000C1C73" w:rsidP="000C1C73">
            <w:pPr>
              <w:pStyle w:val="Default"/>
              <w:rPr>
                <w:b/>
                <w:sz w:val="20"/>
                <w:szCs w:val="20"/>
              </w:rPr>
            </w:pPr>
            <w:r w:rsidRPr="000C1C73">
              <w:rPr>
                <w:b/>
                <w:sz w:val="20"/>
                <w:szCs w:val="20"/>
              </w:rPr>
              <w:t>1</w:t>
            </w:r>
          </w:p>
        </w:tc>
        <w:tc>
          <w:tcPr>
            <w:tcW w:w="795" w:type="dxa"/>
            <w:vAlign w:val="center"/>
          </w:tcPr>
          <w:p w:rsidR="000C1C73" w:rsidRPr="000C1C73" w:rsidRDefault="000C1C73" w:rsidP="000C1C73">
            <w:pPr>
              <w:pStyle w:val="Default"/>
              <w:rPr>
                <w:b/>
                <w:sz w:val="20"/>
                <w:szCs w:val="20"/>
              </w:rPr>
            </w:pPr>
            <w:r w:rsidRPr="000C1C73">
              <w:rPr>
                <w:b/>
                <w:sz w:val="20"/>
                <w:szCs w:val="20"/>
              </w:rPr>
              <w:t>1</w:t>
            </w:r>
          </w:p>
        </w:tc>
      </w:tr>
      <w:tr w:rsidR="000C1C73" w:rsidRPr="000C1C73" w:rsidTr="00B9612A">
        <w:trPr>
          <w:trHeight w:val="300"/>
          <w:tblHeader/>
          <w:jc w:val="center"/>
        </w:trPr>
        <w:tc>
          <w:tcPr>
            <w:tcW w:w="426" w:type="dxa"/>
            <w:vAlign w:val="center"/>
          </w:tcPr>
          <w:p w:rsidR="000C1C73" w:rsidRPr="000C1C73" w:rsidRDefault="000C1C73" w:rsidP="000C1C73">
            <w:pPr>
              <w:pStyle w:val="Default"/>
              <w:rPr>
                <w:sz w:val="20"/>
                <w:szCs w:val="20"/>
              </w:rPr>
            </w:pPr>
            <w:r w:rsidRPr="000C1C73">
              <w:rPr>
                <w:sz w:val="20"/>
                <w:szCs w:val="20"/>
              </w:rPr>
              <w:t>1.1</w:t>
            </w:r>
          </w:p>
        </w:tc>
        <w:tc>
          <w:tcPr>
            <w:tcW w:w="3486" w:type="dxa"/>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 xml:space="preserve">Осуществление учёта муниципального имущества </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795" w:type="dxa"/>
            <w:vAlign w:val="center"/>
          </w:tcPr>
          <w:p w:rsidR="000C1C73" w:rsidRPr="000C1C73" w:rsidRDefault="000C1C73" w:rsidP="000C1C73">
            <w:pPr>
              <w:pStyle w:val="Default"/>
              <w:rPr>
                <w:sz w:val="20"/>
                <w:szCs w:val="20"/>
              </w:rPr>
            </w:pPr>
            <w:r w:rsidRPr="000C1C73">
              <w:rPr>
                <w:sz w:val="20"/>
                <w:szCs w:val="20"/>
              </w:rPr>
              <w:t>0,0</w:t>
            </w:r>
          </w:p>
        </w:tc>
      </w:tr>
      <w:tr w:rsidR="000C1C73" w:rsidRPr="000C1C73" w:rsidTr="00B9612A">
        <w:trPr>
          <w:trHeight w:val="998"/>
          <w:tblHeader/>
          <w:jc w:val="center"/>
        </w:trPr>
        <w:tc>
          <w:tcPr>
            <w:tcW w:w="426" w:type="dxa"/>
            <w:vAlign w:val="center"/>
          </w:tcPr>
          <w:p w:rsidR="000C1C73" w:rsidRPr="000C1C73" w:rsidRDefault="000C1C73" w:rsidP="000C1C73">
            <w:pPr>
              <w:pStyle w:val="Default"/>
              <w:rPr>
                <w:sz w:val="20"/>
                <w:szCs w:val="20"/>
              </w:rPr>
            </w:pPr>
            <w:r w:rsidRPr="000C1C73">
              <w:rPr>
                <w:sz w:val="20"/>
                <w:szCs w:val="20"/>
              </w:rPr>
              <w:t>1.2</w:t>
            </w:r>
          </w:p>
        </w:tc>
        <w:tc>
          <w:tcPr>
            <w:tcW w:w="3486" w:type="dxa"/>
          </w:tcPr>
          <w:p w:rsidR="000C1C73" w:rsidRPr="000C1C73" w:rsidRDefault="000C1C73" w:rsidP="000C1C73">
            <w:pPr>
              <w:pStyle w:val="Default"/>
              <w:rPr>
                <w:sz w:val="20"/>
                <w:szCs w:val="20"/>
              </w:rPr>
            </w:pPr>
            <w:r w:rsidRPr="000C1C73">
              <w:rPr>
                <w:b/>
                <w:sz w:val="20"/>
                <w:szCs w:val="20"/>
              </w:rPr>
              <w:t>Основное мероприятие</w:t>
            </w:r>
            <w:r w:rsidRPr="000C1C73">
              <w:rPr>
                <w:sz w:val="20"/>
                <w:szCs w:val="20"/>
              </w:rPr>
              <w:t xml:space="preserve">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795" w:type="dxa"/>
            <w:vAlign w:val="center"/>
          </w:tcPr>
          <w:p w:rsidR="000C1C73" w:rsidRPr="000C1C73" w:rsidRDefault="000C1C73" w:rsidP="000C1C73">
            <w:pPr>
              <w:pStyle w:val="Default"/>
              <w:rPr>
                <w:sz w:val="20"/>
                <w:szCs w:val="20"/>
              </w:rPr>
            </w:pPr>
            <w:r w:rsidRPr="000C1C73">
              <w:rPr>
                <w:sz w:val="20"/>
                <w:szCs w:val="20"/>
              </w:rPr>
              <w:t>0,0</w:t>
            </w:r>
          </w:p>
        </w:tc>
      </w:tr>
      <w:tr w:rsidR="000C1C73" w:rsidRPr="000C1C73" w:rsidTr="00B9612A">
        <w:trPr>
          <w:tblHeader/>
          <w:jc w:val="center"/>
        </w:trPr>
        <w:tc>
          <w:tcPr>
            <w:tcW w:w="426" w:type="dxa"/>
            <w:vAlign w:val="center"/>
          </w:tcPr>
          <w:p w:rsidR="000C1C73" w:rsidRPr="000C1C73" w:rsidRDefault="000C1C73" w:rsidP="000C1C73">
            <w:pPr>
              <w:pStyle w:val="Default"/>
              <w:rPr>
                <w:sz w:val="20"/>
                <w:szCs w:val="20"/>
              </w:rPr>
            </w:pPr>
            <w:r w:rsidRPr="000C1C73">
              <w:rPr>
                <w:sz w:val="20"/>
                <w:szCs w:val="20"/>
              </w:rPr>
              <w:t>1.3</w:t>
            </w:r>
          </w:p>
        </w:tc>
        <w:tc>
          <w:tcPr>
            <w:tcW w:w="3486" w:type="dxa"/>
          </w:tcPr>
          <w:p w:rsidR="000C1C73" w:rsidRPr="000C1C73" w:rsidRDefault="000C1C73" w:rsidP="000C1C73">
            <w:pPr>
              <w:pStyle w:val="Default"/>
              <w:rPr>
                <w:b/>
                <w:sz w:val="20"/>
                <w:szCs w:val="20"/>
              </w:rPr>
            </w:pPr>
            <w:r w:rsidRPr="000C1C73">
              <w:rPr>
                <w:b/>
                <w:sz w:val="20"/>
                <w:szCs w:val="20"/>
              </w:rPr>
              <w:t xml:space="preserve">Основное мероприятие </w:t>
            </w:r>
          </w:p>
          <w:p w:rsidR="000C1C73" w:rsidRPr="000C1C73" w:rsidRDefault="000C1C73" w:rsidP="000C1C73">
            <w:pPr>
              <w:pStyle w:val="Default"/>
              <w:rPr>
                <w:sz w:val="20"/>
                <w:szCs w:val="20"/>
              </w:rPr>
            </w:pPr>
            <w:r w:rsidRPr="000C1C73">
              <w:rPr>
                <w:sz w:val="20"/>
                <w:szCs w:val="20"/>
              </w:rPr>
              <w:t>Обеспечение эффективного управления, распоряжения, использования и сохранности муниципального имущества</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0,30</w:t>
            </w:r>
          </w:p>
        </w:tc>
        <w:tc>
          <w:tcPr>
            <w:tcW w:w="567" w:type="dxa"/>
            <w:vAlign w:val="center"/>
          </w:tcPr>
          <w:p w:rsidR="000C1C73" w:rsidRPr="000C1C73" w:rsidRDefault="000C1C73" w:rsidP="000C1C73">
            <w:pPr>
              <w:pStyle w:val="Default"/>
              <w:rPr>
                <w:sz w:val="20"/>
                <w:szCs w:val="20"/>
              </w:rPr>
            </w:pPr>
            <w:r w:rsidRPr="000C1C73">
              <w:rPr>
                <w:sz w:val="20"/>
                <w:szCs w:val="20"/>
              </w:rPr>
              <w:t>0,30</w:t>
            </w:r>
          </w:p>
        </w:tc>
        <w:tc>
          <w:tcPr>
            <w:tcW w:w="567" w:type="dxa"/>
            <w:vAlign w:val="center"/>
          </w:tcPr>
          <w:p w:rsidR="000C1C73" w:rsidRPr="000C1C73" w:rsidRDefault="000C1C73" w:rsidP="000C1C73">
            <w:pPr>
              <w:pStyle w:val="Default"/>
              <w:rPr>
                <w:sz w:val="20"/>
                <w:szCs w:val="20"/>
              </w:rPr>
            </w:pPr>
            <w:r w:rsidRPr="000C1C73">
              <w:rPr>
                <w:sz w:val="20"/>
                <w:szCs w:val="20"/>
              </w:rPr>
              <w:t>0,30</w:t>
            </w:r>
          </w:p>
        </w:tc>
        <w:tc>
          <w:tcPr>
            <w:tcW w:w="567" w:type="dxa"/>
            <w:vAlign w:val="center"/>
          </w:tcPr>
          <w:p w:rsidR="000C1C73" w:rsidRPr="000C1C73" w:rsidRDefault="000C1C73" w:rsidP="000C1C73">
            <w:pPr>
              <w:pStyle w:val="Default"/>
              <w:rPr>
                <w:sz w:val="20"/>
                <w:szCs w:val="20"/>
              </w:rPr>
            </w:pPr>
            <w:r w:rsidRPr="000C1C73">
              <w:rPr>
                <w:sz w:val="20"/>
                <w:szCs w:val="20"/>
              </w:rPr>
              <w:t>0,30</w:t>
            </w:r>
          </w:p>
        </w:tc>
        <w:tc>
          <w:tcPr>
            <w:tcW w:w="567" w:type="dxa"/>
            <w:vAlign w:val="center"/>
          </w:tcPr>
          <w:p w:rsidR="000C1C73" w:rsidRPr="000C1C73" w:rsidRDefault="000C1C73" w:rsidP="000C1C73">
            <w:pPr>
              <w:pStyle w:val="Default"/>
              <w:rPr>
                <w:sz w:val="20"/>
                <w:szCs w:val="20"/>
              </w:rPr>
            </w:pPr>
            <w:r w:rsidRPr="000C1C73">
              <w:rPr>
                <w:sz w:val="20"/>
                <w:szCs w:val="20"/>
              </w:rPr>
              <w:t>0,30</w:t>
            </w:r>
          </w:p>
        </w:tc>
        <w:tc>
          <w:tcPr>
            <w:tcW w:w="567" w:type="dxa"/>
            <w:vAlign w:val="center"/>
          </w:tcPr>
          <w:p w:rsidR="000C1C73" w:rsidRPr="000C1C73" w:rsidRDefault="000C1C73" w:rsidP="000C1C73">
            <w:pPr>
              <w:pStyle w:val="Default"/>
              <w:rPr>
                <w:sz w:val="20"/>
                <w:szCs w:val="20"/>
              </w:rPr>
            </w:pPr>
            <w:r w:rsidRPr="000C1C73">
              <w:rPr>
                <w:sz w:val="20"/>
                <w:szCs w:val="20"/>
              </w:rPr>
              <w:t>0,30</w:t>
            </w:r>
          </w:p>
        </w:tc>
        <w:tc>
          <w:tcPr>
            <w:tcW w:w="795" w:type="dxa"/>
            <w:vAlign w:val="center"/>
          </w:tcPr>
          <w:p w:rsidR="000C1C73" w:rsidRPr="000C1C73" w:rsidRDefault="000C1C73" w:rsidP="000C1C73">
            <w:pPr>
              <w:pStyle w:val="Default"/>
              <w:rPr>
                <w:sz w:val="20"/>
                <w:szCs w:val="20"/>
              </w:rPr>
            </w:pPr>
            <w:r w:rsidRPr="000C1C73">
              <w:rPr>
                <w:sz w:val="20"/>
                <w:szCs w:val="20"/>
              </w:rPr>
              <w:t>0,30</w:t>
            </w:r>
          </w:p>
        </w:tc>
      </w:tr>
      <w:tr w:rsidR="000C1C73" w:rsidRPr="000C1C73" w:rsidTr="00B9612A">
        <w:trPr>
          <w:trHeight w:val="1756"/>
          <w:tblHeader/>
          <w:jc w:val="center"/>
        </w:trPr>
        <w:tc>
          <w:tcPr>
            <w:tcW w:w="426" w:type="dxa"/>
            <w:vAlign w:val="center"/>
          </w:tcPr>
          <w:p w:rsidR="000C1C73" w:rsidRPr="000C1C73" w:rsidRDefault="000C1C73" w:rsidP="000C1C73">
            <w:pPr>
              <w:pStyle w:val="Default"/>
              <w:rPr>
                <w:sz w:val="20"/>
                <w:szCs w:val="20"/>
              </w:rPr>
            </w:pPr>
            <w:r w:rsidRPr="000C1C73">
              <w:rPr>
                <w:sz w:val="20"/>
                <w:szCs w:val="20"/>
              </w:rPr>
              <w:lastRenderedPageBreak/>
              <w:t>1.4</w:t>
            </w:r>
          </w:p>
        </w:tc>
        <w:tc>
          <w:tcPr>
            <w:tcW w:w="3486" w:type="dxa"/>
            <w:vAlign w:val="center"/>
          </w:tcPr>
          <w:p w:rsidR="000C1C73" w:rsidRPr="000C1C73" w:rsidRDefault="000C1C73" w:rsidP="000C1C73">
            <w:pPr>
              <w:pStyle w:val="Default"/>
              <w:rPr>
                <w:b/>
                <w:sz w:val="20"/>
                <w:szCs w:val="20"/>
              </w:rPr>
            </w:pPr>
            <w:r w:rsidRPr="000C1C73">
              <w:rPr>
                <w:b/>
                <w:sz w:val="20"/>
                <w:szCs w:val="20"/>
              </w:rPr>
              <w:t xml:space="preserve">Основное мероприятие </w:t>
            </w:r>
          </w:p>
          <w:p w:rsidR="000C1C73" w:rsidRPr="000C1C73" w:rsidRDefault="000C1C73" w:rsidP="000C1C73">
            <w:pPr>
              <w:pStyle w:val="Default"/>
              <w:rPr>
                <w:sz w:val="20"/>
                <w:szCs w:val="20"/>
              </w:rPr>
            </w:pPr>
            <w:r w:rsidRPr="000C1C73">
              <w:rPr>
                <w:sz w:val="20"/>
                <w:szCs w:val="20"/>
              </w:rPr>
              <w:t>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p>
        </w:tc>
        <w:tc>
          <w:tcPr>
            <w:tcW w:w="567" w:type="dxa"/>
            <w:vAlign w:val="center"/>
          </w:tcPr>
          <w:p w:rsidR="000C1C73" w:rsidRPr="000C1C73" w:rsidRDefault="000C1C73" w:rsidP="000C1C73">
            <w:pPr>
              <w:pStyle w:val="Default"/>
              <w:rPr>
                <w:sz w:val="20"/>
                <w:szCs w:val="20"/>
              </w:rPr>
            </w:pPr>
            <w:r w:rsidRPr="000C1C73">
              <w:rPr>
                <w:sz w:val="20"/>
                <w:szCs w:val="20"/>
              </w:rPr>
              <w:t>0,05</w:t>
            </w:r>
          </w:p>
        </w:tc>
        <w:tc>
          <w:tcPr>
            <w:tcW w:w="567" w:type="dxa"/>
            <w:vAlign w:val="center"/>
          </w:tcPr>
          <w:p w:rsidR="000C1C73" w:rsidRPr="000C1C73" w:rsidRDefault="000C1C73" w:rsidP="000C1C73">
            <w:pPr>
              <w:pStyle w:val="Default"/>
              <w:rPr>
                <w:sz w:val="20"/>
                <w:szCs w:val="20"/>
              </w:rPr>
            </w:pPr>
            <w:r w:rsidRPr="000C1C73">
              <w:rPr>
                <w:sz w:val="20"/>
                <w:szCs w:val="20"/>
              </w:rPr>
              <w:t>0,05</w:t>
            </w:r>
          </w:p>
        </w:tc>
        <w:tc>
          <w:tcPr>
            <w:tcW w:w="567" w:type="dxa"/>
            <w:vAlign w:val="center"/>
          </w:tcPr>
          <w:p w:rsidR="000C1C73" w:rsidRPr="000C1C73" w:rsidRDefault="000C1C73" w:rsidP="000C1C73">
            <w:pPr>
              <w:pStyle w:val="Default"/>
              <w:rPr>
                <w:sz w:val="20"/>
                <w:szCs w:val="20"/>
              </w:rPr>
            </w:pPr>
            <w:r w:rsidRPr="000C1C73">
              <w:rPr>
                <w:sz w:val="20"/>
                <w:szCs w:val="20"/>
              </w:rPr>
              <w:t>0,05</w:t>
            </w:r>
          </w:p>
        </w:tc>
        <w:tc>
          <w:tcPr>
            <w:tcW w:w="567" w:type="dxa"/>
            <w:vAlign w:val="center"/>
          </w:tcPr>
          <w:p w:rsidR="000C1C73" w:rsidRPr="000C1C73" w:rsidRDefault="000C1C73" w:rsidP="000C1C73">
            <w:pPr>
              <w:pStyle w:val="Default"/>
              <w:rPr>
                <w:sz w:val="20"/>
                <w:szCs w:val="20"/>
              </w:rPr>
            </w:pPr>
            <w:r w:rsidRPr="000C1C73">
              <w:rPr>
                <w:sz w:val="20"/>
                <w:szCs w:val="20"/>
              </w:rPr>
              <w:t>0,05</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795" w:type="dxa"/>
            <w:vAlign w:val="center"/>
          </w:tcPr>
          <w:p w:rsidR="000C1C73" w:rsidRPr="000C1C73" w:rsidRDefault="000C1C73" w:rsidP="000C1C73">
            <w:pPr>
              <w:pStyle w:val="Default"/>
              <w:rPr>
                <w:sz w:val="20"/>
                <w:szCs w:val="20"/>
              </w:rPr>
            </w:pPr>
            <w:r w:rsidRPr="000C1C73">
              <w:rPr>
                <w:sz w:val="20"/>
                <w:szCs w:val="20"/>
              </w:rPr>
              <w:t>0,0</w:t>
            </w:r>
          </w:p>
        </w:tc>
      </w:tr>
      <w:tr w:rsidR="000C1C73" w:rsidRPr="000C1C73" w:rsidTr="00B9612A">
        <w:trPr>
          <w:tblHeader/>
          <w:jc w:val="center"/>
        </w:trPr>
        <w:tc>
          <w:tcPr>
            <w:tcW w:w="426" w:type="dxa"/>
            <w:vAlign w:val="center"/>
          </w:tcPr>
          <w:p w:rsidR="000C1C73" w:rsidRPr="000C1C73" w:rsidRDefault="000C1C73" w:rsidP="000C1C73">
            <w:pPr>
              <w:pStyle w:val="Default"/>
              <w:rPr>
                <w:sz w:val="20"/>
                <w:szCs w:val="20"/>
              </w:rPr>
            </w:pPr>
            <w:r w:rsidRPr="000C1C73">
              <w:rPr>
                <w:sz w:val="20"/>
                <w:szCs w:val="20"/>
              </w:rPr>
              <w:t>1.5</w:t>
            </w:r>
          </w:p>
        </w:tc>
        <w:tc>
          <w:tcPr>
            <w:tcW w:w="3486" w:type="dxa"/>
          </w:tcPr>
          <w:p w:rsidR="000C1C73" w:rsidRPr="000C1C73" w:rsidRDefault="000C1C73" w:rsidP="000C1C73">
            <w:pPr>
              <w:pStyle w:val="Default"/>
              <w:rPr>
                <w:b/>
                <w:sz w:val="20"/>
                <w:szCs w:val="20"/>
              </w:rPr>
            </w:pPr>
            <w:r w:rsidRPr="000C1C73">
              <w:rPr>
                <w:b/>
                <w:sz w:val="20"/>
                <w:szCs w:val="20"/>
              </w:rPr>
              <w:t xml:space="preserve">Основное мероприятие </w:t>
            </w:r>
          </w:p>
          <w:p w:rsidR="000C1C73" w:rsidRPr="000C1C73" w:rsidRDefault="000C1C73" w:rsidP="000C1C73">
            <w:pPr>
              <w:pStyle w:val="Default"/>
              <w:rPr>
                <w:sz w:val="20"/>
                <w:szCs w:val="20"/>
              </w:rPr>
            </w:pPr>
            <w:r w:rsidRPr="000C1C73">
              <w:rPr>
                <w:sz w:val="20"/>
                <w:szCs w:val="20"/>
              </w:rPr>
              <w:t>Защита имущественных интересов муниципального образования Завитинского района</w:t>
            </w:r>
          </w:p>
        </w:tc>
        <w:tc>
          <w:tcPr>
            <w:tcW w:w="567" w:type="dxa"/>
            <w:vAlign w:val="center"/>
          </w:tcPr>
          <w:p w:rsidR="000C1C73" w:rsidRPr="000C1C73" w:rsidRDefault="000C1C73" w:rsidP="000C1C73">
            <w:pPr>
              <w:pStyle w:val="Default"/>
              <w:rPr>
                <w:sz w:val="20"/>
                <w:szCs w:val="20"/>
              </w:rPr>
            </w:pPr>
            <w:r w:rsidRPr="000C1C73">
              <w:rPr>
                <w:sz w:val="20"/>
                <w:szCs w:val="20"/>
              </w:rPr>
              <w:t>0,04</w:t>
            </w:r>
          </w:p>
        </w:tc>
        <w:tc>
          <w:tcPr>
            <w:tcW w:w="567" w:type="dxa"/>
            <w:vAlign w:val="center"/>
          </w:tcPr>
          <w:p w:rsidR="000C1C73" w:rsidRPr="000C1C73" w:rsidRDefault="000C1C73" w:rsidP="000C1C73">
            <w:pPr>
              <w:pStyle w:val="Default"/>
              <w:rPr>
                <w:sz w:val="20"/>
                <w:szCs w:val="20"/>
              </w:rPr>
            </w:pPr>
            <w:r w:rsidRPr="000C1C73">
              <w:rPr>
                <w:sz w:val="20"/>
                <w:szCs w:val="20"/>
              </w:rPr>
              <w:t>0,04</w:t>
            </w:r>
          </w:p>
        </w:tc>
        <w:tc>
          <w:tcPr>
            <w:tcW w:w="567" w:type="dxa"/>
            <w:vAlign w:val="center"/>
          </w:tcPr>
          <w:p w:rsidR="000C1C73" w:rsidRPr="000C1C73" w:rsidRDefault="000C1C73" w:rsidP="000C1C73">
            <w:pPr>
              <w:pStyle w:val="Default"/>
              <w:rPr>
                <w:sz w:val="20"/>
                <w:szCs w:val="20"/>
              </w:rPr>
            </w:pPr>
            <w:r w:rsidRPr="000C1C73">
              <w:rPr>
                <w:sz w:val="20"/>
                <w:szCs w:val="20"/>
              </w:rPr>
              <w:t>0,04</w:t>
            </w:r>
          </w:p>
        </w:tc>
        <w:tc>
          <w:tcPr>
            <w:tcW w:w="567" w:type="dxa"/>
            <w:vAlign w:val="center"/>
          </w:tcPr>
          <w:p w:rsidR="000C1C73" w:rsidRPr="000C1C73" w:rsidRDefault="000C1C73" w:rsidP="000C1C73">
            <w:pPr>
              <w:pStyle w:val="Default"/>
              <w:rPr>
                <w:sz w:val="20"/>
                <w:szCs w:val="20"/>
              </w:rPr>
            </w:pPr>
            <w:r w:rsidRPr="000C1C73">
              <w:rPr>
                <w:sz w:val="20"/>
                <w:szCs w:val="20"/>
              </w:rPr>
              <w:t>0,04</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567" w:type="dxa"/>
            <w:vAlign w:val="center"/>
          </w:tcPr>
          <w:p w:rsidR="000C1C73" w:rsidRPr="000C1C73" w:rsidRDefault="000C1C73" w:rsidP="000C1C73">
            <w:pPr>
              <w:pStyle w:val="Default"/>
              <w:rPr>
                <w:sz w:val="20"/>
                <w:szCs w:val="20"/>
              </w:rPr>
            </w:pPr>
            <w:r w:rsidRPr="000C1C73">
              <w:rPr>
                <w:sz w:val="20"/>
                <w:szCs w:val="20"/>
              </w:rPr>
              <w:t>0,0</w:t>
            </w:r>
          </w:p>
        </w:tc>
        <w:tc>
          <w:tcPr>
            <w:tcW w:w="795" w:type="dxa"/>
            <w:vAlign w:val="center"/>
          </w:tcPr>
          <w:p w:rsidR="000C1C73" w:rsidRPr="000C1C73" w:rsidRDefault="000C1C73" w:rsidP="000C1C73">
            <w:pPr>
              <w:pStyle w:val="Default"/>
              <w:rPr>
                <w:sz w:val="20"/>
                <w:szCs w:val="20"/>
              </w:rPr>
            </w:pPr>
            <w:r w:rsidRPr="000C1C73">
              <w:rPr>
                <w:sz w:val="20"/>
                <w:szCs w:val="20"/>
              </w:rPr>
              <w:t>0,0</w:t>
            </w:r>
          </w:p>
        </w:tc>
      </w:tr>
      <w:tr w:rsidR="000C1C73" w:rsidRPr="000C1C73" w:rsidTr="00B9612A">
        <w:trPr>
          <w:tblHeader/>
          <w:jc w:val="center"/>
        </w:trPr>
        <w:tc>
          <w:tcPr>
            <w:tcW w:w="426" w:type="dxa"/>
            <w:vAlign w:val="center"/>
          </w:tcPr>
          <w:p w:rsidR="000C1C73" w:rsidRPr="000C1C73" w:rsidRDefault="000C1C73" w:rsidP="000C1C73">
            <w:pPr>
              <w:pStyle w:val="Default"/>
              <w:rPr>
                <w:sz w:val="20"/>
                <w:szCs w:val="20"/>
              </w:rPr>
            </w:pPr>
            <w:r w:rsidRPr="000C1C73">
              <w:rPr>
                <w:sz w:val="20"/>
                <w:szCs w:val="20"/>
              </w:rPr>
              <w:t>2.1</w:t>
            </w:r>
          </w:p>
        </w:tc>
        <w:tc>
          <w:tcPr>
            <w:tcW w:w="3486" w:type="dxa"/>
          </w:tcPr>
          <w:p w:rsidR="000C1C73" w:rsidRPr="000C1C73" w:rsidRDefault="000C1C73" w:rsidP="000C1C73">
            <w:pPr>
              <w:pStyle w:val="Default"/>
              <w:rPr>
                <w:sz w:val="20"/>
                <w:szCs w:val="20"/>
              </w:rPr>
            </w:pPr>
            <w:r w:rsidRPr="000C1C73">
              <w:rPr>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0,06</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567" w:type="dxa"/>
            <w:vAlign w:val="center"/>
          </w:tcPr>
          <w:p w:rsidR="000C1C73" w:rsidRPr="000C1C73" w:rsidRDefault="000C1C73" w:rsidP="000C1C73">
            <w:pPr>
              <w:pStyle w:val="Default"/>
              <w:rPr>
                <w:sz w:val="20"/>
                <w:szCs w:val="20"/>
              </w:rPr>
            </w:pPr>
            <w:r w:rsidRPr="000C1C73">
              <w:rPr>
                <w:sz w:val="20"/>
                <w:szCs w:val="20"/>
              </w:rPr>
              <w:t>0,08</w:t>
            </w:r>
          </w:p>
        </w:tc>
        <w:tc>
          <w:tcPr>
            <w:tcW w:w="795" w:type="dxa"/>
            <w:vAlign w:val="center"/>
          </w:tcPr>
          <w:p w:rsidR="000C1C73" w:rsidRPr="000C1C73" w:rsidRDefault="000C1C73" w:rsidP="000C1C73">
            <w:pPr>
              <w:pStyle w:val="Default"/>
              <w:rPr>
                <w:sz w:val="20"/>
                <w:szCs w:val="20"/>
              </w:rPr>
            </w:pPr>
            <w:r w:rsidRPr="000C1C73">
              <w:rPr>
                <w:sz w:val="20"/>
                <w:szCs w:val="20"/>
              </w:rPr>
              <w:t>0,08</w:t>
            </w:r>
          </w:p>
        </w:tc>
      </w:tr>
      <w:tr w:rsidR="000C1C73" w:rsidRPr="000C1C73" w:rsidTr="00B9612A">
        <w:trPr>
          <w:tblHeader/>
          <w:jc w:val="center"/>
        </w:trPr>
        <w:tc>
          <w:tcPr>
            <w:tcW w:w="426" w:type="dxa"/>
            <w:vAlign w:val="center"/>
          </w:tcPr>
          <w:p w:rsidR="000C1C73" w:rsidRPr="000C1C73" w:rsidRDefault="000C1C73" w:rsidP="000C1C73">
            <w:pPr>
              <w:pStyle w:val="Default"/>
              <w:rPr>
                <w:sz w:val="20"/>
                <w:szCs w:val="20"/>
              </w:rPr>
            </w:pPr>
            <w:r w:rsidRPr="000C1C73">
              <w:rPr>
                <w:sz w:val="20"/>
                <w:szCs w:val="20"/>
              </w:rPr>
              <w:t>3.1</w:t>
            </w:r>
          </w:p>
        </w:tc>
        <w:tc>
          <w:tcPr>
            <w:tcW w:w="3486" w:type="dxa"/>
          </w:tcPr>
          <w:p w:rsidR="000C1C73" w:rsidRPr="000C1C73" w:rsidRDefault="000C1C73" w:rsidP="000C1C73">
            <w:pPr>
              <w:pStyle w:val="Default"/>
              <w:rPr>
                <w:b/>
                <w:sz w:val="20"/>
                <w:szCs w:val="20"/>
              </w:rPr>
            </w:pPr>
            <w:r w:rsidRPr="000C1C73">
              <w:rPr>
                <w:b/>
                <w:sz w:val="20"/>
                <w:szCs w:val="20"/>
              </w:rPr>
              <w:t>Основное мероприятие</w:t>
            </w:r>
          </w:p>
          <w:p w:rsidR="000C1C73" w:rsidRPr="000C1C73" w:rsidRDefault="000C1C73" w:rsidP="000C1C73">
            <w:pPr>
              <w:pStyle w:val="Default"/>
              <w:rPr>
                <w:sz w:val="20"/>
                <w:szCs w:val="20"/>
              </w:rPr>
            </w:pPr>
            <w:r w:rsidRPr="000C1C73">
              <w:rPr>
                <w:sz w:val="20"/>
                <w:szCs w:val="20"/>
              </w:rPr>
              <w:t>Расходы на обеспечение функций  органов местного самоуправления</w:t>
            </w:r>
          </w:p>
        </w:tc>
        <w:tc>
          <w:tcPr>
            <w:tcW w:w="567" w:type="dxa"/>
            <w:vAlign w:val="center"/>
          </w:tcPr>
          <w:p w:rsidR="000C1C73" w:rsidRPr="000C1C73" w:rsidRDefault="000C1C73" w:rsidP="000C1C73">
            <w:pPr>
              <w:pStyle w:val="Default"/>
              <w:rPr>
                <w:sz w:val="20"/>
                <w:szCs w:val="20"/>
              </w:rPr>
            </w:pPr>
            <w:r w:rsidRPr="000C1C73">
              <w:rPr>
                <w:sz w:val="20"/>
                <w:szCs w:val="20"/>
              </w:rPr>
              <w:t>0,63</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567" w:type="dxa"/>
            <w:vAlign w:val="center"/>
          </w:tcPr>
          <w:p w:rsidR="000C1C73" w:rsidRPr="000C1C73" w:rsidRDefault="000C1C73" w:rsidP="000C1C73">
            <w:pPr>
              <w:pStyle w:val="Default"/>
              <w:rPr>
                <w:sz w:val="20"/>
                <w:szCs w:val="20"/>
              </w:rPr>
            </w:pPr>
            <w:r w:rsidRPr="000C1C73">
              <w:rPr>
                <w:sz w:val="20"/>
                <w:szCs w:val="20"/>
              </w:rPr>
              <w:t>0,62</w:t>
            </w:r>
          </w:p>
        </w:tc>
        <w:tc>
          <w:tcPr>
            <w:tcW w:w="795" w:type="dxa"/>
            <w:vAlign w:val="center"/>
          </w:tcPr>
          <w:p w:rsidR="000C1C73" w:rsidRPr="000C1C73" w:rsidRDefault="000C1C73" w:rsidP="000C1C73">
            <w:pPr>
              <w:pStyle w:val="Default"/>
              <w:rPr>
                <w:sz w:val="20"/>
                <w:szCs w:val="20"/>
              </w:rPr>
            </w:pPr>
            <w:r w:rsidRPr="000C1C73">
              <w:rPr>
                <w:sz w:val="20"/>
                <w:szCs w:val="20"/>
              </w:rPr>
              <w:t>0,62</w:t>
            </w:r>
          </w:p>
        </w:tc>
      </w:tr>
    </w:tbl>
    <w:p w:rsidR="000C1C73" w:rsidRPr="000C1C73" w:rsidRDefault="000C1C73" w:rsidP="000C1C73">
      <w:pPr>
        <w:pStyle w:val="Default"/>
        <w:rPr>
          <w:sz w:val="20"/>
          <w:szCs w:val="20"/>
        </w:rPr>
      </w:pPr>
    </w:p>
    <w:p w:rsidR="000C1C73" w:rsidRPr="000C1C73" w:rsidRDefault="000C1C73" w:rsidP="000C1C73">
      <w:pPr>
        <w:pStyle w:val="Default"/>
        <w:rPr>
          <w:sz w:val="20"/>
          <w:szCs w:val="20"/>
        </w:rPr>
        <w:sectPr w:rsidR="000C1C73" w:rsidRPr="000C1C73" w:rsidSect="00B313B5">
          <w:pgSz w:w="11906" w:h="16838"/>
          <w:pgMar w:top="567" w:right="567" w:bottom="567" w:left="680" w:header="567" w:footer="567" w:gutter="0"/>
          <w:pgNumType w:start="1"/>
          <w:cols w:space="708"/>
          <w:titlePg/>
          <w:docGrid w:linePitch="360"/>
        </w:sectPr>
      </w:pPr>
    </w:p>
    <w:p w:rsidR="000C1C73" w:rsidRPr="000C1C73" w:rsidRDefault="00B9612A" w:rsidP="000C1C73">
      <w:pPr>
        <w:pStyle w:val="Default"/>
        <w:rPr>
          <w:sz w:val="20"/>
          <w:szCs w:val="20"/>
        </w:rPr>
      </w:pPr>
      <w:r>
        <w:rPr>
          <w:sz w:val="20"/>
          <w:szCs w:val="20"/>
        </w:rPr>
        <w:lastRenderedPageBreak/>
        <w:t xml:space="preserve">Приложение № 1 </w:t>
      </w:r>
      <w:r w:rsidR="000C1C73" w:rsidRPr="000C1C73">
        <w:rPr>
          <w:sz w:val="20"/>
          <w:szCs w:val="20"/>
        </w:rPr>
        <w:t>к муниципальной программе «Повышение эффективности деятельности органов местного самоуправления Завитинского района»</w:t>
      </w:r>
      <w:r>
        <w:rPr>
          <w:sz w:val="20"/>
          <w:szCs w:val="20"/>
        </w:rPr>
        <w:t xml:space="preserve"> </w:t>
      </w:r>
      <w:r w:rsidR="000C1C73" w:rsidRPr="000C1C73">
        <w:rPr>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492"/>
        <w:gridCol w:w="708"/>
        <w:gridCol w:w="639"/>
        <w:gridCol w:w="1615"/>
        <w:gridCol w:w="2807"/>
        <w:gridCol w:w="983"/>
        <w:gridCol w:w="569"/>
        <w:gridCol w:w="566"/>
        <w:gridCol w:w="566"/>
        <w:gridCol w:w="550"/>
        <w:gridCol w:w="560"/>
        <w:gridCol w:w="560"/>
        <w:gridCol w:w="560"/>
        <w:gridCol w:w="556"/>
        <w:gridCol w:w="560"/>
        <w:gridCol w:w="566"/>
        <w:gridCol w:w="582"/>
        <w:gridCol w:w="838"/>
      </w:tblGrid>
      <w:tr w:rsidR="000C1C73" w:rsidRPr="000C1C73" w:rsidTr="00B9612A">
        <w:trPr>
          <w:trHeight w:val="20"/>
        </w:trPr>
        <w:tc>
          <w:tcPr>
            <w:tcW w:w="168" w:type="pct"/>
            <w:vMerge w:val="restart"/>
            <w:vAlign w:val="center"/>
          </w:tcPr>
          <w:p w:rsidR="000C1C73" w:rsidRPr="000C1C73" w:rsidRDefault="000C1C73" w:rsidP="000C1C73">
            <w:pPr>
              <w:pStyle w:val="Default"/>
              <w:rPr>
                <w:sz w:val="20"/>
                <w:szCs w:val="20"/>
              </w:rPr>
            </w:pPr>
            <w:r w:rsidRPr="000C1C73">
              <w:rPr>
                <w:sz w:val="20"/>
                <w:szCs w:val="20"/>
              </w:rPr>
              <w:t>№</w:t>
            </w:r>
          </w:p>
        </w:tc>
        <w:tc>
          <w:tcPr>
            <w:tcW w:w="472" w:type="pct"/>
            <w:vMerge w:val="restart"/>
            <w:vAlign w:val="center"/>
          </w:tcPr>
          <w:p w:rsidR="000C1C73" w:rsidRPr="000C1C73" w:rsidRDefault="000C1C73" w:rsidP="000C1C73">
            <w:pPr>
              <w:pStyle w:val="Default"/>
              <w:rPr>
                <w:sz w:val="20"/>
                <w:szCs w:val="20"/>
              </w:rPr>
            </w:pPr>
            <w:r w:rsidRPr="000C1C73">
              <w:rPr>
                <w:sz w:val="20"/>
                <w:szCs w:val="20"/>
              </w:rPr>
              <w:t>Наименование  программы, подпрограммы, основного мероприятия</w:t>
            </w:r>
          </w:p>
        </w:tc>
        <w:tc>
          <w:tcPr>
            <w:tcW w:w="426" w:type="pct"/>
            <w:gridSpan w:val="2"/>
            <w:vAlign w:val="center"/>
          </w:tcPr>
          <w:p w:rsidR="000C1C73" w:rsidRPr="000C1C73" w:rsidRDefault="000C1C73" w:rsidP="000C1C73">
            <w:pPr>
              <w:pStyle w:val="Default"/>
              <w:rPr>
                <w:sz w:val="20"/>
                <w:szCs w:val="20"/>
              </w:rPr>
            </w:pPr>
            <w:r w:rsidRPr="000C1C73">
              <w:rPr>
                <w:sz w:val="20"/>
                <w:szCs w:val="20"/>
              </w:rPr>
              <w:t>Срок реализации</w:t>
            </w:r>
          </w:p>
        </w:tc>
        <w:tc>
          <w:tcPr>
            <w:tcW w:w="511" w:type="pct"/>
            <w:vMerge w:val="restart"/>
            <w:vAlign w:val="center"/>
          </w:tcPr>
          <w:p w:rsidR="000C1C73" w:rsidRPr="000C1C73" w:rsidRDefault="000C1C73" w:rsidP="000C1C73">
            <w:pPr>
              <w:pStyle w:val="Default"/>
              <w:rPr>
                <w:sz w:val="20"/>
                <w:szCs w:val="20"/>
              </w:rPr>
            </w:pPr>
            <w:r w:rsidRPr="000C1C73">
              <w:rPr>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rsidR="000C1C73" w:rsidRPr="000C1C73" w:rsidRDefault="000C1C73" w:rsidP="000C1C73">
            <w:pPr>
              <w:pStyle w:val="Default"/>
              <w:rPr>
                <w:sz w:val="20"/>
                <w:szCs w:val="20"/>
              </w:rPr>
            </w:pPr>
            <w:r w:rsidRPr="000C1C73">
              <w:rPr>
                <w:sz w:val="20"/>
                <w:szCs w:val="20"/>
              </w:rPr>
              <w:t>Наименование показателя, единица измерения</w:t>
            </w:r>
          </w:p>
        </w:tc>
        <w:tc>
          <w:tcPr>
            <w:tcW w:w="311" w:type="pct"/>
            <w:vMerge w:val="restart"/>
            <w:vAlign w:val="center"/>
          </w:tcPr>
          <w:p w:rsidR="000C1C73" w:rsidRPr="000C1C73" w:rsidRDefault="000C1C73" w:rsidP="000C1C73">
            <w:pPr>
              <w:pStyle w:val="Default"/>
              <w:rPr>
                <w:sz w:val="20"/>
                <w:szCs w:val="20"/>
              </w:rPr>
            </w:pPr>
            <w:r w:rsidRPr="000C1C73">
              <w:rPr>
                <w:sz w:val="20"/>
                <w:szCs w:val="20"/>
              </w:rPr>
              <w:t>Базисный год</w:t>
            </w:r>
          </w:p>
        </w:tc>
        <w:tc>
          <w:tcPr>
            <w:tcW w:w="1959" w:type="pct"/>
            <w:gridSpan w:val="11"/>
            <w:vAlign w:val="center"/>
          </w:tcPr>
          <w:p w:rsidR="000C1C73" w:rsidRPr="000C1C73" w:rsidRDefault="000C1C73" w:rsidP="000C1C73">
            <w:pPr>
              <w:pStyle w:val="Default"/>
              <w:rPr>
                <w:sz w:val="20"/>
                <w:szCs w:val="20"/>
              </w:rPr>
            </w:pPr>
            <w:r w:rsidRPr="000C1C73">
              <w:rPr>
                <w:sz w:val="20"/>
                <w:szCs w:val="20"/>
              </w:rPr>
              <w:t>Значение планового показателя по годам реализации</w:t>
            </w:r>
          </w:p>
        </w:tc>
        <w:tc>
          <w:tcPr>
            <w:tcW w:w="266" w:type="pct"/>
            <w:vMerge w:val="restart"/>
          </w:tcPr>
          <w:p w:rsidR="000C1C73" w:rsidRPr="000C1C73" w:rsidRDefault="000C1C73" w:rsidP="000C1C73">
            <w:pPr>
              <w:pStyle w:val="Default"/>
              <w:rPr>
                <w:sz w:val="20"/>
                <w:szCs w:val="20"/>
              </w:rPr>
            </w:pPr>
            <w:r w:rsidRPr="000C1C73">
              <w:rPr>
                <w:sz w:val="20"/>
                <w:szCs w:val="20"/>
              </w:rPr>
              <w:t>Отношение последнего года  к базисному году, %</w:t>
            </w:r>
          </w:p>
        </w:tc>
      </w:tr>
      <w:tr w:rsidR="000C1C73" w:rsidRPr="000C1C73" w:rsidTr="00B9612A">
        <w:trPr>
          <w:trHeight w:val="20"/>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sz w:val="20"/>
                <w:szCs w:val="20"/>
              </w:rPr>
            </w:pPr>
          </w:p>
        </w:tc>
        <w:tc>
          <w:tcPr>
            <w:tcW w:w="224" w:type="pct"/>
            <w:vAlign w:val="center"/>
          </w:tcPr>
          <w:p w:rsidR="000C1C73" w:rsidRPr="000C1C73" w:rsidRDefault="000C1C73" w:rsidP="000C1C73">
            <w:pPr>
              <w:pStyle w:val="Default"/>
              <w:rPr>
                <w:sz w:val="20"/>
                <w:szCs w:val="20"/>
              </w:rPr>
            </w:pPr>
            <w:r w:rsidRPr="000C1C73">
              <w:rPr>
                <w:sz w:val="20"/>
                <w:szCs w:val="20"/>
              </w:rPr>
              <w:t>начало</w:t>
            </w:r>
          </w:p>
        </w:tc>
        <w:tc>
          <w:tcPr>
            <w:tcW w:w="202" w:type="pct"/>
            <w:vAlign w:val="center"/>
          </w:tcPr>
          <w:p w:rsidR="000C1C73" w:rsidRPr="000C1C73" w:rsidRDefault="000C1C73" w:rsidP="000C1C73">
            <w:pPr>
              <w:pStyle w:val="Default"/>
              <w:rPr>
                <w:sz w:val="20"/>
                <w:szCs w:val="20"/>
              </w:rPr>
            </w:pPr>
            <w:r w:rsidRPr="000C1C73">
              <w:rPr>
                <w:sz w:val="20"/>
                <w:szCs w:val="20"/>
              </w:rPr>
              <w:t>завершение</w:t>
            </w:r>
          </w:p>
        </w:tc>
        <w:tc>
          <w:tcPr>
            <w:tcW w:w="511" w:type="pct"/>
            <w:vMerge/>
            <w:vAlign w:val="center"/>
          </w:tcPr>
          <w:p w:rsidR="000C1C73" w:rsidRPr="000C1C73" w:rsidRDefault="000C1C73" w:rsidP="000C1C73">
            <w:pPr>
              <w:pStyle w:val="Default"/>
              <w:rPr>
                <w:sz w:val="20"/>
                <w:szCs w:val="20"/>
              </w:rPr>
            </w:pPr>
          </w:p>
        </w:tc>
        <w:tc>
          <w:tcPr>
            <w:tcW w:w="888" w:type="pct"/>
            <w:vMerge/>
            <w:vAlign w:val="center"/>
          </w:tcPr>
          <w:p w:rsidR="000C1C73" w:rsidRPr="000C1C73" w:rsidRDefault="000C1C73" w:rsidP="000C1C73">
            <w:pPr>
              <w:pStyle w:val="Default"/>
              <w:rPr>
                <w:sz w:val="20"/>
                <w:szCs w:val="20"/>
              </w:rPr>
            </w:pPr>
          </w:p>
        </w:tc>
        <w:tc>
          <w:tcPr>
            <w:tcW w:w="311" w:type="pct"/>
            <w:vMerge/>
            <w:vAlign w:val="center"/>
          </w:tcPr>
          <w:p w:rsidR="000C1C73" w:rsidRPr="000C1C73" w:rsidRDefault="000C1C73" w:rsidP="000C1C73">
            <w:pPr>
              <w:pStyle w:val="Default"/>
              <w:rPr>
                <w:i/>
                <w:iCs/>
                <w:sz w:val="20"/>
                <w:szCs w:val="20"/>
              </w:rPr>
            </w:pPr>
          </w:p>
        </w:tc>
        <w:tc>
          <w:tcPr>
            <w:tcW w:w="180" w:type="pct"/>
            <w:vAlign w:val="center"/>
          </w:tcPr>
          <w:p w:rsidR="000C1C73" w:rsidRPr="000C1C73" w:rsidRDefault="000C1C73" w:rsidP="000C1C73">
            <w:pPr>
              <w:pStyle w:val="Default"/>
              <w:rPr>
                <w:i/>
                <w:iCs/>
                <w:sz w:val="20"/>
                <w:szCs w:val="20"/>
              </w:rPr>
            </w:pPr>
            <w:r w:rsidRPr="000C1C73">
              <w:rPr>
                <w:i/>
                <w:iCs/>
                <w:sz w:val="20"/>
                <w:szCs w:val="20"/>
              </w:rPr>
              <w:t>2015 год</w:t>
            </w:r>
          </w:p>
        </w:tc>
        <w:tc>
          <w:tcPr>
            <w:tcW w:w="179" w:type="pct"/>
            <w:vAlign w:val="center"/>
          </w:tcPr>
          <w:p w:rsidR="000C1C73" w:rsidRPr="000C1C73" w:rsidRDefault="000C1C73" w:rsidP="000C1C73">
            <w:pPr>
              <w:pStyle w:val="Default"/>
              <w:rPr>
                <w:i/>
                <w:iCs/>
                <w:sz w:val="20"/>
                <w:szCs w:val="20"/>
              </w:rPr>
            </w:pPr>
            <w:r w:rsidRPr="000C1C73">
              <w:rPr>
                <w:i/>
                <w:iCs/>
                <w:sz w:val="20"/>
                <w:szCs w:val="20"/>
              </w:rPr>
              <w:t>2016 год</w:t>
            </w:r>
          </w:p>
        </w:tc>
        <w:tc>
          <w:tcPr>
            <w:tcW w:w="179" w:type="pct"/>
            <w:vAlign w:val="center"/>
          </w:tcPr>
          <w:p w:rsidR="000C1C73" w:rsidRPr="000C1C73" w:rsidRDefault="000C1C73" w:rsidP="000C1C73">
            <w:pPr>
              <w:pStyle w:val="Default"/>
              <w:rPr>
                <w:i/>
                <w:iCs/>
                <w:sz w:val="20"/>
                <w:szCs w:val="20"/>
              </w:rPr>
            </w:pPr>
            <w:r w:rsidRPr="000C1C73">
              <w:rPr>
                <w:i/>
                <w:iCs/>
                <w:sz w:val="20"/>
                <w:szCs w:val="20"/>
              </w:rPr>
              <w:t>2017 год</w:t>
            </w:r>
          </w:p>
        </w:tc>
        <w:tc>
          <w:tcPr>
            <w:tcW w:w="174" w:type="pct"/>
            <w:vAlign w:val="center"/>
          </w:tcPr>
          <w:p w:rsidR="000C1C73" w:rsidRPr="000C1C73" w:rsidRDefault="000C1C73" w:rsidP="000C1C73">
            <w:pPr>
              <w:pStyle w:val="Default"/>
              <w:rPr>
                <w:i/>
                <w:iCs/>
                <w:sz w:val="20"/>
                <w:szCs w:val="20"/>
              </w:rPr>
            </w:pPr>
            <w:r w:rsidRPr="000C1C73">
              <w:rPr>
                <w:i/>
                <w:iCs/>
                <w:sz w:val="20"/>
                <w:szCs w:val="20"/>
              </w:rPr>
              <w:t>2018</w:t>
            </w:r>
          </w:p>
          <w:p w:rsidR="000C1C73" w:rsidRPr="000C1C73" w:rsidRDefault="000C1C73" w:rsidP="000C1C73">
            <w:pPr>
              <w:pStyle w:val="Default"/>
              <w:rPr>
                <w:i/>
                <w:iCs/>
                <w:sz w:val="20"/>
                <w:szCs w:val="20"/>
              </w:rPr>
            </w:pPr>
            <w:r w:rsidRPr="000C1C73">
              <w:rPr>
                <w:i/>
                <w:iCs/>
                <w:sz w:val="20"/>
                <w:szCs w:val="20"/>
              </w:rPr>
              <w:t>год</w:t>
            </w:r>
          </w:p>
        </w:tc>
        <w:tc>
          <w:tcPr>
            <w:tcW w:w="177" w:type="pct"/>
            <w:vAlign w:val="center"/>
          </w:tcPr>
          <w:p w:rsidR="000C1C73" w:rsidRPr="000C1C73" w:rsidRDefault="000C1C73" w:rsidP="000C1C73">
            <w:pPr>
              <w:pStyle w:val="Default"/>
              <w:rPr>
                <w:i/>
                <w:iCs/>
                <w:sz w:val="20"/>
                <w:szCs w:val="20"/>
              </w:rPr>
            </w:pPr>
            <w:r w:rsidRPr="000C1C73">
              <w:rPr>
                <w:i/>
                <w:iCs/>
                <w:sz w:val="20"/>
                <w:szCs w:val="20"/>
              </w:rPr>
              <w:t>2019  год</w:t>
            </w:r>
          </w:p>
        </w:tc>
        <w:tc>
          <w:tcPr>
            <w:tcW w:w="177" w:type="pct"/>
            <w:vAlign w:val="center"/>
          </w:tcPr>
          <w:p w:rsidR="000C1C73" w:rsidRPr="000C1C73" w:rsidRDefault="000C1C73" w:rsidP="000C1C73">
            <w:pPr>
              <w:pStyle w:val="Default"/>
              <w:rPr>
                <w:i/>
                <w:iCs/>
                <w:sz w:val="20"/>
                <w:szCs w:val="20"/>
              </w:rPr>
            </w:pPr>
            <w:r w:rsidRPr="000C1C73">
              <w:rPr>
                <w:i/>
                <w:iCs/>
                <w:sz w:val="20"/>
                <w:szCs w:val="20"/>
              </w:rPr>
              <w:t>2020 год</w:t>
            </w:r>
          </w:p>
        </w:tc>
        <w:tc>
          <w:tcPr>
            <w:tcW w:w="177" w:type="pct"/>
            <w:vAlign w:val="center"/>
          </w:tcPr>
          <w:p w:rsidR="000C1C73" w:rsidRPr="000C1C73" w:rsidRDefault="000C1C73" w:rsidP="000C1C73">
            <w:pPr>
              <w:pStyle w:val="Default"/>
              <w:rPr>
                <w:i/>
                <w:iCs/>
                <w:sz w:val="20"/>
                <w:szCs w:val="20"/>
              </w:rPr>
            </w:pPr>
            <w:r w:rsidRPr="000C1C73">
              <w:rPr>
                <w:i/>
                <w:iCs/>
                <w:sz w:val="20"/>
                <w:szCs w:val="20"/>
              </w:rPr>
              <w:t>2021 год</w:t>
            </w:r>
          </w:p>
        </w:tc>
        <w:tc>
          <w:tcPr>
            <w:tcW w:w="176" w:type="pct"/>
            <w:vAlign w:val="center"/>
          </w:tcPr>
          <w:p w:rsidR="000C1C73" w:rsidRPr="000C1C73" w:rsidRDefault="000C1C73" w:rsidP="000C1C73">
            <w:pPr>
              <w:pStyle w:val="Default"/>
              <w:rPr>
                <w:i/>
                <w:iCs/>
                <w:sz w:val="20"/>
                <w:szCs w:val="20"/>
              </w:rPr>
            </w:pPr>
            <w:r w:rsidRPr="000C1C73">
              <w:rPr>
                <w:i/>
                <w:iCs/>
                <w:sz w:val="20"/>
                <w:szCs w:val="20"/>
              </w:rPr>
              <w:t>2022 год</w:t>
            </w:r>
          </w:p>
        </w:tc>
        <w:tc>
          <w:tcPr>
            <w:tcW w:w="177" w:type="pct"/>
            <w:vAlign w:val="center"/>
          </w:tcPr>
          <w:p w:rsidR="000C1C73" w:rsidRPr="000C1C73" w:rsidRDefault="000C1C73" w:rsidP="000C1C73">
            <w:pPr>
              <w:pStyle w:val="Default"/>
              <w:rPr>
                <w:i/>
                <w:iCs/>
                <w:sz w:val="20"/>
                <w:szCs w:val="20"/>
              </w:rPr>
            </w:pPr>
            <w:r w:rsidRPr="000C1C73">
              <w:rPr>
                <w:i/>
                <w:iCs/>
                <w:sz w:val="20"/>
                <w:szCs w:val="20"/>
              </w:rPr>
              <w:t>2023 год</w:t>
            </w:r>
          </w:p>
        </w:tc>
        <w:tc>
          <w:tcPr>
            <w:tcW w:w="179" w:type="pct"/>
            <w:vAlign w:val="center"/>
          </w:tcPr>
          <w:p w:rsidR="000C1C73" w:rsidRPr="000C1C73" w:rsidRDefault="000C1C73" w:rsidP="000C1C73">
            <w:pPr>
              <w:pStyle w:val="Default"/>
              <w:rPr>
                <w:i/>
                <w:iCs/>
                <w:sz w:val="20"/>
                <w:szCs w:val="20"/>
              </w:rPr>
            </w:pPr>
            <w:r w:rsidRPr="000C1C73">
              <w:rPr>
                <w:i/>
                <w:iCs/>
                <w:sz w:val="20"/>
                <w:szCs w:val="20"/>
              </w:rPr>
              <w:t>2024</w:t>
            </w:r>
          </w:p>
          <w:p w:rsidR="000C1C73" w:rsidRPr="000C1C73" w:rsidRDefault="000C1C73" w:rsidP="000C1C73">
            <w:pPr>
              <w:pStyle w:val="Default"/>
              <w:rPr>
                <w:i/>
                <w:iCs/>
                <w:sz w:val="20"/>
                <w:szCs w:val="20"/>
              </w:rPr>
            </w:pPr>
            <w:r w:rsidRPr="000C1C73">
              <w:rPr>
                <w:i/>
                <w:iCs/>
                <w:sz w:val="20"/>
                <w:szCs w:val="20"/>
              </w:rPr>
              <w:t>год</w:t>
            </w:r>
          </w:p>
        </w:tc>
        <w:tc>
          <w:tcPr>
            <w:tcW w:w="183" w:type="pct"/>
            <w:vAlign w:val="center"/>
          </w:tcPr>
          <w:p w:rsidR="000C1C73" w:rsidRPr="000C1C73" w:rsidRDefault="000C1C73" w:rsidP="000C1C73">
            <w:pPr>
              <w:pStyle w:val="Default"/>
              <w:rPr>
                <w:i/>
                <w:iCs/>
                <w:sz w:val="20"/>
                <w:szCs w:val="20"/>
              </w:rPr>
            </w:pPr>
            <w:r w:rsidRPr="000C1C73">
              <w:rPr>
                <w:i/>
                <w:iCs/>
                <w:sz w:val="20"/>
                <w:szCs w:val="20"/>
              </w:rPr>
              <w:t>2025 год</w:t>
            </w:r>
          </w:p>
        </w:tc>
        <w:tc>
          <w:tcPr>
            <w:tcW w:w="266" w:type="pct"/>
            <w:vMerge/>
            <w:vAlign w:val="center"/>
          </w:tcPr>
          <w:p w:rsidR="000C1C73" w:rsidRPr="000C1C73" w:rsidRDefault="000C1C73" w:rsidP="000C1C73">
            <w:pPr>
              <w:pStyle w:val="Default"/>
              <w:rPr>
                <w:sz w:val="20"/>
                <w:szCs w:val="20"/>
              </w:rPr>
            </w:pPr>
          </w:p>
        </w:tc>
      </w:tr>
      <w:tr w:rsidR="000C1C73" w:rsidRPr="000C1C73" w:rsidTr="00B9612A">
        <w:trPr>
          <w:trHeight w:val="228"/>
        </w:trPr>
        <w:tc>
          <w:tcPr>
            <w:tcW w:w="168" w:type="pct"/>
            <w:vAlign w:val="center"/>
          </w:tcPr>
          <w:p w:rsidR="000C1C73" w:rsidRPr="000C1C73" w:rsidRDefault="000C1C73" w:rsidP="000C1C73">
            <w:pPr>
              <w:pStyle w:val="Default"/>
              <w:rPr>
                <w:sz w:val="20"/>
                <w:szCs w:val="20"/>
              </w:rPr>
            </w:pPr>
            <w:r w:rsidRPr="000C1C73">
              <w:rPr>
                <w:sz w:val="20"/>
                <w:szCs w:val="20"/>
              </w:rPr>
              <w:t>1</w:t>
            </w:r>
          </w:p>
        </w:tc>
        <w:tc>
          <w:tcPr>
            <w:tcW w:w="472" w:type="pct"/>
            <w:vAlign w:val="center"/>
          </w:tcPr>
          <w:p w:rsidR="000C1C73" w:rsidRPr="000C1C73" w:rsidRDefault="000C1C73" w:rsidP="000C1C73">
            <w:pPr>
              <w:pStyle w:val="Default"/>
              <w:rPr>
                <w:sz w:val="20"/>
                <w:szCs w:val="20"/>
              </w:rPr>
            </w:pPr>
            <w:r w:rsidRPr="000C1C73">
              <w:rPr>
                <w:sz w:val="20"/>
                <w:szCs w:val="20"/>
              </w:rPr>
              <w:t>2</w:t>
            </w:r>
          </w:p>
        </w:tc>
        <w:tc>
          <w:tcPr>
            <w:tcW w:w="224" w:type="pct"/>
            <w:vAlign w:val="center"/>
          </w:tcPr>
          <w:p w:rsidR="000C1C73" w:rsidRPr="000C1C73" w:rsidRDefault="000C1C73" w:rsidP="000C1C73">
            <w:pPr>
              <w:pStyle w:val="Default"/>
              <w:rPr>
                <w:sz w:val="20"/>
                <w:szCs w:val="20"/>
              </w:rPr>
            </w:pPr>
            <w:r w:rsidRPr="000C1C73">
              <w:rPr>
                <w:sz w:val="20"/>
                <w:szCs w:val="20"/>
              </w:rPr>
              <w:t>3</w:t>
            </w:r>
          </w:p>
        </w:tc>
        <w:tc>
          <w:tcPr>
            <w:tcW w:w="202" w:type="pct"/>
            <w:vAlign w:val="center"/>
          </w:tcPr>
          <w:p w:rsidR="000C1C73" w:rsidRPr="000C1C73" w:rsidRDefault="000C1C73" w:rsidP="000C1C73">
            <w:pPr>
              <w:pStyle w:val="Default"/>
              <w:rPr>
                <w:sz w:val="20"/>
                <w:szCs w:val="20"/>
              </w:rPr>
            </w:pPr>
            <w:r w:rsidRPr="000C1C73">
              <w:rPr>
                <w:sz w:val="20"/>
                <w:szCs w:val="20"/>
              </w:rPr>
              <w:t>4</w:t>
            </w:r>
          </w:p>
        </w:tc>
        <w:tc>
          <w:tcPr>
            <w:tcW w:w="511" w:type="pct"/>
            <w:vAlign w:val="center"/>
          </w:tcPr>
          <w:p w:rsidR="000C1C73" w:rsidRPr="000C1C73" w:rsidRDefault="000C1C73" w:rsidP="000C1C73">
            <w:pPr>
              <w:pStyle w:val="Default"/>
              <w:rPr>
                <w:sz w:val="20"/>
                <w:szCs w:val="20"/>
              </w:rPr>
            </w:pPr>
            <w:r w:rsidRPr="000C1C73">
              <w:rPr>
                <w:sz w:val="20"/>
                <w:szCs w:val="20"/>
              </w:rPr>
              <w:t>5</w:t>
            </w:r>
          </w:p>
        </w:tc>
        <w:tc>
          <w:tcPr>
            <w:tcW w:w="888" w:type="pct"/>
            <w:vAlign w:val="center"/>
          </w:tcPr>
          <w:p w:rsidR="000C1C73" w:rsidRPr="000C1C73" w:rsidRDefault="000C1C73" w:rsidP="000C1C73">
            <w:pPr>
              <w:pStyle w:val="Default"/>
              <w:rPr>
                <w:sz w:val="20"/>
                <w:szCs w:val="20"/>
              </w:rPr>
            </w:pPr>
            <w:r w:rsidRPr="000C1C73">
              <w:rPr>
                <w:sz w:val="20"/>
                <w:szCs w:val="20"/>
              </w:rPr>
              <w:t>6</w:t>
            </w:r>
          </w:p>
        </w:tc>
        <w:tc>
          <w:tcPr>
            <w:tcW w:w="311" w:type="pct"/>
            <w:vAlign w:val="center"/>
          </w:tcPr>
          <w:p w:rsidR="000C1C73" w:rsidRPr="000C1C73" w:rsidRDefault="000C1C73" w:rsidP="000C1C73">
            <w:pPr>
              <w:pStyle w:val="Default"/>
              <w:rPr>
                <w:sz w:val="20"/>
                <w:szCs w:val="20"/>
              </w:rPr>
            </w:pPr>
            <w:r w:rsidRPr="000C1C73">
              <w:rPr>
                <w:sz w:val="20"/>
                <w:szCs w:val="20"/>
              </w:rPr>
              <w:t>7</w:t>
            </w:r>
          </w:p>
        </w:tc>
        <w:tc>
          <w:tcPr>
            <w:tcW w:w="180" w:type="pct"/>
            <w:vAlign w:val="center"/>
          </w:tcPr>
          <w:p w:rsidR="000C1C73" w:rsidRPr="000C1C73" w:rsidRDefault="000C1C73" w:rsidP="000C1C73">
            <w:pPr>
              <w:pStyle w:val="Default"/>
              <w:rPr>
                <w:sz w:val="20"/>
                <w:szCs w:val="20"/>
              </w:rPr>
            </w:pPr>
            <w:r w:rsidRPr="000C1C73">
              <w:rPr>
                <w:sz w:val="20"/>
                <w:szCs w:val="20"/>
              </w:rPr>
              <w:t>8</w:t>
            </w:r>
          </w:p>
        </w:tc>
        <w:tc>
          <w:tcPr>
            <w:tcW w:w="179" w:type="pct"/>
            <w:vAlign w:val="center"/>
          </w:tcPr>
          <w:p w:rsidR="000C1C73" w:rsidRPr="000C1C73" w:rsidRDefault="000C1C73" w:rsidP="000C1C73">
            <w:pPr>
              <w:pStyle w:val="Default"/>
              <w:rPr>
                <w:sz w:val="20"/>
                <w:szCs w:val="20"/>
              </w:rPr>
            </w:pPr>
            <w:r w:rsidRPr="000C1C73">
              <w:rPr>
                <w:sz w:val="20"/>
                <w:szCs w:val="20"/>
              </w:rPr>
              <w:t>9</w:t>
            </w:r>
          </w:p>
        </w:tc>
        <w:tc>
          <w:tcPr>
            <w:tcW w:w="179" w:type="pct"/>
            <w:vAlign w:val="center"/>
          </w:tcPr>
          <w:p w:rsidR="000C1C73" w:rsidRPr="000C1C73" w:rsidRDefault="000C1C73" w:rsidP="000C1C73">
            <w:pPr>
              <w:pStyle w:val="Default"/>
              <w:rPr>
                <w:sz w:val="20"/>
                <w:szCs w:val="20"/>
              </w:rPr>
            </w:pPr>
            <w:r w:rsidRPr="000C1C73">
              <w:rPr>
                <w:sz w:val="20"/>
                <w:szCs w:val="20"/>
              </w:rPr>
              <w:t>10</w:t>
            </w:r>
          </w:p>
        </w:tc>
        <w:tc>
          <w:tcPr>
            <w:tcW w:w="174" w:type="pct"/>
            <w:vAlign w:val="center"/>
          </w:tcPr>
          <w:p w:rsidR="000C1C73" w:rsidRPr="000C1C73" w:rsidRDefault="000C1C73" w:rsidP="000C1C73">
            <w:pPr>
              <w:pStyle w:val="Default"/>
              <w:rPr>
                <w:sz w:val="20"/>
                <w:szCs w:val="20"/>
              </w:rPr>
            </w:pPr>
            <w:r w:rsidRPr="000C1C73">
              <w:rPr>
                <w:sz w:val="20"/>
                <w:szCs w:val="20"/>
              </w:rPr>
              <w:t>11</w:t>
            </w:r>
          </w:p>
        </w:tc>
        <w:tc>
          <w:tcPr>
            <w:tcW w:w="177" w:type="pct"/>
            <w:vAlign w:val="center"/>
          </w:tcPr>
          <w:p w:rsidR="000C1C73" w:rsidRPr="000C1C73" w:rsidRDefault="000C1C73" w:rsidP="000C1C73">
            <w:pPr>
              <w:pStyle w:val="Default"/>
              <w:rPr>
                <w:sz w:val="20"/>
                <w:szCs w:val="20"/>
              </w:rPr>
            </w:pPr>
            <w:r w:rsidRPr="000C1C73">
              <w:rPr>
                <w:sz w:val="20"/>
                <w:szCs w:val="20"/>
              </w:rPr>
              <w:t>12</w:t>
            </w:r>
          </w:p>
        </w:tc>
        <w:tc>
          <w:tcPr>
            <w:tcW w:w="177" w:type="pct"/>
            <w:vAlign w:val="center"/>
          </w:tcPr>
          <w:p w:rsidR="000C1C73" w:rsidRPr="000C1C73" w:rsidRDefault="000C1C73" w:rsidP="000C1C73">
            <w:pPr>
              <w:pStyle w:val="Default"/>
              <w:rPr>
                <w:sz w:val="20"/>
                <w:szCs w:val="20"/>
              </w:rPr>
            </w:pPr>
            <w:r w:rsidRPr="000C1C73">
              <w:rPr>
                <w:sz w:val="20"/>
                <w:szCs w:val="20"/>
              </w:rPr>
              <w:t>13</w:t>
            </w:r>
          </w:p>
        </w:tc>
        <w:tc>
          <w:tcPr>
            <w:tcW w:w="177" w:type="pct"/>
          </w:tcPr>
          <w:p w:rsidR="000C1C73" w:rsidRPr="000C1C73" w:rsidRDefault="000C1C73" w:rsidP="000C1C73">
            <w:pPr>
              <w:pStyle w:val="Default"/>
              <w:rPr>
                <w:sz w:val="20"/>
                <w:szCs w:val="20"/>
              </w:rPr>
            </w:pPr>
            <w:r w:rsidRPr="000C1C73">
              <w:rPr>
                <w:sz w:val="20"/>
                <w:szCs w:val="20"/>
              </w:rPr>
              <w:t>14</w:t>
            </w:r>
          </w:p>
        </w:tc>
        <w:tc>
          <w:tcPr>
            <w:tcW w:w="176" w:type="pct"/>
          </w:tcPr>
          <w:p w:rsidR="000C1C73" w:rsidRPr="000C1C73" w:rsidRDefault="000C1C73" w:rsidP="000C1C73">
            <w:pPr>
              <w:pStyle w:val="Default"/>
              <w:rPr>
                <w:sz w:val="20"/>
                <w:szCs w:val="20"/>
              </w:rPr>
            </w:pPr>
            <w:r w:rsidRPr="000C1C73">
              <w:rPr>
                <w:sz w:val="20"/>
                <w:szCs w:val="20"/>
              </w:rPr>
              <w:t>15</w:t>
            </w:r>
          </w:p>
        </w:tc>
        <w:tc>
          <w:tcPr>
            <w:tcW w:w="177" w:type="pct"/>
          </w:tcPr>
          <w:p w:rsidR="000C1C73" w:rsidRPr="000C1C73" w:rsidRDefault="000C1C73" w:rsidP="000C1C73">
            <w:pPr>
              <w:pStyle w:val="Default"/>
              <w:rPr>
                <w:sz w:val="20"/>
                <w:szCs w:val="20"/>
              </w:rPr>
            </w:pPr>
            <w:r w:rsidRPr="000C1C73">
              <w:rPr>
                <w:sz w:val="20"/>
                <w:szCs w:val="20"/>
              </w:rPr>
              <w:t>16</w:t>
            </w:r>
          </w:p>
        </w:tc>
        <w:tc>
          <w:tcPr>
            <w:tcW w:w="179" w:type="pct"/>
          </w:tcPr>
          <w:p w:rsidR="000C1C73" w:rsidRPr="000C1C73" w:rsidRDefault="000C1C73" w:rsidP="000C1C73">
            <w:pPr>
              <w:pStyle w:val="Default"/>
              <w:rPr>
                <w:sz w:val="20"/>
                <w:szCs w:val="20"/>
              </w:rPr>
            </w:pPr>
            <w:r w:rsidRPr="000C1C73">
              <w:rPr>
                <w:sz w:val="20"/>
                <w:szCs w:val="20"/>
              </w:rPr>
              <w:t>17</w:t>
            </w:r>
          </w:p>
        </w:tc>
        <w:tc>
          <w:tcPr>
            <w:tcW w:w="183" w:type="pct"/>
          </w:tcPr>
          <w:p w:rsidR="000C1C73" w:rsidRPr="000C1C73" w:rsidRDefault="000C1C73" w:rsidP="000C1C73">
            <w:pPr>
              <w:pStyle w:val="Default"/>
              <w:rPr>
                <w:sz w:val="20"/>
                <w:szCs w:val="20"/>
              </w:rPr>
            </w:pPr>
            <w:r w:rsidRPr="000C1C73">
              <w:rPr>
                <w:sz w:val="20"/>
                <w:szCs w:val="20"/>
              </w:rPr>
              <w:t>18</w:t>
            </w:r>
          </w:p>
        </w:tc>
        <w:tc>
          <w:tcPr>
            <w:tcW w:w="266" w:type="pct"/>
            <w:vAlign w:val="center"/>
          </w:tcPr>
          <w:p w:rsidR="000C1C73" w:rsidRPr="000C1C73" w:rsidRDefault="000C1C73" w:rsidP="000C1C73">
            <w:pPr>
              <w:pStyle w:val="Default"/>
              <w:rPr>
                <w:iCs/>
                <w:sz w:val="20"/>
                <w:szCs w:val="20"/>
              </w:rPr>
            </w:pPr>
            <w:r w:rsidRPr="000C1C73">
              <w:rPr>
                <w:iCs/>
                <w:sz w:val="20"/>
                <w:szCs w:val="20"/>
              </w:rPr>
              <w:t>19</w:t>
            </w:r>
          </w:p>
        </w:tc>
      </w:tr>
      <w:tr w:rsidR="000C1C73" w:rsidRPr="000C1C73" w:rsidTr="00B9612A">
        <w:trPr>
          <w:trHeight w:val="20"/>
        </w:trPr>
        <w:tc>
          <w:tcPr>
            <w:tcW w:w="168" w:type="pct"/>
            <w:vMerge w:val="restart"/>
            <w:vAlign w:val="center"/>
          </w:tcPr>
          <w:p w:rsidR="000C1C73" w:rsidRPr="000C1C73" w:rsidRDefault="000C1C73" w:rsidP="000C1C73">
            <w:pPr>
              <w:pStyle w:val="Default"/>
              <w:rPr>
                <w:sz w:val="20"/>
                <w:szCs w:val="20"/>
              </w:rPr>
            </w:pPr>
          </w:p>
        </w:tc>
        <w:tc>
          <w:tcPr>
            <w:tcW w:w="472" w:type="pct"/>
            <w:vMerge w:val="restart"/>
            <w:vAlign w:val="center"/>
          </w:tcPr>
          <w:p w:rsidR="000C1C73" w:rsidRPr="000C1C73" w:rsidRDefault="000C1C73" w:rsidP="000C1C73">
            <w:pPr>
              <w:pStyle w:val="Default"/>
              <w:rPr>
                <w:b/>
                <w:bCs/>
                <w:sz w:val="20"/>
                <w:szCs w:val="20"/>
              </w:rPr>
            </w:pPr>
            <w:r w:rsidRPr="000C1C73">
              <w:rPr>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rsidR="000C1C73" w:rsidRPr="000C1C73" w:rsidRDefault="000C1C73" w:rsidP="000C1C73">
            <w:pPr>
              <w:pStyle w:val="Default"/>
              <w:rPr>
                <w:sz w:val="20"/>
                <w:szCs w:val="20"/>
              </w:rPr>
            </w:pPr>
            <w:r w:rsidRPr="000C1C73">
              <w:rPr>
                <w:sz w:val="20"/>
                <w:szCs w:val="20"/>
              </w:rPr>
              <w:t>2015</w:t>
            </w:r>
          </w:p>
        </w:tc>
        <w:tc>
          <w:tcPr>
            <w:tcW w:w="202" w:type="pct"/>
            <w:vMerge w:val="restart"/>
            <w:vAlign w:val="center"/>
          </w:tcPr>
          <w:p w:rsidR="000C1C73" w:rsidRPr="000C1C73" w:rsidRDefault="000C1C73" w:rsidP="000C1C73">
            <w:pPr>
              <w:pStyle w:val="Default"/>
              <w:rPr>
                <w:sz w:val="20"/>
                <w:szCs w:val="20"/>
              </w:rPr>
            </w:pPr>
            <w:r w:rsidRPr="000C1C73">
              <w:rPr>
                <w:sz w:val="20"/>
                <w:szCs w:val="20"/>
              </w:rPr>
              <w:t>2025</w:t>
            </w:r>
          </w:p>
        </w:tc>
        <w:tc>
          <w:tcPr>
            <w:tcW w:w="511" w:type="pct"/>
            <w:vMerge w:val="restart"/>
            <w:vAlign w:val="center"/>
          </w:tcPr>
          <w:p w:rsidR="000C1C73" w:rsidRPr="000C1C73" w:rsidRDefault="000C1C73" w:rsidP="000C1C73">
            <w:pPr>
              <w:pStyle w:val="Default"/>
              <w:rPr>
                <w:sz w:val="20"/>
                <w:szCs w:val="20"/>
              </w:rPr>
            </w:pPr>
            <w:r w:rsidRPr="000C1C73">
              <w:rPr>
                <w:sz w:val="20"/>
                <w:szCs w:val="20"/>
              </w:rPr>
              <w:t>Координатор муниципальной программы:</w:t>
            </w:r>
          </w:p>
          <w:p w:rsidR="000C1C73" w:rsidRPr="000C1C73" w:rsidRDefault="000C1C73" w:rsidP="000C1C73">
            <w:pPr>
              <w:pStyle w:val="Default"/>
              <w:rPr>
                <w:sz w:val="20"/>
                <w:szCs w:val="20"/>
              </w:rPr>
            </w:pPr>
            <w:r w:rsidRPr="000C1C73">
              <w:rPr>
                <w:sz w:val="20"/>
                <w:szCs w:val="20"/>
              </w:rPr>
              <w:t>финансовый отдел администрации Завитинского района</w:t>
            </w:r>
          </w:p>
        </w:tc>
        <w:tc>
          <w:tcPr>
            <w:tcW w:w="888" w:type="pct"/>
            <w:vAlign w:val="center"/>
          </w:tcPr>
          <w:p w:rsidR="000C1C73" w:rsidRPr="000C1C73" w:rsidRDefault="000C1C73" w:rsidP="000C1C73">
            <w:pPr>
              <w:pStyle w:val="Default"/>
              <w:rPr>
                <w:sz w:val="20"/>
                <w:szCs w:val="20"/>
              </w:rPr>
            </w:pPr>
            <w:r w:rsidRPr="000C1C73">
              <w:rPr>
                <w:sz w:val="20"/>
                <w:szCs w:val="20"/>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rsidR="000C1C73" w:rsidRPr="000C1C73" w:rsidRDefault="000C1C73" w:rsidP="000C1C73">
            <w:pPr>
              <w:pStyle w:val="Default"/>
              <w:rPr>
                <w:sz w:val="20"/>
                <w:szCs w:val="20"/>
              </w:rPr>
            </w:pPr>
            <w:r w:rsidRPr="000C1C73">
              <w:rPr>
                <w:sz w:val="20"/>
                <w:szCs w:val="20"/>
              </w:rPr>
              <w:t>1</w:t>
            </w:r>
          </w:p>
        </w:tc>
        <w:tc>
          <w:tcPr>
            <w:tcW w:w="180" w:type="pct"/>
          </w:tcPr>
          <w:p w:rsidR="000C1C73" w:rsidRPr="000C1C73" w:rsidRDefault="000C1C73" w:rsidP="000C1C73">
            <w:pPr>
              <w:pStyle w:val="Default"/>
              <w:rPr>
                <w:sz w:val="20"/>
                <w:szCs w:val="20"/>
              </w:rPr>
            </w:pPr>
            <w:r w:rsidRPr="000C1C73">
              <w:rPr>
                <w:sz w:val="20"/>
                <w:szCs w:val="20"/>
              </w:rPr>
              <w:t>1</w:t>
            </w:r>
          </w:p>
        </w:tc>
        <w:tc>
          <w:tcPr>
            <w:tcW w:w="179" w:type="pct"/>
          </w:tcPr>
          <w:p w:rsidR="000C1C73" w:rsidRPr="000C1C73" w:rsidRDefault="000C1C73" w:rsidP="000C1C73">
            <w:pPr>
              <w:pStyle w:val="Default"/>
              <w:rPr>
                <w:sz w:val="20"/>
                <w:szCs w:val="20"/>
              </w:rPr>
            </w:pPr>
            <w:r w:rsidRPr="000C1C73">
              <w:rPr>
                <w:sz w:val="20"/>
                <w:szCs w:val="20"/>
              </w:rPr>
              <w:t>1</w:t>
            </w:r>
          </w:p>
        </w:tc>
        <w:tc>
          <w:tcPr>
            <w:tcW w:w="179" w:type="pct"/>
          </w:tcPr>
          <w:p w:rsidR="000C1C73" w:rsidRPr="000C1C73" w:rsidRDefault="000C1C73" w:rsidP="000C1C73">
            <w:pPr>
              <w:pStyle w:val="Default"/>
              <w:rPr>
                <w:sz w:val="20"/>
                <w:szCs w:val="20"/>
              </w:rPr>
            </w:pPr>
            <w:r w:rsidRPr="000C1C73">
              <w:rPr>
                <w:sz w:val="20"/>
                <w:szCs w:val="20"/>
              </w:rPr>
              <w:t>1</w:t>
            </w:r>
          </w:p>
        </w:tc>
        <w:tc>
          <w:tcPr>
            <w:tcW w:w="174" w:type="pct"/>
          </w:tcPr>
          <w:p w:rsidR="000C1C73" w:rsidRPr="000C1C73" w:rsidRDefault="000C1C73" w:rsidP="000C1C73">
            <w:pPr>
              <w:pStyle w:val="Default"/>
              <w:rPr>
                <w:sz w:val="20"/>
                <w:szCs w:val="20"/>
              </w:rPr>
            </w:pPr>
            <w:r w:rsidRPr="000C1C73">
              <w:rPr>
                <w:sz w:val="20"/>
                <w:szCs w:val="20"/>
              </w:rPr>
              <w:t>1</w:t>
            </w:r>
          </w:p>
        </w:tc>
        <w:tc>
          <w:tcPr>
            <w:tcW w:w="177" w:type="pct"/>
          </w:tcPr>
          <w:p w:rsidR="000C1C73" w:rsidRPr="000C1C73" w:rsidRDefault="000C1C73" w:rsidP="000C1C73">
            <w:pPr>
              <w:pStyle w:val="Default"/>
              <w:rPr>
                <w:sz w:val="20"/>
                <w:szCs w:val="20"/>
              </w:rPr>
            </w:pPr>
            <w:r w:rsidRPr="000C1C73">
              <w:rPr>
                <w:sz w:val="20"/>
                <w:szCs w:val="20"/>
              </w:rPr>
              <w:t>1</w:t>
            </w:r>
          </w:p>
        </w:tc>
        <w:tc>
          <w:tcPr>
            <w:tcW w:w="177" w:type="pct"/>
          </w:tcPr>
          <w:p w:rsidR="000C1C73" w:rsidRPr="000C1C73" w:rsidRDefault="000C1C73" w:rsidP="000C1C73">
            <w:pPr>
              <w:pStyle w:val="Default"/>
              <w:rPr>
                <w:sz w:val="20"/>
                <w:szCs w:val="20"/>
              </w:rPr>
            </w:pPr>
            <w:r w:rsidRPr="000C1C73">
              <w:rPr>
                <w:sz w:val="20"/>
                <w:szCs w:val="20"/>
              </w:rPr>
              <w:t>1</w:t>
            </w:r>
          </w:p>
        </w:tc>
        <w:tc>
          <w:tcPr>
            <w:tcW w:w="177" w:type="pct"/>
          </w:tcPr>
          <w:p w:rsidR="000C1C73" w:rsidRPr="000C1C73" w:rsidRDefault="000C1C73" w:rsidP="000C1C73">
            <w:pPr>
              <w:pStyle w:val="Default"/>
              <w:rPr>
                <w:sz w:val="20"/>
                <w:szCs w:val="20"/>
              </w:rPr>
            </w:pPr>
            <w:r w:rsidRPr="000C1C73">
              <w:rPr>
                <w:sz w:val="20"/>
                <w:szCs w:val="20"/>
              </w:rPr>
              <w:t>1</w:t>
            </w:r>
          </w:p>
        </w:tc>
        <w:tc>
          <w:tcPr>
            <w:tcW w:w="176" w:type="pct"/>
          </w:tcPr>
          <w:p w:rsidR="000C1C73" w:rsidRPr="000C1C73" w:rsidRDefault="000C1C73" w:rsidP="000C1C73">
            <w:pPr>
              <w:pStyle w:val="Default"/>
              <w:rPr>
                <w:sz w:val="20"/>
                <w:szCs w:val="20"/>
              </w:rPr>
            </w:pPr>
            <w:r w:rsidRPr="000C1C73">
              <w:rPr>
                <w:sz w:val="20"/>
                <w:szCs w:val="20"/>
              </w:rPr>
              <w:t>1</w:t>
            </w:r>
          </w:p>
        </w:tc>
        <w:tc>
          <w:tcPr>
            <w:tcW w:w="177" w:type="pct"/>
          </w:tcPr>
          <w:p w:rsidR="000C1C73" w:rsidRPr="000C1C73" w:rsidRDefault="000C1C73" w:rsidP="000C1C73">
            <w:pPr>
              <w:pStyle w:val="Default"/>
              <w:rPr>
                <w:sz w:val="20"/>
                <w:szCs w:val="20"/>
              </w:rPr>
            </w:pPr>
            <w:r w:rsidRPr="000C1C73">
              <w:rPr>
                <w:sz w:val="20"/>
                <w:szCs w:val="20"/>
              </w:rPr>
              <w:t>1</w:t>
            </w:r>
          </w:p>
        </w:tc>
        <w:tc>
          <w:tcPr>
            <w:tcW w:w="179" w:type="pct"/>
          </w:tcPr>
          <w:p w:rsidR="000C1C73" w:rsidRPr="000C1C73" w:rsidRDefault="000C1C73" w:rsidP="000C1C73">
            <w:pPr>
              <w:pStyle w:val="Default"/>
              <w:rPr>
                <w:sz w:val="20"/>
                <w:szCs w:val="20"/>
              </w:rPr>
            </w:pPr>
            <w:r w:rsidRPr="000C1C73">
              <w:rPr>
                <w:sz w:val="20"/>
                <w:szCs w:val="20"/>
              </w:rPr>
              <w:t>1</w:t>
            </w:r>
          </w:p>
        </w:tc>
        <w:tc>
          <w:tcPr>
            <w:tcW w:w="183" w:type="pct"/>
          </w:tcPr>
          <w:p w:rsidR="000C1C73" w:rsidRPr="000C1C73" w:rsidRDefault="000C1C73" w:rsidP="000C1C73">
            <w:pPr>
              <w:pStyle w:val="Default"/>
              <w:rPr>
                <w:sz w:val="20"/>
                <w:szCs w:val="20"/>
              </w:rPr>
            </w:pPr>
            <w:r w:rsidRPr="000C1C73">
              <w:rPr>
                <w:sz w:val="20"/>
                <w:szCs w:val="20"/>
              </w:rPr>
              <w:t>1</w:t>
            </w:r>
          </w:p>
        </w:tc>
        <w:tc>
          <w:tcPr>
            <w:tcW w:w="266" w:type="pct"/>
          </w:tcPr>
          <w:p w:rsidR="000C1C73" w:rsidRPr="000C1C73" w:rsidRDefault="000C1C73" w:rsidP="000C1C73">
            <w:pPr>
              <w:pStyle w:val="Default"/>
              <w:rPr>
                <w:sz w:val="20"/>
                <w:szCs w:val="20"/>
              </w:rPr>
            </w:pPr>
            <w:r w:rsidRPr="000C1C73">
              <w:rPr>
                <w:sz w:val="20"/>
                <w:szCs w:val="20"/>
              </w:rPr>
              <w:t>100,0</w:t>
            </w:r>
          </w:p>
        </w:tc>
      </w:tr>
      <w:tr w:rsidR="000C1C73" w:rsidRPr="000C1C73" w:rsidTr="00B9612A">
        <w:trPr>
          <w:trHeight w:val="20"/>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b/>
                <w:bCs/>
                <w:sz w:val="20"/>
                <w:szCs w:val="20"/>
              </w:rPr>
            </w:pPr>
          </w:p>
        </w:tc>
        <w:tc>
          <w:tcPr>
            <w:tcW w:w="224" w:type="pct"/>
            <w:vMerge/>
            <w:vAlign w:val="center"/>
          </w:tcPr>
          <w:p w:rsidR="000C1C73" w:rsidRPr="000C1C73" w:rsidRDefault="000C1C73" w:rsidP="000C1C73">
            <w:pPr>
              <w:pStyle w:val="Default"/>
              <w:rPr>
                <w:sz w:val="20"/>
                <w:szCs w:val="20"/>
              </w:rPr>
            </w:pPr>
          </w:p>
        </w:tc>
        <w:tc>
          <w:tcPr>
            <w:tcW w:w="202" w:type="pct"/>
            <w:vMerge/>
            <w:vAlign w:val="center"/>
          </w:tcPr>
          <w:p w:rsidR="000C1C73" w:rsidRPr="000C1C73" w:rsidRDefault="000C1C73" w:rsidP="000C1C73">
            <w:pPr>
              <w:pStyle w:val="Default"/>
              <w:rPr>
                <w:sz w:val="20"/>
                <w:szCs w:val="20"/>
              </w:rPr>
            </w:pPr>
          </w:p>
        </w:tc>
        <w:tc>
          <w:tcPr>
            <w:tcW w:w="511" w:type="pct"/>
            <w:vMerge/>
          </w:tcPr>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rsidR="000C1C73" w:rsidRPr="000C1C73" w:rsidRDefault="000C1C73" w:rsidP="000C1C73">
            <w:pPr>
              <w:pStyle w:val="Default"/>
              <w:rPr>
                <w:sz w:val="20"/>
                <w:szCs w:val="20"/>
              </w:rPr>
            </w:pPr>
            <w:r w:rsidRPr="000C1C73">
              <w:rPr>
                <w:sz w:val="20"/>
                <w:szCs w:val="20"/>
              </w:rPr>
              <w:t>15,3</w:t>
            </w:r>
          </w:p>
        </w:tc>
        <w:tc>
          <w:tcPr>
            <w:tcW w:w="180" w:type="pct"/>
          </w:tcPr>
          <w:p w:rsidR="000C1C73" w:rsidRPr="000C1C73" w:rsidRDefault="000C1C73" w:rsidP="000C1C73">
            <w:pPr>
              <w:pStyle w:val="Default"/>
              <w:rPr>
                <w:sz w:val="20"/>
                <w:szCs w:val="20"/>
              </w:rPr>
            </w:pPr>
            <w:r w:rsidRPr="000C1C73">
              <w:rPr>
                <w:sz w:val="20"/>
                <w:szCs w:val="20"/>
              </w:rPr>
              <w:t>80,0</w:t>
            </w:r>
          </w:p>
        </w:tc>
        <w:tc>
          <w:tcPr>
            <w:tcW w:w="179" w:type="pct"/>
          </w:tcPr>
          <w:p w:rsidR="000C1C73" w:rsidRPr="000C1C73" w:rsidRDefault="000C1C73" w:rsidP="000C1C73">
            <w:pPr>
              <w:pStyle w:val="Default"/>
              <w:rPr>
                <w:sz w:val="20"/>
                <w:szCs w:val="20"/>
              </w:rPr>
            </w:pPr>
            <w:r w:rsidRPr="000C1C73">
              <w:rPr>
                <w:sz w:val="20"/>
                <w:szCs w:val="20"/>
              </w:rPr>
              <w:t>80,0</w:t>
            </w:r>
          </w:p>
        </w:tc>
        <w:tc>
          <w:tcPr>
            <w:tcW w:w="179" w:type="pct"/>
          </w:tcPr>
          <w:p w:rsidR="000C1C73" w:rsidRPr="000C1C73" w:rsidRDefault="000C1C73" w:rsidP="000C1C73">
            <w:pPr>
              <w:pStyle w:val="Default"/>
              <w:rPr>
                <w:sz w:val="20"/>
                <w:szCs w:val="20"/>
              </w:rPr>
            </w:pPr>
            <w:r w:rsidRPr="000C1C73">
              <w:rPr>
                <w:sz w:val="20"/>
                <w:szCs w:val="20"/>
              </w:rPr>
              <w:t>85,0</w:t>
            </w:r>
          </w:p>
        </w:tc>
        <w:tc>
          <w:tcPr>
            <w:tcW w:w="174" w:type="pct"/>
          </w:tcPr>
          <w:p w:rsidR="000C1C73" w:rsidRPr="000C1C73" w:rsidRDefault="000C1C73" w:rsidP="000C1C73">
            <w:pPr>
              <w:pStyle w:val="Default"/>
              <w:rPr>
                <w:sz w:val="20"/>
                <w:szCs w:val="20"/>
              </w:rPr>
            </w:pPr>
            <w:r w:rsidRPr="000C1C73">
              <w:rPr>
                <w:sz w:val="20"/>
                <w:szCs w:val="20"/>
              </w:rPr>
              <w:t>85,0</w:t>
            </w:r>
          </w:p>
        </w:tc>
        <w:tc>
          <w:tcPr>
            <w:tcW w:w="177" w:type="pct"/>
          </w:tcPr>
          <w:p w:rsidR="000C1C73" w:rsidRPr="000C1C73" w:rsidRDefault="000C1C73" w:rsidP="000C1C73">
            <w:pPr>
              <w:pStyle w:val="Default"/>
              <w:rPr>
                <w:sz w:val="20"/>
                <w:szCs w:val="20"/>
              </w:rPr>
            </w:pPr>
            <w:r w:rsidRPr="000C1C73">
              <w:rPr>
                <w:sz w:val="20"/>
                <w:szCs w:val="20"/>
              </w:rPr>
              <w:t>90,0</w:t>
            </w:r>
          </w:p>
        </w:tc>
        <w:tc>
          <w:tcPr>
            <w:tcW w:w="177" w:type="pct"/>
          </w:tcPr>
          <w:p w:rsidR="000C1C73" w:rsidRPr="000C1C73" w:rsidRDefault="000C1C73" w:rsidP="000C1C73">
            <w:pPr>
              <w:pStyle w:val="Default"/>
              <w:rPr>
                <w:sz w:val="20"/>
                <w:szCs w:val="20"/>
              </w:rPr>
            </w:pPr>
            <w:r w:rsidRPr="000C1C73">
              <w:rPr>
                <w:sz w:val="20"/>
                <w:szCs w:val="20"/>
              </w:rPr>
              <w:t>90,0</w:t>
            </w:r>
          </w:p>
        </w:tc>
        <w:tc>
          <w:tcPr>
            <w:tcW w:w="177" w:type="pct"/>
          </w:tcPr>
          <w:p w:rsidR="000C1C73" w:rsidRPr="000C1C73" w:rsidRDefault="000C1C73" w:rsidP="000C1C73">
            <w:pPr>
              <w:pStyle w:val="Default"/>
              <w:rPr>
                <w:sz w:val="20"/>
                <w:szCs w:val="20"/>
              </w:rPr>
            </w:pPr>
            <w:r w:rsidRPr="000C1C73">
              <w:rPr>
                <w:sz w:val="20"/>
                <w:szCs w:val="20"/>
              </w:rPr>
              <w:t>90,0</w:t>
            </w:r>
          </w:p>
        </w:tc>
        <w:tc>
          <w:tcPr>
            <w:tcW w:w="176" w:type="pct"/>
          </w:tcPr>
          <w:p w:rsidR="000C1C73" w:rsidRPr="000C1C73" w:rsidRDefault="000C1C73" w:rsidP="000C1C73">
            <w:pPr>
              <w:pStyle w:val="Default"/>
              <w:rPr>
                <w:sz w:val="20"/>
                <w:szCs w:val="20"/>
              </w:rPr>
            </w:pPr>
            <w:r w:rsidRPr="000C1C73">
              <w:rPr>
                <w:sz w:val="20"/>
                <w:szCs w:val="20"/>
              </w:rPr>
              <w:t>90,0</w:t>
            </w:r>
          </w:p>
        </w:tc>
        <w:tc>
          <w:tcPr>
            <w:tcW w:w="177" w:type="pct"/>
          </w:tcPr>
          <w:p w:rsidR="000C1C73" w:rsidRPr="000C1C73" w:rsidRDefault="000C1C73" w:rsidP="000C1C73">
            <w:pPr>
              <w:pStyle w:val="Default"/>
              <w:rPr>
                <w:sz w:val="20"/>
                <w:szCs w:val="20"/>
              </w:rPr>
            </w:pPr>
            <w:r w:rsidRPr="000C1C73">
              <w:rPr>
                <w:sz w:val="20"/>
                <w:szCs w:val="20"/>
              </w:rPr>
              <w:t>90,0</w:t>
            </w:r>
          </w:p>
        </w:tc>
        <w:tc>
          <w:tcPr>
            <w:tcW w:w="179" w:type="pct"/>
          </w:tcPr>
          <w:p w:rsidR="000C1C73" w:rsidRPr="000C1C73" w:rsidRDefault="000C1C73" w:rsidP="000C1C73">
            <w:pPr>
              <w:pStyle w:val="Default"/>
              <w:rPr>
                <w:sz w:val="20"/>
                <w:szCs w:val="20"/>
              </w:rPr>
            </w:pPr>
            <w:r w:rsidRPr="000C1C73">
              <w:rPr>
                <w:sz w:val="20"/>
                <w:szCs w:val="20"/>
              </w:rPr>
              <w:t>90,0</w:t>
            </w:r>
          </w:p>
        </w:tc>
        <w:tc>
          <w:tcPr>
            <w:tcW w:w="183" w:type="pct"/>
          </w:tcPr>
          <w:p w:rsidR="000C1C73" w:rsidRPr="000C1C73" w:rsidRDefault="000C1C73" w:rsidP="000C1C73">
            <w:pPr>
              <w:pStyle w:val="Default"/>
              <w:rPr>
                <w:sz w:val="20"/>
                <w:szCs w:val="20"/>
              </w:rPr>
            </w:pPr>
            <w:r w:rsidRPr="000C1C73">
              <w:rPr>
                <w:sz w:val="20"/>
                <w:szCs w:val="20"/>
              </w:rPr>
              <w:t>90,0</w:t>
            </w:r>
          </w:p>
        </w:tc>
        <w:tc>
          <w:tcPr>
            <w:tcW w:w="266" w:type="pct"/>
          </w:tcPr>
          <w:p w:rsidR="000C1C73" w:rsidRPr="000C1C73" w:rsidRDefault="000C1C73" w:rsidP="000C1C73">
            <w:pPr>
              <w:pStyle w:val="Default"/>
              <w:rPr>
                <w:sz w:val="20"/>
                <w:szCs w:val="20"/>
              </w:rPr>
            </w:pPr>
            <w:r w:rsidRPr="000C1C73">
              <w:rPr>
                <w:sz w:val="20"/>
                <w:szCs w:val="20"/>
              </w:rPr>
              <w:t>в 5,9р.</w:t>
            </w:r>
          </w:p>
        </w:tc>
      </w:tr>
      <w:tr w:rsidR="000C1C73" w:rsidRPr="000C1C73" w:rsidTr="00B9612A">
        <w:trPr>
          <w:trHeight w:val="655"/>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b/>
                <w:bCs/>
                <w:sz w:val="20"/>
                <w:szCs w:val="20"/>
              </w:rPr>
            </w:pPr>
          </w:p>
        </w:tc>
        <w:tc>
          <w:tcPr>
            <w:tcW w:w="224" w:type="pct"/>
            <w:vMerge/>
            <w:vAlign w:val="center"/>
          </w:tcPr>
          <w:p w:rsidR="000C1C73" w:rsidRPr="000C1C73" w:rsidRDefault="000C1C73" w:rsidP="000C1C73">
            <w:pPr>
              <w:pStyle w:val="Default"/>
              <w:rPr>
                <w:sz w:val="20"/>
                <w:szCs w:val="20"/>
              </w:rPr>
            </w:pPr>
          </w:p>
        </w:tc>
        <w:tc>
          <w:tcPr>
            <w:tcW w:w="202" w:type="pct"/>
            <w:vMerge/>
            <w:vAlign w:val="center"/>
          </w:tcPr>
          <w:p w:rsidR="000C1C73" w:rsidRPr="000C1C73" w:rsidRDefault="000C1C73" w:rsidP="000C1C73">
            <w:pPr>
              <w:pStyle w:val="Default"/>
              <w:rPr>
                <w:sz w:val="20"/>
                <w:szCs w:val="20"/>
              </w:rPr>
            </w:pPr>
          </w:p>
        </w:tc>
        <w:tc>
          <w:tcPr>
            <w:tcW w:w="511" w:type="pct"/>
            <w:vMerge/>
            <w:vAlign w:val="center"/>
          </w:tcPr>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Доля используемых районных объектов в общем количестве районных объектов, %</w:t>
            </w:r>
          </w:p>
        </w:tc>
        <w:tc>
          <w:tcPr>
            <w:tcW w:w="311" w:type="pct"/>
          </w:tcPr>
          <w:p w:rsidR="000C1C73" w:rsidRPr="000C1C73" w:rsidRDefault="000C1C73" w:rsidP="000C1C73">
            <w:pPr>
              <w:pStyle w:val="Default"/>
              <w:rPr>
                <w:sz w:val="20"/>
                <w:szCs w:val="20"/>
              </w:rPr>
            </w:pPr>
            <w:r w:rsidRPr="000C1C73">
              <w:rPr>
                <w:sz w:val="20"/>
                <w:szCs w:val="20"/>
              </w:rPr>
              <w:t>99</w:t>
            </w:r>
          </w:p>
        </w:tc>
        <w:tc>
          <w:tcPr>
            <w:tcW w:w="180" w:type="pct"/>
          </w:tcPr>
          <w:p w:rsidR="000C1C73" w:rsidRPr="000C1C73" w:rsidRDefault="000C1C73" w:rsidP="000C1C73">
            <w:pPr>
              <w:pStyle w:val="Default"/>
              <w:rPr>
                <w:sz w:val="20"/>
                <w:szCs w:val="20"/>
              </w:rPr>
            </w:pPr>
            <w:r w:rsidRPr="000C1C73">
              <w:rPr>
                <w:sz w:val="20"/>
                <w:szCs w:val="20"/>
              </w:rPr>
              <w:t>99,1</w:t>
            </w:r>
          </w:p>
        </w:tc>
        <w:tc>
          <w:tcPr>
            <w:tcW w:w="179" w:type="pct"/>
          </w:tcPr>
          <w:p w:rsidR="000C1C73" w:rsidRPr="000C1C73" w:rsidRDefault="000C1C73" w:rsidP="000C1C73">
            <w:pPr>
              <w:pStyle w:val="Default"/>
              <w:rPr>
                <w:sz w:val="20"/>
                <w:szCs w:val="20"/>
              </w:rPr>
            </w:pPr>
            <w:r w:rsidRPr="000C1C73">
              <w:rPr>
                <w:sz w:val="20"/>
                <w:szCs w:val="20"/>
              </w:rPr>
              <w:t>99,2</w:t>
            </w:r>
          </w:p>
        </w:tc>
        <w:tc>
          <w:tcPr>
            <w:tcW w:w="179" w:type="pct"/>
          </w:tcPr>
          <w:p w:rsidR="000C1C73" w:rsidRPr="000C1C73" w:rsidRDefault="000C1C73" w:rsidP="000C1C73">
            <w:pPr>
              <w:pStyle w:val="Default"/>
              <w:rPr>
                <w:sz w:val="20"/>
                <w:szCs w:val="20"/>
              </w:rPr>
            </w:pPr>
            <w:r w:rsidRPr="000C1C73">
              <w:rPr>
                <w:sz w:val="20"/>
                <w:szCs w:val="20"/>
              </w:rPr>
              <w:t>99,3</w:t>
            </w:r>
          </w:p>
        </w:tc>
        <w:tc>
          <w:tcPr>
            <w:tcW w:w="174" w:type="pct"/>
          </w:tcPr>
          <w:p w:rsidR="000C1C73" w:rsidRPr="000C1C73" w:rsidRDefault="000C1C73" w:rsidP="000C1C73">
            <w:pPr>
              <w:pStyle w:val="Default"/>
              <w:rPr>
                <w:sz w:val="20"/>
                <w:szCs w:val="20"/>
              </w:rPr>
            </w:pPr>
            <w:r w:rsidRPr="000C1C73">
              <w:rPr>
                <w:sz w:val="20"/>
                <w:szCs w:val="20"/>
              </w:rPr>
              <w:t>99,4</w:t>
            </w:r>
          </w:p>
        </w:tc>
        <w:tc>
          <w:tcPr>
            <w:tcW w:w="177" w:type="pct"/>
          </w:tcPr>
          <w:p w:rsidR="000C1C73" w:rsidRPr="000C1C73" w:rsidRDefault="000C1C73" w:rsidP="000C1C73">
            <w:pPr>
              <w:pStyle w:val="Default"/>
              <w:rPr>
                <w:sz w:val="20"/>
                <w:szCs w:val="20"/>
              </w:rPr>
            </w:pPr>
            <w:r w:rsidRPr="000C1C73">
              <w:rPr>
                <w:sz w:val="20"/>
                <w:szCs w:val="20"/>
              </w:rPr>
              <w:t>99,5</w:t>
            </w:r>
          </w:p>
        </w:tc>
        <w:tc>
          <w:tcPr>
            <w:tcW w:w="177" w:type="pct"/>
          </w:tcPr>
          <w:p w:rsidR="000C1C73" w:rsidRPr="000C1C73" w:rsidRDefault="000C1C73" w:rsidP="000C1C73">
            <w:pPr>
              <w:pStyle w:val="Default"/>
              <w:rPr>
                <w:sz w:val="20"/>
                <w:szCs w:val="20"/>
              </w:rPr>
            </w:pPr>
            <w:r w:rsidRPr="000C1C73">
              <w:rPr>
                <w:sz w:val="20"/>
                <w:szCs w:val="20"/>
              </w:rPr>
              <w:t>99,5</w:t>
            </w:r>
          </w:p>
        </w:tc>
        <w:tc>
          <w:tcPr>
            <w:tcW w:w="177" w:type="pct"/>
          </w:tcPr>
          <w:p w:rsidR="000C1C73" w:rsidRPr="000C1C73" w:rsidRDefault="000C1C73" w:rsidP="000C1C73">
            <w:pPr>
              <w:pStyle w:val="Default"/>
              <w:rPr>
                <w:sz w:val="20"/>
                <w:szCs w:val="20"/>
              </w:rPr>
            </w:pPr>
            <w:r w:rsidRPr="000C1C73">
              <w:rPr>
                <w:sz w:val="20"/>
                <w:szCs w:val="20"/>
              </w:rPr>
              <w:t>99,5</w:t>
            </w:r>
          </w:p>
        </w:tc>
        <w:tc>
          <w:tcPr>
            <w:tcW w:w="176" w:type="pct"/>
          </w:tcPr>
          <w:p w:rsidR="000C1C73" w:rsidRPr="000C1C73" w:rsidRDefault="000C1C73" w:rsidP="000C1C73">
            <w:pPr>
              <w:pStyle w:val="Default"/>
              <w:rPr>
                <w:sz w:val="20"/>
                <w:szCs w:val="20"/>
              </w:rPr>
            </w:pPr>
            <w:r w:rsidRPr="000C1C73">
              <w:rPr>
                <w:sz w:val="20"/>
                <w:szCs w:val="20"/>
              </w:rPr>
              <w:t>99,5</w:t>
            </w:r>
          </w:p>
        </w:tc>
        <w:tc>
          <w:tcPr>
            <w:tcW w:w="177" w:type="pct"/>
          </w:tcPr>
          <w:p w:rsidR="000C1C73" w:rsidRPr="000C1C73" w:rsidRDefault="000C1C73" w:rsidP="000C1C73">
            <w:pPr>
              <w:pStyle w:val="Default"/>
              <w:rPr>
                <w:sz w:val="20"/>
                <w:szCs w:val="20"/>
              </w:rPr>
            </w:pPr>
            <w:r w:rsidRPr="000C1C73">
              <w:rPr>
                <w:sz w:val="20"/>
                <w:szCs w:val="20"/>
              </w:rPr>
              <w:t>99,5</w:t>
            </w:r>
          </w:p>
        </w:tc>
        <w:tc>
          <w:tcPr>
            <w:tcW w:w="179" w:type="pct"/>
          </w:tcPr>
          <w:p w:rsidR="000C1C73" w:rsidRPr="000C1C73" w:rsidRDefault="000C1C73" w:rsidP="000C1C73">
            <w:pPr>
              <w:pStyle w:val="Default"/>
              <w:rPr>
                <w:sz w:val="20"/>
                <w:szCs w:val="20"/>
              </w:rPr>
            </w:pPr>
            <w:r w:rsidRPr="000C1C73">
              <w:rPr>
                <w:sz w:val="20"/>
                <w:szCs w:val="20"/>
              </w:rPr>
              <w:t>99,5</w:t>
            </w:r>
          </w:p>
        </w:tc>
        <w:tc>
          <w:tcPr>
            <w:tcW w:w="183" w:type="pct"/>
          </w:tcPr>
          <w:p w:rsidR="000C1C73" w:rsidRPr="000C1C73" w:rsidRDefault="000C1C73" w:rsidP="000C1C73">
            <w:pPr>
              <w:pStyle w:val="Default"/>
              <w:rPr>
                <w:sz w:val="20"/>
                <w:szCs w:val="20"/>
              </w:rPr>
            </w:pPr>
            <w:r w:rsidRPr="000C1C73">
              <w:rPr>
                <w:sz w:val="20"/>
                <w:szCs w:val="20"/>
              </w:rPr>
              <w:t>99,5</w:t>
            </w:r>
          </w:p>
        </w:tc>
        <w:tc>
          <w:tcPr>
            <w:tcW w:w="266" w:type="pct"/>
          </w:tcPr>
          <w:p w:rsidR="000C1C73" w:rsidRPr="000C1C73" w:rsidRDefault="000C1C73" w:rsidP="000C1C73">
            <w:pPr>
              <w:pStyle w:val="Default"/>
              <w:rPr>
                <w:sz w:val="20"/>
                <w:szCs w:val="20"/>
              </w:rPr>
            </w:pPr>
            <w:r w:rsidRPr="000C1C73">
              <w:rPr>
                <w:sz w:val="20"/>
                <w:szCs w:val="20"/>
              </w:rPr>
              <w:t>100,5</w:t>
            </w:r>
          </w:p>
        </w:tc>
      </w:tr>
      <w:tr w:rsidR="000C1C73" w:rsidRPr="000C1C73" w:rsidTr="00B9612A">
        <w:trPr>
          <w:trHeight w:val="20"/>
        </w:trPr>
        <w:tc>
          <w:tcPr>
            <w:tcW w:w="168" w:type="pct"/>
            <w:vMerge w:val="restart"/>
            <w:vAlign w:val="center"/>
          </w:tcPr>
          <w:p w:rsidR="000C1C73" w:rsidRPr="000C1C73" w:rsidRDefault="000C1C73" w:rsidP="000C1C73">
            <w:pPr>
              <w:pStyle w:val="Default"/>
              <w:rPr>
                <w:b/>
                <w:bCs/>
                <w:sz w:val="20"/>
                <w:szCs w:val="20"/>
              </w:rPr>
            </w:pPr>
            <w:r w:rsidRPr="000C1C73">
              <w:rPr>
                <w:b/>
                <w:bCs/>
                <w:sz w:val="20"/>
                <w:szCs w:val="20"/>
                <w:lang w:val="en-US"/>
              </w:rPr>
              <w:t>I</w:t>
            </w:r>
          </w:p>
        </w:tc>
        <w:tc>
          <w:tcPr>
            <w:tcW w:w="472" w:type="pct"/>
            <w:vMerge w:val="restart"/>
            <w:vAlign w:val="center"/>
          </w:tcPr>
          <w:p w:rsidR="000C1C73" w:rsidRPr="000C1C73" w:rsidRDefault="000C1C73" w:rsidP="000C1C73">
            <w:pPr>
              <w:pStyle w:val="Default"/>
              <w:rPr>
                <w:b/>
                <w:bCs/>
                <w:sz w:val="20"/>
                <w:szCs w:val="20"/>
              </w:rPr>
            </w:pPr>
            <w:r w:rsidRPr="000C1C73">
              <w:rPr>
                <w:b/>
                <w:bCs/>
                <w:sz w:val="20"/>
                <w:szCs w:val="20"/>
              </w:rPr>
              <w:t xml:space="preserve">«Повышение эффективности управления муниципальными финансами и муниципальным долгом Завитинского </w:t>
            </w:r>
            <w:r w:rsidRPr="000C1C73">
              <w:rPr>
                <w:b/>
                <w:bCs/>
                <w:sz w:val="20"/>
                <w:szCs w:val="20"/>
              </w:rPr>
              <w:lastRenderedPageBreak/>
              <w:t>района»</w:t>
            </w:r>
          </w:p>
        </w:tc>
        <w:tc>
          <w:tcPr>
            <w:tcW w:w="224" w:type="pct"/>
            <w:vMerge w:val="restart"/>
            <w:vAlign w:val="center"/>
          </w:tcPr>
          <w:p w:rsidR="000C1C73" w:rsidRPr="000C1C73" w:rsidRDefault="000C1C73" w:rsidP="000C1C73">
            <w:pPr>
              <w:pStyle w:val="Default"/>
              <w:rPr>
                <w:sz w:val="20"/>
                <w:szCs w:val="20"/>
              </w:rPr>
            </w:pPr>
            <w:r w:rsidRPr="000C1C73">
              <w:rPr>
                <w:sz w:val="20"/>
                <w:szCs w:val="20"/>
              </w:rPr>
              <w:lastRenderedPageBreak/>
              <w:t>2014</w:t>
            </w:r>
          </w:p>
        </w:tc>
        <w:tc>
          <w:tcPr>
            <w:tcW w:w="202" w:type="pct"/>
            <w:vMerge w:val="restart"/>
            <w:vAlign w:val="center"/>
          </w:tcPr>
          <w:p w:rsidR="000C1C73" w:rsidRPr="000C1C73" w:rsidRDefault="000C1C73" w:rsidP="000C1C73">
            <w:pPr>
              <w:pStyle w:val="Default"/>
              <w:rPr>
                <w:sz w:val="20"/>
                <w:szCs w:val="20"/>
              </w:rPr>
            </w:pPr>
            <w:r w:rsidRPr="000C1C73">
              <w:rPr>
                <w:sz w:val="20"/>
                <w:szCs w:val="20"/>
              </w:rPr>
              <w:t>2025</w:t>
            </w:r>
          </w:p>
        </w:tc>
        <w:tc>
          <w:tcPr>
            <w:tcW w:w="511" w:type="pct"/>
            <w:vMerge w:val="restart"/>
            <w:vAlign w:val="center"/>
          </w:tcPr>
          <w:p w:rsidR="000C1C73" w:rsidRPr="000C1C73" w:rsidRDefault="000C1C73" w:rsidP="000C1C73">
            <w:pPr>
              <w:pStyle w:val="Default"/>
              <w:rPr>
                <w:sz w:val="20"/>
                <w:szCs w:val="20"/>
              </w:rPr>
            </w:pPr>
            <w:r w:rsidRPr="000C1C73">
              <w:rPr>
                <w:sz w:val="20"/>
                <w:szCs w:val="20"/>
              </w:rPr>
              <w:t xml:space="preserve">Координатор подпрограммы: финансовый отдел администрации Завитинского района </w:t>
            </w:r>
          </w:p>
        </w:tc>
        <w:tc>
          <w:tcPr>
            <w:tcW w:w="888" w:type="pct"/>
            <w:vAlign w:val="center"/>
          </w:tcPr>
          <w:p w:rsidR="000C1C73" w:rsidRPr="000C1C73" w:rsidRDefault="000C1C73" w:rsidP="000C1C73">
            <w:pPr>
              <w:pStyle w:val="Default"/>
              <w:rPr>
                <w:sz w:val="20"/>
                <w:szCs w:val="20"/>
              </w:rPr>
            </w:pPr>
            <w:r w:rsidRPr="000C1C73">
              <w:rPr>
                <w:sz w:val="20"/>
                <w:szCs w:val="20"/>
              </w:rPr>
              <w:t>Отношение объема дефицита районного бюджета к общему годовому объему доходов районного бюджета</w:t>
            </w:r>
            <w:r w:rsidRPr="000C1C73">
              <w:rPr>
                <w:sz w:val="20"/>
                <w:szCs w:val="20"/>
                <w:vertAlign w:val="superscript"/>
              </w:rPr>
              <w:footnoteReference w:id="1"/>
            </w:r>
            <w:r w:rsidRPr="000C1C73">
              <w:rPr>
                <w:sz w:val="20"/>
                <w:szCs w:val="20"/>
              </w:rPr>
              <w:t>, %</w:t>
            </w:r>
          </w:p>
        </w:tc>
        <w:tc>
          <w:tcPr>
            <w:tcW w:w="311" w:type="pct"/>
          </w:tcPr>
          <w:p w:rsidR="000C1C73" w:rsidRPr="000C1C73" w:rsidRDefault="000C1C73" w:rsidP="000C1C73">
            <w:pPr>
              <w:pStyle w:val="Default"/>
              <w:rPr>
                <w:sz w:val="20"/>
                <w:szCs w:val="20"/>
              </w:rPr>
            </w:pPr>
            <w:r w:rsidRPr="000C1C73">
              <w:rPr>
                <w:sz w:val="20"/>
                <w:szCs w:val="20"/>
              </w:rPr>
              <w:t>15</w:t>
            </w:r>
          </w:p>
        </w:tc>
        <w:tc>
          <w:tcPr>
            <w:tcW w:w="180" w:type="pct"/>
          </w:tcPr>
          <w:p w:rsidR="000C1C73" w:rsidRPr="000C1C73" w:rsidRDefault="000C1C73" w:rsidP="000C1C73">
            <w:pPr>
              <w:pStyle w:val="Default"/>
              <w:rPr>
                <w:sz w:val="20"/>
                <w:szCs w:val="20"/>
              </w:rPr>
            </w:pPr>
            <w:r w:rsidRPr="000C1C73">
              <w:rPr>
                <w:sz w:val="20"/>
                <w:szCs w:val="20"/>
              </w:rPr>
              <w:t>15</w:t>
            </w:r>
          </w:p>
        </w:tc>
        <w:tc>
          <w:tcPr>
            <w:tcW w:w="179" w:type="pct"/>
          </w:tcPr>
          <w:p w:rsidR="000C1C73" w:rsidRPr="000C1C73" w:rsidRDefault="000C1C73" w:rsidP="000C1C73">
            <w:pPr>
              <w:pStyle w:val="Default"/>
              <w:rPr>
                <w:sz w:val="20"/>
                <w:szCs w:val="20"/>
              </w:rPr>
            </w:pPr>
            <w:r w:rsidRPr="000C1C73">
              <w:rPr>
                <w:sz w:val="20"/>
                <w:szCs w:val="20"/>
              </w:rPr>
              <w:t>15</w:t>
            </w:r>
          </w:p>
        </w:tc>
        <w:tc>
          <w:tcPr>
            <w:tcW w:w="179" w:type="pct"/>
          </w:tcPr>
          <w:p w:rsidR="000C1C73" w:rsidRPr="000C1C73" w:rsidRDefault="000C1C73" w:rsidP="000C1C73">
            <w:pPr>
              <w:pStyle w:val="Default"/>
              <w:rPr>
                <w:sz w:val="20"/>
                <w:szCs w:val="20"/>
              </w:rPr>
            </w:pPr>
            <w:r w:rsidRPr="000C1C73">
              <w:rPr>
                <w:sz w:val="20"/>
                <w:szCs w:val="20"/>
              </w:rPr>
              <w:t>15</w:t>
            </w:r>
          </w:p>
        </w:tc>
        <w:tc>
          <w:tcPr>
            <w:tcW w:w="174" w:type="pct"/>
          </w:tcPr>
          <w:p w:rsidR="000C1C73" w:rsidRPr="000C1C73" w:rsidRDefault="000C1C73" w:rsidP="000C1C73">
            <w:pPr>
              <w:pStyle w:val="Default"/>
              <w:rPr>
                <w:sz w:val="20"/>
                <w:szCs w:val="20"/>
              </w:rPr>
            </w:pPr>
            <w:r w:rsidRPr="000C1C73">
              <w:rPr>
                <w:sz w:val="20"/>
                <w:szCs w:val="20"/>
              </w:rPr>
              <w:t>15</w:t>
            </w:r>
          </w:p>
        </w:tc>
        <w:tc>
          <w:tcPr>
            <w:tcW w:w="177" w:type="pct"/>
          </w:tcPr>
          <w:p w:rsidR="000C1C73" w:rsidRPr="000C1C73" w:rsidRDefault="000C1C73" w:rsidP="000C1C73">
            <w:pPr>
              <w:pStyle w:val="Default"/>
              <w:rPr>
                <w:sz w:val="20"/>
                <w:szCs w:val="20"/>
              </w:rPr>
            </w:pPr>
            <w:r w:rsidRPr="000C1C73">
              <w:rPr>
                <w:sz w:val="20"/>
                <w:szCs w:val="20"/>
              </w:rPr>
              <w:t>15</w:t>
            </w:r>
          </w:p>
        </w:tc>
        <w:tc>
          <w:tcPr>
            <w:tcW w:w="177" w:type="pct"/>
          </w:tcPr>
          <w:p w:rsidR="000C1C73" w:rsidRPr="000C1C73" w:rsidRDefault="000C1C73" w:rsidP="000C1C73">
            <w:pPr>
              <w:pStyle w:val="Default"/>
              <w:rPr>
                <w:sz w:val="20"/>
                <w:szCs w:val="20"/>
              </w:rPr>
            </w:pPr>
            <w:r w:rsidRPr="000C1C73">
              <w:rPr>
                <w:sz w:val="20"/>
                <w:szCs w:val="20"/>
              </w:rPr>
              <w:t>15</w:t>
            </w:r>
          </w:p>
        </w:tc>
        <w:tc>
          <w:tcPr>
            <w:tcW w:w="177" w:type="pct"/>
          </w:tcPr>
          <w:p w:rsidR="000C1C73" w:rsidRPr="000C1C73" w:rsidRDefault="000C1C73" w:rsidP="000C1C73">
            <w:pPr>
              <w:pStyle w:val="Default"/>
              <w:rPr>
                <w:sz w:val="20"/>
                <w:szCs w:val="20"/>
              </w:rPr>
            </w:pPr>
            <w:r w:rsidRPr="000C1C73">
              <w:rPr>
                <w:sz w:val="20"/>
                <w:szCs w:val="20"/>
              </w:rPr>
              <w:t>15</w:t>
            </w:r>
          </w:p>
        </w:tc>
        <w:tc>
          <w:tcPr>
            <w:tcW w:w="176" w:type="pct"/>
          </w:tcPr>
          <w:p w:rsidR="000C1C73" w:rsidRPr="000C1C73" w:rsidRDefault="000C1C73" w:rsidP="000C1C73">
            <w:pPr>
              <w:pStyle w:val="Default"/>
              <w:rPr>
                <w:sz w:val="20"/>
                <w:szCs w:val="20"/>
              </w:rPr>
            </w:pPr>
            <w:r w:rsidRPr="000C1C73">
              <w:rPr>
                <w:sz w:val="20"/>
                <w:szCs w:val="20"/>
              </w:rPr>
              <w:t>15</w:t>
            </w:r>
          </w:p>
        </w:tc>
        <w:tc>
          <w:tcPr>
            <w:tcW w:w="177" w:type="pct"/>
          </w:tcPr>
          <w:p w:rsidR="000C1C73" w:rsidRPr="000C1C73" w:rsidRDefault="000C1C73" w:rsidP="000C1C73">
            <w:pPr>
              <w:pStyle w:val="Default"/>
              <w:rPr>
                <w:sz w:val="20"/>
                <w:szCs w:val="20"/>
              </w:rPr>
            </w:pPr>
            <w:r w:rsidRPr="000C1C73">
              <w:rPr>
                <w:sz w:val="20"/>
                <w:szCs w:val="20"/>
              </w:rPr>
              <w:t>15</w:t>
            </w:r>
          </w:p>
        </w:tc>
        <w:tc>
          <w:tcPr>
            <w:tcW w:w="179" w:type="pct"/>
          </w:tcPr>
          <w:p w:rsidR="000C1C73" w:rsidRPr="000C1C73" w:rsidRDefault="000C1C73" w:rsidP="000C1C73">
            <w:pPr>
              <w:pStyle w:val="Default"/>
              <w:rPr>
                <w:sz w:val="20"/>
                <w:szCs w:val="20"/>
              </w:rPr>
            </w:pPr>
            <w:r w:rsidRPr="000C1C73">
              <w:rPr>
                <w:sz w:val="20"/>
                <w:szCs w:val="20"/>
              </w:rPr>
              <w:t>15</w:t>
            </w:r>
          </w:p>
        </w:tc>
        <w:tc>
          <w:tcPr>
            <w:tcW w:w="183" w:type="pct"/>
          </w:tcPr>
          <w:p w:rsidR="000C1C73" w:rsidRPr="000C1C73" w:rsidRDefault="000C1C73" w:rsidP="000C1C73">
            <w:pPr>
              <w:pStyle w:val="Default"/>
              <w:rPr>
                <w:sz w:val="20"/>
                <w:szCs w:val="20"/>
              </w:rPr>
            </w:pPr>
            <w:r w:rsidRPr="000C1C73">
              <w:rPr>
                <w:sz w:val="20"/>
                <w:szCs w:val="20"/>
              </w:rPr>
              <w:t>15</w:t>
            </w:r>
          </w:p>
        </w:tc>
        <w:tc>
          <w:tcPr>
            <w:tcW w:w="266" w:type="pct"/>
          </w:tcPr>
          <w:p w:rsidR="000C1C73" w:rsidRPr="000C1C73" w:rsidRDefault="000C1C73" w:rsidP="000C1C73">
            <w:pPr>
              <w:pStyle w:val="Default"/>
              <w:rPr>
                <w:sz w:val="20"/>
                <w:szCs w:val="20"/>
              </w:rPr>
            </w:pPr>
            <w:r w:rsidRPr="000C1C73">
              <w:rPr>
                <w:sz w:val="20"/>
                <w:szCs w:val="20"/>
              </w:rPr>
              <w:t>15</w:t>
            </w:r>
          </w:p>
        </w:tc>
      </w:tr>
      <w:tr w:rsidR="000C1C73" w:rsidRPr="000C1C73" w:rsidTr="00B9612A">
        <w:trPr>
          <w:trHeight w:val="20"/>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b/>
                <w:bCs/>
                <w:sz w:val="20"/>
                <w:szCs w:val="20"/>
              </w:rPr>
            </w:pPr>
          </w:p>
        </w:tc>
        <w:tc>
          <w:tcPr>
            <w:tcW w:w="224" w:type="pct"/>
            <w:vMerge/>
            <w:vAlign w:val="center"/>
          </w:tcPr>
          <w:p w:rsidR="000C1C73" w:rsidRPr="000C1C73" w:rsidRDefault="000C1C73" w:rsidP="000C1C73">
            <w:pPr>
              <w:pStyle w:val="Default"/>
              <w:rPr>
                <w:sz w:val="20"/>
                <w:szCs w:val="20"/>
              </w:rPr>
            </w:pPr>
          </w:p>
        </w:tc>
        <w:tc>
          <w:tcPr>
            <w:tcW w:w="202" w:type="pct"/>
            <w:vMerge/>
            <w:vAlign w:val="center"/>
          </w:tcPr>
          <w:p w:rsidR="000C1C73" w:rsidRPr="000C1C73" w:rsidRDefault="000C1C73" w:rsidP="000C1C73">
            <w:pPr>
              <w:pStyle w:val="Default"/>
              <w:rPr>
                <w:sz w:val="20"/>
                <w:szCs w:val="20"/>
              </w:rPr>
            </w:pPr>
          </w:p>
        </w:tc>
        <w:tc>
          <w:tcPr>
            <w:tcW w:w="511" w:type="pct"/>
            <w:vMerge/>
            <w:vAlign w:val="center"/>
          </w:tcPr>
          <w:p w:rsidR="000C1C73" w:rsidRPr="000C1C73" w:rsidRDefault="000C1C73" w:rsidP="000C1C73">
            <w:pPr>
              <w:pStyle w:val="Default"/>
              <w:rPr>
                <w:sz w:val="20"/>
                <w:szCs w:val="20"/>
              </w:rPr>
            </w:pPr>
          </w:p>
        </w:tc>
        <w:tc>
          <w:tcPr>
            <w:tcW w:w="888" w:type="pct"/>
          </w:tcPr>
          <w:p w:rsidR="000C1C73" w:rsidRPr="000C1C73" w:rsidRDefault="000C1C73" w:rsidP="000C1C73">
            <w:pPr>
              <w:pStyle w:val="Default"/>
              <w:rPr>
                <w:sz w:val="20"/>
                <w:szCs w:val="20"/>
              </w:rPr>
            </w:pPr>
            <w:r w:rsidRPr="000C1C73">
              <w:rPr>
                <w:sz w:val="20"/>
                <w:szCs w:val="20"/>
              </w:rPr>
              <w:t>Уровень исполнения расходных обязательств области, %</w:t>
            </w:r>
          </w:p>
        </w:tc>
        <w:tc>
          <w:tcPr>
            <w:tcW w:w="311"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80"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9"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9"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4"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7"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7"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7"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6"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7"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79"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183"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c>
          <w:tcPr>
            <w:tcW w:w="266" w:type="pct"/>
          </w:tcPr>
          <w:p w:rsidR="000C1C73" w:rsidRPr="000C1C73" w:rsidRDefault="000C1C73" w:rsidP="000C1C73">
            <w:pPr>
              <w:pStyle w:val="Default"/>
              <w:rPr>
                <w:sz w:val="20"/>
                <w:szCs w:val="20"/>
              </w:rPr>
            </w:pPr>
            <w:r w:rsidRPr="000C1C73">
              <w:rPr>
                <w:sz w:val="20"/>
                <w:szCs w:val="20"/>
                <w:u w:val="single"/>
                <w:lang w:val="en-US"/>
              </w:rPr>
              <w:t>&gt;</w:t>
            </w:r>
            <w:r w:rsidRPr="000C1C73">
              <w:rPr>
                <w:sz w:val="20"/>
                <w:szCs w:val="20"/>
                <w:lang w:val="en-US"/>
              </w:rPr>
              <w:t xml:space="preserve"> </w:t>
            </w:r>
            <w:r w:rsidRPr="000C1C73">
              <w:rPr>
                <w:sz w:val="20"/>
                <w:szCs w:val="20"/>
              </w:rPr>
              <w:t>95</w:t>
            </w:r>
          </w:p>
        </w:tc>
      </w:tr>
      <w:tr w:rsidR="000C1C73" w:rsidRPr="000C1C73" w:rsidTr="00B9612A">
        <w:trPr>
          <w:trHeight w:val="20"/>
        </w:trPr>
        <w:tc>
          <w:tcPr>
            <w:tcW w:w="168" w:type="pct"/>
            <w:vAlign w:val="center"/>
          </w:tcPr>
          <w:p w:rsidR="000C1C73" w:rsidRPr="000C1C73" w:rsidRDefault="000C1C73" w:rsidP="000C1C73">
            <w:pPr>
              <w:pStyle w:val="Default"/>
              <w:rPr>
                <w:sz w:val="20"/>
                <w:szCs w:val="20"/>
              </w:rPr>
            </w:pPr>
            <w:r w:rsidRPr="000C1C73">
              <w:rPr>
                <w:sz w:val="20"/>
                <w:szCs w:val="20"/>
              </w:rPr>
              <w:lastRenderedPageBreak/>
              <w:t>1.1.</w:t>
            </w:r>
          </w:p>
        </w:tc>
        <w:tc>
          <w:tcPr>
            <w:tcW w:w="472" w:type="pct"/>
            <w:vAlign w:val="center"/>
          </w:tcPr>
          <w:p w:rsidR="000C1C73" w:rsidRPr="000C1C73" w:rsidRDefault="000C1C73" w:rsidP="000C1C73">
            <w:pPr>
              <w:pStyle w:val="Default"/>
              <w:rPr>
                <w:sz w:val="20"/>
                <w:szCs w:val="20"/>
              </w:rPr>
            </w:pPr>
            <w:r w:rsidRPr="000C1C73">
              <w:rPr>
                <w:sz w:val="20"/>
                <w:szCs w:val="20"/>
              </w:rPr>
              <w:t>Обслуживание муниципального долга района</w:t>
            </w:r>
          </w:p>
        </w:tc>
        <w:tc>
          <w:tcPr>
            <w:tcW w:w="224" w:type="pct"/>
            <w:vAlign w:val="center"/>
          </w:tcPr>
          <w:p w:rsidR="000C1C73" w:rsidRPr="000C1C73" w:rsidRDefault="000C1C73" w:rsidP="000C1C73">
            <w:pPr>
              <w:pStyle w:val="Default"/>
              <w:rPr>
                <w:sz w:val="20"/>
                <w:szCs w:val="20"/>
              </w:rPr>
            </w:pPr>
            <w:r w:rsidRPr="000C1C73">
              <w:rPr>
                <w:sz w:val="20"/>
                <w:szCs w:val="20"/>
              </w:rPr>
              <w:t>2015</w:t>
            </w:r>
          </w:p>
        </w:tc>
        <w:tc>
          <w:tcPr>
            <w:tcW w:w="202" w:type="pct"/>
            <w:vAlign w:val="center"/>
          </w:tcPr>
          <w:p w:rsidR="000C1C73" w:rsidRPr="000C1C73" w:rsidRDefault="000C1C73" w:rsidP="000C1C73">
            <w:pPr>
              <w:pStyle w:val="Default"/>
              <w:rPr>
                <w:sz w:val="20"/>
                <w:szCs w:val="20"/>
              </w:rPr>
            </w:pPr>
            <w:r w:rsidRPr="000C1C73">
              <w:rPr>
                <w:sz w:val="20"/>
                <w:szCs w:val="20"/>
              </w:rPr>
              <w:t>2025</w:t>
            </w:r>
          </w:p>
        </w:tc>
        <w:tc>
          <w:tcPr>
            <w:tcW w:w="511" w:type="pct"/>
            <w:vAlign w:val="center"/>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tc>
        <w:tc>
          <w:tcPr>
            <w:tcW w:w="888" w:type="pct"/>
            <w:vAlign w:val="center"/>
          </w:tcPr>
          <w:p w:rsidR="000C1C73" w:rsidRPr="000C1C73" w:rsidRDefault="000C1C73" w:rsidP="000C1C73">
            <w:pPr>
              <w:pStyle w:val="Default"/>
              <w:rPr>
                <w:sz w:val="20"/>
                <w:szCs w:val="20"/>
              </w:rPr>
            </w:pPr>
            <w:r w:rsidRPr="000C1C73">
              <w:rPr>
                <w:sz w:val="20"/>
                <w:szCs w:val="20"/>
              </w:rPr>
              <w:t>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180"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179"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179" w:type="pct"/>
          </w:tcPr>
          <w:p w:rsidR="000C1C73" w:rsidRPr="000C1C73" w:rsidRDefault="000C1C73" w:rsidP="000C1C73">
            <w:pPr>
              <w:pStyle w:val="Default"/>
              <w:rPr>
                <w:sz w:val="20"/>
                <w:szCs w:val="20"/>
                <w:lang w:val="en-US"/>
              </w:rPr>
            </w:pPr>
            <w:r w:rsidRPr="000C1C73">
              <w:rPr>
                <w:sz w:val="20"/>
                <w:szCs w:val="20"/>
              </w:rPr>
              <w:t>&lt;1</w:t>
            </w:r>
            <w:r w:rsidRPr="000C1C73">
              <w:rPr>
                <w:sz w:val="20"/>
                <w:szCs w:val="20"/>
                <w:lang w:val="en-US"/>
              </w:rPr>
              <w:t>5</w:t>
            </w:r>
          </w:p>
        </w:tc>
        <w:tc>
          <w:tcPr>
            <w:tcW w:w="174" w:type="pct"/>
          </w:tcPr>
          <w:p w:rsidR="000C1C73" w:rsidRPr="000C1C73" w:rsidRDefault="000C1C73" w:rsidP="000C1C73">
            <w:pPr>
              <w:pStyle w:val="Default"/>
              <w:rPr>
                <w:sz w:val="20"/>
                <w:szCs w:val="20"/>
                <w:lang w:val="en-US"/>
              </w:rPr>
            </w:pPr>
            <w:r w:rsidRPr="000C1C73">
              <w:rPr>
                <w:sz w:val="20"/>
                <w:szCs w:val="20"/>
              </w:rPr>
              <w:t>&lt;1</w:t>
            </w:r>
            <w:r w:rsidRPr="000C1C73">
              <w:rPr>
                <w:sz w:val="20"/>
                <w:szCs w:val="20"/>
                <w:lang w:val="en-US"/>
              </w:rPr>
              <w:t>5</w:t>
            </w:r>
          </w:p>
        </w:tc>
        <w:tc>
          <w:tcPr>
            <w:tcW w:w="177" w:type="pct"/>
          </w:tcPr>
          <w:p w:rsidR="000C1C73" w:rsidRPr="000C1C73" w:rsidRDefault="000C1C73" w:rsidP="000C1C73">
            <w:pPr>
              <w:pStyle w:val="Default"/>
              <w:rPr>
                <w:sz w:val="20"/>
                <w:szCs w:val="20"/>
                <w:lang w:val="en-US"/>
              </w:rPr>
            </w:pPr>
            <w:r w:rsidRPr="000C1C73">
              <w:rPr>
                <w:sz w:val="20"/>
                <w:szCs w:val="20"/>
              </w:rPr>
              <w:t>&lt;1</w:t>
            </w:r>
            <w:r w:rsidRPr="000C1C73">
              <w:rPr>
                <w:sz w:val="20"/>
                <w:szCs w:val="20"/>
                <w:lang w:val="en-US"/>
              </w:rPr>
              <w:t>5</w:t>
            </w:r>
          </w:p>
        </w:tc>
        <w:tc>
          <w:tcPr>
            <w:tcW w:w="177" w:type="pct"/>
          </w:tcPr>
          <w:p w:rsidR="000C1C73" w:rsidRPr="000C1C73" w:rsidRDefault="000C1C73" w:rsidP="000C1C73">
            <w:pPr>
              <w:pStyle w:val="Default"/>
              <w:rPr>
                <w:sz w:val="20"/>
                <w:szCs w:val="20"/>
                <w:lang w:val="en-US"/>
              </w:rPr>
            </w:pPr>
            <w:r w:rsidRPr="000C1C73">
              <w:rPr>
                <w:sz w:val="20"/>
                <w:szCs w:val="20"/>
              </w:rPr>
              <w:t>&lt;1</w:t>
            </w:r>
            <w:r w:rsidRPr="000C1C73">
              <w:rPr>
                <w:sz w:val="20"/>
                <w:szCs w:val="20"/>
                <w:lang w:val="en-US"/>
              </w:rPr>
              <w:t>5</w:t>
            </w:r>
          </w:p>
        </w:tc>
        <w:tc>
          <w:tcPr>
            <w:tcW w:w="177"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176"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177"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179"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183"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c>
          <w:tcPr>
            <w:tcW w:w="266" w:type="pct"/>
          </w:tcPr>
          <w:p w:rsidR="000C1C73" w:rsidRPr="000C1C73" w:rsidRDefault="000C1C73" w:rsidP="000C1C73">
            <w:pPr>
              <w:pStyle w:val="Default"/>
              <w:rPr>
                <w:sz w:val="20"/>
                <w:szCs w:val="20"/>
              </w:rPr>
            </w:pPr>
            <w:r w:rsidRPr="000C1C73">
              <w:rPr>
                <w:sz w:val="20"/>
                <w:szCs w:val="20"/>
              </w:rPr>
              <w:t>&lt;1</w:t>
            </w:r>
            <w:r w:rsidRPr="000C1C73">
              <w:rPr>
                <w:sz w:val="20"/>
                <w:szCs w:val="20"/>
                <w:lang w:val="en-US"/>
              </w:rPr>
              <w:t>5</w:t>
            </w:r>
          </w:p>
        </w:tc>
      </w:tr>
      <w:tr w:rsidR="000C1C73" w:rsidRPr="000C1C73" w:rsidTr="00B9612A">
        <w:trPr>
          <w:trHeight w:val="20"/>
        </w:trPr>
        <w:tc>
          <w:tcPr>
            <w:tcW w:w="168" w:type="pct"/>
            <w:vAlign w:val="center"/>
          </w:tcPr>
          <w:p w:rsidR="000C1C73" w:rsidRPr="000C1C73" w:rsidRDefault="000C1C73" w:rsidP="000C1C73">
            <w:pPr>
              <w:pStyle w:val="Default"/>
              <w:rPr>
                <w:sz w:val="20"/>
                <w:szCs w:val="20"/>
              </w:rPr>
            </w:pPr>
            <w:r w:rsidRPr="000C1C73">
              <w:rPr>
                <w:sz w:val="20"/>
                <w:szCs w:val="20"/>
              </w:rPr>
              <w:t>1.2.</w:t>
            </w:r>
          </w:p>
        </w:tc>
        <w:tc>
          <w:tcPr>
            <w:tcW w:w="472" w:type="pct"/>
            <w:vAlign w:val="center"/>
          </w:tcPr>
          <w:p w:rsidR="000C1C73" w:rsidRPr="000C1C73" w:rsidRDefault="000C1C73" w:rsidP="000C1C73">
            <w:pPr>
              <w:pStyle w:val="Default"/>
              <w:rPr>
                <w:sz w:val="20"/>
                <w:szCs w:val="20"/>
              </w:rPr>
            </w:pPr>
            <w:r w:rsidRPr="000C1C73">
              <w:rPr>
                <w:sz w:val="20"/>
                <w:szCs w:val="20"/>
              </w:rPr>
              <w:t>Выравнивание бюджетной обеспеченности поселений</w:t>
            </w:r>
          </w:p>
        </w:tc>
        <w:tc>
          <w:tcPr>
            <w:tcW w:w="224" w:type="pct"/>
            <w:vAlign w:val="center"/>
          </w:tcPr>
          <w:p w:rsidR="000C1C73" w:rsidRPr="000C1C73" w:rsidRDefault="000C1C73" w:rsidP="000C1C73">
            <w:pPr>
              <w:pStyle w:val="Default"/>
              <w:rPr>
                <w:sz w:val="20"/>
                <w:szCs w:val="20"/>
              </w:rPr>
            </w:pPr>
            <w:r w:rsidRPr="000C1C73">
              <w:rPr>
                <w:sz w:val="20"/>
                <w:szCs w:val="20"/>
              </w:rPr>
              <w:t>2015</w:t>
            </w:r>
          </w:p>
        </w:tc>
        <w:tc>
          <w:tcPr>
            <w:tcW w:w="202" w:type="pct"/>
            <w:vAlign w:val="center"/>
          </w:tcPr>
          <w:p w:rsidR="000C1C73" w:rsidRPr="000C1C73" w:rsidRDefault="000C1C73" w:rsidP="000C1C73">
            <w:pPr>
              <w:pStyle w:val="Default"/>
              <w:rPr>
                <w:sz w:val="20"/>
                <w:szCs w:val="20"/>
              </w:rPr>
            </w:pPr>
            <w:r w:rsidRPr="000C1C73">
              <w:rPr>
                <w:sz w:val="20"/>
                <w:szCs w:val="20"/>
              </w:rPr>
              <w:t>2025</w:t>
            </w:r>
          </w:p>
        </w:tc>
        <w:tc>
          <w:tcPr>
            <w:tcW w:w="511" w:type="pct"/>
            <w:vAlign w:val="center"/>
          </w:tcPr>
          <w:p w:rsidR="000C1C73" w:rsidRPr="000C1C73" w:rsidRDefault="000C1C73" w:rsidP="000C1C73">
            <w:pPr>
              <w:pStyle w:val="Default"/>
              <w:rPr>
                <w:sz w:val="20"/>
                <w:szCs w:val="20"/>
              </w:rPr>
            </w:pPr>
            <w:r w:rsidRPr="000C1C73">
              <w:rPr>
                <w:sz w:val="20"/>
                <w:szCs w:val="20"/>
              </w:rPr>
              <w:t>финансовый отдел администрации Завитинского района</w:t>
            </w:r>
          </w:p>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80"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9"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9"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4"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7"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7"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7"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6"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7"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79"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183"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c>
          <w:tcPr>
            <w:tcW w:w="266" w:type="pct"/>
          </w:tcPr>
          <w:p w:rsidR="000C1C73" w:rsidRPr="000C1C73" w:rsidRDefault="000C1C73" w:rsidP="000C1C73">
            <w:pPr>
              <w:pStyle w:val="Default"/>
              <w:rPr>
                <w:sz w:val="20"/>
                <w:szCs w:val="20"/>
              </w:rPr>
            </w:pPr>
            <w:r w:rsidRPr="000C1C73">
              <w:rPr>
                <w:sz w:val="20"/>
                <w:szCs w:val="20"/>
                <w:u w:val="single"/>
                <w:lang w:val="en-US"/>
              </w:rPr>
              <w:t>&lt;</w:t>
            </w:r>
            <w:r w:rsidRPr="000C1C73">
              <w:rPr>
                <w:sz w:val="20"/>
                <w:szCs w:val="20"/>
              </w:rPr>
              <w:t>20</w:t>
            </w:r>
          </w:p>
        </w:tc>
      </w:tr>
      <w:tr w:rsidR="000C1C73" w:rsidRPr="000C1C73" w:rsidTr="00B9612A">
        <w:trPr>
          <w:trHeight w:val="20"/>
        </w:trPr>
        <w:tc>
          <w:tcPr>
            <w:tcW w:w="168" w:type="pct"/>
            <w:vAlign w:val="center"/>
          </w:tcPr>
          <w:p w:rsidR="000C1C73" w:rsidRPr="000C1C73" w:rsidRDefault="000C1C73" w:rsidP="000C1C73">
            <w:pPr>
              <w:pStyle w:val="Default"/>
              <w:rPr>
                <w:sz w:val="20"/>
                <w:szCs w:val="20"/>
              </w:rPr>
            </w:pPr>
            <w:r w:rsidRPr="000C1C73">
              <w:rPr>
                <w:sz w:val="20"/>
                <w:szCs w:val="20"/>
              </w:rPr>
              <w:t>1.3.</w:t>
            </w:r>
          </w:p>
        </w:tc>
        <w:tc>
          <w:tcPr>
            <w:tcW w:w="472" w:type="pct"/>
            <w:vAlign w:val="center"/>
          </w:tcPr>
          <w:p w:rsidR="000C1C73" w:rsidRPr="000C1C73" w:rsidRDefault="000C1C73" w:rsidP="000C1C73">
            <w:pPr>
              <w:pStyle w:val="Default"/>
              <w:rPr>
                <w:sz w:val="20"/>
                <w:szCs w:val="20"/>
              </w:rPr>
            </w:pPr>
            <w:r w:rsidRPr="000C1C73">
              <w:rPr>
                <w:sz w:val="20"/>
                <w:szCs w:val="20"/>
              </w:rPr>
              <w:t>Поддержка мер по обеспечению сбалансированности поселений</w:t>
            </w:r>
          </w:p>
        </w:tc>
        <w:tc>
          <w:tcPr>
            <w:tcW w:w="224" w:type="pct"/>
            <w:vAlign w:val="center"/>
          </w:tcPr>
          <w:p w:rsidR="000C1C73" w:rsidRPr="000C1C73" w:rsidRDefault="000C1C73" w:rsidP="000C1C73">
            <w:pPr>
              <w:pStyle w:val="Default"/>
              <w:rPr>
                <w:sz w:val="20"/>
                <w:szCs w:val="20"/>
              </w:rPr>
            </w:pPr>
            <w:r w:rsidRPr="000C1C73">
              <w:rPr>
                <w:sz w:val="20"/>
                <w:szCs w:val="20"/>
              </w:rPr>
              <w:t>2015</w:t>
            </w:r>
          </w:p>
        </w:tc>
        <w:tc>
          <w:tcPr>
            <w:tcW w:w="202" w:type="pct"/>
            <w:vAlign w:val="center"/>
          </w:tcPr>
          <w:p w:rsidR="000C1C73" w:rsidRPr="000C1C73" w:rsidRDefault="000C1C73" w:rsidP="000C1C73">
            <w:pPr>
              <w:pStyle w:val="Default"/>
              <w:rPr>
                <w:sz w:val="20"/>
                <w:szCs w:val="20"/>
              </w:rPr>
            </w:pPr>
            <w:r w:rsidRPr="000C1C73">
              <w:rPr>
                <w:sz w:val="20"/>
                <w:szCs w:val="20"/>
              </w:rPr>
              <w:t>2025</w:t>
            </w:r>
          </w:p>
        </w:tc>
        <w:tc>
          <w:tcPr>
            <w:tcW w:w="511" w:type="pct"/>
            <w:vAlign w:val="center"/>
          </w:tcPr>
          <w:p w:rsidR="000C1C73" w:rsidRPr="000C1C73" w:rsidRDefault="000C1C73" w:rsidP="000C1C73">
            <w:pPr>
              <w:pStyle w:val="Default"/>
              <w:rPr>
                <w:sz w:val="20"/>
                <w:szCs w:val="20"/>
              </w:rPr>
            </w:pPr>
            <w:r w:rsidRPr="000C1C73">
              <w:rPr>
                <w:sz w:val="20"/>
                <w:szCs w:val="20"/>
              </w:rPr>
              <w:t>финансовый отдел администрации Завитинского района</w:t>
            </w:r>
          </w:p>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rsidR="000C1C73" w:rsidRPr="000C1C73" w:rsidRDefault="000C1C73" w:rsidP="000C1C73">
            <w:pPr>
              <w:pStyle w:val="Default"/>
              <w:rPr>
                <w:sz w:val="20"/>
                <w:szCs w:val="20"/>
              </w:rPr>
            </w:pPr>
            <w:r w:rsidRPr="000C1C73">
              <w:rPr>
                <w:sz w:val="20"/>
                <w:szCs w:val="20"/>
              </w:rPr>
              <w:t>0</w:t>
            </w:r>
          </w:p>
        </w:tc>
        <w:tc>
          <w:tcPr>
            <w:tcW w:w="180" w:type="pct"/>
          </w:tcPr>
          <w:p w:rsidR="000C1C73" w:rsidRPr="000C1C73" w:rsidRDefault="000C1C73" w:rsidP="000C1C73">
            <w:pPr>
              <w:pStyle w:val="Default"/>
              <w:rPr>
                <w:sz w:val="20"/>
                <w:szCs w:val="20"/>
              </w:rPr>
            </w:pPr>
            <w:r w:rsidRPr="000C1C73">
              <w:rPr>
                <w:sz w:val="20"/>
                <w:szCs w:val="20"/>
              </w:rPr>
              <w:t>0</w:t>
            </w:r>
          </w:p>
        </w:tc>
        <w:tc>
          <w:tcPr>
            <w:tcW w:w="179" w:type="pct"/>
          </w:tcPr>
          <w:p w:rsidR="000C1C73" w:rsidRPr="000C1C73" w:rsidRDefault="000C1C73" w:rsidP="000C1C73">
            <w:pPr>
              <w:pStyle w:val="Default"/>
              <w:rPr>
                <w:sz w:val="20"/>
                <w:szCs w:val="20"/>
              </w:rPr>
            </w:pPr>
            <w:r w:rsidRPr="000C1C73">
              <w:rPr>
                <w:sz w:val="20"/>
                <w:szCs w:val="20"/>
              </w:rPr>
              <w:t>0</w:t>
            </w:r>
          </w:p>
        </w:tc>
        <w:tc>
          <w:tcPr>
            <w:tcW w:w="179" w:type="pct"/>
          </w:tcPr>
          <w:p w:rsidR="000C1C73" w:rsidRPr="000C1C73" w:rsidRDefault="000C1C73" w:rsidP="000C1C73">
            <w:pPr>
              <w:pStyle w:val="Default"/>
              <w:rPr>
                <w:sz w:val="20"/>
                <w:szCs w:val="20"/>
              </w:rPr>
            </w:pPr>
            <w:r w:rsidRPr="000C1C73">
              <w:rPr>
                <w:sz w:val="20"/>
                <w:szCs w:val="20"/>
              </w:rPr>
              <w:t>0</w:t>
            </w:r>
          </w:p>
        </w:tc>
        <w:tc>
          <w:tcPr>
            <w:tcW w:w="174" w:type="pct"/>
          </w:tcPr>
          <w:p w:rsidR="000C1C73" w:rsidRPr="000C1C73" w:rsidRDefault="000C1C73" w:rsidP="000C1C73">
            <w:pPr>
              <w:pStyle w:val="Default"/>
              <w:rPr>
                <w:sz w:val="20"/>
                <w:szCs w:val="20"/>
              </w:rPr>
            </w:pPr>
            <w:r w:rsidRPr="000C1C73">
              <w:rPr>
                <w:sz w:val="20"/>
                <w:szCs w:val="20"/>
              </w:rPr>
              <w:t>0</w:t>
            </w:r>
          </w:p>
        </w:tc>
        <w:tc>
          <w:tcPr>
            <w:tcW w:w="177" w:type="pct"/>
          </w:tcPr>
          <w:p w:rsidR="000C1C73" w:rsidRPr="000C1C73" w:rsidRDefault="000C1C73" w:rsidP="000C1C73">
            <w:pPr>
              <w:pStyle w:val="Default"/>
              <w:rPr>
                <w:sz w:val="20"/>
                <w:szCs w:val="20"/>
              </w:rPr>
            </w:pPr>
            <w:r w:rsidRPr="000C1C73">
              <w:rPr>
                <w:sz w:val="20"/>
                <w:szCs w:val="20"/>
              </w:rPr>
              <w:t>0</w:t>
            </w:r>
          </w:p>
        </w:tc>
        <w:tc>
          <w:tcPr>
            <w:tcW w:w="177" w:type="pct"/>
          </w:tcPr>
          <w:p w:rsidR="000C1C73" w:rsidRPr="000C1C73" w:rsidRDefault="000C1C73" w:rsidP="000C1C73">
            <w:pPr>
              <w:pStyle w:val="Default"/>
              <w:rPr>
                <w:sz w:val="20"/>
                <w:szCs w:val="20"/>
              </w:rPr>
            </w:pPr>
            <w:r w:rsidRPr="000C1C73">
              <w:rPr>
                <w:sz w:val="20"/>
                <w:szCs w:val="20"/>
              </w:rPr>
              <w:t>0</w:t>
            </w:r>
          </w:p>
        </w:tc>
        <w:tc>
          <w:tcPr>
            <w:tcW w:w="177" w:type="pct"/>
          </w:tcPr>
          <w:p w:rsidR="000C1C73" w:rsidRPr="000C1C73" w:rsidRDefault="000C1C73" w:rsidP="000C1C73">
            <w:pPr>
              <w:pStyle w:val="Default"/>
              <w:rPr>
                <w:sz w:val="20"/>
                <w:szCs w:val="20"/>
              </w:rPr>
            </w:pPr>
            <w:r w:rsidRPr="000C1C73">
              <w:rPr>
                <w:sz w:val="20"/>
                <w:szCs w:val="20"/>
              </w:rPr>
              <w:t>0</w:t>
            </w:r>
          </w:p>
        </w:tc>
        <w:tc>
          <w:tcPr>
            <w:tcW w:w="176" w:type="pct"/>
          </w:tcPr>
          <w:p w:rsidR="000C1C73" w:rsidRPr="000C1C73" w:rsidRDefault="000C1C73" w:rsidP="000C1C73">
            <w:pPr>
              <w:pStyle w:val="Default"/>
              <w:rPr>
                <w:sz w:val="20"/>
                <w:szCs w:val="20"/>
              </w:rPr>
            </w:pPr>
            <w:r w:rsidRPr="000C1C73">
              <w:rPr>
                <w:sz w:val="20"/>
                <w:szCs w:val="20"/>
              </w:rPr>
              <w:t>0</w:t>
            </w:r>
          </w:p>
        </w:tc>
        <w:tc>
          <w:tcPr>
            <w:tcW w:w="177" w:type="pct"/>
          </w:tcPr>
          <w:p w:rsidR="000C1C73" w:rsidRPr="000C1C73" w:rsidRDefault="000C1C73" w:rsidP="000C1C73">
            <w:pPr>
              <w:pStyle w:val="Default"/>
              <w:rPr>
                <w:sz w:val="20"/>
                <w:szCs w:val="20"/>
              </w:rPr>
            </w:pPr>
            <w:r w:rsidRPr="000C1C73">
              <w:rPr>
                <w:sz w:val="20"/>
                <w:szCs w:val="20"/>
              </w:rPr>
              <w:t>0</w:t>
            </w:r>
          </w:p>
        </w:tc>
        <w:tc>
          <w:tcPr>
            <w:tcW w:w="179" w:type="pct"/>
          </w:tcPr>
          <w:p w:rsidR="000C1C73" w:rsidRPr="000C1C73" w:rsidRDefault="000C1C73" w:rsidP="000C1C73">
            <w:pPr>
              <w:pStyle w:val="Default"/>
              <w:rPr>
                <w:sz w:val="20"/>
                <w:szCs w:val="20"/>
              </w:rPr>
            </w:pPr>
            <w:r w:rsidRPr="000C1C73">
              <w:rPr>
                <w:sz w:val="20"/>
                <w:szCs w:val="20"/>
              </w:rPr>
              <w:t>0</w:t>
            </w:r>
          </w:p>
        </w:tc>
        <w:tc>
          <w:tcPr>
            <w:tcW w:w="183" w:type="pct"/>
          </w:tcPr>
          <w:p w:rsidR="000C1C73" w:rsidRPr="000C1C73" w:rsidRDefault="000C1C73" w:rsidP="000C1C73">
            <w:pPr>
              <w:pStyle w:val="Default"/>
              <w:rPr>
                <w:sz w:val="20"/>
                <w:szCs w:val="20"/>
              </w:rPr>
            </w:pPr>
            <w:r w:rsidRPr="000C1C73">
              <w:rPr>
                <w:sz w:val="20"/>
                <w:szCs w:val="20"/>
              </w:rPr>
              <w:t>0</w:t>
            </w:r>
          </w:p>
        </w:tc>
        <w:tc>
          <w:tcPr>
            <w:tcW w:w="266" w:type="pct"/>
          </w:tcPr>
          <w:p w:rsidR="000C1C73" w:rsidRPr="000C1C73" w:rsidRDefault="000C1C73" w:rsidP="000C1C73">
            <w:pPr>
              <w:pStyle w:val="Default"/>
              <w:rPr>
                <w:sz w:val="20"/>
                <w:szCs w:val="20"/>
              </w:rPr>
            </w:pPr>
            <w:r w:rsidRPr="000C1C73">
              <w:rPr>
                <w:sz w:val="20"/>
                <w:szCs w:val="20"/>
              </w:rPr>
              <w:t>0</w:t>
            </w:r>
          </w:p>
        </w:tc>
      </w:tr>
      <w:tr w:rsidR="000C1C73" w:rsidRPr="000C1C73" w:rsidTr="00B9612A">
        <w:trPr>
          <w:trHeight w:val="20"/>
        </w:trPr>
        <w:tc>
          <w:tcPr>
            <w:tcW w:w="168" w:type="pct"/>
            <w:vAlign w:val="center"/>
          </w:tcPr>
          <w:p w:rsidR="000C1C73" w:rsidRPr="000C1C73" w:rsidRDefault="000C1C73" w:rsidP="000C1C73">
            <w:pPr>
              <w:pStyle w:val="Default"/>
              <w:rPr>
                <w:sz w:val="20"/>
                <w:szCs w:val="20"/>
              </w:rPr>
            </w:pPr>
            <w:r w:rsidRPr="000C1C73">
              <w:rPr>
                <w:sz w:val="20"/>
                <w:szCs w:val="20"/>
              </w:rPr>
              <w:t>1.4..</w:t>
            </w:r>
          </w:p>
        </w:tc>
        <w:tc>
          <w:tcPr>
            <w:tcW w:w="472" w:type="pct"/>
            <w:vAlign w:val="center"/>
          </w:tcPr>
          <w:p w:rsidR="000C1C73" w:rsidRPr="000C1C73" w:rsidRDefault="000C1C73" w:rsidP="000C1C73">
            <w:pPr>
              <w:pStyle w:val="Default"/>
              <w:rPr>
                <w:b/>
                <w:bCs/>
                <w:sz w:val="20"/>
                <w:szCs w:val="20"/>
              </w:rPr>
            </w:pPr>
            <w:r w:rsidRPr="000C1C73">
              <w:rPr>
                <w:sz w:val="20"/>
                <w:szCs w:val="20"/>
              </w:rPr>
              <w:t>Расходы на обеспечение функций исполнительных органов местного самоуправления</w:t>
            </w:r>
          </w:p>
        </w:tc>
        <w:tc>
          <w:tcPr>
            <w:tcW w:w="224" w:type="pct"/>
            <w:vAlign w:val="center"/>
          </w:tcPr>
          <w:p w:rsidR="000C1C73" w:rsidRPr="000C1C73" w:rsidRDefault="000C1C73" w:rsidP="000C1C73">
            <w:pPr>
              <w:pStyle w:val="Default"/>
              <w:rPr>
                <w:sz w:val="20"/>
                <w:szCs w:val="20"/>
              </w:rPr>
            </w:pPr>
            <w:r w:rsidRPr="000C1C73">
              <w:rPr>
                <w:sz w:val="20"/>
                <w:szCs w:val="20"/>
              </w:rPr>
              <w:t>2015</w:t>
            </w:r>
          </w:p>
        </w:tc>
        <w:tc>
          <w:tcPr>
            <w:tcW w:w="202" w:type="pct"/>
            <w:vAlign w:val="center"/>
          </w:tcPr>
          <w:p w:rsidR="000C1C73" w:rsidRPr="000C1C73" w:rsidRDefault="000C1C73" w:rsidP="000C1C73">
            <w:pPr>
              <w:pStyle w:val="Default"/>
              <w:rPr>
                <w:sz w:val="20"/>
                <w:szCs w:val="20"/>
              </w:rPr>
            </w:pPr>
            <w:r w:rsidRPr="000C1C73">
              <w:rPr>
                <w:sz w:val="20"/>
                <w:szCs w:val="20"/>
              </w:rPr>
              <w:t>2025</w:t>
            </w:r>
          </w:p>
        </w:tc>
        <w:tc>
          <w:tcPr>
            <w:tcW w:w="511" w:type="pct"/>
            <w:vAlign w:val="center"/>
          </w:tcPr>
          <w:p w:rsidR="000C1C73" w:rsidRPr="000C1C73" w:rsidRDefault="000C1C73" w:rsidP="000C1C73">
            <w:pPr>
              <w:pStyle w:val="Default"/>
              <w:rPr>
                <w:sz w:val="20"/>
                <w:szCs w:val="20"/>
              </w:rPr>
            </w:pPr>
            <w:r w:rsidRPr="000C1C73">
              <w:rPr>
                <w:sz w:val="20"/>
                <w:szCs w:val="20"/>
              </w:rPr>
              <w:t>финансовый отдел администрации Завитинского района</w:t>
            </w:r>
          </w:p>
        </w:tc>
        <w:tc>
          <w:tcPr>
            <w:tcW w:w="888" w:type="pct"/>
            <w:vAlign w:val="center"/>
          </w:tcPr>
          <w:p w:rsidR="000C1C73" w:rsidRPr="000C1C73" w:rsidRDefault="000C1C73" w:rsidP="000C1C73">
            <w:pPr>
              <w:pStyle w:val="Default"/>
              <w:rPr>
                <w:sz w:val="20"/>
                <w:szCs w:val="20"/>
              </w:rPr>
            </w:pPr>
            <w:r w:rsidRPr="000C1C73">
              <w:rPr>
                <w:sz w:val="20"/>
                <w:szCs w:val="20"/>
              </w:rPr>
              <w:t>Уровень среднего балла по результатам мониторинга финансового менеджмента %</w:t>
            </w:r>
          </w:p>
        </w:tc>
        <w:tc>
          <w:tcPr>
            <w:tcW w:w="2536" w:type="pct"/>
            <w:gridSpan w:val="13"/>
            <w:vAlign w:val="center"/>
          </w:tcPr>
          <w:p w:rsidR="000C1C73" w:rsidRPr="000C1C73" w:rsidRDefault="000C1C73" w:rsidP="000C1C73">
            <w:pPr>
              <w:pStyle w:val="Default"/>
              <w:rPr>
                <w:sz w:val="20"/>
                <w:szCs w:val="20"/>
              </w:rPr>
            </w:pPr>
            <w:r w:rsidRPr="000C1C73">
              <w:rPr>
                <w:sz w:val="20"/>
                <w:szCs w:val="20"/>
              </w:rPr>
              <w:t>высший балл комплексной оценки</w:t>
            </w:r>
          </w:p>
        </w:tc>
      </w:tr>
      <w:tr w:rsidR="000C1C73" w:rsidRPr="000C1C73" w:rsidTr="00B9612A">
        <w:trPr>
          <w:trHeight w:val="20"/>
        </w:trPr>
        <w:tc>
          <w:tcPr>
            <w:tcW w:w="168" w:type="pct"/>
            <w:vMerge w:val="restart"/>
            <w:vAlign w:val="center"/>
          </w:tcPr>
          <w:p w:rsidR="000C1C73" w:rsidRPr="000C1C73" w:rsidRDefault="000C1C73" w:rsidP="000C1C73">
            <w:pPr>
              <w:pStyle w:val="Default"/>
              <w:rPr>
                <w:b/>
                <w:bCs/>
                <w:sz w:val="20"/>
                <w:szCs w:val="20"/>
                <w:lang w:val="en-US"/>
              </w:rPr>
            </w:pPr>
            <w:r w:rsidRPr="000C1C73">
              <w:rPr>
                <w:b/>
                <w:bCs/>
                <w:sz w:val="20"/>
                <w:szCs w:val="20"/>
                <w:lang w:val="en-US"/>
              </w:rPr>
              <w:t>II</w:t>
            </w:r>
          </w:p>
          <w:p w:rsidR="000C1C73" w:rsidRPr="000C1C73" w:rsidRDefault="000C1C73" w:rsidP="000C1C73">
            <w:pPr>
              <w:pStyle w:val="Default"/>
              <w:rPr>
                <w:sz w:val="20"/>
                <w:szCs w:val="20"/>
                <w:lang w:val="en-US"/>
              </w:rPr>
            </w:pPr>
          </w:p>
        </w:tc>
        <w:tc>
          <w:tcPr>
            <w:tcW w:w="472" w:type="pct"/>
            <w:vMerge w:val="restart"/>
            <w:vAlign w:val="center"/>
          </w:tcPr>
          <w:p w:rsidR="000C1C73" w:rsidRPr="000C1C73" w:rsidRDefault="000C1C73" w:rsidP="000C1C73">
            <w:pPr>
              <w:pStyle w:val="Default"/>
              <w:rPr>
                <w:sz w:val="20"/>
                <w:szCs w:val="20"/>
              </w:rPr>
            </w:pPr>
            <w:r w:rsidRPr="000C1C73">
              <w:rPr>
                <w:b/>
                <w:bCs/>
                <w:sz w:val="20"/>
                <w:szCs w:val="20"/>
              </w:rPr>
              <w:t>«Повышение эффективности использования муниципального имущества Завитинского района»</w:t>
            </w:r>
          </w:p>
        </w:tc>
        <w:tc>
          <w:tcPr>
            <w:tcW w:w="224" w:type="pct"/>
            <w:vMerge w:val="restart"/>
            <w:vAlign w:val="center"/>
          </w:tcPr>
          <w:p w:rsidR="000C1C73" w:rsidRPr="000C1C73" w:rsidRDefault="000C1C73" w:rsidP="000C1C73">
            <w:pPr>
              <w:pStyle w:val="Default"/>
              <w:rPr>
                <w:sz w:val="20"/>
                <w:szCs w:val="20"/>
              </w:rPr>
            </w:pPr>
            <w:r w:rsidRPr="000C1C73">
              <w:rPr>
                <w:sz w:val="20"/>
                <w:szCs w:val="20"/>
              </w:rPr>
              <w:t>2015</w:t>
            </w:r>
          </w:p>
        </w:tc>
        <w:tc>
          <w:tcPr>
            <w:tcW w:w="202" w:type="pct"/>
            <w:vMerge w:val="restart"/>
            <w:vAlign w:val="center"/>
          </w:tcPr>
          <w:p w:rsidR="000C1C73" w:rsidRPr="000C1C73" w:rsidRDefault="000C1C73" w:rsidP="000C1C73">
            <w:pPr>
              <w:pStyle w:val="Default"/>
              <w:rPr>
                <w:sz w:val="20"/>
                <w:szCs w:val="20"/>
              </w:rPr>
            </w:pPr>
            <w:r w:rsidRPr="000C1C73">
              <w:rPr>
                <w:sz w:val="20"/>
                <w:szCs w:val="20"/>
              </w:rPr>
              <w:t>2025</w:t>
            </w:r>
          </w:p>
        </w:tc>
        <w:tc>
          <w:tcPr>
            <w:tcW w:w="511" w:type="pct"/>
            <w:vMerge w:val="restart"/>
            <w:vAlign w:val="center"/>
          </w:tcPr>
          <w:p w:rsidR="000C1C73" w:rsidRPr="000C1C73" w:rsidRDefault="000C1C73" w:rsidP="000C1C73">
            <w:pPr>
              <w:pStyle w:val="Default"/>
              <w:rPr>
                <w:sz w:val="20"/>
                <w:szCs w:val="20"/>
              </w:rPr>
            </w:pPr>
            <w:r w:rsidRPr="000C1C73">
              <w:rPr>
                <w:sz w:val="20"/>
                <w:szCs w:val="20"/>
              </w:rPr>
              <w:t>Координатор подпрограммы: Комитет по управлению муниципальным имуществом Завитинского района</w:t>
            </w:r>
          </w:p>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rsidR="000C1C73" w:rsidRPr="000C1C73" w:rsidRDefault="000C1C73" w:rsidP="000C1C73">
            <w:pPr>
              <w:pStyle w:val="Default"/>
              <w:rPr>
                <w:sz w:val="20"/>
                <w:szCs w:val="20"/>
              </w:rPr>
            </w:pPr>
            <w:r w:rsidRPr="000C1C73">
              <w:rPr>
                <w:sz w:val="20"/>
                <w:szCs w:val="20"/>
              </w:rPr>
              <w:t>100</w:t>
            </w:r>
          </w:p>
        </w:tc>
        <w:tc>
          <w:tcPr>
            <w:tcW w:w="180"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4"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6"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83" w:type="pct"/>
          </w:tcPr>
          <w:p w:rsidR="000C1C73" w:rsidRPr="000C1C73" w:rsidRDefault="000C1C73" w:rsidP="000C1C73">
            <w:pPr>
              <w:pStyle w:val="Default"/>
              <w:rPr>
                <w:sz w:val="20"/>
                <w:szCs w:val="20"/>
              </w:rPr>
            </w:pPr>
            <w:r w:rsidRPr="000C1C73">
              <w:rPr>
                <w:sz w:val="20"/>
                <w:szCs w:val="20"/>
              </w:rPr>
              <w:t>100</w:t>
            </w:r>
          </w:p>
        </w:tc>
        <w:tc>
          <w:tcPr>
            <w:tcW w:w="266" w:type="pct"/>
          </w:tcPr>
          <w:p w:rsidR="000C1C73" w:rsidRPr="000C1C73" w:rsidRDefault="000C1C73" w:rsidP="000C1C73">
            <w:pPr>
              <w:pStyle w:val="Default"/>
              <w:rPr>
                <w:sz w:val="20"/>
                <w:szCs w:val="20"/>
              </w:rPr>
            </w:pPr>
            <w:r w:rsidRPr="000C1C73">
              <w:rPr>
                <w:sz w:val="20"/>
                <w:szCs w:val="20"/>
              </w:rPr>
              <w:t>100</w:t>
            </w:r>
          </w:p>
        </w:tc>
      </w:tr>
      <w:tr w:rsidR="000C1C73" w:rsidRPr="000C1C73" w:rsidTr="00B9612A">
        <w:trPr>
          <w:trHeight w:val="20"/>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sz w:val="20"/>
                <w:szCs w:val="20"/>
              </w:rPr>
            </w:pPr>
          </w:p>
        </w:tc>
        <w:tc>
          <w:tcPr>
            <w:tcW w:w="224" w:type="pct"/>
            <w:vMerge/>
            <w:vAlign w:val="center"/>
          </w:tcPr>
          <w:p w:rsidR="000C1C73" w:rsidRPr="000C1C73" w:rsidRDefault="000C1C73" w:rsidP="000C1C73">
            <w:pPr>
              <w:pStyle w:val="Default"/>
              <w:rPr>
                <w:sz w:val="20"/>
                <w:szCs w:val="20"/>
              </w:rPr>
            </w:pPr>
          </w:p>
        </w:tc>
        <w:tc>
          <w:tcPr>
            <w:tcW w:w="202" w:type="pct"/>
            <w:vMerge/>
            <w:vAlign w:val="center"/>
          </w:tcPr>
          <w:p w:rsidR="000C1C73" w:rsidRPr="000C1C73" w:rsidRDefault="000C1C73" w:rsidP="000C1C73">
            <w:pPr>
              <w:pStyle w:val="Default"/>
              <w:rPr>
                <w:sz w:val="20"/>
                <w:szCs w:val="20"/>
              </w:rPr>
            </w:pPr>
          </w:p>
        </w:tc>
        <w:tc>
          <w:tcPr>
            <w:tcW w:w="511" w:type="pct"/>
            <w:vMerge/>
            <w:vAlign w:val="center"/>
          </w:tcPr>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 xml:space="preserve">Удельный вес  объектов, на которые оформлено право собственности Завитинского района к общему количеству </w:t>
            </w:r>
            <w:r w:rsidRPr="000C1C73">
              <w:rPr>
                <w:sz w:val="20"/>
                <w:szCs w:val="20"/>
              </w:rPr>
              <w:lastRenderedPageBreak/>
              <w:t>муниципального имущества, учтенного в Реестре, %</w:t>
            </w:r>
          </w:p>
        </w:tc>
        <w:tc>
          <w:tcPr>
            <w:tcW w:w="311" w:type="pct"/>
          </w:tcPr>
          <w:p w:rsidR="000C1C73" w:rsidRPr="000C1C73" w:rsidRDefault="000C1C73" w:rsidP="000C1C73">
            <w:pPr>
              <w:pStyle w:val="Default"/>
              <w:rPr>
                <w:sz w:val="20"/>
                <w:szCs w:val="20"/>
              </w:rPr>
            </w:pPr>
            <w:r w:rsidRPr="000C1C73">
              <w:rPr>
                <w:sz w:val="20"/>
                <w:szCs w:val="20"/>
              </w:rPr>
              <w:lastRenderedPageBreak/>
              <w:t>90</w:t>
            </w:r>
          </w:p>
        </w:tc>
        <w:tc>
          <w:tcPr>
            <w:tcW w:w="180" w:type="pct"/>
          </w:tcPr>
          <w:p w:rsidR="000C1C73" w:rsidRPr="000C1C73" w:rsidRDefault="000C1C73" w:rsidP="000C1C73">
            <w:pPr>
              <w:pStyle w:val="Default"/>
              <w:rPr>
                <w:sz w:val="20"/>
                <w:szCs w:val="20"/>
              </w:rPr>
            </w:pPr>
            <w:r w:rsidRPr="000C1C73">
              <w:rPr>
                <w:sz w:val="20"/>
                <w:szCs w:val="20"/>
              </w:rPr>
              <w:t>96,5</w:t>
            </w:r>
          </w:p>
        </w:tc>
        <w:tc>
          <w:tcPr>
            <w:tcW w:w="179" w:type="pct"/>
          </w:tcPr>
          <w:p w:rsidR="000C1C73" w:rsidRPr="000C1C73" w:rsidRDefault="000C1C73" w:rsidP="000C1C73">
            <w:pPr>
              <w:pStyle w:val="Default"/>
              <w:rPr>
                <w:sz w:val="20"/>
                <w:szCs w:val="20"/>
              </w:rPr>
            </w:pPr>
            <w:r w:rsidRPr="000C1C73">
              <w:rPr>
                <w:sz w:val="20"/>
                <w:szCs w:val="20"/>
              </w:rPr>
              <w:t>97</w:t>
            </w:r>
          </w:p>
        </w:tc>
        <w:tc>
          <w:tcPr>
            <w:tcW w:w="179" w:type="pct"/>
          </w:tcPr>
          <w:p w:rsidR="000C1C73" w:rsidRPr="000C1C73" w:rsidRDefault="000C1C73" w:rsidP="000C1C73">
            <w:pPr>
              <w:pStyle w:val="Default"/>
              <w:rPr>
                <w:sz w:val="20"/>
                <w:szCs w:val="20"/>
              </w:rPr>
            </w:pPr>
            <w:r w:rsidRPr="000C1C73">
              <w:rPr>
                <w:sz w:val="20"/>
                <w:szCs w:val="20"/>
              </w:rPr>
              <w:t>97,5</w:t>
            </w:r>
          </w:p>
        </w:tc>
        <w:tc>
          <w:tcPr>
            <w:tcW w:w="174" w:type="pct"/>
          </w:tcPr>
          <w:p w:rsidR="000C1C73" w:rsidRPr="000C1C73" w:rsidRDefault="000C1C73" w:rsidP="000C1C73">
            <w:pPr>
              <w:pStyle w:val="Default"/>
              <w:rPr>
                <w:sz w:val="20"/>
                <w:szCs w:val="20"/>
              </w:rPr>
            </w:pPr>
            <w:r w:rsidRPr="000C1C73">
              <w:rPr>
                <w:sz w:val="20"/>
                <w:szCs w:val="20"/>
              </w:rPr>
              <w:t>98</w:t>
            </w:r>
          </w:p>
        </w:tc>
        <w:tc>
          <w:tcPr>
            <w:tcW w:w="177" w:type="pct"/>
          </w:tcPr>
          <w:p w:rsidR="000C1C73" w:rsidRPr="000C1C73" w:rsidRDefault="000C1C73" w:rsidP="000C1C73">
            <w:pPr>
              <w:pStyle w:val="Default"/>
              <w:rPr>
                <w:sz w:val="20"/>
                <w:szCs w:val="20"/>
              </w:rPr>
            </w:pPr>
            <w:r w:rsidRPr="000C1C73">
              <w:rPr>
                <w:sz w:val="20"/>
                <w:szCs w:val="20"/>
              </w:rPr>
              <w:t>98,5</w:t>
            </w:r>
          </w:p>
        </w:tc>
        <w:tc>
          <w:tcPr>
            <w:tcW w:w="177" w:type="pct"/>
          </w:tcPr>
          <w:p w:rsidR="000C1C73" w:rsidRPr="000C1C73" w:rsidRDefault="000C1C73" w:rsidP="000C1C73">
            <w:pPr>
              <w:pStyle w:val="Default"/>
              <w:rPr>
                <w:sz w:val="20"/>
                <w:szCs w:val="20"/>
              </w:rPr>
            </w:pPr>
            <w:r w:rsidRPr="000C1C73">
              <w:rPr>
                <w:sz w:val="20"/>
                <w:szCs w:val="20"/>
              </w:rPr>
              <w:t>99,5</w:t>
            </w:r>
          </w:p>
        </w:tc>
        <w:tc>
          <w:tcPr>
            <w:tcW w:w="177" w:type="pct"/>
          </w:tcPr>
          <w:p w:rsidR="000C1C73" w:rsidRPr="000C1C73" w:rsidRDefault="000C1C73" w:rsidP="000C1C73">
            <w:pPr>
              <w:pStyle w:val="Default"/>
              <w:rPr>
                <w:sz w:val="20"/>
                <w:szCs w:val="20"/>
              </w:rPr>
            </w:pPr>
            <w:r w:rsidRPr="000C1C73">
              <w:rPr>
                <w:sz w:val="20"/>
                <w:szCs w:val="20"/>
              </w:rPr>
              <w:t>99,5</w:t>
            </w:r>
          </w:p>
        </w:tc>
        <w:tc>
          <w:tcPr>
            <w:tcW w:w="176" w:type="pct"/>
          </w:tcPr>
          <w:p w:rsidR="000C1C73" w:rsidRPr="000C1C73" w:rsidRDefault="000C1C73" w:rsidP="000C1C73">
            <w:pPr>
              <w:pStyle w:val="Default"/>
              <w:rPr>
                <w:sz w:val="20"/>
                <w:szCs w:val="20"/>
              </w:rPr>
            </w:pPr>
            <w:r w:rsidRPr="000C1C73">
              <w:rPr>
                <w:sz w:val="20"/>
                <w:szCs w:val="20"/>
              </w:rPr>
              <w:t>99,5</w:t>
            </w:r>
          </w:p>
        </w:tc>
        <w:tc>
          <w:tcPr>
            <w:tcW w:w="177" w:type="pct"/>
          </w:tcPr>
          <w:p w:rsidR="000C1C73" w:rsidRPr="000C1C73" w:rsidRDefault="000C1C73" w:rsidP="000C1C73">
            <w:pPr>
              <w:pStyle w:val="Default"/>
              <w:rPr>
                <w:sz w:val="20"/>
                <w:szCs w:val="20"/>
              </w:rPr>
            </w:pPr>
            <w:r w:rsidRPr="000C1C73">
              <w:rPr>
                <w:sz w:val="20"/>
                <w:szCs w:val="20"/>
              </w:rPr>
              <w:t>99,5</w:t>
            </w:r>
          </w:p>
        </w:tc>
        <w:tc>
          <w:tcPr>
            <w:tcW w:w="179" w:type="pct"/>
          </w:tcPr>
          <w:p w:rsidR="000C1C73" w:rsidRPr="000C1C73" w:rsidRDefault="000C1C73" w:rsidP="000C1C73">
            <w:pPr>
              <w:pStyle w:val="Default"/>
              <w:rPr>
                <w:sz w:val="20"/>
                <w:szCs w:val="20"/>
              </w:rPr>
            </w:pPr>
            <w:r w:rsidRPr="000C1C73">
              <w:rPr>
                <w:sz w:val="20"/>
                <w:szCs w:val="20"/>
              </w:rPr>
              <w:t>99,5</w:t>
            </w:r>
          </w:p>
        </w:tc>
        <w:tc>
          <w:tcPr>
            <w:tcW w:w="183" w:type="pct"/>
          </w:tcPr>
          <w:p w:rsidR="000C1C73" w:rsidRPr="000C1C73" w:rsidRDefault="000C1C73" w:rsidP="000C1C73">
            <w:pPr>
              <w:pStyle w:val="Default"/>
              <w:rPr>
                <w:sz w:val="20"/>
                <w:szCs w:val="20"/>
              </w:rPr>
            </w:pPr>
            <w:r w:rsidRPr="000C1C73">
              <w:rPr>
                <w:sz w:val="20"/>
                <w:szCs w:val="20"/>
              </w:rPr>
              <w:t>99,5</w:t>
            </w:r>
          </w:p>
        </w:tc>
        <w:tc>
          <w:tcPr>
            <w:tcW w:w="266" w:type="pct"/>
          </w:tcPr>
          <w:p w:rsidR="000C1C73" w:rsidRPr="000C1C73" w:rsidRDefault="000C1C73" w:rsidP="000C1C73">
            <w:pPr>
              <w:pStyle w:val="Default"/>
              <w:rPr>
                <w:sz w:val="20"/>
                <w:szCs w:val="20"/>
              </w:rPr>
            </w:pPr>
            <w:r w:rsidRPr="000C1C73">
              <w:rPr>
                <w:sz w:val="20"/>
                <w:szCs w:val="20"/>
              </w:rPr>
              <w:t>99,5</w:t>
            </w:r>
          </w:p>
        </w:tc>
      </w:tr>
      <w:tr w:rsidR="000C1C73" w:rsidRPr="000C1C73" w:rsidTr="00B9612A">
        <w:trPr>
          <w:trHeight w:val="20"/>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sz w:val="20"/>
                <w:szCs w:val="20"/>
              </w:rPr>
            </w:pPr>
          </w:p>
        </w:tc>
        <w:tc>
          <w:tcPr>
            <w:tcW w:w="224" w:type="pct"/>
            <w:vMerge/>
            <w:vAlign w:val="center"/>
          </w:tcPr>
          <w:p w:rsidR="000C1C73" w:rsidRPr="000C1C73" w:rsidRDefault="000C1C73" w:rsidP="000C1C73">
            <w:pPr>
              <w:pStyle w:val="Default"/>
              <w:rPr>
                <w:sz w:val="20"/>
                <w:szCs w:val="20"/>
              </w:rPr>
            </w:pPr>
          </w:p>
        </w:tc>
        <w:tc>
          <w:tcPr>
            <w:tcW w:w="202" w:type="pct"/>
            <w:vMerge/>
            <w:vAlign w:val="center"/>
          </w:tcPr>
          <w:p w:rsidR="000C1C73" w:rsidRPr="000C1C73" w:rsidRDefault="000C1C73" w:rsidP="000C1C73">
            <w:pPr>
              <w:pStyle w:val="Default"/>
              <w:rPr>
                <w:sz w:val="20"/>
                <w:szCs w:val="20"/>
              </w:rPr>
            </w:pPr>
          </w:p>
        </w:tc>
        <w:tc>
          <w:tcPr>
            <w:tcW w:w="511" w:type="pct"/>
            <w:vMerge/>
            <w:vAlign w:val="center"/>
          </w:tcPr>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Объем поступлений в бюджет района доходов от использования земельных ресурсов Завитинского района, %.</w:t>
            </w:r>
          </w:p>
        </w:tc>
        <w:tc>
          <w:tcPr>
            <w:tcW w:w="311" w:type="pct"/>
          </w:tcPr>
          <w:p w:rsidR="000C1C73" w:rsidRPr="000C1C73" w:rsidRDefault="000C1C73" w:rsidP="000C1C73">
            <w:pPr>
              <w:pStyle w:val="Default"/>
              <w:rPr>
                <w:sz w:val="20"/>
                <w:szCs w:val="20"/>
              </w:rPr>
            </w:pPr>
            <w:r w:rsidRPr="000C1C73">
              <w:rPr>
                <w:sz w:val="20"/>
                <w:szCs w:val="20"/>
              </w:rPr>
              <w:t>100</w:t>
            </w:r>
          </w:p>
        </w:tc>
        <w:tc>
          <w:tcPr>
            <w:tcW w:w="180"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4"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6"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83" w:type="pct"/>
          </w:tcPr>
          <w:p w:rsidR="000C1C73" w:rsidRPr="000C1C73" w:rsidRDefault="000C1C73" w:rsidP="000C1C73">
            <w:pPr>
              <w:pStyle w:val="Default"/>
              <w:rPr>
                <w:sz w:val="20"/>
                <w:szCs w:val="20"/>
              </w:rPr>
            </w:pPr>
            <w:r w:rsidRPr="000C1C73">
              <w:rPr>
                <w:sz w:val="20"/>
                <w:szCs w:val="20"/>
              </w:rPr>
              <w:t>100</w:t>
            </w:r>
          </w:p>
        </w:tc>
        <w:tc>
          <w:tcPr>
            <w:tcW w:w="266" w:type="pct"/>
          </w:tcPr>
          <w:p w:rsidR="000C1C73" w:rsidRPr="000C1C73" w:rsidRDefault="000C1C73" w:rsidP="000C1C73">
            <w:pPr>
              <w:pStyle w:val="Default"/>
              <w:rPr>
                <w:sz w:val="20"/>
                <w:szCs w:val="20"/>
              </w:rPr>
            </w:pPr>
            <w:r w:rsidRPr="000C1C73">
              <w:rPr>
                <w:sz w:val="20"/>
                <w:szCs w:val="20"/>
              </w:rPr>
              <w:t>100</w:t>
            </w:r>
          </w:p>
        </w:tc>
      </w:tr>
      <w:tr w:rsidR="000C1C73" w:rsidRPr="000C1C73" w:rsidTr="00B9612A">
        <w:trPr>
          <w:trHeight w:val="20"/>
        </w:trPr>
        <w:tc>
          <w:tcPr>
            <w:tcW w:w="168" w:type="pct"/>
            <w:vMerge w:val="restart"/>
            <w:vAlign w:val="center"/>
          </w:tcPr>
          <w:p w:rsidR="000C1C73" w:rsidRPr="000C1C73" w:rsidRDefault="000C1C73" w:rsidP="000C1C73">
            <w:pPr>
              <w:pStyle w:val="Default"/>
              <w:rPr>
                <w:sz w:val="20"/>
                <w:szCs w:val="20"/>
              </w:rPr>
            </w:pPr>
            <w:r w:rsidRPr="000C1C73">
              <w:rPr>
                <w:sz w:val="20"/>
                <w:szCs w:val="20"/>
              </w:rPr>
              <w:t>1.1.</w:t>
            </w:r>
          </w:p>
        </w:tc>
        <w:tc>
          <w:tcPr>
            <w:tcW w:w="472" w:type="pct"/>
            <w:vMerge w:val="restart"/>
            <w:vAlign w:val="center"/>
          </w:tcPr>
          <w:p w:rsidR="000C1C73" w:rsidRPr="000C1C73" w:rsidRDefault="000C1C73" w:rsidP="000C1C73">
            <w:pPr>
              <w:pStyle w:val="Default"/>
              <w:rPr>
                <w:sz w:val="20"/>
                <w:szCs w:val="20"/>
              </w:rPr>
            </w:pPr>
            <w:r w:rsidRPr="000C1C73">
              <w:rPr>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rsidR="000C1C73" w:rsidRPr="000C1C73" w:rsidRDefault="000C1C73" w:rsidP="000C1C73">
            <w:pPr>
              <w:pStyle w:val="Default"/>
              <w:rPr>
                <w:sz w:val="20"/>
                <w:szCs w:val="20"/>
              </w:rPr>
            </w:pPr>
            <w:r w:rsidRPr="000C1C73">
              <w:rPr>
                <w:sz w:val="20"/>
                <w:szCs w:val="20"/>
              </w:rPr>
              <w:t>2015</w:t>
            </w:r>
          </w:p>
        </w:tc>
        <w:tc>
          <w:tcPr>
            <w:tcW w:w="202" w:type="pct"/>
            <w:vMerge w:val="restart"/>
            <w:vAlign w:val="center"/>
          </w:tcPr>
          <w:p w:rsidR="000C1C73" w:rsidRPr="000C1C73" w:rsidRDefault="000C1C73" w:rsidP="000C1C73">
            <w:pPr>
              <w:pStyle w:val="Default"/>
              <w:rPr>
                <w:sz w:val="20"/>
                <w:szCs w:val="20"/>
              </w:rPr>
            </w:pPr>
            <w:r w:rsidRPr="000C1C73">
              <w:rPr>
                <w:sz w:val="20"/>
                <w:szCs w:val="20"/>
              </w:rPr>
              <w:t>2025</w:t>
            </w:r>
          </w:p>
        </w:tc>
        <w:tc>
          <w:tcPr>
            <w:tcW w:w="511" w:type="pct"/>
            <w:vMerge w:val="restart"/>
            <w:vAlign w:val="center"/>
          </w:tcPr>
          <w:p w:rsidR="000C1C73" w:rsidRPr="000C1C73" w:rsidRDefault="000C1C73" w:rsidP="000C1C73">
            <w:pPr>
              <w:pStyle w:val="Default"/>
              <w:rPr>
                <w:sz w:val="20"/>
                <w:szCs w:val="20"/>
              </w:rPr>
            </w:pPr>
            <w:r w:rsidRPr="000C1C73">
              <w:rPr>
                <w:sz w:val="20"/>
                <w:szCs w:val="20"/>
              </w:rPr>
              <w:t>Комитет по управлению муниципальным имуществом Завитинского района</w:t>
            </w:r>
          </w:p>
        </w:tc>
        <w:tc>
          <w:tcPr>
            <w:tcW w:w="888" w:type="pct"/>
            <w:vAlign w:val="center"/>
          </w:tcPr>
          <w:p w:rsidR="000C1C73" w:rsidRPr="000C1C73" w:rsidRDefault="000C1C73" w:rsidP="000C1C73">
            <w:pPr>
              <w:pStyle w:val="Default"/>
              <w:rPr>
                <w:sz w:val="20"/>
                <w:szCs w:val="20"/>
              </w:rPr>
            </w:pPr>
            <w:r w:rsidRPr="000C1C73">
              <w:rPr>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rsidR="000C1C73" w:rsidRPr="000C1C73" w:rsidRDefault="000C1C73" w:rsidP="000C1C73">
            <w:pPr>
              <w:pStyle w:val="Default"/>
              <w:rPr>
                <w:sz w:val="20"/>
                <w:szCs w:val="20"/>
              </w:rPr>
            </w:pPr>
            <w:r w:rsidRPr="000C1C73">
              <w:rPr>
                <w:sz w:val="20"/>
                <w:szCs w:val="20"/>
              </w:rPr>
              <w:t>100</w:t>
            </w:r>
          </w:p>
        </w:tc>
        <w:tc>
          <w:tcPr>
            <w:tcW w:w="180"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4"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6"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83" w:type="pct"/>
          </w:tcPr>
          <w:p w:rsidR="000C1C73" w:rsidRPr="000C1C73" w:rsidRDefault="000C1C73" w:rsidP="000C1C73">
            <w:pPr>
              <w:pStyle w:val="Default"/>
              <w:rPr>
                <w:sz w:val="20"/>
                <w:szCs w:val="20"/>
              </w:rPr>
            </w:pPr>
            <w:r w:rsidRPr="000C1C73">
              <w:rPr>
                <w:sz w:val="20"/>
                <w:szCs w:val="20"/>
              </w:rPr>
              <w:t>100</w:t>
            </w:r>
          </w:p>
        </w:tc>
        <w:tc>
          <w:tcPr>
            <w:tcW w:w="266" w:type="pct"/>
          </w:tcPr>
          <w:p w:rsidR="000C1C73" w:rsidRPr="000C1C73" w:rsidRDefault="000C1C73" w:rsidP="000C1C73">
            <w:pPr>
              <w:pStyle w:val="Default"/>
              <w:rPr>
                <w:sz w:val="20"/>
                <w:szCs w:val="20"/>
              </w:rPr>
            </w:pPr>
            <w:r w:rsidRPr="000C1C73">
              <w:rPr>
                <w:sz w:val="20"/>
                <w:szCs w:val="20"/>
              </w:rPr>
              <w:t>100</w:t>
            </w:r>
          </w:p>
        </w:tc>
      </w:tr>
      <w:tr w:rsidR="000C1C73" w:rsidRPr="000C1C73" w:rsidTr="00B9612A">
        <w:trPr>
          <w:trHeight w:val="20"/>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sz w:val="20"/>
                <w:szCs w:val="20"/>
              </w:rPr>
            </w:pPr>
          </w:p>
        </w:tc>
        <w:tc>
          <w:tcPr>
            <w:tcW w:w="224" w:type="pct"/>
            <w:vMerge/>
            <w:vAlign w:val="center"/>
          </w:tcPr>
          <w:p w:rsidR="000C1C73" w:rsidRPr="000C1C73" w:rsidRDefault="000C1C73" w:rsidP="000C1C73">
            <w:pPr>
              <w:pStyle w:val="Default"/>
              <w:rPr>
                <w:sz w:val="20"/>
                <w:szCs w:val="20"/>
              </w:rPr>
            </w:pPr>
          </w:p>
        </w:tc>
        <w:tc>
          <w:tcPr>
            <w:tcW w:w="202" w:type="pct"/>
            <w:vMerge/>
            <w:vAlign w:val="center"/>
          </w:tcPr>
          <w:p w:rsidR="000C1C73" w:rsidRPr="000C1C73" w:rsidRDefault="000C1C73" w:rsidP="000C1C73">
            <w:pPr>
              <w:pStyle w:val="Default"/>
              <w:rPr>
                <w:sz w:val="20"/>
                <w:szCs w:val="20"/>
              </w:rPr>
            </w:pPr>
          </w:p>
        </w:tc>
        <w:tc>
          <w:tcPr>
            <w:tcW w:w="511" w:type="pct"/>
            <w:vMerge/>
            <w:vAlign w:val="center"/>
          </w:tcPr>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rsidR="000C1C73" w:rsidRPr="000C1C73" w:rsidRDefault="000C1C73" w:rsidP="000C1C73">
            <w:pPr>
              <w:pStyle w:val="Default"/>
              <w:rPr>
                <w:sz w:val="20"/>
                <w:szCs w:val="20"/>
              </w:rPr>
            </w:pPr>
            <w:r w:rsidRPr="000C1C73">
              <w:rPr>
                <w:sz w:val="20"/>
                <w:szCs w:val="20"/>
              </w:rPr>
              <w:t>100</w:t>
            </w:r>
          </w:p>
        </w:tc>
        <w:tc>
          <w:tcPr>
            <w:tcW w:w="180"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4"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6"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83" w:type="pct"/>
          </w:tcPr>
          <w:p w:rsidR="000C1C73" w:rsidRPr="000C1C73" w:rsidRDefault="000C1C73" w:rsidP="000C1C73">
            <w:pPr>
              <w:pStyle w:val="Default"/>
              <w:rPr>
                <w:sz w:val="20"/>
                <w:szCs w:val="20"/>
              </w:rPr>
            </w:pPr>
            <w:r w:rsidRPr="000C1C73">
              <w:rPr>
                <w:sz w:val="20"/>
                <w:szCs w:val="20"/>
              </w:rPr>
              <w:t>100</w:t>
            </w:r>
          </w:p>
        </w:tc>
        <w:tc>
          <w:tcPr>
            <w:tcW w:w="266" w:type="pct"/>
          </w:tcPr>
          <w:p w:rsidR="000C1C73" w:rsidRPr="000C1C73" w:rsidRDefault="000C1C73" w:rsidP="000C1C73">
            <w:pPr>
              <w:pStyle w:val="Default"/>
              <w:rPr>
                <w:sz w:val="20"/>
                <w:szCs w:val="20"/>
              </w:rPr>
            </w:pPr>
            <w:r w:rsidRPr="000C1C73">
              <w:rPr>
                <w:sz w:val="20"/>
                <w:szCs w:val="20"/>
              </w:rPr>
              <w:t>100</w:t>
            </w:r>
          </w:p>
        </w:tc>
      </w:tr>
      <w:tr w:rsidR="000C1C73" w:rsidRPr="000C1C73" w:rsidTr="00B9612A">
        <w:trPr>
          <w:trHeight w:val="20"/>
        </w:trPr>
        <w:tc>
          <w:tcPr>
            <w:tcW w:w="168" w:type="pct"/>
            <w:vMerge/>
            <w:vAlign w:val="center"/>
          </w:tcPr>
          <w:p w:rsidR="000C1C73" w:rsidRPr="000C1C73" w:rsidRDefault="000C1C73" w:rsidP="000C1C73">
            <w:pPr>
              <w:pStyle w:val="Default"/>
              <w:rPr>
                <w:sz w:val="20"/>
                <w:szCs w:val="20"/>
              </w:rPr>
            </w:pPr>
          </w:p>
        </w:tc>
        <w:tc>
          <w:tcPr>
            <w:tcW w:w="472" w:type="pct"/>
            <w:vMerge/>
            <w:vAlign w:val="center"/>
          </w:tcPr>
          <w:p w:rsidR="000C1C73" w:rsidRPr="000C1C73" w:rsidRDefault="000C1C73" w:rsidP="000C1C73">
            <w:pPr>
              <w:pStyle w:val="Default"/>
              <w:rPr>
                <w:sz w:val="20"/>
                <w:szCs w:val="20"/>
              </w:rPr>
            </w:pPr>
          </w:p>
        </w:tc>
        <w:tc>
          <w:tcPr>
            <w:tcW w:w="224" w:type="pct"/>
            <w:vMerge/>
            <w:vAlign w:val="center"/>
          </w:tcPr>
          <w:p w:rsidR="000C1C73" w:rsidRPr="000C1C73" w:rsidRDefault="000C1C73" w:rsidP="000C1C73">
            <w:pPr>
              <w:pStyle w:val="Default"/>
              <w:rPr>
                <w:sz w:val="20"/>
                <w:szCs w:val="20"/>
              </w:rPr>
            </w:pPr>
          </w:p>
        </w:tc>
        <w:tc>
          <w:tcPr>
            <w:tcW w:w="202" w:type="pct"/>
            <w:vMerge/>
            <w:vAlign w:val="center"/>
          </w:tcPr>
          <w:p w:rsidR="000C1C73" w:rsidRPr="000C1C73" w:rsidRDefault="000C1C73" w:rsidP="000C1C73">
            <w:pPr>
              <w:pStyle w:val="Default"/>
              <w:rPr>
                <w:sz w:val="20"/>
                <w:szCs w:val="20"/>
              </w:rPr>
            </w:pPr>
          </w:p>
        </w:tc>
        <w:tc>
          <w:tcPr>
            <w:tcW w:w="511" w:type="pct"/>
            <w:vMerge/>
            <w:vAlign w:val="center"/>
          </w:tcPr>
          <w:p w:rsidR="000C1C73" w:rsidRPr="000C1C73" w:rsidRDefault="000C1C73" w:rsidP="000C1C73">
            <w:pPr>
              <w:pStyle w:val="Default"/>
              <w:rPr>
                <w:sz w:val="20"/>
                <w:szCs w:val="20"/>
              </w:rPr>
            </w:pPr>
          </w:p>
        </w:tc>
        <w:tc>
          <w:tcPr>
            <w:tcW w:w="888" w:type="pct"/>
            <w:vAlign w:val="center"/>
          </w:tcPr>
          <w:p w:rsidR="000C1C73" w:rsidRPr="000C1C73" w:rsidRDefault="000C1C73" w:rsidP="000C1C73">
            <w:pPr>
              <w:pStyle w:val="Default"/>
              <w:rPr>
                <w:sz w:val="20"/>
                <w:szCs w:val="20"/>
              </w:rPr>
            </w:pPr>
            <w:r w:rsidRPr="000C1C73">
              <w:rPr>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rsidR="000C1C73" w:rsidRPr="000C1C73" w:rsidRDefault="000C1C73" w:rsidP="000C1C73">
            <w:pPr>
              <w:pStyle w:val="Default"/>
              <w:rPr>
                <w:sz w:val="20"/>
                <w:szCs w:val="20"/>
              </w:rPr>
            </w:pPr>
            <w:r w:rsidRPr="000C1C73">
              <w:rPr>
                <w:sz w:val="20"/>
                <w:szCs w:val="20"/>
              </w:rPr>
              <w:t>100</w:t>
            </w:r>
          </w:p>
        </w:tc>
        <w:tc>
          <w:tcPr>
            <w:tcW w:w="180"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4"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6"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83" w:type="pct"/>
          </w:tcPr>
          <w:p w:rsidR="000C1C73" w:rsidRPr="000C1C73" w:rsidRDefault="000C1C73" w:rsidP="000C1C73">
            <w:pPr>
              <w:pStyle w:val="Default"/>
              <w:rPr>
                <w:sz w:val="20"/>
                <w:szCs w:val="20"/>
              </w:rPr>
            </w:pPr>
            <w:r w:rsidRPr="000C1C73">
              <w:rPr>
                <w:sz w:val="20"/>
                <w:szCs w:val="20"/>
              </w:rPr>
              <w:t>100</w:t>
            </w:r>
          </w:p>
        </w:tc>
        <w:tc>
          <w:tcPr>
            <w:tcW w:w="266" w:type="pct"/>
          </w:tcPr>
          <w:p w:rsidR="000C1C73" w:rsidRPr="000C1C73" w:rsidRDefault="000C1C73" w:rsidP="000C1C73">
            <w:pPr>
              <w:pStyle w:val="Default"/>
              <w:rPr>
                <w:sz w:val="20"/>
                <w:szCs w:val="20"/>
              </w:rPr>
            </w:pPr>
            <w:r w:rsidRPr="000C1C73">
              <w:rPr>
                <w:sz w:val="20"/>
                <w:szCs w:val="20"/>
              </w:rPr>
              <w:t>100</w:t>
            </w:r>
          </w:p>
        </w:tc>
      </w:tr>
      <w:tr w:rsidR="000C1C73" w:rsidRPr="000C1C73" w:rsidTr="00B9612A">
        <w:trPr>
          <w:trHeight w:val="20"/>
        </w:trPr>
        <w:tc>
          <w:tcPr>
            <w:tcW w:w="168" w:type="pct"/>
            <w:vAlign w:val="center"/>
          </w:tcPr>
          <w:p w:rsidR="000C1C73" w:rsidRPr="000C1C73" w:rsidRDefault="000C1C73" w:rsidP="000C1C73">
            <w:pPr>
              <w:pStyle w:val="Default"/>
              <w:rPr>
                <w:sz w:val="20"/>
                <w:szCs w:val="20"/>
              </w:rPr>
            </w:pPr>
            <w:r w:rsidRPr="000C1C73">
              <w:rPr>
                <w:sz w:val="20"/>
                <w:szCs w:val="20"/>
              </w:rPr>
              <w:t>1.2.</w:t>
            </w:r>
          </w:p>
        </w:tc>
        <w:tc>
          <w:tcPr>
            <w:tcW w:w="472" w:type="pct"/>
            <w:vAlign w:val="center"/>
          </w:tcPr>
          <w:p w:rsidR="000C1C73" w:rsidRPr="000C1C73" w:rsidRDefault="000C1C73" w:rsidP="000C1C73">
            <w:pPr>
              <w:pStyle w:val="Default"/>
              <w:rPr>
                <w:sz w:val="20"/>
                <w:szCs w:val="20"/>
              </w:rPr>
            </w:pPr>
            <w:r w:rsidRPr="000C1C73">
              <w:rPr>
                <w:sz w:val="20"/>
                <w:szCs w:val="20"/>
              </w:rPr>
              <w:t xml:space="preserve">Оценка муниципального имущества, в том числе земельных участков и оформление правоустанавливающих документов на объекты муниципальной </w:t>
            </w:r>
            <w:r w:rsidRPr="000C1C73">
              <w:rPr>
                <w:sz w:val="20"/>
                <w:szCs w:val="20"/>
              </w:rPr>
              <w:lastRenderedPageBreak/>
              <w:t>собственности Завитинского района</w:t>
            </w:r>
          </w:p>
        </w:tc>
        <w:tc>
          <w:tcPr>
            <w:tcW w:w="224" w:type="pct"/>
            <w:vAlign w:val="center"/>
          </w:tcPr>
          <w:p w:rsidR="000C1C73" w:rsidRPr="000C1C73" w:rsidRDefault="000C1C73" w:rsidP="000C1C73">
            <w:pPr>
              <w:pStyle w:val="Default"/>
              <w:rPr>
                <w:sz w:val="20"/>
                <w:szCs w:val="20"/>
              </w:rPr>
            </w:pPr>
            <w:r w:rsidRPr="000C1C73">
              <w:rPr>
                <w:sz w:val="20"/>
                <w:szCs w:val="20"/>
              </w:rPr>
              <w:lastRenderedPageBreak/>
              <w:t>2015</w:t>
            </w:r>
          </w:p>
        </w:tc>
        <w:tc>
          <w:tcPr>
            <w:tcW w:w="202" w:type="pct"/>
            <w:vAlign w:val="center"/>
          </w:tcPr>
          <w:p w:rsidR="000C1C73" w:rsidRPr="000C1C73" w:rsidRDefault="000C1C73" w:rsidP="000C1C73">
            <w:pPr>
              <w:pStyle w:val="Default"/>
              <w:rPr>
                <w:sz w:val="20"/>
                <w:szCs w:val="20"/>
              </w:rPr>
            </w:pPr>
            <w:r w:rsidRPr="000C1C73">
              <w:rPr>
                <w:sz w:val="20"/>
                <w:szCs w:val="20"/>
              </w:rPr>
              <w:t>2025</w:t>
            </w:r>
          </w:p>
        </w:tc>
        <w:tc>
          <w:tcPr>
            <w:tcW w:w="511" w:type="pct"/>
            <w:vAlign w:val="center"/>
          </w:tcPr>
          <w:p w:rsidR="000C1C73" w:rsidRPr="000C1C73" w:rsidRDefault="000C1C73" w:rsidP="000C1C73">
            <w:pPr>
              <w:pStyle w:val="Default"/>
              <w:rPr>
                <w:sz w:val="20"/>
                <w:szCs w:val="20"/>
              </w:rPr>
            </w:pPr>
            <w:r w:rsidRPr="000C1C73">
              <w:rPr>
                <w:sz w:val="20"/>
                <w:szCs w:val="20"/>
              </w:rPr>
              <w:t>Комитет по управлению муниципальным имуществом Завитинского района</w:t>
            </w:r>
          </w:p>
        </w:tc>
        <w:tc>
          <w:tcPr>
            <w:tcW w:w="888" w:type="pct"/>
            <w:vAlign w:val="center"/>
          </w:tcPr>
          <w:p w:rsidR="000C1C73" w:rsidRPr="000C1C73" w:rsidRDefault="000C1C73" w:rsidP="000C1C73">
            <w:pPr>
              <w:pStyle w:val="Default"/>
              <w:rPr>
                <w:sz w:val="20"/>
                <w:szCs w:val="20"/>
              </w:rPr>
            </w:pPr>
            <w:r w:rsidRPr="000C1C73">
              <w:rPr>
                <w:sz w:val="20"/>
                <w:szCs w:val="20"/>
              </w:rPr>
              <w:t>Удельный вес оформленных (зарегистрированных) объектов собственности к общему количеству планируемых к оформлению, %.</w:t>
            </w:r>
          </w:p>
        </w:tc>
        <w:tc>
          <w:tcPr>
            <w:tcW w:w="311" w:type="pct"/>
          </w:tcPr>
          <w:p w:rsidR="000C1C73" w:rsidRPr="000C1C73" w:rsidRDefault="000C1C73" w:rsidP="000C1C73">
            <w:pPr>
              <w:pStyle w:val="Default"/>
              <w:rPr>
                <w:sz w:val="20"/>
                <w:szCs w:val="20"/>
              </w:rPr>
            </w:pPr>
            <w:r w:rsidRPr="000C1C73">
              <w:rPr>
                <w:sz w:val="20"/>
                <w:szCs w:val="20"/>
              </w:rPr>
              <w:t>100</w:t>
            </w:r>
          </w:p>
        </w:tc>
        <w:tc>
          <w:tcPr>
            <w:tcW w:w="180"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74"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6" w:type="pct"/>
          </w:tcPr>
          <w:p w:rsidR="000C1C73" w:rsidRPr="000C1C73" w:rsidRDefault="000C1C73" w:rsidP="000C1C73">
            <w:pPr>
              <w:pStyle w:val="Default"/>
              <w:rPr>
                <w:sz w:val="20"/>
                <w:szCs w:val="20"/>
              </w:rPr>
            </w:pPr>
            <w:r w:rsidRPr="000C1C73">
              <w:rPr>
                <w:sz w:val="20"/>
                <w:szCs w:val="20"/>
              </w:rPr>
              <w:t>100</w:t>
            </w:r>
          </w:p>
        </w:tc>
        <w:tc>
          <w:tcPr>
            <w:tcW w:w="177" w:type="pct"/>
          </w:tcPr>
          <w:p w:rsidR="000C1C73" w:rsidRPr="000C1C73" w:rsidRDefault="000C1C73" w:rsidP="000C1C73">
            <w:pPr>
              <w:pStyle w:val="Default"/>
              <w:rPr>
                <w:sz w:val="20"/>
                <w:szCs w:val="20"/>
              </w:rPr>
            </w:pPr>
            <w:r w:rsidRPr="000C1C73">
              <w:rPr>
                <w:sz w:val="20"/>
                <w:szCs w:val="20"/>
              </w:rPr>
              <w:t>100</w:t>
            </w:r>
          </w:p>
        </w:tc>
        <w:tc>
          <w:tcPr>
            <w:tcW w:w="179" w:type="pct"/>
          </w:tcPr>
          <w:p w:rsidR="000C1C73" w:rsidRPr="000C1C73" w:rsidRDefault="000C1C73" w:rsidP="000C1C73">
            <w:pPr>
              <w:pStyle w:val="Default"/>
              <w:rPr>
                <w:sz w:val="20"/>
                <w:szCs w:val="20"/>
              </w:rPr>
            </w:pPr>
            <w:r w:rsidRPr="000C1C73">
              <w:rPr>
                <w:sz w:val="20"/>
                <w:szCs w:val="20"/>
              </w:rPr>
              <w:t>100</w:t>
            </w:r>
          </w:p>
        </w:tc>
        <w:tc>
          <w:tcPr>
            <w:tcW w:w="183" w:type="pct"/>
          </w:tcPr>
          <w:p w:rsidR="000C1C73" w:rsidRPr="000C1C73" w:rsidRDefault="000C1C73" w:rsidP="000C1C73">
            <w:pPr>
              <w:pStyle w:val="Default"/>
              <w:rPr>
                <w:sz w:val="20"/>
                <w:szCs w:val="20"/>
              </w:rPr>
            </w:pPr>
            <w:r w:rsidRPr="000C1C73">
              <w:rPr>
                <w:sz w:val="20"/>
                <w:szCs w:val="20"/>
              </w:rPr>
              <w:t>100</w:t>
            </w:r>
          </w:p>
        </w:tc>
        <w:tc>
          <w:tcPr>
            <w:tcW w:w="266" w:type="pct"/>
          </w:tcPr>
          <w:p w:rsidR="000C1C73" w:rsidRPr="000C1C73" w:rsidRDefault="000C1C73" w:rsidP="000C1C73">
            <w:pPr>
              <w:pStyle w:val="Default"/>
              <w:rPr>
                <w:sz w:val="20"/>
                <w:szCs w:val="20"/>
              </w:rPr>
            </w:pPr>
            <w:r w:rsidRPr="000C1C73">
              <w:rPr>
                <w:sz w:val="20"/>
                <w:szCs w:val="20"/>
              </w:rPr>
              <w:t>100</w:t>
            </w:r>
          </w:p>
        </w:tc>
      </w:tr>
      <w:tr w:rsidR="000C1C73" w:rsidRPr="000C1C73" w:rsidTr="00B9612A">
        <w:trPr>
          <w:trHeight w:val="20"/>
        </w:trPr>
        <w:tc>
          <w:tcPr>
            <w:tcW w:w="168" w:type="pct"/>
            <w:vAlign w:val="center"/>
          </w:tcPr>
          <w:p w:rsidR="000C1C73" w:rsidRPr="000C1C73" w:rsidRDefault="000C1C73" w:rsidP="000C1C73">
            <w:pPr>
              <w:pStyle w:val="Default"/>
              <w:rPr>
                <w:sz w:val="20"/>
                <w:szCs w:val="20"/>
              </w:rPr>
            </w:pPr>
            <w:r w:rsidRPr="000C1C73">
              <w:rPr>
                <w:sz w:val="20"/>
                <w:szCs w:val="20"/>
              </w:rPr>
              <w:lastRenderedPageBreak/>
              <w:t>1.3.</w:t>
            </w:r>
          </w:p>
        </w:tc>
        <w:tc>
          <w:tcPr>
            <w:tcW w:w="472" w:type="pct"/>
            <w:vAlign w:val="center"/>
          </w:tcPr>
          <w:p w:rsidR="000C1C73" w:rsidRPr="000C1C73" w:rsidRDefault="000C1C73" w:rsidP="000C1C73">
            <w:pPr>
              <w:pStyle w:val="Default"/>
              <w:rPr>
                <w:sz w:val="20"/>
                <w:szCs w:val="20"/>
              </w:rPr>
            </w:pPr>
            <w:r w:rsidRPr="000C1C73">
              <w:rPr>
                <w:sz w:val="20"/>
                <w:szCs w:val="20"/>
              </w:rPr>
              <w:t>Расходы на обеспечение функций органов местного самоуправления</w:t>
            </w:r>
          </w:p>
        </w:tc>
        <w:tc>
          <w:tcPr>
            <w:tcW w:w="224" w:type="pct"/>
            <w:vAlign w:val="center"/>
          </w:tcPr>
          <w:p w:rsidR="000C1C73" w:rsidRPr="000C1C73" w:rsidRDefault="000C1C73" w:rsidP="000C1C73">
            <w:pPr>
              <w:pStyle w:val="Default"/>
              <w:rPr>
                <w:sz w:val="20"/>
                <w:szCs w:val="20"/>
              </w:rPr>
            </w:pPr>
            <w:r w:rsidRPr="000C1C73">
              <w:rPr>
                <w:sz w:val="20"/>
                <w:szCs w:val="20"/>
              </w:rPr>
              <w:t>2015</w:t>
            </w:r>
          </w:p>
        </w:tc>
        <w:tc>
          <w:tcPr>
            <w:tcW w:w="202" w:type="pct"/>
            <w:vAlign w:val="center"/>
          </w:tcPr>
          <w:p w:rsidR="000C1C73" w:rsidRPr="000C1C73" w:rsidRDefault="000C1C73" w:rsidP="000C1C73">
            <w:pPr>
              <w:pStyle w:val="Default"/>
              <w:rPr>
                <w:sz w:val="20"/>
                <w:szCs w:val="20"/>
              </w:rPr>
            </w:pPr>
            <w:r w:rsidRPr="000C1C73">
              <w:rPr>
                <w:sz w:val="20"/>
                <w:szCs w:val="20"/>
              </w:rPr>
              <w:t>2025</w:t>
            </w:r>
          </w:p>
        </w:tc>
        <w:tc>
          <w:tcPr>
            <w:tcW w:w="511" w:type="pct"/>
            <w:vAlign w:val="center"/>
          </w:tcPr>
          <w:p w:rsidR="000C1C73" w:rsidRPr="000C1C73" w:rsidRDefault="000C1C73" w:rsidP="000C1C73">
            <w:pPr>
              <w:pStyle w:val="Default"/>
              <w:rPr>
                <w:sz w:val="20"/>
                <w:szCs w:val="20"/>
              </w:rPr>
            </w:pPr>
            <w:r w:rsidRPr="000C1C73">
              <w:rPr>
                <w:sz w:val="20"/>
                <w:szCs w:val="20"/>
              </w:rPr>
              <w:t>Комитет по управлению муниципальным имуществом Завитинского района</w:t>
            </w:r>
          </w:p>
        </w:tc>
        <w:tc>
          <w:tcPr>
            <w:tcW w:w="888" w:type="pct"/>
            <w:vAlign w:val="center"/>
          </w:tcPr>
          <w:p w:rsidR="000C1C73" w:rsidRPr="000C1C73" w:rsidRDefault="000C1C73" w:rsidP="000C1C73">
            <w:pPr>
              <w:pStyle w:val="Default"/>
              <w:rPr>
                <w:sz w:val="20"/>
                <w:szCs w:val="20"/>
              </w:rPr>
            </w:pPr>
            <w:r w:rsidRPr="000C1C73">
              <w:rPr>
                <w:sz w:val="20"/>
                <w:szCs w:val="20"/>
              </w:rPr>
              <w:t>Значение среднего балла по результатам мониторинга финансового менеджмента, %</w:t>
            </w:r>
          </w:p>
        </w:tc>
        <w:tc>
          <w:tcPr>
            <w:tcW w:w="2536" w:type="pct"/>
            <w:gridSpan w:val="13"/>
            <w:vAlign w:val="center"/>
          </w:tcPr>
          <w:p w:rsidR="000C1C73" w:rsidRPr="000C1C73" w:rsidRDefault="000C1C73" w:rsidP="000C1C73">
            <w:pPr>
              <w:pStyle w:val="Default"/>
              <w:rPr>
                <w:sz w:val="20"/>
                <w:szCs w:val="20"/>
              </w:rPr>
            </w:pPr>
            <w:r w:rsidRPr="000C1C73">
              <w:rPr>
                <w:sz w:val="20"/>
                <w:szCs w:val="20"/>
                <w:lang w:val="en-US"/>
              </w:rPr>
              <w:t>&gt;</w:t>
            </w:r>
            <w:r w:rsidRPr="000C1C73">
              <w:rPr>
                <w:sz w:val="20"/>
                <w:szCs w:val="20"/>
              </w:rPr>
              <w:t>средний балл комплексной оценки</w:t>
            </w:r>
          </w:p>
          <w:p w:rsidR="000C1C73" w:rsidRPr="000C1C73" w:rsidRDefault="000C1C73" w:rsidP="000C1C73">
            <w:pPr>
              <w:pStyle w:val="Default"/>
              <w:rPr>
                <w:sz w:val="20"/>
                <w:szCs w:val="20"/>
              </w:rPr>
            </w:pPr>
          </w:p>
        </w:tc>
      </w:tr>
    </w:tbl>
    <w:p w:rsidR="000C1C73" w:rsidRPr="000C1C73" w:rsidRDefault="000C1C73" w:rsidP="000C1C73">
      <w:pPr>
        <w:pStyle w:val="Default"/>
        <w:rPr>
          <w:sz w:val="20"/>
          <w:szCs w:val="20"/>
        </w:rPr>
        <w:sectPr w:rsidR="000C1C73" w:rsidRPr="000C1C73" w:rsidSect="00B313B5">
          <w:headerReference w:type="default" r:id="rId13"/>
          <w:pgSz w:w="16838" w:h="11906" w:orient="landscape"/>
          <w:pgMar w:top="567" w:right="567" w:bottom="567" w:left="680" w:header="567" w:footer="567" w:gutter="0"/>
          <w:pgNumType w:start="1"/>
          <w:cols w:space="708"/>
          <w:docGrid w:linePitch="360"/>
        </w:sectPr>
      </w:pPr>
    </w:p>
    <w:p w:rsidR="000C1C73" w:rsidRPr="000C1C73" w:rsidRDefault="000C1C73" w:rsidP="00B9612A">
      <w:pPr>
        <w:pStyle w:val="Default"/>
        <w:jc w:val="both"/>
        <w:rPr>
          <w:sz w:val="20"/>
          <w:szCs w:val="20"/>
        </w:rPr>
      </w:pPr>
      <w:r w:rsidRPr="000C1C73">
        <w:rPr>
          <w:sz w:val="20"/>
          <w:szCs w:val="20"/>
        </w:rPr>
        <w:lastRenderedPageBreak/>
        <w:t>Приложение № 2</w:t>
      </w:r>
      <w:r w:rsidR="00B9612A">
        <w:rPr>
          <w:sz w:val="20"/>
          <w:szCs w:val="20"/>
        </w:rPr>
        <w:t xml:space="preserve"> </w:t>
      </w:r>
      <w:r w:rsidRPr="000C1C73">
        <w:rPr>
          <w:sz w:val="20"/>
          <w:szCs w:val="20"/>
        </w:rPr>
        <w:t xml:space="preserve">к муниципальной программе «Повышение эффективности деятельности </w:t>
      </w:r>
      <w:r w:rsidR="00B9612A">
        <w:rPr>
          <w:sz w:val="20"/>
          <w:szCs w:val="20"/>
        </w:rPr>
        <w:t xml:space="preserve">органов местного самоуправления </w:t>
      </w:r>
      <w:r w:rsidRPr="000C1C73">
        <w:rPr>
          <w:sz w:val="20"/>
          <w:szCs w:val="20"/>
        </w:rPr>
        <w:t>Завитинского района»</w:t>
      </w:r>
      <w:r w:rsidR="00B9612A">
        <w:rPr>
          <w:sz w:val="20"/>
          <w:szCs w:val="20"/>
        </w:rPr>
        <w:t xml:space="preserve"> </w:t>
      </w:r>
      <w:r w:rsidRPr="000C1C73">
        <w:rPr>
          <w:b/>
          <w:sz w:val="20"/>
          <w:szCs w:val="20"/>
        </w:rPr>
        <w:t>Предполагаемые к принятию меры правового регулирования в сфере реализации муниципальной программы</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974"/>
        <w:gridCol w:w="3703"/>
        <w:gridCol w:w="2854"/>
        <w:gridCol w:w="1287"/>
      </w:tblGrid>
      <w:tr w:rsidR="000C1C73" w:rsidRPr="000C1C73" w:rsidTr="000C1C73">
        <w:trPr>
          <w:trHeight w:val="509"/>
          <w:tblHeader/>
          <w:jc w:val="center"/>
        </w:trPr>
        <w:tc>
          <w:tcPr>
            <w:tcW w:w="0" w:type="auto"/>
            <w:vMerge w:val="restart"/>
            <w:shd w:val="clear" w:color="auto" w:fill="auto"/>
            <w:vAlign w:val="center"/>
          </w:tcPr>
          <w:p w:rsidR="000C1C73" w:rsidRPr="000C1C73" w:rsidRDefault="000C1C73" w:rsidP="000C1C73">
            <w:pPr>
              <w:pStyle w:val="Default"/>
              <w:rPr>
                <w:sz w:val="20"/>
                <w:szCs w:val="20"/>
              </w:rPr>
            </w:pPr>
            <w:r w:rsidRPr="000C1C73">
              <w:rPr>
                <w:sz w:val="20"/>
                <w:szCs w:val="20"/>
              </w:rPr>
              <w:t>№</w:t>
            </w:r>
          </w:p>
        </w:tc>
        <w:tc>
          <w:tcPr>
            <w:tcW w:w="4470" w:type="dxa"/>
            <w:vMerge w:val="restart"/>
            <w:shd w:val="clear" w:color="auto" w:fill="auto"/>
            <w:vAlign w:val="center"/>
          </w:tcPr>
          <w:p w:rsidR="000C1C73" w:rsidRPr="000C1C73" w:rsidRDefault="000C1C73" w:rsidP="000C1C73">
            <w:pPr>
              <w:pStyle w:val="Default"/>
              <w:rPr>
                <w:sz w:val="20"/>
                <w:szCs w:val="20"/>
              </w:rPr>
            </w:pPr>
            <w:r w:rsidRPr="000C1C73">
              <w:rPr>
                <w:sz w:val="20"/>
                <w:szCs w:val="20"/>
              </w:rPr>
              <w:t>Вид нормативного правового акта</w:t>
            </w:r>
          </w:p>
        </w:tc>
        <w:tc>
          <w:tcPr>
            <w:tcW w:w="5369" w:type="dxa"/>
            <w:vMerge w:val="restart"/>
            <w:shd w:val="clear" w:color="auto" w:fill="auto"/>
            <w:vAlign w:val="center"/>
          </w:tcPr>
          <w:p w:rsidR="000C1C73" w:rsidRPr="000C1C73" w:rsidRDefault="000C1C73" w:rsidP="000C1C73">
            <w:pPr>
              <w:pStyle w:val="Default"/>
              <w:rPr>
                <w:sz w:val="20"/>
                <w:szCs w:val="20"/>
              </w:rPr>
            </w:pPr>
            <w:r w:rsidRPr="000C1C73">
              <w:rPr>
                <w:sz w:val="20"/>
                <w:szCs w:val="20"/>
              </w:rPr>
              <w:t>Основные положения (наименование) нормативного правового акта</w:t>
            </w:r>
          </w:p>
        </w:tc>
        <w:tc>
          <w:tcPr>
            <w:tcW w:w="4086" w:type="dxa"/>
            <w:vMerge w:val="restart"/>
            <w:vAlign w:val="center"/>
          </w:tcPr>
          <w:p w:rsidR="000C1C73" w:rsidRPr="000C1C73" w:rsidRDefault="000C1C73" w:rsidP="000C1C73">
            <w:pPr>
              <w:pStyle w:val="Default"/>
              <w:rPr>
                <w:sz w:val="20"/>
                <w:szCs w:val="20"/>
              </w:rPr>
            </w:pPr>
            <w:r w:rsidRPr="000C1C73">
              <w:rPr>
                <w:sz w:val="20"/>
                <w:szCs w:val="20"/>
              </w:rPr>
              <w:t>Координатор муниципальной программы, координатор подпрограммы</w:t>
            </w:r>
          </w:p>
        </w:tc>
        <w:tc>
          <w:tcPr>
            <w:tcW w:w="1337" w:type="dxa"/>
            <w:vMerge w:val="restart"/>
            <w:vAlign w:val="center"/>
          </w:tcPr>
          <w:p w:rsidR="000C1C73" w:rsidRPr="000C1C73" w:rsidRDefault="000C1C73" w:rsidP="000C1C73">
            <w:pPr>
              <w:pStyle w:val="Default"/>
              <w:rPr>
                <w:sz w:val="20"/>
                <w:szCs w:val="20"/>
              </w:rPr>
            </w:pPr>
            <w:r w:rsidRPr="000C1C73">
              <w:rPr>
                <w:sz w:val="20"/>
                <w:szCs w:val="20"/>
              </w:rPr>
              <w:t>Ожидаемые сроки принятия</w:t>
            </w:r>
          </w:p>
        </w:tc>
      </w:tr>
      <w:tr w:rsidR="000C1C73" w:rsidRPr="000C1C73" w:rsidTr="000C1C73">
        <w:trPr>
          <w:trHeight w:val="509"/>
          <w:tblHeader/>
          <w:jc w:val="center"/>
        </w:trPr>
        <w:tc>
          <w:tcPr>
            <w:tcW w:w="0" w:type="auto"/>
            <w:vMerge/>
            <w:shd w:val="clear" w:color="auto" w:fill="auto"/>
            <w:vAlign w:val="center"/>
          </w:tcPr>
          <w:p w:rsidR="000C1C73" w:rsidRPr="000C1C73" w:rsidRDefault="000C1C73" w:rsidP="000C1C73">
            <w:pPr>
              <w:pStyle w:val="Default"/>
              <w:rPr>
                <w:sz w:val="20"/>
                <w:szCs w:val="20"/>
              </w:rPr>
            </w:pPr>
          </w:p>
        </w:tc>
        <w:tc>
          <w:tcPr>
            <w:tcW w:w="4470" w:type="dxa"/>
            <w:vMerge/>
            <w:shd w:val="clear" w:color="auto" w:fill="auto"/>
            <w:vAlign w:val="center"/>
          </w:tcPr>
          <w:p w:rsidR="000C1C73" w:rsidRPr="000C1C73" w:rsidRDefault="000C1C73" w:rsidP="000C1C73">
            <w:pPr>
              <w:pStyle w:val="Default"/>
              <w:rPr>
                <w:sz w:val="20"/>
                <w:szCs w:val="20"/>
              </w:rPr>
            </w:pPr>
          </w:p>
        </w:tc>
        <w:tc>
          <w:tcPr>
            <w:tcW w:w="5369" w:type="dxa"/>
            <w:vMerge/>
            <w:shd w:val="clear" w:color="auto" w:fill="auto"/>
            <w:vAlign w:val="center"/>
          </w:tcPr>
          <w:p w:rsidR="000C1C73" w:rsidRPr="000C1C73" w:rsidRDefault="000C1C73" w:rsidP="000C1C73">
            <w:pPr>
              <w:pStyle w:val="Default"/>
              <w:rPr>
                <w:sz w:val="20"/>
                <w:szCs w:val="20"/>
              </w:rPr>
            </w:pPr>
          </w:p>
        </w:tc>
        <w:tc>
          <w:tcPr>
            <w:tcW w:w="4086" w:type="dxa"/>
            <w:vMerge/>
            <w:vAlign w:val="center"/>
          </w:tcPr>
          <w:p w:rsidR="000C1C73" w:rsidRPr="000C1C73" w:rsidRDefault="000C1C73" w:rsidP="000C1C73">
            <w:pPr>
              <w:pStyle w:val="Default"/>
              <w:rPr>
                <w:i/>
                <w:sz w:val="20"/>
                <w:szCs w:val="20"/>
              </w:rPr>
            </w:pPr>
          </w:p>
        </w:tc>
        <w:tc>
          <w:tcPr>
            <w:tcW w:w="1337" w:type="dxa"/>
            <w:vMerge/>
            <w:vAlign w:val="center"/>
          </w:tcPr>
          <w:p w:rsidR="000C1C73" w:rsidRPr="000C1C73" w:rsidRDefault="000C1C73" w:rsidP="000C1C73">
            <w:pPr>
              <w:pStyle w:val="Default"/>
              <w:rPr>
                <w:i/>
                <w:sz w:val="20"/>
                <w:szCs w:val="20"/>
              </w:rPr>
            </w:pPr>
          </w:p>
        </w:tc>
      </w:tr>
      <w:tr w:rsidR="000C1C73" w:rsidRPr="000C1C73" w:rsidTr="000C1C73">
        <w:trPr>
          <w:trHeight w:val="143"/>
          <w:tblHeader/>
          <w:jc w:val="center"/>
        </w:trPr>
        <w:tc>
          <w:tcPr>
            <w:tcW w:w="0" w:type="auto"/>
            <w:shd w:val="clear" w:color="auto" w:fill="auto"/>
            <w:vAlign w:val="center"/>
          </w:tcPr>
          <w:p w:rsidR="000C1C73" w:rsidRPr="000C1C73" w:rsidRDefault="000C1C73" w:rsidP="000C1C73">
            <w:pPr>
              <w:pStyle w:val="Default"/>
              <w:rPr>
                <w:sz w:val="20"/>
                <w:szCs w:val="20"/>
              </w:rPr>
            </w:pPr>
            <w:r w:rsidRPr="000C1C73">
              <w:rPr>
                <w:sz w:val="20"/>
                <w:szCs w:val="20"/>
              </w:rPr>
              <w:t>1</w:t>
            </w:r>
          </w:p>
        </w:tc>
        <w:tc>
          <w:tcPr>
            <w:tcW w:w="4470" w:type="dxa"/>
            <w:shd w:val="clear" w:color="auto" w:fill="auto"/>
            <w:vAlign w:val="center"/>
          </w:tcPr>
          <w:p w:rsidR="000C1C73" w:rsidRPr="000C1C73" w:rsidRDefault="000C1C73" w:rsidP="000C1C73">
            <w:pPr>
              <w:pStyle w:val="Default"/>
              <w:rPr>
                <w:sz w:val="20"/>
                <w:szCs w:val="20"/>
              </w:rPr>
            </w:pPr>
            <w:r w:rsidRPr="000C1C73">
              <w:rPr>
                <w:sz w:val="20"/>
                <w:szCs w:val="20"/>
              </w:rPr>
              <w:t>2</w:t>
            </w:r>
          </w:p>
        </w:tc>
        <w:tc>
          <w:tcPr>
            <w:tcW w:w="5369" w:type="dxa"/>
            <w:shd w:val="clear" w:color="auto" w:fill="auto"/>
            <w:vAlign w:val="center"/>
          </w:tcPr>
          <w:p w:rsidR="000C1C73" w:rsidRPr="000C1C73" w:rsidRDefault="000C1C73" w:rsidP="000C1C73">
            <w:pPr>
              <w:pStyle w:val="Default"/>
              <w:rPr>
                <w:sz w:val="20"/>
                <w:szCs w:val="20"/>
              </w:rPr>
            </w:pPr>
            <w:r w:rsidRPr="000C1C73">
              <w:rPr>
                <w:sz w:val="20"/>
                <w:szCs w:val="20"/>
              </w:rPr>
              <w:t>3</w:t>
            </w:r>
          </w:p>
        </w:tc>
        <w:tc>
          <w:tcPr>
            <w:tcW w:w="4086" w:type="dxa"/>
            <w:vAlign w:val="center"/>
          </w:tcPr>
          <w:p w:rsidR="000C1C73" w:rsidRPr="000C1C73" w:rsidRDefault="000C1C73" w:rsidP="000C1C73">
            <w:pPr>
              <w:pStyle w:val="Default"/>
              <w:rPr>
                <w:sz w:val="20"/>
                <w:szCs w:val="20"/>
              </w:rPr>
            </w:pPr>
            <w:r w:rsidRPr="000C1C73">
              <w:rPr>
                <w:sz w:val="20"/>
                <w:szCs w:val="20"/>
              </w:rPr>
              <w:t>4</w:t>
            </w:r>
          </w:p>
        </w:tc>
        <w:tc>
          <w:tcPr>
            <w:tcW w:w="1337" w:type="dxa"/>
            <w:vAlign w:val="center"/>
          </w:tcPr>
          <w:p w:rsidR="000C1C73" w:rsidRPr="000C1C73" w:rsidRDefault="000C1C73" w:rsidP="000C1C73">
            <w:pPr>
              <w:pStyle w:val="Default"/>
              <w:rPr>
                <w:sz w:val="20"/>
                <w:szCs w:val="20"/>
              </w:rPr>
            </w:pPr>
            <w:r w:rsidRPr="000C1C73">
              <w:rPr>
                <w:sz w:val="20"/>
                <w:szCs w:val="20"/>
              </w:rPr>
              <w:t>5</w:t>
            </w:r>
          </w:p>
        </w:tc>
      </w:tr>
      <w:tr w:rsidR="000C1C73" w:rsidRPr="000C1C73" w:rsidTr="000C1C73">
        <w:trPr>
          <w:tblHeader/>
          <w:jc w:val="center"/>
        </w:trPr>
        <w:tc>
          <w:tcPr>
            <w:tcW w:w="0" w:type="auto"/>
            <w:shd w:val="clear" w:color="auto" w:fill="auto"/>
            <w:vAlign w:val="center"/>
          </w:tcPr>
          <w:p w:rsidR="000C1C73" w:rsidRPr="000C1C73" w:rsidRDefault="000C1C73" w:rsidP="000C1C73">
            <w:pPr>
              <w:pStyle w:val="Default"/>
              <w:rPr>
                <w:sz w:val="20"/>
                <w:szCs w:val="20"/>
              </w:rPr>
            </w:pPr>
            <w:r w:rsidRPr="000C1C73">
              <w:rPr>
                <w:sz w:val="20"/>
                <w:szCs w:val="20"/>
              </w:rPr>
              <w:t>1.</w:t>
            </w:r>
          </w:p>
        </w:tc>
        <w:tc>
          <w:tcPr>
            <w:tcW w:w="15262" w:type="dxa"/>
            <w:gridSpan w:val="4"/>
            <w:shd w:val="clear" w:color="auto" w:fill="auto"/>
            <w:vAlign w:val="center"/>
          </w:tcPr>
          <w:p w:rsidR="000C1C73" w:rsidRPr="000C1C73" w:rsidRDefault="000C1C73" w:rsidP="000C1C73">
            <w:pPr>
              <w:pStyle w:val="Default"/>
              <w:rPr>
                <w:b/>
                <w:sz w:val="20"/>
                <w:szCs w:val="20"/>
              </w:rPr>
            </w:pPr>
            <w:r w:rsidRPr="000C1C73">
              <w:rPr>
                <w:b/>
                <w:sz w:val="20"/>
                <w:szCs w:val="20"/>
              </w:rPr>
              <w:t>Подпрограмма 1</w:t>
            </w:r>
          </w:p>
          <w:p w:rsidR="000C1C73" w:rsidRPr="000C1C73" w:rsidRDefault="000C1C73" w:rsidP="000C1C73">
            <w:pPr>
              <w:pStyle w:val="Default"/>
              <w:rPr>
                <w:sz w:val="20"/>
                <w:szCs w:val="20"/>
              </w:rPr>
            </w:pPr>
            <w:r w:rsidRPr="000C1C73">
              <w:rPr>
                <w:b/>
                <w:sz w:val="20"/>
                <w:szCs w:val="20"/>
              </w:rPr>
              <w:t>«Повышение эффективности управления муниципальными финансами и муниципальным долгом Завитинского района»</w:t>
            </w:r>
          </w:p>
        </w:tc>
      </w:tr>
      <w:tr w:rsidR="000C1C73" w:rsidRPr="000C1C73" w:rsidTr="000C1C73">
        <w:trPr>
          <w:tblHeader/>
          <w:jc w:val="center"/>
        </w:trPr>
        <w:tc>
          <w:tcPr>
            <w:tcW w:w="0" w:type="auto"/>
            <w:shd w:val="clear" w:color="auto" w:fill="auto"/>
            <w:vAlign w:val="center"/>
          </w:tcPr>
          <w:p w:rsidR="000C1C73" w:rsidRPr="000C1C73" w:rsidRDefault="000C1C73" w:rsidP="000C1C73">
            <w:pPr>
              <w:pStyle w:val="Default"/>
              <w:rPr>
                <w:sz w:val="20"/>
                <w:szCs w:val="20"/>
              </w:rPr>
            </w:pPr>
            <w:r w:rsidRPr="000C1C73">
              <w:rPr>
                <w:sz w:val="20"/>
                <w:szCs w:val="20"/>
              </w:rPr>
              <w:t>1.1</w:t>
            </w:r>
          </w:p>
        </w:tc>
        <w:tc>
          <w:tcPr>
            <w:tcW w:w="4470" w:type="dxa"/>
            <w:shd w:val="clear" w:color="auto" w:fill="auto"/>
            <w:vAlign w:val="center"/>
          </w:tcPr>
          <w:p w:rsidR="000C1C73" w:rsidRPr="000C1C73" w:rsidRDefault="000C1C73" w:rsidP="000C1C73">
            <w:pPr>
              <w:pStyle w:val="Default"/>
              <w:rPr>
                <w:sz w:val="20"/>
                <w:szCs w:val="20"/>
              </w:rPr>
            </w:pPr>
            <w:r w:rsidRPr="000C1C73">
              <w:rPr>
                <w:sz w:val="20"/>
                <w:szCs w:val="20"/>
              </w:rPr>
              <w:t>Решение Завитинского районного Совета народных депутатов</w:t>
            </w:r>
          </w:p>
        </w:tc>
        <w:tc>
          <w:tcPr>
            <w:tcW w:w="5369" w:type="dxa"/>
            <w:shd w:val="clear" w:color="auto" w:fill="auto"/>
            <w:vAlign w:val="center"/>
          </w:tcPr>
          <w:p w:rsidR="000C1C73" w:rsidRPr="000C1C73" w:rsidRDefault="000C1C73" w:rsidP="000C1C73">
            <w:pPr>
              <w:pStyle w:val="Default"/>
              <w:rPr>
                <w:sz w:val="20"/>
                <w:szCs w:val="20"/>
              </w:rPr>
            </w:pPr>
            <w:r w:rsidRPr="000C1C73">
              <w:rPr>
                <w:sz w:val="20"/>
                <w:szCs w:val="20"/>
              </w:rPr>
              <w:t>«О внесении изменений в решение РСНД «О бюджетном процессе в Завитинском районе»</w:t>
            </w:r>
          </w:p>
        </w:tc>
        <w:tc>
          <w:tcPr>
            <w:tcW w:w="4086" w:type="dxa"/>
            <w:vAlign w:val="center"/>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tc>
        <w:tc>
          <w:tcPr>
            <w:tcW w:w="1337" w:type="dxa"/>
            <w:vAlign w:val="center"/>
          </w:tcPr>
          <w:p w:rsidR="000C1C73" w:rsidRPr="000C1C73" w:rsidRDefault="000C1C73" w:rsidP="000C1C73">
            <w:pPr>
              <w:pStyle w:val="Default"/>
              <w:rPr>
                <w:sz w:val="20"/>
                <w:szCs w:val="20"/>
              </w:rPr>
            </w:pPr>
            <w:r w:rsidRPr="000C1C73">
              <w:rPr>
                <w:sz w:val="20"/>
                <w:szCs w:val="20"/>
              </w:rPr>
              <w:t>2015</w:t>
            </w:r>
          </w:p>
        </w:tc>
      </w:tr>
      <w:tr w:rsidR="000C1C73" w:rsidRPr="000C1C73" w:rsidTr="000C1C73">
        <w:trPr>
          <w:tblHeader/>
          <w:jc w:val="center"/>
        </w:trPr>
        <w:tc>
          <w:tcPr>
            <w:tcW w:w="0" w:type="auto"/>
            <w:shd w:val="clear" w:color="auto" w:fill="auto"/>
            <w:vAlign w:val="center"/>
          </w:tcPr>
          <w:p w:rsidR="000C1C73" w:rsidRPr="000C1C73" w:rsidRDefault="000C1C73" w:rsidP="000C1C73">
            <w:pPr>
              <w:pStyle w:val="Default"/>
              <w:rPr>
                <w:sz w:val="20"/>
                <w:szCs w:val="20"/>
              </w:rPr>
            </w:pPr>
            <w:r w:rsidRPr="000C1C73">
              <w:rPr>
                <w:sz w:val="20"/>
                <w:szCs w:val="20"/>
              </w:rPr>
              <w:t>1.2.</w:t>
            </w:r>
          </w:p>
        </w:tc>
        <w:tc>
          <w:tcPr>
            <w:tcW w:w="4470" w:type="dxa"/>
            <w:shd w:val="clear" w:color="auto" w:fill="auto"/>
            <w:vAlign w:val="center"/>
          </w:tcPr>
          <w:p w:rsidR="000C1C73" w:rsidRPr="000C1C73" w:rsidRDefault="000C1C73" w:rsidP="000C1C73">
            <w:pPr>
              <w:pStyle w:val="Default"/>
              <w:rPr>
                <w:sz w:val="20"/>
                <w:szCs w:val="20"/>
              </w:rPr>
            </w:pPr>
            <w:r w:rsidRPr="000C1C73">
              <w:rPr>
                <w:sz w:val="20"/>
                <w:szCs w:val="20"/>
              </w:rPr>
              <w:t>Решение Завитинского районного Совета народных депутатов</w:t>
            </w:r>
          </w:p>
        </w:tc>
        <w:tc>
          <w:tcPr>
            <w:tcW w:w="5369" w:type="dxa"/>
            <w:shd w:val="clear" w:color="auto" w:fill="auto"/>
            <w:vAlign w:val="center"/>
          </w:tcPr>
          <w:p w:rsidR="000C1C73" w:rsidRPr="000C1C73" w:rsidRDefault="000C1C73" w:rsidP="000C1C73">
            <w:pPr>
              <w:pStyle w:val="Default"/>
              <w:rPr>
                <w:sz w:val="20"/>
                <w:szCs w:val="20"/>
              </w:rPr>
            </w:pPr>
            <w:r w:rsidRPr="000C1C73">
              <w:rPr>
                <w:sz w:val="20"/>
                <w:szCs w:val="20"/>
              </w:rPr>
              <w:t>«О районном бюджете на очередной финансовый год и плановый период»</w:t>
            </w:r>
          </w:p>
        </w:tc>
        <w:tc>
          <w:tcPr>
            <w:tcW w:w="4086" w:type="dxa"/>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tc>
        <w:tc>
          <w:tcPr>
            <w:tcW w:w="1337" w:type="dxa"/>
            <w:vAlign w:val="center"/>
          </w:tcPr>
          <w:p w:rsidR="000C1C73" w:rsidRPr="000C1C73" w:rsidRDefault="000C1C73" w:rsidP="000C1C73">
            <w:pPr>
              <w:pStyle w:val="Default"/>
              <w:rPr>
                <w:sz w:val="20"/>
                <w:szCs w:val="20"/>
              </w:rPr>
            </w:pPr>
            <w:r w:rsidRPr="000C1C73">
              <w:rPr>
                <w:sz w:val="20"/>
                <w:szCs w:val="20"/>
              </w:rPr>
              <w:t>Ежегодно 2015 -2025</w:t>
            </w:r>
          </w:p>
        </w:tc>
      </w:tr>
      <w:tr w:rsidR="000C1C73" w:rsidRPr="000C1C73" w:rsidTr="000C1C73">
        <w:trPr>
          <w:tblHeader/>
          <w:jc w:val="center"/>
        </w:trPr>
        <w:tc>
          <w:tcPr>
            <w:tcW w:w="0" w:type="auto"/>
            <w:shd w:val="clear" w:color="auto" w:fill="auto"/>
            <w:vAlign w:val="center"/>
          </w:tcPr>
          <w:p w:rsidR="000C1C73" w:rsidRPr="000C1C73" w:rsidRDefault="000C1C73" w:rsidP="000C1C73">
            <w:pPr>
              <w:pStyle w:val="Default"/>
              <w:rPr>
                <w:sz w:val="20"/>
                <w:szCs w:val="20"/>
              </w:rPr>
            </w:pPr>
            <w:r w:rsidRPr="000C1C73">
              <w:rPr>
                <w:sz w:val="20"/>
                <w:szCs w:val="20"/>
              </w:rPr>
              <w:t>1.3.</w:t>
            </w:r>
          </w:p>
        </w:tc>
        <w:tc>
          <w:tcPr>
            <w:tcW w:w="4470" w:type="dxa"/>
            <w:shd w:val="clear" w:color="auto" w:fill="auto"/>
            <w:vAlign w:val="center"/>
          </w:tcPr>
          <w:p w:rsidR="000C1C73" w:rsidRPr="000C1C73" w:rsidRDefault="000C1C73" w:rsidP="000C1C73">
            <w:pPr>
              <w:pStyle w:val="Default"/>
              <w:rPr>
                <w:sz w:val="20"/>
                <w:szCs w:val="20"/>
              </w:rPr>
            </w:pPr>
            <w:r w:rsidRPr="000C1C73">
              <w:rPr>
                <w:sz w:val="20"/>
                <w:szCs w:val="20"/>
              </w:rPr>
              <w:t>Решение Завитинского районного Совета народных депутатов</w:t>
            </w:r>
          </w:p>
        </w:tc>
        <w:tc>
          <w:tcPr>
            <w:tcW w:w="5369" w:type="dxa"/>
            <w:shd w:val="clear" w:color="auto" w:fill="auto"/>
            <w:vAlign w:val="center"/>
          </w:tcPr>
          <w:p w:rsidR="000C1C73" w:rsidRPr="000C1C73" w:rsidRDefault="000C1C73" w:rsidP="000C1C73">
            <w:pPr>
              <w:pStyle w:val="Default"/>
              <w:rPr>
                <w:sz w:val="20"/>
                <w:szCs w:val="20"/>
              </w:rPr>
            </w:pPr>
            <w:r w:rsidRPr="000C1C73">
              <w:rPr>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rsidR="000C1C73" w:rsidRPr="000C1C73" w:rsidRDefault="000C1C73" w:rsidP="000C1C73">
            <w:pPr>
              <w:pStyle w:val="Default"/>
              <w:rPr>
                <w:sz w:val="20"/>
                <w:szCs w:val="20"/>
              </w:rPr>
            </w:pPr>
            <w:r w:rsidRPr="000C1C73">
              <w:rPr>
                <w:sz w:val="20"/>
                <w:szCs w:val="20"/>
              </w:rPr>
              <w:t xml:space="preserve">Финансовый отдел администрации Завитинского района </w:t>
            </w:r>
          </w:p>
        </w:tc>
        <w:tc>
          <w:tcPr>
            <w:tcW w:w="1337" w:type="dxa"/>
            <w:vAlign w:val="center"/>
          </w:tcPr>
          <w:p w:rsidR="000C1C73" w:rsidRPr="000C1C73" w:rsidRDefault="000C1C73" w:rsidP="000C1C73">
            <w:pPr>
              <w:pStyle w:val="Default"/>
              <w:rPr>
                <w:sz w:val="20"/>
                <w:szCs w:val="20"/>
              </w:rPr>
            </w:pPr>
            <w:r w:rsidRPr="000C1C73">
              <w:rPr>
                <w:sz w:val="20"/>
                <w:szCs w:val="20"/>
              </w:rPr>
              <w:t xml:space="preserve">Ежегодно 2015 -2025 </w:t>
            </w:r>
          </w:p>
        </w:tc>
      </w:tr>
    </w:tbl>
    <w:p w:rsidR="000C1C73" w:rsidRPr="000C1C73" w:rsidRDefault="000C1C73" w:rsidP="00B9612A">
      <w:pPr>
        <w:pStyle w:val="Default"/>
        <w:jc w:val="both"/>
        <w:rPr>
          <w:sz w:val="20"/>
          <w:szCs w:val="20"/>
        </w:rPr>
      </w:pPr>
      <w:r w:rsidRPr="000C1C73">
        <w:rPr>
          <w:sz w:val="20"/>
          <w:szCs w:val="20"/>
        </w:rPr>
        <w:t>Приложение № 3</w:t>
      </w:r>
      <w:r w:rsidR="00B9612A">
        <w:rPr>
          <w:sz w:val="20"/>
          <w:szCs w:val="20"/>
        </w:rPr>
        <w:t xml:space="preserve"> </w:t>
      </w:r>
      <w:r w:rsidRPr="000C1C73">
        <w:rPr>
          <w:sz w:val="20"/>
          <w:szCs w:val="20"/>
        </w:rPr>
        <w:t>к муниципальной программе «Повышение эффективности деятельно</w:t>
      </w:r>
      <w:r w:rsidR="00B9612A">
        <w:rPr>
          <w:sz w:val="20"/>
          <w:szCs w:val="20"/>
        </w:rPr>
        <w:t xml:space="preserve">сти органов местного </w:t>
      </w:r>
      <w:r w:rsidRPr="000C1C73">
        <w:rPr>
          <w:sz w:val="20"/>
          <w:szCs w:val="20"/>
        </w:rPr>
        <w:t>самоуправления Завитинского района»</w:t>
      </w:r>
      <w:r w:rsidR="00B9612A">
        <w:rPr>
          <w:sz w:val="20"/>
          <w:szCs w:val="20"/>
        </w:rPr>
        <w:t xml:space="preserve"> </w:t>
      </w:r>
      <w:r w:rsidRPr="000C1C73">
        <w:rPr>
          <w:b/>
          <w:bCs/>
          <w:sz w:val="20"/>
          <w:szCs w:val="20"/>
        </w:rPr>
        <w:t xml:space="preserve">Ресурсное обеспечение и прогнозная (справочная) оценка расходов на </w:t>
      </w:r>
      <w:r w:rsidR="00B9612A">
        <w:rPr>
          <w:sz w:val="20"/>
          <w:szCs w:val="20"/>
        </w:rPr>
        <w:t xml:space="preserve"> </w:t>
      </w:r>
      <w:r w:rsidRPr="000C1C73">
        <w:rPr>
          <w:b/>
          <w:bCs/>
          <w:sz w:val="20"/>
          <w:szCs w:val="20"/>
        </w:rPr>
        <w:t>реализацию мероприятий  муниципальной программы из различных источников финансирования</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2415"/>
        <w:gridCol w:w="631"/>
        <w:gridCol w:w="236"/>
        <w:gridCol w:w="270"/>
        <w:gridCol w:w="394"/>
        <w:gridCol w:w="236"/>
        <w:gridCol w:w="714"/>
        <w:gridCol w:w="566"/>
        <w:gridCol w:w="688"/>
        <w:gridCol w:w="599"/>
        <w:gridCol w:w="570"/>
        <w:gridCol w:w="500"/>
        <w:gridCol w:w="575"/>
        <w:gridCol w:w="512"/>
        <w:gridCol w:w="566"/>
        <w:gridCol w:w="575"/>
        <w:gridCol w:w="530"/>
        <w:gridCol w:w="549"/>
      </w:tblGrid>
      <w:tr w:rsidR="000C1C73" w:rsidRPr="000C1C73" w:rsidTr="000C1C73">
        <w:trPr>
          <w:trHeight w:val="20"/>
          <w:jc w:val="center"/>
        </w:trPr>
        <w:tc>
          <w:tcPr>
            <w:tcW w:w="267" w:type="pct"/>
            <w:vMerge w:val="restart"/>
            <w:shd w:val="clear" w:color="auto" w:fill="auto"/>
            <w:vAlign w:val="center"/>
          </w:tcPr>
          <w:p w:rsidR="000C1C73" w:rsidRPr="000C1C73" w:rsidRDefault="000C1C73" w:rsidP="000C1C73">
            <w:pPr>
              <w:pStyle w:val="Default"/>
              <w:rPr>
                <w:sz w:val="20"/>
                <w:szCs w:val="20"/>
              </w:rPr>
            </w:pPr>
            <w:r w:rsidRPr="000C1C73">
              <w:rPr>
                <w:sz w:val="20"/>
                <w:szCs w:val="20"/>
              </w:rPr>
              <w:t>Статус</w:t>
            </w:r>
          </w:p>
        </w:tc>
        <w:tc>
          <w:tcPr>
            <w:tcW w:w="1029" w:type="pct"/>
            <w:vMerge w:val="restart"/>
            <w:shd w:val="clear" w:color="auto" w:fill="auto"/>
            <w:vAlign w:val="center"/>
          </w:tcPr>
          <w:p w:rsidR="000C1C73" w:rsidRPr="000C1C73" w:rsidRDefault="000C1C73" w:rsidP="000C1C73">
            <w:pPr>
              <w:pStyle w:val="Default"/>
              <w:rPr>
                <w:sz w:val="20"/>
                <w:szCs w:val="20"/>
              </w:rPr>
            </w:pPr>
            <w:r w:rsidRPr="000C1C73">
              <w:rPr>
                <w:sz w:val="20"/>
                <w:szCs w:val="20"/>
              </w:rPr>
              <w:t>Наименование муниципальной программы, подпрограммы, основного мероприятия</w:t>
            </w:r>
          </w:p>
        </w:tc>
        <w:tc>
          <w:tcPr>
            <w:tcW w:w="270" w:type="pct"/>
            <w:vMerge w:val="restart"/>
            <w:shd w:val="clear" w:color="auto" w:fill="auto"/>
            <w:vAlign w:val="center"/>
          </w:tcPr>
          <w:p w:rsidR="000C1C73" w:rsidRPr="000C1C73" w:rsidRDefault="000C1C73" w:rsidP="000C1C73">
            <w:pPr>
              <w:pStyle w:val="Default"/>
              <w:rPr>
                <w:sz w:val="20"/>
                <w:szCs w:val="20"/>
              </w:rPr>
            </w:pPr>
            <w:r w:rsidRPr="000C1C73">
              <w:rPr>
                <w:sz w:val="20"/>
                <w:szCs w:val="20"/>
              </w:rPr>
              <w:t>Источники финансирования</w:t>
            </w:r>
          </w:p>
        </w:tc>
        <w:tc>
          <w:tcPr>
            <w:tcW w:w="464" w:type="pct"/>
            <w:gridSpan w:val="4"/>
            <w:shd w:val="clear" w:color="auto" w:fill="auto"/>
            <w:vAlign w:val="center"/>
          </w:tcPr>
          <w:p w:rsidR="000C1C73" w:rsidRPr="000C1C73" w:rsidRDefault="000C1C73" w:rsidP="000C1C73">
            <w:pPr>
              <w:pStyle w:val="Default"/>
              <w:rPr>
                <w:sz w:val="20"/>
                <w:szCs w:val="20"/>
              </w:rPr>
            </w:pPr>
            <w:r w:rsidRPr="000C1C73">
              <w:rPr>
                <w:sz w:val="20"/>
                <w:szCs w:val="20"/>
              </w:rPr>
              <w:t>Код бюджетной классификации</w:t>
            </w:r>
          </w:p>
        </w:tc>
        <w:tc>
          <w:tcPr>
            <w:tcW w:w="2970" w:type="pct"/>
            <w:gridSpan w:val="12"/>
            <w:shd w:val="clear" w:color="auto" w:fill="auto"/>
            <w:vAlign w:val="center"/>
          </w:tcPr>
          <w:p w:rsidR="000C1C73" w:rsidRPr="000C1C73" w:rsidRDefault="000C1C73" w:rsidP="000C1C73">
            <w:pPr>
              <w:pStyle w:val="Default"/>
              <w:rPr>
                <w:sz w:val="20"/>
                <w:szCs w:val="20"/>
              </w:rPr>
            </w:pPr>
            <w:r w:rsidRPr="000C1C73">
              <w:rPr>
                <w:sz w:val="20"/>
                <w:szCs w:val="20"/>
              </w:rPr>
              <w:t>Оценка расходов (тыс. руб.)</w:t>
            </w:r>
          </w:p>
        </w:tc>
      </w:tr>
      <w:tr w:rsidR="000C1C73" w:rsidRPr="000C1C73" w:rsidTr="000C1C73">
        <w:trPr>
          <w:cantSplit/>
          <w:trHeight w:val="1134"/>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vMerge/>
            <w:vAlign w:val="center"/>
          </w:tcPr>
          <w:p w:rsidR="000C1C73" w:rsidRPr="000C1C73" w:rsidRDefault="000C1C73" w:rsidP="000C1C73">
            <w:pPr>
              <w:pStyle w:val="Default"/>
              <w:rPr>
                <w:sz w:val="20"/>
                <w:szCs w:val="20"/>
              </w:rPr>
            </w:pPr>
          </w:p>
        </w:tc>
        <w:tc>
          <w:tcPr>
            <w:tcW w:w="99" w:type="pct"/>
            <w:shd w:val="clear" w:color="auto" w:fill="auto"/>
            <w:textDirection w:val="btLr"/>
            <w:vAlign w:val="center"/>
          </w:tcPr>
          <w:p w:rsidR="000C1C73" w:rsidRPr="000C1C73" w:rsidRDefault="000C1C73" w:rsidP="000C1C73">
            <w:pPr>
              <w:pStyle w:val="Default"/>
              <w:rPr>
                <w:sz w:val="20"/>
                <w:szCs w:val="20"/>
              </w:rPr>
            </w:pPr>
            <w:r w:rsidRPr="000C1C73">
              <w:rPr>
                <w:sz w:val="20"/>
                <w:szCs w:val="20"/>
              </w:rPr>
              <w:t>ГРБС</w:t>
            </w:r>
          </w:p>
        </w:tc>
        <w:tc>
          <w:tcPr>
            <w:tcW w:w="116" w:type="pct"/>
            <w:shd w:val="clear" w:color="auto" w:fill="auto"/>
            <w:textDirection w:val="btLr"/>
            <w:vAlign w:val="center"/>
          </w:tcPr>
          <w:p w:rsidR="000C1C73" w:rsidRPr="000C1C73" w:rsidRDefault="000C1C73" w:rsidP="000C1C73">
            <w:pPr>
              <w:pStyle w:val="Default"/>
              <w:rPr>
                <w:sz w:val="20"/>
                <w:szCs w:val="20"/>
              </w:rPr>
            </w:pPr>
            <w:r w:rsidRPr="000C1C73">
              <w:rPr>
                <w:sz w:val="20"/>
                <w:szCs w:val="20"/>
              </w:rPr>
              <w:t>Рз Пр</w:t>
            </w:r>
          </w:p>
        </w:tc>
        <w:tc>
          <w:tcPr>
            <w:tcW w:w="169" w:type="pct"/>
            <w:shd w:val="clear" w:color="auto" w:fill="auto"/>
            <w:textDirection w:val="btLr"/>
            <w:vAlign w:val="center"/>
          </w:tcPr>
          <w:p w:rsidR="000C1C73" w:rsidRPr="000C1C73" w:rsidRDefault="000C1C73" w:rsidP="000C1C73">
            <w:pPr>
              <w:pStyle w:val="Default"/>
              <w:rPr>
                <w:sz w:val="20"/>
                <w:szCs w:val="20"/>
              </w:rPr>
            </w:pPr>
            <w:r w:rsidRPr="000C1C73">
              <w:rPr>
                <w:sz w:val="20"/>
                <w:szCs w:val="20"/>
              </w:rPr>
              <w:t>ЦСР</w:t>
            </w:r>
          </w:p>
        </w:tc>
        <w:tc>
          <w:tcPr>
            <w:tcW w:w="80" w:type="pct"/>
            <w:shd w:val="clear" w:color="auto" w:fill="auto"/>
            <w:textDirection w:val="btLr"/>
            <w:vAlign w:val="center"/>
          </w:tcPr>
          <w:p w:rsidR="000C1C73" w:rsidRPr="000C1C73" w:rsidRDefault="000C1C73" w:rsidP="000C1C73">
            <w:pPr>
              <w:pStyle w:val="Default"/>
              <w:rPr>
                <w:sz w:val="20"/>
                <w:szCs w:val="20"/>
              </w:rPr>
            </w:pPr>
            <w:r w:rsidRPr="000C1C73">
              <w:rPr>
                <w:sz w:val="20"/>
                <w:szCs w:val="20"/>
              </w:rPr>
              <w:t>ВР</w:t>
            </w:r>
          </w:p>
        </w:tc>
        <w:tc>
          <w:tcPr>
            <w:tcW w:w="305" w:type="pct"/>
            <w:shd w:val="clear" w:color="auto" w:fill="auto"/>
          </w:tcPr>
          <w:p w:rsidR="000C1C73" w:rsidRPr="000C1C73" w:rsidRDefault="000C1C73" w:rsidP="000C1C73">
            <w:pPr>
              <w:pStyle w:val="Default"/>
              <w:rPr>
                <w:sz w:val="20"/>
                <w:szCs w:val="20"/>
              </w:rPr>
            </w:pPr>
            <w:r w:rsidRPr="000C1C73">
              <w:rPr>
                <w:sz w:val="20"/>
                <w:szCs w:val="20"/>
              </w:rPr>
              <w:t>Всего</w:t>
            </w:r>
          </w:p>
        </w:tc>
        <w:tc>
          <w:tcPr>
            <w:tcW w:w="242" w:type="pct"/>
            <w:shd w:val="clear" w:color="auto" w:fill="auto"/>
          </w:tcPr>
          <w:p w:rsidR="000C1C73" w:rsidRPr="000C1C73" w:rsidRDefault="000C1C73" w:rsidP="000C1C73">
            <w:pPr>
              <w:pStyle w:val="Default"/>
              <w:rPr>
                <w:iCs/>
                <w:sz w:val="20"/>
                <w:szCs w:val="20"/>
              </w:rPr>
            </w:pPr>
            <w:r w:rsidRPr="000C1C73">
              <w:rPr>
                <w:iCs/>
                <w:sz w:val="20"/>
                <w:szCs w:val="20"/>
              </w:rPr>
              <w:t>2015</w:t>
            </w:r>
          </w:p>
          <w:p w:rsidR="000C1C73" w:rsidRPr="000C1C73" w:rsidRDefault="000C1C73" w:rsidP="000C1C73">
            <w:pPr>
              <w:pStyle w:val="Default"/>
              <w:rPr>
                <w:iCs/>
                <w:sz w:val="20"/>
                <w:szCs w:val="20"/>
              </w:rPr>
            </w:pPr>
            <w:r w:rsidRPr="000C1C73">
              <w:rPr>
                <w:iCs/>
                <w:sz w:val="20"/>
                <w:szCs w:val="20"/>
              </w:rPr>
              <w:t xml:space="preserve"> год</w:t>
            </w:r>
          </w:p>
        </w:tc>
        <w:tc>
          <w:tcPr>
            <w:tcW w:w="294" w:type="pct"/>
            <w:shd w:val="clear" w:color="auto" w:fill="auto"/>
          </w:tcPr>
          <w:p w:rsidR="000C1C73" w:rsidRPr="000C1C73" w:rsidRDefault="000C1C73" w:rsidP="000C1C73">
            <w:pPr>
              <w:pStyle w:val="Default"/>
              <w:rPr>
                <w:iCs/>
                <w:sz w:val="20"/>
                <w:szCs w:val="20"/>
              </w:rPr>
            </w:pPr>
            <w:r w:rsidRPr="000C1C73">
              <w:rPr>
                <w:iCs/>
                <w:sz w:val="20"/>
                <w:szCs w:val="20"/>
              </w:rPr>
              <w:t xml:space="preserve">2016 </w:t>
            </w:r>
          </w:p>
          <w:p w:rsidR="000C1C73" w:rsidRPr="000C1C73" w:rsidRDefault="000C1C73" w:rsidP="000C1C73">
            <w:pPr>
              <w:pStyle w:val="Default"/>
              <w:rPr>
                <w:iCs/>
                <w:sz w:val="20"/>
                <w:szCs w:val="20"/>
              </w:rPr>
            </w:pPr>
            <w:r w:rsidRPr="000C1C73">
              <w:rPr>
                <w:iCs/>
                <w:sz w:val="20"/>
                <w:szCs w:val="20"/>
              </w:rPr>
              <w:t>год</w:t>
            </w:r>
          </w:p>
        </w:tc>
        <w:tc>
          <w:tcPr>
            <w:tcW w:w="256" w:type="pct"/>
            <w:shd w:val="clear" w:color="auto" w:fill="auto"/>
          </w:tcPr>
          <w:p w:rsidR="000C1C73" w:rsidRPr="000C1C73" w:rsidRDefault="000C1C73" w:rsidP="000C1C73">
            <w:pPr>
              <w:pStyle w:val="Default"/>
              <w:rPr>
                <w:iCs/>
                <w:sz w:val="20"/>
                <w:szCs w:val="20"/>
              </w:rPr>
            </w:pPr>
            <w:r w:rsidRPr="000C1C73">
              <w:rPr>
                <w:iCs/>
                <w:sz w:val="20"/>
                <w:szCs w:val="20"/>
              </w:rPr>
              <w:t>2017</w:t>
            </w:r>
          </w:p>
          <w:p w:rsidR="000C1C73" w:rsidRPr="000C1C73" w:rsidRDefault="000C1C73" w:rsidP="000C1C73">
            <w:pPr>
              <w:pStyle w:val="Default"/>
              <w:rPr>
                <w:iCs/>
                <w:sz w:val="20"/>
                <w:szCs w:val="20"/>
              </w:rPr>
            </w:pPr>
            <w:r w:rsidRPr="000C1C73">
              <w:rPr>
                <w:iCs/>
                <w:sz w:val="20"/>
                <w:szCs w:val="20"/>
              </w:rPr>
              <w:t xml:space="preserve"> год</w:t>
            </w:r>
          </w:p>
        </w:tc>
        <w:tc>
          <w:tcPr>
            <w:tcW w:w="244" w:type="pct"/>
            <w:shd w:val="clear" w:color="auto" w:fill="auto"/>
          </w:tcPr>
          <w:p w:rsidR="000C1C73" w:rsidRPr="000C1C73" w:rsidRDefault="000C1C73" w:rsidP="000C1C73">
            <w:pPr>
              <w:pStyle w:val="Default"/>
              <w:rPr>
                <w:iCs/>
                <w:sz w:val="20"/>
                <w:szCs w:val="20"/>
              </w:rPr>
            </w:pPr>
            <w:r w:rsidRPr="000C1C73">
              <w:rPr>
                <w:iCs/>
                <w:sz w:val="20"/>
                <w:szCs w:val="20"/>
              </w:rPr>
              <w:t xml:space="preserve">2018 </w:t>
            </w:r>
          </w:p>
          <w:p w:rsidR="000C1C73" w:rsidRPr="000C1C73" w:rsidRDefault="000C1C73" w:rsidP="000C1C73">
            <w:pPr>
              <w:pStyle w:val="Default"/>
              <w:rPr>
                <w:iCs/>
                <w:sz w:val="20"/>
                <w:szCs w:val="20"/>
              </w:rPr>
            </w:pPr>
            <w:r w:rsidRPr="000C1C73">
              <w:rPr>
                <w:iCs/>
                <w:sz w:val="20"/>
                <w:szCs w:val="20"/>
              </w:rPr>
              <w:t>год</w:t>
            </w:r>
          </w:p>
        </w:tc>
        <w:tc>
          <w:tcPr>
            <w:tcW w:w="214" w:type="pct"/>
            <w:shd w:val="clear" w:color="auto" w:fill="auto"/>
          </w:tcPr>
          <w:p w:rsidR="000C1C73" w:rsidRPr="000C1C73" w:rsidRDefault="000C1C73" w:rsidP="000C1C73">
            <w:pPr>
              <w:pStyle w:val="Default"/>
              <w:rPr>
                <w:iCs/>
                <w:sz w:val="20"/>
                <w:szCs w:val="20"/>
              </w:rPr>
            </w:pPr>
            <w:r w:rsidRPr="000C1C73">
              <w:rPr>
                <w:iCs/>
                <w:sz w:val="20"/>
                <w:szCs w:val="20"/>
              </w:rPr>
              <w:t>2019 год</w:t>
            </w:r>
          </w:p>
        </w:tc>
        <w:tc>
          <w:tcPr>
            <w:tcW w:w="246" w:type="pct"/>
            <w:shd w:val="clear" w:color="auto" w:fill="auto"/>
          </w:tcPr>
          <w:p w:rsidR="000C1C73" w:rsidRPr="000C1C73" w:rsidRDefault="000C1C73" w:rsidP="000C1C73">
            <w:pPr>
              <w:pStyle w:val="Default"/>
              <w:rPr>
                <w:iCs/>
                <w:sz w:val="20"/>
                <w:szCs w:val="20"/>
              </w:rPr>
            </w:pPr>
            <w:r w:rsidRPr="000C1C73">
              <w:rPr>
                <w:iCs/>
                <w:sz w:val="20"/>
                <w:szCs w:val="20"/>
              </w:rPr>
              <w:t xml:space="preserve">2020 </w:t>
            </w:r>
          </w:p>
          <w:p w:rsidR="000C1C73" w:rsidRPr="000C1C73" w:rsidRDefault="000C1C73" w:rsidP="000C1C73">
            <w:pPr>
              <w:pStyle w:val="Default"/>
              <w:rPr>
                <w:iCs/>
                <w:sz w:val="20"/>
                <w:szCs w:val="20"/>
              </w:rPr>
            </w:pPr>
            <w:r w:rsidRPr="000C1C73">
              <w:rPr>
                <w:iCs/>
                <w:sz w:val="20"/>
                <w:szCs w:val="20"/>
              </w:rPr>
              <w:t>год</w:t>
            </w:r>
          </w:p>
        </w:tc>
        <w:tc>
          <w:tcPr>
            <w:tcW w:w="219" w:type="pct"/>
            <w:shd w:val="clear" w:color="auto" w:fill="auto"/>
            <w:noWrap/>
          </w:tcPr>
          <w:p w:rsidR="000C1C73" w:rsidRPr="000C1C73" w:rsidRDefault="000C1C73" w:rsidP="000C1C73">
            <w:pPr>
              <w:pStyle w:val="Default"/>
              <w:rPr>
                <w:iCs/>
                <w:sz w:val="20"/>
                <w:szCs w:val="20"/>
              </w:rPr>
            </w:pPr>
            <w:r w:rsidRPr="000C1C73">
              <w:rPr>
                <w:iCs/>
                <w:sz w:val="20"/>
                <w:szCs w:val="20"/>
              </w:rPr>
              <w:t>2021</w:t>
            </w:r>
          </w:p>
          <w:p w:rsidR="000C1C73" w:rsidRPr="000C1C73" w:rsidRDefault="000C1C73" w:rsidP="000C1C73">
            <w:pPr>
              <w:pStyle w:val="Default"/>
              <w:rPr>
                <w:sz w:val="20"/>
                <w:szCs w:val="20"/>
              </w:rPr>
            </w:pPr>
            <w:r w:rsidRPr="000C1C73">
              <w:rPr>
                <w:iCs/>
                <w:sz w:val="20"/>
                <w:szCs w:val="20"/>
              </w:rPr>
              <w:t>год</w:t>
            </w:r>
          </w:p>
        </w:tc>
        <w:tc>
          <w:tcPr>
            <w:tcW w:w="242" w:type="pct"/>
            <w:shd w:val="clear" w:color="auto" w:fill="auto"/>
            <w:noWrap/>
          </w:tcPr>
          <w:p w:rsidR="000C1C73" w:rsidRPr="000C1C73" w:rsidRDefault="000C1C73" w:rsidP="000C1C73">
            <w:pPr>
              <w:pStyle w:val="Default"/>
              <w:rPr>
                <w:iCs/>
                <w:sz w:val="20"/>
                <w:szCs w:val="20"/>
              </w:rPr>
            </w:pPr>
            <w:r w:rsidRPr="000C1C73">
              <w:rPr>
                <w:iCs/>
                <w:sz w:val="20"/>
                <w:szCs w:val="20"/>
              </w:rPr>
              <w:t xml:space="preserve">2022 </w:t>
            </w:r>
          </w:p>
          <w:p w:rsidR="000C1C73" w:rsidRPr="000C1C73" w:rsidRDefault="000C1C73" w:rsidP="000C1C73">
            <w:pPr>
              <w:pStyle w:val="Default"/>
              <w:rPr>
                <w:sz w:val="20"/>
                <w:szCs w:val="20"/>
              </w:rPr>
            </w:pPr>
            <w:r w:rsidRPr="000C1C73">
              <w:rPr>
                <w:iCs/>
                <w:sz w:val="20"/>
                <w:szCs w:val="20"/>
              </w:rPr>
              <w:t>год</w:t>
            </w:r>
          </w:p>
        </w:tc>
        <w:tc>
          <w:tcPr>
            <w:tcW w:w="246" w:type="pct"/>
            <w:shd w:val="clear" w:color="auto" w:fill="auto"/>
            <w:noWrap/>
          </w:tcPr>
          <w:p w:rsidR="000C1C73" w:rsidRPr="000C1C73" w:rsidRDefault="000C1C73" w:rsidP="000C1C73">
            <w:pPr>
              <w:pStyle w:val="Default"/>
              <w:rPr>
                <w:iCs/>
                <w:sz w:val="20"/>
                <w:szCs w:val="20"/>
              </w:rPr>
            </w:pPr>
            <w:r w:rsidRPr="000C1C73">
              <w:rPr>
                <w:iCs/>
                <w:sz w:val="20"/>
                <w:szCs w:val="20"/>
              </w:rPr>
              <w:t>2023</w:t>
            </w:r>
          </w:p>
          <w:p w:rsidR="000C1C73" w:rsidRPr="000C1C73" w:rsidRDefault="000C1C73" w:rsidP="000C1C73">
            <w:pPr>
              <w:pStyle w:val="Default"/>
              <w:rPr>
                <w:sz w:val="20"/>
                <w:szCs w:val="20"/>
              </w:rPr>
            </w:pPr>
            <w:r w:rsidRPr="000C1C73">
              <w:rPr>
                <w:iCs/>
                <w:sz w:val="20"/>
                <w:szCs w:val="20"/>
              </w:rPr>
              <w:t>год</w:t>
            </w:r>
          </w:p>
        </w:tc>
        <w:tc>
          <w:tcPr>
            <w:tcW w:w="227" w:type="pct"/>
            <w:shd w:val="clear" w:color="auto" w:fill="auto"/>
            <w:noWrap/>
          </w:tcPr>
          <w:p w:rsidR="000C1C73" w:rsidRPr="000C1C73" w:rsidRDefault="000C1C73" w:rsidP="000C1C73">
            <w:pPr>
              <w:pStyle w:val="Default"/>
              <w:rPr>
                <w:iCs/>
                <w:sz w:val="20"/>
                <w:szCs w:val="20"/>
              </w:rPr>
            </w:pPr>
            <w:r w:rsidRPr="000C1C73">
              <w:rPr>
                <w:iCs/>
                <w:sz w:val="20"/>
                <w:szCs w:val="20"/>
              </w:rPr>
              <w:t xml:space="preserve">2024 </w:t>
            </w:r>
          </w:p>
          <w:p w:rsidR="000C1C73" w:rsidRPr="000C1C73" w:rsidRDefault="000C1C73" w:rsidP="000C1C73">
            <w:pPr>
              <w:pStyle w:val="Default"/>
              <w:rPr>
                <w:sz w:val="20"/>
                <w:szCs w:val="20"/>
              </w:rPr>
            </w:pPr>
            <w:r w:rsidRPr="000C1C73">
              <w:rPr>
                <w:iCs/>
                <w:sz w:val="20"/>
                <w:szCs w:val="20"/>
              </w:rPr>
              <w:t>год</w:t>
            </w:r>
          </w:p>
        </w:tc>
        <w:tc>
          <w:tcPr>
            <w:tcW w:w="235" w:type="pct"/>
            <w:shd w:val="clear" w:color="auto" w:fill="auto"/>
            <w:noWrap/>
          </w:tcPr>
          <w:p w:rsidR="000C1C73" w:rsidRPr="000C1C73" w:rsidRDefault="000C1C73" w:rsidP="000C1C73">
            <w:pPr>
              <w:pStyle w:val="Default"/>
              <w:rPr>
                <w:iCs/>
                <w:sz w:val="20"/>
                <w:szCs w:val="20"/>
              </w:rPr>
            </w:pPr>
            <w:r w:rsidRPr="000C1C73">
              <w:rPr>
                <w:iCs/>
                <w:sz w:val="20"/>
                <w:szCs w:val="20"/>
              </w:rPr>
              <w:t xml:space="preserve">2025 </w:t>
            </w:r>
          </w:p>
          <w:p w:rsidR="000C1C73" w:rsidRPr="000C1C73" w:rsidRDefault="000C1C73" w:rsidP="000C1C73">
            <w:pPr>
              <w:pStyle w:val="Default"/>
              <w:rPr>
                <w:sz w:val="20"/>
                <w:szCs w:val="20"/>
              </w:rPr>
            </w:pPr>
            <w:r w:rsidRPr="000C1C73">
              <w:rPr>
                <w:iCs/>
                <w:sz w:val="20"/>
                <w:szCs w:val="20"/>
              </w:rPr>
              <w:t>год</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b/>
                <w:bCs/>
                <w:sz w:val="20"/>
                <w:szCs w:val="20"/>
              </w:rPr>
            </w:pPr>
            <w:r w:rsidRPr="000C1C73">
              <w:rPr>
                <w:b/>
                <w:bCs/>
                <w:sz w:val="20"/>
                <w:szCs w:val="20"/>
              </w:rPr>
              <w:t>Муниципальная программа:</w:t>
            </w:r>
          </w:p>
        </w:tc>
        <w:tc>
          <w:tcPr>
            <w:tcW w:w="1029" w:type="pct"/>
            <w:vMerge w:val="restart"/>
            <w:shd w:val="clear" w:color="auto" w:fill="auto"/>
          </w:tcPr>
          <w:p w:rsidR="000C1C73" w:rsidRPr="000C1C73" w:rsidRDefault="000C1C73" w:rsidP="000C1C73">
            <w:pPr>
              <w:pStyle w:val="Default"/>
              <w:rPr>
                <w:b/>
                <w:bCs/>
                <w:sz w:val="20"/>
                <w:szCs w:val="20"/>
              </w:rPr>
            </w:pPr>
            <w:r w:rsidRPr="000C1C73">
              <w:rPr>
                <w:b/>
                <w:bCs/>
                <w:sz w:val="20"/>
                <w:szCs w:val="20"/>
              </w:rPr>
              <w:t xml:space="preserve">Повышение эффективности деятельности органов местного самоуправления Завитинского района </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80" w:type="pct"/>
            <w:vMerge w:val="restar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b/>
                <w:sz w:val="20"/>
                <w:szCs w:val="20"/>
              </w:rPr>
            </w:pPr>
            <w:r w:rsidRPr="000C1C73">
              <w:rPr>
                <w:b/>
                <w:sz w:val="20"/>
                <w:szCs w:val="20"/>
              </w:rPr>
              <w:t>363746,55</w:t>
            </w:r>
          </w:p>
        </w:tc>
        <w:tc>
          <w:tcPr>
            <w:tcW w:w="242" w:type="pct"/>
            <w:shd w:val="clear" w:color="auto" w:fill="auto"/>
          </w:tcPr>
          <w:p w:rsidR="000C1C73" w:rsidRPr="000C1C73" w:rsidRDefault="000C1C73" w:rsidP="000C1C73">
            <w:pPr>
              <w:pStyle w:val="Default"/>
              <w:rPr>
                <w:b/>
                <w:sz w:val="20"/>
                <w:szCs w:val="20"/>
              </w:rPr>
            </w:pPr>
            <w:r w:rsidRPr="000C1C73">
              <w:rPr>
                <w:b/>
                <w:sz w:val="20"/>
                <w:szCs w:val="20"/>
              </w:rPr>
              <w:t>25016,4</w:t>
            </w:r>
          </w:p>
        </w:tc>
        <w:tc>
          <w:tcPr>
            <w:tcW w:w="294" w:type="pct"/>
            <w:shd w:val="clear" w:color="auto" w:fill="auto"/>
          </w:tcPr>
          <w:p w:rsidR="000C1C73" w:rsidRPr="000C1C73" w:rsidRDefault="000C1C73" w:rsidP="000C1C73">
            <w:pPr>
              <w:pStyle w:val="Default"/>
              <w:rPr>
                <w:b/>
                <w:sz w:val="20"/>
                <w:szCs w:val="20"/>
              </w:rPr>
            </w:pPr>
            <w:r w:rsidRPr="000C1C73">
              <w:rPr>
                <w:b/>
                <w:sz w:val="20"/>
                <w:szCs w:val="20"/>
              </w:rPr>
              <w:t>24845,55</w:t>
            </w:r>
          </w:p>
        </w:tc>
        <w:tc>
          <w:tcPr>
            <w:tcW w:w="256" w:type="pct"/>
            <w:shd w:val="clear" w:color="auto" w:fill="auto"/>
          </w:tcPr>
          <w:p w:rsidR="000C1C73" w:rsidRPr="000C1C73" w:rsidRDefault="000C1C73" w:rsidP="000C1C73">
            <w:pPr>
              <w:pStyle w:val="Default"/>
              <w:rPr>
                <w:b/>
                <w:sz w:val="20"/>
                <w:szCs w:val="20"/>
              </w:rPr>
            </w:pPr>
            <w:r w:rsidRPr="000C1C73">
              <w:rPr>
                <w:b/>
                <w:sz w:val="20"/>
                <w:szCs w:val="20"/>
              </w:rPr>
              <w:t>28943,00</w:t>
            </w:r>
          </w:p>
        </w:tc>
        <w:tc>
          <w:tcPr>
            <w:tcW w:w="244" w:type="pct"/>
            <w:shd w:val="clear" w:color="auto" w:fill="auto"/>
          </w:tcPr>
          <w:p w:rsidR="000C1C73" w:rsidRPr="000C1C73" w:rsidRDefault="000C1C73" w:rsidP="000C1C73">
            <w:pPr>
              <w:pStyle w:val="Default"/>
              <w:rPr>
                <w:b/>
                <w:sz w:val="20"/>
                <w:szCs w:val="20"/>
              </w:rPr>
            </w:pPr>
            <w:r w:rsidRPr="000C1C73">
              <w:rPr>
                <w:b/>
                <w:sz w:val="20"/>
                <w:szCs w:val="20"/>
              </w:rPr>
              <w:t>29725,9</w:t>
            </w:r>
          </w:p>
        </w:tc>
        <w:tc>
          <w:tcPr>
            <w:tcW w:w="214" w:type="pct"/>
            <w:shd w:val="clear" w:color="auto" w:fill="auto"/>
          </w:tcPr>
          <w:p w:rsidR="000C1C73" w:rsidRPr="000C1C73" w:rsidRDefault="000C1C73" w:rsidP="000C1C73">
            <w:pPr>
              <w:pStyle w:val="Default"/>
              <w:rPr>
                <w:b/>
                <w:sz w:val="20"/>
                <w:szCs w:val="20"/>
              </w:rPr>
            </w:pPr>
            <w:r w:rsidRPr="000C1C73">
              <w:rPr>
                <w:b/>
                <w:sz w:val="20"/>
                <w:szCs w:val="20"/>
              </w:rPr>
              <w:t>33275,7</w:t>
            </w:r>
          </w:p>
        </w:tc>
        <w:tc>
          <w:tcPr>
            <w:tcW w:w="246" w:type="pct"/>
            <w:shd w:val="clear" w:color="auto" w:fill="auto"/>
          </w:tcPr>
          <w:p w:rsidR="000C1C73" w:rsidRPr="000C1C73" w:rsidRDefault="000C1C73" w:rsidP="000C1C73">
            <w:pPr>
              <w:pStyle w:val="Default"/>
              <w:rPr>
                <w:b/>
                <w:sz w:val="20"/>
                <w:szCs w:val="20"/>
              </w:rPr>
            </w:pPr>
            <w:r w:rsidRPr="000C1C73">
              <w:rPr>
                <w:b/>
                <w:sz w:val="20"/>
                <w:szCs w:val="20"/>
              </w:rPr>
              <w:t>71675,6</w:t>
            </w:r>
          </w:p>
        </w:tc>
        <w:tc>
          <w:tcPr>
            <w:tcW w:w="219" w:type="pct"/>
            <w:shd w:val="clear" w:color="auto" w:fill="auto"/>
          </w:tcPr>
          <w:p w:rsidR="000C1C73" w:rsidRPr="000C1C73" w:rsidRDefault="000C1C73" w:rsidP="000C1C73">
            <w:pPr>
              <w:pStyle w:val="Default"/>
              <w:rPr>
                <w:b/>
                <w:sz w:val="20"/>
                <w:szCs w:val="20"/>
              </w:rPr>
            </w:pPr>
            <w:r w:rsidRPr="000C1C73">
              <w:rPr>
                <w:b/>
                <w:sz w:val="20"/>
                <w:szCs w:val="20"/>
              </w:rPr>
              <w:t>32916,8</w:t>
            </w:r>
          </w:p>
        </w:tc>
        <w:tc>
          <w:tcPr>
            <w:tcW w:w="242" w:type="pct"/>
            <w:shd w:val="clear" w:color="auto" w:fill="auto"/>
          </w:tcPr>
          <w:p w:rsidR="000C1C73" w:rsidRPr="000C1C73" w:rsidRDefault="000C1C73" w:rsidP="000C1C73">
            <w:pPr>
              <w:pStyle w:val="Default"/>
              <w:rPr>
                <w:b/>
                <w:sz w:val="20"/>
                <w:szCs w:val="20"/>
              </w:rPr>
            </w:pPr>
            <w:r w:rsidRPr="000C1C73">
              <w:rPr>
                <w:b/>
                <w:sz w:val="20"/>
                <w:szCs w:val="20"/>
              </w:rPr>
              <w:t>31653,8</w:t>
            </w:r>
          </w:p>
        </w:tc>
        <w:tc>
          <w:tcPr>
            <w:tcW w:w="246" w:type="pct"/>
            <w:shd w:val="clear" w:color="auto" w:fill="auto"/>
          </w:tcPr>
          <w:p w:rsidR="000C1C73" w:rsidRPr="000C1C73" w:rsidRDefault="000C1C73" w:rsidP="000C1C73">
            <w:pPr>
              <w:pStyle w:val="Default"/>
              <w:rPr>
                <w:b/>
                <w:sz w:val="20"/>
                <w:szCs w:val="20"/>
              </w:rPr>
            </w:pPr>
            <w:r w:rsidRPr="000C1C73">
              <w:rPr>
                <w:b/>
                <w:sz w:val="20"/>
                <w:szCs w:val="20"/>
              </w:rPr>
              <w:t>28564,60</w:t>
            </w:r>
          </w:p>
        </w:tc>
        <w:tc>
          <w:tcPr>
            <w:tcW w:w="227" w:type="pct"/>
            <w:shd w:val="clear" w:color="auto" w:fill="auto"/>
          </w:tcPr>
          <w:p w:rsidR="000C1C73" w:rsidRPr="000C1C73" w:rsidRDefault="000C1C73" w:rsidP="000C1C73">
            <w:pPr>
              <w:pStyle w:val="Default"/>
              <w:rPr>
                <w:b/>
                <w:sz w:val="20"/>
                <w:szCs w:val="20"/>
              </w:rPr>
            </w:pPr>
            <w:r w:rsidRPr="000C1C73">
              <w:rPr>
                <w:b/>
                <w:sz w:val="20"/>
                <w:szCs w:val="20"/>
              </w:rPr>
              <w:t>28564,6</w:t>
            </w:r>
          </w:p>
        </w:tc>
        <w:tc>
          <w:tcPr>
            <w:tcW w:w="235" w:type="pct"/>
            <w:shd w:val="clear" w:color="auto" w:fill="auto"/>
          </w:tcPr>
          <w:p w:rsidR="000C1C73" w:rsidRPr="000C1C73" w:rsidRDefault="000C1C73" w:rsidP="000C1C73">
            <w:pPr>
              <w:pStyle w:val="Default"/>
              <w:rPr>
                <w:b/>
                <w:sz w:val="20"/>
                <w:szCs w:val="20"/>
              </w:rPr>
            </w:pPr>
            <w:r w:rsidRPr="000C1C73">
              <w:rPr>
                <w:b/>
                <w:sz w:val="20"/>
                <w:szCs w:val="20"/>
              </w:rPr>
              <w:t>28564,6</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363746,55</w:t>
            </w:r>
          </w:p>
        </w:tc>
        <w:tc>
          <w:tcPr>
            <w:tcW w:w="242" w:type="pct"/>
            <w:shd w:val="clear" w:color="auto" w:fill="auto"/>
          </w:tcPr>
          <w:p w:rsidR="000C1C73" w:rsidRPr="000C1C73" w:rsidRDefault="000C1C73" w:rsidP="000C1C73">
            <w:pPr>
              <w:pStyle w:val="Default"/>
              <w:rPr>
                <w:sz w:val="20"/>
                <w:szCs w:val="20"/>
              </w:rPr>
            </w:pPr>
            <w:r w:rsidRPr="000C1C73">
              <w:rPr>
                <w:sz w:val="20"/>
                <w:szCs w:val="20"/>
              </w:rPr>
              <w:t>25016,4</w:t>
            </w:r>
          </w:p>
        </w:tc>
        <w:tc>
          <w:tcPr>
            <w:tcW w:w="294" w:type="pct"/>
            <w:shd w:val="clear" w:color="auto" w:fill="auto"/>
          </w:tcPr>
          <w:p w:rsidR="000C1C73" w:rsidRPr="000C1C73" w:rsidRDefault="000C1C73" w:rsidP="000C1C73">
            <w:pPr>
              <w:pStyle w:val="Default"/>
              <w:rPr>
                <w:sz w:val="20"/>
                <w:szCs w:val="20"/>
              </w:rPr>
            </w:pPr>
            <w:r w:rsidRPr="000C1C73">
              <w:rPr>
                <w:sz w:val="20"/>
                <w:szCs w:val="20"/>
              </w:rPr>
              <w:t>24845,55</w:t>
            </w:r>
          </w:p>
        </w:tc>
        <w:tc>
          <w:tcPr>
            <w:tcW w:w="256" w:type="pct"/>
            <w:shd w:val="clear" w:color="auto" w:fill="auto"/>
          </w:tcPr>
          <w:p w:rsidR="000C1C73" w:rsidRPr="000C1C73" w:rsidRDefault="000C1C73" w:rsidP="000C1C73">
            <w:pPr>
              <w:pStyle w:val="Default"/>
              <w:rPr>
                <w:sz w:val="20"/>
                <w:szCs w:val="20"/>
              </w:rPr>
            </w:pPr>
            <w:r w:rsidRPr="000C1C73">
              <w:rPr>
                <w:sz w:val="20"/>
                <w:szCs w:val="20"/>
              </w:rPr>
              <w:t>28943,00</w:t>
            </w:r>
          </w:p>
        </w:tc>
        <w:tc>
          <w:tcPr>
            <w:tcW w:w="244" w:type="pct"/>
            <w:shd w:val="clear" w:color="auto" w:fill="auto"/>
          </w:tcPr>
          <w:p w:rsidR="000C1C73" w:rsidRPr="000C1C73" w:rsidRDefault="000C1C73" w:rsidP="000C1C73">
            <w:pPr>
              <w:pStyle w:val="Default"/>
              <w:rPr>
                <w:sz w:val="20"/>
                <w:szCs w:val="20"/>
              </w:rPr>
            </w:pPr>
            <w:r w:rsidRPr="000C1C73">
              <w:rPr>
                <w:sz w:val="20"/>
                <w:szCs w:val="20"/>
              </w:rPr>
              <w:t>29725,9</w:t>
            </w:r>
          </w:p>
        </w:tc>
        <w:tc>
          <w:tcPr>
            <w:tcW w:w="214" w:type="pct"/>
            <w:shd w:val="clear" w:color="auto" w:fill="auto"/>
          </w:tcPr>
          <w:p w:rsidR="000C1C73" w:rsidRPr="000C1C73" w:rsidRDefault="000C1C73" w:rsidP="000C1C73">
            <w:pPr>
              <w:pStyle w:val="Default"/>
              <w:rPr>
                <w:sz w:val="20"/>
                <w:szCs w:val="20"/>
              </w:rPr>
            </w:pPr>
            <w:r w:rsidRPr="000C1C73">
              <w:rPr>
                <w:sz w:val="20"/>
                <w:szCs w:val="20"/>
              </w:rPr>
              <w:t>33275,7</w:t>
            </w:r>
          </w:p>
        </w:tc>
        <w:tc>
          <w:tcPr>
            <w:tcW w:w="246" w:type="pct"/>
            <w:shd w:val="clear" w:color="auto" w:fill="auto"/>
          </w:tcPr>
          <w:p w:rsidR="000C1C73" w:rsidRPr="000C1C73" w:rsidRDefault="000C1C73" w:rsidP="000C1C73">
            <w:pPr>
              <w:pStyle w:val="Default"/>
              <w:rPr>
                <w:sz w:val="20"/>
                <w:szCs w:val="20"/>
              </w:rPr>
            </w:pPr>
            <w:r w:rsidRPr="000C1C73">
              <w:rPr>
                <w:sz w:val="20"/>
                <w:szCs w:val="20"/>
              </w:rPr>
              <w:t>72047,8</w:t>
            </w:r>
          </w:p>
        </w:tc>
        <w:tc>
          <w:tcPr>
            <w:tcW w:w="219" w:type="pct"/>
            <w:shd w:val="clear" w:color="auto" w:fill="auto"/>
          </w:tcPr>
          <w:p w:rsidR="000C1C73" w:rsidRPr="000C1C73" w:rsidRDefault="000C1C73" w:rsidP="000C1C73">
            <w:pPr>
              <w:pStyle w:val="Default"/>
              <w:rPr>
                <w:sz w:val="20"/>
                <w:szCs w:val="20"/>
              </w:rPr>
            </w:pPr>
            <w:r w:rsidRPr="000C1C73">
              <w:rPr>
                <w:sz w:val="20"/>
                <w:szCs w:val="20"/>
              </w:rPr>
              <w:t>32916,8</w:t>
            </w:r>
          </w:p>
        </w:tc>
        <w:tc>
          <w:tcPr>
            <w:tcW w:w="242" w:type="pct"/>
            <w:shd w:val="clear" w:color="auto" w:fill="auto"/>
          </w:tcPr>
          <w:p w:rsidR="000C1C73" w:rsidRPr="000C1C73" w:rsidRDefault="000C1C73" w:rsidP="000C1C73">
            <w:pPr>
              <w:pStyle w:val="Default"/>
              <w:rPr>
                <w:sz w:val="20"/>
                <w:szCs w:val="20"/>
              </w:rPr>
            </w:pPr>
            <w:r w:rsidRPr="000C1C73">
              <w:rPr>
                <w:sz w:val="20"/>
                <w:szCs w:val="20"/>
              </w:rPr>
              <w:t>31653,8</w:t>
            </w:r>
          </w:p>
        </w:tc>
        <w:tc>
          <w:tcPr>
            <w:tcW w:w="246" w:type="pct"/>
            <w:shd w:val="clear" w:color="auto" w:fill="auto"/>
          </w:tcPr>
          <w:p w:rsidR="000C1C73" w:rsidRPr="000C1C73" w:rsidRDefault="000C1C73" w:rsidP="000C1C73">
            <w:pPr>
              <w:pStyle w:val="Default"/>
              <w:rPr>
                <w:sz w:val="20"/>
                <w:szCs w:val="20"/>
              </w:rPr>
            </w:pPr>
            <w:r w:rsidRPr="000C1C73">
              <w:rPr>
                <w:sz w:val="20"/>
                <w:szCs w:val="20"/>
              </w:rPr>
              <w:t>28564,60</w:t>
            </w:r>
          </w:p>
        </w:tc>
        <w:tc>
          <w:tcPr>
            <w:tcW w:w="227" w:type="pct"/>
            <w:shd w:val="clear" w:color="auto" w:fill="auto"/>
          </w:tcPr>
          <w:p w:rsidR="000C1C73" w:rsidRPr="000C1C73" w:rsidRDefault="000C1C73" w:rsidP="000C1C73">
            <w:pPr>
              <w:pStyle w:val="Default"/>
              <w:rPr>
                <w:sz w:val="20"/>
                <w:szCs w:val="20"/>
              </w:rPr>
            </w:pPr>
            <w:r w:rsidRPr="000C1C73">
              <w:rPr>
                <w:sz w:val="20"/>
                <w:szCs w:val="20"/>
              </w:rPr>
              <w:t>28564,6</w:t>
            </w:r>
          </w:p>
        </w:tc>
        <w:tc>
          <w:tcPr>
            <w:tcW w:w="235" w:type="pct"/>
            <w:shd w:val="clear" w:color="auto" w:fill="auto"/>
          </w:tcPr>
          <w:p w:rsidR="000C1C73" w:rsidRPr="000C1C73" w:rsidRDefault="000C1C73" w:rsidP="000C1C73">
            <w:pPr>
              <w:pStyle w:val="Default"/>
              <w:rPr>
                <w:sz w:val="20"/>
                <w:szCs w:val="20"/>
              </w:rPr>
            </w:pPr>
            <w:r w:rsidRPr="000C1C73">
              <w:rPr>
                <w:sz w:val="20"/>
                <w:szCs w:val="20"/>
              </w:rPr>
              <w:t>28564,6</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b/>
                <w:bCs/>
                <w:sz w:val="20"/>
                <w:szCs w:val="20"/>
              </w:rPr>
            </w:pPr>
            <w:r w:rsidRPr="000C1C73">
              <w:rPr>
                <w:b/>
                <w:bCs/>
                <w:sz w:val="20"/>
                <w:szCs w:val="20"/>
              </w:rPr>
              <w:t>Подпрограмма 1</w:t>
            </w:r>
          </w:p>
        </w:tc>
        <w:tc>
          <w:tcPr>
            <w:tcW w:w="1029" w:type="pct"/>
            <w:vMerge w:val="restart"/>
            <w:shd w:val="clear" w:color="auto" w:fill="auto"/>
          </w:tcPr>
          <w:p w:rsidR="000C1C73" w:rsidRPr="000C1C73" w:rsidRDefault="000C1C73" w:rsidP="000C1C73">
            <w:pPr>
              <w:pStyle w:val="Default"/>
              <w:rPr>
                <w:b/>
                <w:bCs/>
                <w:sz w:val="20"/>
                <w:szCs w:val="20"/>
              </w:rPr>
            </w:pPr>
            <w:r w:rsidRPr="000C1C73">
              <w:rPr>
                <w:b/>
                <w:bCs/>
                <w:sz w:val="20"/>
                <w:szCs w:val="20"/>
              </w:rPr>
              <w:t>Повышение эффективности управления муниципальными финансами и муниципальным долгом Завитинского района»</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80" w:type="pct"/>
            <w:vMerge w:val="restar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b/>
                <w:sz w:val="20"/>
                <w:szCs w:val="20"/>
              </w:rPr>
            </w:pPr>
            <w:r w:rsidRPr="000C1C73">
              <w:rPr>
                <w:b/>
                <w:sz w:val="20"/>
                <w:szCs w:val="20"/>
              </w:rPr>
              <w:t>278803,4</w:t>
            </w:r>
          </w:p>
        </w:tc>
        <w:tc>
          <w:tcPr>
            <w:tcW w:w="242" w:type="pct"/>
            <w:shd w:val="clear" w:color="auto" w:fill="auto"/>
            <w:noWrap/>
          </w:tcPr>
          <w:p w:rsidR="000C1C73" w:rsidRPr="000C1C73" w:rsidRDefault="000C1C73" w:rsidP="000C1C73">
            <w:pPr>
              <w:pStyle w:val="Default"/>
              <w:rPr>
                <w:b/>
                <w:sz w:val="20"/>
                <w:szCs w:val="20"/>
              </w:rPr>
            </w:pPr>
            <w:r w:rsidRPr="000C1C73">
              <w:rPr>
                <w:b/>
                <w:sz w:val="20"/>
                <w:szCs w:val="20"/>
              </w:rPr>
              <w:t>20990,7</w:t>
            </w:r>
          </w:p>
        </w:tc>
        <w:tc>
          <w:tcPr>
            <w:tcW w:w="294" w:type="pct"/>
            <w:shd w:val="clear" w:color="auto" w:fill="auto"/>
            <w:noWrap/>
          </w:tcPr>
          <w:p w:rsidR="000C1C73" w:rsidRPr="000C1C73" w:rsidRDefault="000C1C73" w:rsidP="000C1C73">
            <w:pPr>
              <w:pStyle w:val="Default"/>
              <w:rPr>
                <w:b/>
                <w:sz w:val="20"/>
                <w:szCs w:val="20"/>
              </w:rPr>
            </w:pPr>
            <w:r w:rsidRPr="000C1C73">
              <w:rPr>
                <w:b/>
                <w:sz w:val="20"/>
                <w:szCs w:val="20"/>
              </w:rPr>
              <w:t>20976,40</w:t>
            </w:r>
          </w:p>
        </w:tc>
        <w:tc>
          <w:tcPr>
            <w:tcW w:w="256" w:type="pct"/>
            <w:shd w:val="clear" w:color="auto" w:fill="auto"/>
            <w:noWrap/>
          </w:tcPr>
          <w:p w:rsidR="000C1C73" w:rsidRPr="000C1C73" w:rsidRDefault="000C1C73" w:rsidP="000C1C73">
            <w:pPr>
              <w:pStyle w:val="Default"/>
              <w:rPr>
                <w:b/>
                <w:sz w:val="20"/>
                <w:szCs w:val="20"/>
              </w:rPr>
            </w:pPr>
            <w:r w:rsidRPr="000C1C73">
              <w:rPr>
                <w:b/>
                <w:sz w:val="20"/>
                <w:szCs w:val="20"/>
              </w:rPr>
              <w:t>24640,70</w:t>
            </w:r>
          </w:p>
        </w:tc>
        <w:tc>
          <w:tcPr>
            <w:tcW w:w="244" w:type="pct"/>
            <w:shd w:val="clear" w:color="auto" w:fill="auto"/>
            <w:noWrap/>
          </w:tcPr>
          <w:p w:rsidR="000C1C73" w:rsidRPr="000C1C73" w:rsidRDefault="000C1C73" w:rsidP="000C1C73">
            <w:pPr>
              <w:pStyle w:val="Default"/>
              <w:rPr>
                <w:b/>
                <w:sz w:val="20"/>
                <w:szCs w:val="20"/>
              </w:rPr>
            </w:pPr>
            <w:r w:rsidRPr="000C1C73">
              <w:rPr>
                <w:b/>
                <w:sz w:val="20"/>
                <w:szCs w:val="20"/>
              </w:rPr>
              <w:t>24332,8</w:t>
            </w:r>
          </w:p>
        </w:tc>
        <w:tc>
          <w:tcPr>
            <w:tcW w:w="214" w:type="pct"/>
            <w:shd w:val="clear" w:color="auto" w:fill="auto"/>
            <w:noWrap/>
          </w:tcPr>
          <w:p w:rsidR="000C1C73" w:rsidRPr="000C1C73" w:rsidRDefault="000C1C73" w:rsidP="000C1C73">
            <w:pPr>
              <w:pStyle w:val="Default"/>
              <w:rPr>
                <w:b/>
                <w:sz w:val="20"/>
                <w:szCs w:val="20"/>
              </w:rPr>
            </w:pPr>
            <w:r w:rsidRPr="000C1C73">
              <w:rPr>
                <w:b/>
                <w:sz w:val="20"/>
                <w:szCs w:val="20"/>
              </w:rPr>
              <w:t>28151,6</w:t>
            </w:r>
          </w:p>
        </w:tc>
        <w:tc>
          <w:tcPr>
            <w:tcW w:w="246" w:type="pct"/>
            <w:shd w:val="clear" w:color="auto" w:fill="auto"/>
            <w:noWrap/>
          </w:tcPr>
          <w:p w:rsidR="000C1C73" w:rsidRPr="000C1C73" w:rsidRDefault="000C1C73" w:rsidP="000C1C73">
            <w:pPr>
              <w:pStyle w:val="Default"/>
              <w:rPr>
                <w:b/>
                <w:sz w:val="20"/>
                <w:szCs w:val="20"/>
              </w:rPr>
            </w:pPr>
            <w:r w:rsidRPr="000C1C73">
              <w:rPr>
                <w:b/>
                <w:sz w:val="20"/>
                <w:szCs w:val="20"/>
              </w:rPr>
              <w:t>31733,1</w:t>
            </w:r>
          </w:p>
        </w:tc>
        <w:tc>
          <w:tcPr>
            <w:tcW w:w="219" w:type="pct"/>
            <w:shd w:val="clear" w:color="auto" w:fill="auto"/>
            <w:noWrap/>
          </w:tcPr>
          <w:p w:rsidR="000C1C73" w:rsidRPr="000C1C73" w:rsidRDefault="000C1C73" w:rsidP="000C1C73">
            <w:pPr>
              <w:pStyle w:val="Default"/>
              <w:rPr>
                <w:b/>
                <w:sz w:val="20"/>
                <w:szCs w:val="20"/>
              </w:rPr>
            </w:pPr>
            <w:r w:rsidRPr="000C1C73">
              <w:rPr>
                <w:b/>
                <w:sz w:val="20"/>
                <w:szCs w:val="20"/>
              </w:rPr>
              <w:t>28140,1</w:t>
            </w:r>
          </w:p>
        </w:tc>
        <w:tc>
          <w:tcPr>
            <w:tcW w:w="242" w:type="pct"/>
            <w:shd w:val="clear" w:color="auto" w:fill="auto"/>
            <w:noWrap/>
          </w:tcPr>
          <w:p w:rsidR="000C1C73" w:rsidRPr="000C1C73" w:rsidRDefault="000C1C73" w:rsidP="000C1C73">
            <w:pPr>
              <w:pStyle w:val="Default"/>
              <w:rPr>
                <w:b/>
                <w:sz w:val="20"/>
                <w:szCs w:val="20"/>
              </w:rPr>
            </w:pPr>
            <w:r w:rsidRPr="000C1C73">
              <w:rPr>
                <w:b/>
                <w:sz w:val="20"/>
                <w:szCs w:val="20"/>
              </w:rPr>
              <w:t>26877,1</w:t>
            </w:r>
          </w:p>
        </w:tc>
        <w:tc>
          <w:tcPr>
            <w:tcW w:w="246" w:type="pct"/>
            <w:shd w:val="clear" w:color="auto" w:fill="auto"/>
            <w:noWrap/>
          </w:tcPr>
          <w:p w:rsidR="000C1C73" w:rsidRPr="000C1C73" w:rsidRDefault="000C1C73" w:rsidP="000C1C73">
            <w:pPr>
              <w:pStyle w:val="Default"/>
              <w:rPr>
                <w:b/>
                <w:sz w:val="20"/>
                <w:szCs w:val="20"/>
              </w:rPr>
            </w:pPr>
            <w:r w:rsidRPr="000C1C73">
              <w:rPr>
                <w:b/>
                <w:sz w:val="20"/>
                <w:szCs w:val="20"/>
              </w:rPr>
              <w:t>24320,30</w:t>
            </w:r>
          </w:p>
        </w:tc>
        <w:tc>
          <w:tcPr>
            <w:tcW w:w="227" w:type="pct"/>
            <w:shd w:val="clear" w:color="auto" w:fill="auto"/>
            <w:noWrap/>
          </w:tcPr>
          <w:p w:rsidR="000C1C73" w:rsidRPr="000C1C73" w:rsidRDefault="000C1C73" w:rsidP="000C1C73">
            <w:pPr>
              <w:pStyle w:val="Default"/>
              <w:rPr>
                <w:b/>
                <w:sz w:val="20"/>
                <w:szCs w:val="20"/>
              </w:rPr>
            </w:pPr>
            <w:r w:rsidRPr="000C1C73">
              <w:rPr>
                <w:b/>
                <w:sz w:val="20"/>
                <w:szCs w:val="20"/>
              </w:rPr>
              <w:t>24320,3</w:t>
            </w:r>
          </w:p>
        </w:tc>
        <w:tc>
          <w:tcPr>
            <w:tcW w:w="235" w:type="pct"/>
            <w:shd w:val="clear" w:color="auto" w:fill="auto"/>
            <w:noWrap/>
          </w:tcPr>
          <w:p w:rsidR="000C1C73" w:rsidRPr="000C1C73" w:rsidRDefault="000C1C73" w:rsidP="000C1C73">
            <w:pPr>
              <w:pStyle w:val="Default"/>
              <w:rPr>
                <w:b/>
                <w:sz w:val="20"/>
                <w:szCs w:val="20"/>
              </w:rPr>
            </w:pPr>
            <w:r w:rsidRPr="000C1C73">
              <w:rPr>
                <w:b/>
                <w:sz w:val="20"/>
                <w:szCs w:val="20"/>
              </w:rPr>
              <w:t>24320,3</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278803,4</w:t>
            </w:r>
          </w:p>
        </w:tc>
        <w:tc>
          <w:tcPr>
            <w:tcW w:w="242" w:type="pct"/>
            <w:shd w:val="clear" w:color="auto" w:fill="auto"/>
          </w:tcPr>
          <w:p w:rsidR="000C1C73" w:rsidRPr="000C1C73" w:rsidRDefault="000C1C73" w:rsidP="000C1C73">
            <w:pPr>
              <w:pStyle w:val="Default"/>
              <w:rPr>
                <w:sz w:val="20"/>
                <w:szCs w:val="20"/>
              </w:rPr>
            </w:pPr>
            <w:r w:rsidRPr="000C1C73">
              <w:rPr>
                <w:sz w:val="20"/>
                <w:szCs w:val="20"/>
              </w:rPr>
              <w:t>20990,7</w:t>
            </w:r>
          </w:p>
        </w:tc>
        <w:tc>
          <w:tcPr>
            <w:tcW w:w="294" w:type="pct"/>
            <w:shd w:val="clear" w:color="auto" w:fill="auto"/>
          </w:tcPr>
          <w:p w:rsidR="000C1C73" w:rsidRPr="000C1C73" w:rsidRDefault="000C1C73" w:rsidP="000C1C73">
            <w:pPr>
              <w:pStyle w:val="Default"/>
              <w:rPr>
                <w:sz w:val="20"/>
                <w:szCs w:val="20"/>
              </w:rPr>
            </w:pPr>
            <w:r w:rsidRPr="000C1C73">
              <w:rPr>
                <w:sz w:val="20"/>
                <w:szCs w:val="20"/>
              </w:rPr>
              <w:t>20976,40</w:t>
            </w:r>
          </w:p>
        </w:tc>
        <w:tc>
          <w:tcPr>
            <w:tcW w:w="256" w:type="pct"/>
            <w:shd w:val="clear" w:color="auto" w:fill="auto"/>
          </w:tcPr>
          <w:p w:rsidR="000C1C73" w:rsidRPr="000C1C73" w:rsidRDefault="000C1C73" w:rsidP="000C1C73">
            <w:pPr>
              <w:pStyle w:val="Default"/>
              <w:rPr>
                <w:sz w:val="20"/>
                <w:szCs w:val="20"/>
              </w:rPr>
            </w:pPr>
            <w:r w:rsidRPr="000C1C73">
              <w:rPr>
                <w:sz w:val="20"/>
                <w:szCs w:val="20"/>
              </w:rPr>
              <w:t>24640,70</w:t>
            </w:r>
          </w:p>
        </w:tc>
        <w:tc>
          <w:tcPr>
            <w:tcW w:w="244" w:type="pct"/>
            <w:shd w:val="clear" w:color="auto" w:fill="auto"/>
          </w:tcPr>
          <w:p w:rsidR="000C1C73" w:rsidRPr="000C1C73" w:rsidRDefault="000C1C73" w:rsidP="000C1C73">
            <w:pPr>
              <w:pStyle w:val="Default"/>
              <w:rPr>
                <w:sz w:val="20"/>
                <w:szCs w:val="20"/>
              </w:rPr>
            </w:pPr>
            <w:r w:rsidRPr="000C1C73">
              <w:rPr>
                <w:sz w:val="20"/>
                <w:szCs w:val="20"/>
              </w:rPr>
              <w:t>24332,8</w:t>
            </w:r>
          </w:p>
        </w:tc>
        <w:tc>
          <w:tcPr>
            <w:tcW w:w="214" w:type="pct"/>
            <w:shd w:val="clear" w:color="auto" w:fill="auto"/>
          </w:tcPr>
          <w:p w:rsidR="000C1C73" w:rsidRPr="000C1C73" w:rsidRDefault="000C1C73" w:rsidP="000C1C73">
            <w:pPr>
              <w:pStyle w:val="Default"/>
              <w:rPr>
                <w:sz w:val="20"/>
                <w:szCs w:val="20"/>
              </w:rPr>
            </w:pPr>
            <w:r w:rsidRPr="000C1C73">
              <w:rPr>
                <w:sz w:val="20"/>
                <w:szCs w:val="20"/>
              </w:rPr>
              <w:t>28151,6</w:t>
            </w:r>
          </w:p>
        </w:tc>
        <w:tc>
          <w:tcPr>
            <w:tcW w:w="246" w:type="pct"/>
            <w:shd w:val="clear" w:color="auto" w:fill="auto"/>
          </w:tcPr>
          <w:p w:rsidR="000C1C73" w:rsidRPr="000C1C73" w:rsidRDefault="000C1C73" w:rsidP="000C1C73">
            <w:pPr>
              <w:pStyle w:val="Default"/>
              <w:rPr>
                <w:sz w:val="20"/>
                <w:szCs w:val="20"/>
              </w:rPr>
            </w:pPr>
            <w:r w:rsidRPr="000C1C73">
              <w:rPr>
                <w:sz w:val="20"/>
                <w:szCs w:val="20"/>
              </w:rPr>
              <w:t>31733,1</w:t>
            </w:r>
          </w:p>
        </w:tc>
        <w:tc>
          <w:tcPr>
            <w:tcW w:w="219" w:type="pct"/>
            <w:shd w:val="clear" w:color="auto" w:fill="auto"/>
          </w:tcPr>
          <w:p w:rsidR="000C1C73" w:rsidRPr="000C1C73" w:rsidRDefault="000C1C73" w:rsidP="000C1C73">
            <w:pPr>
              <w:pStyle w:val="Default"/>
              <w:rPr>
                <w:sz w:val="20"/>
                <w:szCs w:val="20"/>
              </w:rPr>
            </w:pPr>
            <w:r w:rsidRPr="000C1C73">
              <w:rPr>
                <w:sz w:val="20"/>
                <w:szCs w:val="20"/>
              </w:rPr>
              <w:t>28140,1</w:t>
            </w:r>
          </w:p>
        </w:tc>
        <w:tc>
          <w:tcPr>
            <w:tcW w:w="242" w:type="pct"/>
            <w:shd w:val="clear" w:color="auto" w:fill="auto"/>
          </w:tcPr>
          <w:p w:rsidR="000C1C73" w:rsidRPr="000C1C73" w:rsidRDefault="000C1C73" w:rsidP="000C1C73">
            <w:pPr>
              <w:pStyle w:val="Default"/>
              <w:rPr>
                <w:sz w:val="20"/>
                <w:szCs w:val="20"/>
              </w:rPr>
            </w:pPr>
            <w:r w:rsidRPr="000C1C73">
              <w:rPr>
                <w:sz w:val="20"/>
                <w:szCs w:val="20"/>
              </w:rPr>
              <w:t>26877,1</w:t>
            </w:r>
          </w:p>
        </w:tc>
        <w:tc>
          <w:tcPr>
            <w:tcW w:w="246" w:type="pct"/>
            <w:shd w:val="clear" w:color="auto" w:fill="auto"/>
          </w:tcPr>
          <w:p w:rsidR="000C1C73" w:rsidRPr="000C1C73" w:rsidRDefault="000C1C73" w:rsidP="000C1C73">
            <w:pPr>
              <w:pStyle w:val="Default"/>
              <w:rPr>
                <w:sz w:val="20"/>
                <w:szCs w:val="20"/>
              </w:rPr>
            </w:pPr>
            <w:r w:rsidRPr="000C1C73">
              <w:rPr>
                <w:sz w:val="20"/>
                <w:szCs w:val="20"/>
              </w:rPr>
              <w:t>24320,30</w:t>
            </w:r>
          </w:p>
        </w:tc>
        <w:tc>
          <w:tcPr>
            <w:tcW w:w="227" w:type="pct"/>
            <w:shd w:val="clear" w:color="auto" w:fill="auto"/>
          </w:tcPr>
          <w:p w:rsidR="000C1C73" w:rsidRPr="000C1C73" w:rsidRDefault="000C1C73" w:rsidP="000C1C73">
            <w:pPr>
              <w:pStyle w:val="Default"/>
              <w:rPr>
                <w:sz w:val="20"/>
                <w:szCs w:val="20"/>
              </w:rPr>
            </w:pPr>
            <w:r w:rsidRPr="000C1C73">
              <w:rPr>
                <w:sz w:val="20"/>
                <w:szCs w:val="20"/>
              </w:rPr>
              <w:t>24320,3</w:t>
            </w:r>
          </w:p>
        </w:tc>
        <w:tc>
          <w:tcPr>
            <w:tcW w:w="235" w:type="pct"/>
            <w:shd w:val="clear" w:color="auto" w:fill="auto"/>
          </w:tcPr>
          <w:p w:rsidR="000C1C73" w:rsidRPr="000C1C73" w:rsidRDefault="000C1C73" w:rsidP="000C1C73">
            <w:pPr>
              <w:pStyle w:val="Default"/>
              <w:rPr>
                <w:sz w:val="20"/>
                <w:szCs w:val="20"/>
              </w:rPr>
            </w:pPr>
            <w:r w:rsidRPr="000C1C73">
              <w:rPr>
                <w:sz w:val="20"/>
                <w:szCs w:val="20"/>
              </w:rPr>
              <w:t>24320,3</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 xml:space="preserve">Основное </w:t>
            </w:r>
            <w:r w:rsidRPr="000C1C73">
              <w:rPr>
                <w:sz w:val="20"/>
                <w:szCs w:val="20"/>
              </w:rPr>
              <w:lastRenderedPageBreak/>
              <w:t>мероприятие 1.1.</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lastRenderedPageBreak/>
              <w:t>Обслуживание муниципального долга района</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6110200170</w:t>
            </w:r>
          </w:p>
        </w:tc>
        <w:tc>
          <w:tcPr>
            <w:tcW w:w="80" w:type="pct"/>
            <w:vMerge w:val="restart"/>
            <w:shd w:val="clear" w:color="auto" w:fill="auto"/>
          </w:tcPr>
          <w:p w:rsidR="000C1C73" w:rsidRPr="000C1C73" w:rsidRDefault="000C1C73" w:rsidP="000C1C73">
            <w:pPr>
              <w:pStyle w:val="Default"/>
              <w:rPr>
                <w:bCs/>
                <w:sz w:val="20"/>
                <w:szCs w:val="20"/>
              </w:rPr>
            </w:pPr>
            <w:r w:rsidRPr="000C1C73">
              <w:rPr>
                <w:bCs/>
                <w:sz w:val="20"/>
                <w:szCs w:val="20"/>
              </w:rPr>
              <w:t>700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5092,9</w:t>
            </w:r>
          </w:p>
        </w:tc>
        <w:tc>
          <w:tcPr>
            <w:tcW w:w="242" w:type="pct"/>
            <w:shd w:val="clear" w:color="auto" w:fill="auto"/>
          </w:tcPr>
          <w:p w:rsidR="000C1C73" w:rsidRPr="000C1C73" w:rsidRDefault="000C1C73" w:rsidP="000C1C73">
            <w:pPr>
              <w:pStyle w:val="Default"/>
              <w:rPr>
                <w:sz w:val="20"/>
                <w:szCs w:val="20"/>
              </w:rPr>
            </w:pPr>
            <w:r w:rsidRPr="000C1C73">
              <w:rPr>
                <w:sz w:val="20"/>
                <w:szCs w:val="20"/>
              </w:rPr>
              <w:t>819,00</w:t>
            </w:r>
          </w:p>
        </w:tc>
        <w:tc>
          <w:tcPr>
            <w:tcW w:w="294" w:type="pct"/>
            <w:shd w:val="clear" w:color="auto" w:fill="auto"/>
          </w:tcPr>
          <w:p w:rsidR="000C1C73" w:rsidRPr="000C1C73" w:rsidRDefault="000C1C73" w:rsidP="000C1C73">
            <w:pPr>
              <w:pStyle w:val="Default"/>
              <w:rPr>
                <w:sz w:val="20"/>
                <w:szCs w:val="20"/>
              </w:rPr>
            </w:pPr>
            <w:r w:rsidRPr="000C1C73">
              <w:rPr>
                <w:sz w:val="20"/>
                <w:szCs w:val="20"/>
              </w:rPr>
              <w:t>855,00</w:t>
            </w:r>
          </w:p>
        </w:tc>
        <w:tc>
          <w:tcPr>
            <w:tcW w:w="256" w:type="pct"/>
            <w:shd w:val="clear" w:color="auto" w:fill="auto"/>
          </w:tcPr>
          <w:p w:rsidR="000C1C73" w:rsidRPr="000C1C73" w:rsidRDefault="000C1C73" w:rsidP="000C1C73">
            <w:pPr>
              <w:pStyle w:val="Default"/>
              <w:rPr>
                <w:sz w:val="20"/>
                <w:szCs w:val="20"/>
              </w:rPr>
            </w:pPr>
            <w:r w:rsidRPr="000C1C73">
              <w:rPr>
                <w:sz w:val="20"/>
                <w:szCs w:val="20"/>
              </w:rPr>
              <w:t>1360,50</w:t>
            </w:r>
          </w:p>
        </w:tc>
        <w:tc>
          <w:tcPr>
            <w:tcW w:w="244" w:type="pct"/>
            <w:shd w:val="clear" w:color="auto" w:fill="auto"/>
          </w:tcPr>
          <w:p w:rsidR="000C1C73" w:rsidRPr="000C1C73" w:rsidRDefault="000C1C73" w:rsidP="000C1C73">
            <w:pPr>
              <w:pStyle w:val="Default"/>
              <w:rPr>
                <w:sz w:val="20"/>
                <w:szCs w:val="20"/>
              </w:rPr>
            </w:pPr>
            <w:r w:rsidRPr="000C1C73">
              <w:rPr>
                <w:sz w:val="20"/>
                <w:szCs w:val="20"/>
              </w:rPr>
              <w:t>802,90</w:t>
            </w:r>
          </w:p>
        </w:tc>
        <w:tc>
          <w:tcPr>
            <w:tcW w:w="214" w:type="pct"/>
            <w:shd w:val="clear" w:color="auto" w:fill="auto"/>
          </w:tcPr>
          <w:p w:rsidR="000C1C73" w:rsidRPr="000C1C73" w:rsidRDefault="000C1C73" w:rsidP="000C1C73">
            <w:pPr>
              <w:pStyle w:val="Default"/>
              <w:rPr>
                <w:sz w:val="20"/>
                <w:szCs w:val="20"/>
              </w:rPr>
            </w:pPr>
            <w:r w:rsidRPr="000C1C73">
              <w:rPr>
                <w:sz w:val="20"/>
                <w:szCs w:val="20"/>
              </w:rPr>
              <w:t>1051,7</w:t>
            </w:r>
          </w:p>
        </w:tc>
        <w:tc>
          <w:tcPr>
            <w:tcW w:w="246" w:type="pct"/>
            <w:shd w:val="clear" w:color="auto" w:fill="auto"/>
          </w:tcPr>
          <w:p w:rsidR="000C1C73" w:rsidRPr="000C1C73" w:rsidRDefault="000C1C73" w:rsidP="000C1C73">
            <w:pPr>
              <w:pStyle w:val="Default"/>
              <w:rPr>
                <w:sz w:val="20"/>
                <w:szCs w:val="20"/>
              </w:rPr>
            </w:pPr>
            <w:r w:rsidRPr="000C1C73">
              <w:rPr>
                <w:sz w:val="20"/>
                <w:szCs w:val="20"/>
              </w:rPr>
              <w:t>203,8</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5092,9</w:t>
            </w:r>
          </w:p>
        </w:tc>
        <w:tc>
          <w:tcPr>
            <w:tcW w:w="242" w:type="pct"/>
            <w:shd w:val="clear" w:color="auto" w:fill="auto"/>
          </w:tcPr>
          <w:p w:rsidR="000C1C73" w:rsidRPr="000C1C73" w:rsidRDefault="000C1C73" w:rsidP="000C1C73">
            <w:pPr>
              <w:pStyle w:val="Default"/>
              <w:rPr>
                <w:sz w:val="20"/>
                <w:szCs w:val="20"/>
              </w:rPr>
            </w:pPr>
            <w:r w:rsidRPr="000C1C73">
              <w:rPr>
                <w:sz w:val="20"/>
                <w:szCs w:val="20"/>
              </w:rPr>
              <w:t>819,00</w:t>
            </w:r>
          </w:p>
        </w:tc>
        <w:tc>
          <w:tcPr>
            <w:tcW w:w="294" w:type="pct"/>
            <w:shd w:val="clear" w:color="auto" w:fill="auto"/>
          </w:tcPr>
          <w:p w:rsidR="000C1C73" w:rsidRPr="000C1C73" w:rsidRDefault="000C1C73" w:rsidP="000C1C73">
            <w:pPr>
              <w:pStyle w:val="Default"/>
              <w:rPr>
                <w:sz w:val="20"/>
                <w:szCs w:val="20"/>
              </w:rPr>
            </w:pPr>
            <w:r w:rsidRPr="000C1C73">
              <w:rPr>
                <w:sz w:val="20"/>
                <w:szCs w:val="20"/>
              </w:rPr>
              <w:t>855,00</w:t>
            </w:r>
          </w:p>
        </w:tc>
        <w:tc>
          <w:tcPr>
            <w:tcW w:w="256" w:type="pct"/>
            <w:shd w:val="clear" w:color="auto" w:fill="auto"/>
          </w:tcPr>
          <w:p w:rsidR="000C1C73" w:rsidRPr="000C1C73" w:rsidRDefault="000C1C73" w:rsidP="000C1C73">
            <w:pPr>
              <w:pStyle w:val="Default"/>
              <w:rPr>
                <w:sz w:val="20"/>
                <w:szCs w:val="20"/>
              </w:rPr>
            </w:pPr>
            <w:r w:rsidRPr="000C1C73">
              <w:rPr>
                <w:sz w:val="20"/>
                <w:szCs w:val="20"/>
              </w:rPr>
              <w:t>1360,50</w:t>
            </w:r>
          </w:p>
        </w:tc>
        <w:tc>
          <w:tcPr>
            <w:tcW w:w="244" w:type="pct"/>
            <w:shd w:val="clear" w:color="auto" w:fill="auto"/>
          </w:tcPr>
          <w:p w:rsidR="000C1C73" w:rsidRPr="000C1C73" w:rsidRDefault="000C1C73" w:rsidP="000C1C73">
            <w:pPr>
              <w:pStyle w:val="Default"/>
              <w:rPr>
                <w:sz w:val="20"/>
                <w:szCs w:val="20"/>
              </w:rPr>
            </w:pPr>
            <w:r w:rsidRPr="000C1C73">
              <w:rPr>
                <w:sz w:val="20"/>
                <w:szCs w:val="20"/>
              </w:rPr>
              <w:t>802,90</w:t>
            </w:r>
          </w:p>
        </w:tc>
        <w:tc>
          <w:tcPr>
            <w:tcW w:w="214" w:type="pct"/>
            <w:shd w:val="clear" w:color="auto" w:fill="auto"/>
          </w:tcPr>
          <w:p w:rsidR="000C1C73" w:rsidRPr="000C1C73" w:rsidRDefault="000C1C73" w:rsidP="000C1C73">
            <w:pPr>
              <w:pStyle w:val="Default"/>
              <w:rPr>
                <w:sz w:val="20"/>
                <w:szCs w:val="20"/>
              </w:rPr>
            </w:pPr>
            <w:r w:rsidRPr="000C1C73">
              <w:rPr>
                <w:sz w:val="20"/>
                <w:szCs w:val="20"/>
              </w:rPr>
              <w:t>1051,7</w:t>
            </w:r>
          </w:p>
        </w:tc>
        <w:tc>
          <w:tcPr>
            <w:tcW w:w="246" w:type="pct"/>
            <w:shd w:val="clear" w:color="auto" w:fill="auto"/>
          </w:tcPr>
          <w:p w:rsidR="000C1C73" w:rsidRPr="000C1C73" w:rsidRDefault="000C1C73" w:rsidP="000C1C73">
            <w:pPr>
              <w:pStyle w:val="Default"/>
              <w:rPr>
                <w:sz w:val="20"/>
                <w:szCs w:val="20"/>
              </w:rPr>
            </w:pPr>
            <w:r w:rsidRPr="000C1C73">
              <w:rPr>
                <w:sz w:val="20"/>
                <w:szCs w:val="20"/>
              </w:rPr>
              <w:t>203,8</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 xml:space="preserve">Основное мероприятие </w:t>
            </w:r>
          </w:p>
          <w:p w:rsidR="000C1C73" w:rsidRPr="000C1C73" w:rsidRDefault="000C1C73" w:rsidP="000C1C73">
            <w:pPr>
              <w:pStyle w:val="Default"/>
              <w:rPr>
                <w:sz w:val="20"/>
                <w:szCs w:val="20"/>
              </w:rPr>
            </w:pPr>
            <w:r w:rsidRPr="000C1C73">
              <w:rPr>
                <w:sz w:val="20"/>
                <w:szCs w:val="20"/>
              </w:rPr>
              <w:t>1.2.</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t>Выравнивание бюджетной обеспеченности поселений</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61.1.03.71000, 61.1.03.87720</w:t>
            </w:r>
          </w:p>
        </w:tc>
        <w:tc>
          <w:tcPr>
            <w:tcW w:w="80" w:type="pct"/>
            <w:vMerge w:val="restart"/>
            <w:shd w:val="clear" w:color="auto" w:fill="auto"/>
          </w:tcPr>
          <w:p w:rsidR="000C1C73" w:rsidRPr="000C1C73" w:rsidRDefault="000C1C73" w:rsidP="000C1C73">
            <w:pPr>
              <w:pStyle w:val="Default"/>
              <w:rPr>
                <w:bCs/>
                <w:sz w:val="20"/>
                <w:szCs w:val="20"/>
              </w:rPr>
            </w:pPr>
            <w:r w:rsidRPr="000C1C73">
              <w:rPr>
                <w:bCs/>
                <w:sz w:val="20"/>
                <w:szCs w:val="20"/>
              </w:rPr>
              <w:t>500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98304,3</w:t>
            </w:r>
          </w:p>
        </w:tc>
        <w:tc>
          <w:tcPr>
            <w:tcW w:w="242" w:type="pct"/>
            <w:shd w:val="clear" w:color="auto" w:fill="auto"/>
          </w:tcPr>
          <w:p w:rsidR="000C1C73" w:rsidRPr="000C1C73" w:rsidRDefault="000C1C73" w:rsidP="000C1C73">
            <w:pPr>
              <w:pStyle w:val="Default"/>
              <w:rPr>
                <w:sz w:val="20"/>
                <w:szCs w:val="20"/>
              </w:rPr>
            </w:pPr>
            <w:r w:rsidRPr="000C1C73">
              <w:rPr>
                <w:sz w:val="20"/>
                <w:szCs w:val="20"/>
              </w:rPr>
              <w:t>10002,0</w:t>
            </w:r>
          </w:p>
        </w:tc>
        <w:tc>
          <w:tcPr>
            <w:tcW w:w="294" w:type="pct"/>
            <w:shd w:val="clear" w:color="auto" w:fill="auto"/>
          </w:tcPr>
          <w:p w:rsidR="000C1C73" w:rsidRPr="000C1C73" w:rsidRDefault="000C1C73" w:rsidP="000C1C73">
            <w:pPr>
              <w:pStyle w:val="Default"/>
              <w:rPr>
                <w:sz w:val="20"/>
                <w:szCs w:val="20"/>
              </w:rPr>
            </w:pPr>
            <w:r w:rsidRPr="000C1C73">
              <w:rPr>
                <w:sz w:val="20"/>
                <w:szCs w:val="20"/>
              </w:rPr>
              <w:t>10002,0</w:t>
            </w:r>
          </w:p>
        </w:tc>
        <w:tc>
          <w:tcPr>
            <w:tcW w:w="256" w:type="pct"/>
            <w:shd w:val="clear" w:color="auto" w:fill="auto"/>
          </w:tcPr>
          <w:p w:rsidR="000C1C73" w:rsidRPr="000C1C73" w:rsidRDefault="000C1C73" w:rsidP="000C1C73">
            <w:pPr>
              <w:pStyle w:val="Default"/>
              <w:rPr>
                <w:sz w:val="20"/>
                <w:szCs w:val="20"/>
              </w:rPr>
            </w:pPr>
            <w:r w:rsidRPr="000C1C73">
              <w:rPr>
                <w:sz w:val="20"/>
                <w:szCs w:val="20"/>
              </w:rPr>
              <w:t>10398,30</w:t>
            </w:r>
          </w:p>
        </w:tc>
        <w:tc>
          <w:tcPr>
            <w:tcW w:w="244" w:type="pct"/>
            <w:shd w:val="clear" w:color="auto" w:fill="auto"/>
          </w:tcPr>
          <w:p w:rsidR="000C1C73" w:rsidRPr="000C1C73" w:rsidRDefault="000C1C73" w:rsidP="000C1C73">
            <w:pPr>
              <w:pStyle w:val="Default"/>
              <w:rPr>
                <w:sz w:val="20"/>
                <w:szCs w:val="20"/>
              </w:rPr>
            </w:pPr>
            <w:r w:rsidRPr="000C1C73">
              <w:rPr>
                <w:sz w:val="20"/>
                <w:szCs w:val="20"/>
              </w:rPr>
              <w:t>4774,80</w:t>
            </w:r>
          </w:p>
        </w:tc>
        <w:tc>
          <w:tcPr>
            <w:tcW w:w="214" w:type="pct"/>
            <w:shd w:val="clear" w:color="auto" w:fill="auto"/>
          </w:tcPr>
          <w:p w:rsidR="000C1C73" w:rsidRPr="000C1C73" w:rsidRDefault="000C1C73" w:rsidP="000C1C73">
            <w:pPr>
              <w:pStyle w:val="Default"/>
              <w:rPr>
                <w:sz w:val="20"/>
                <w:szCs w:val="20"/>
              </w:rPr>
            </w:pPr>
            <w:r w:rsidRPr="000C1C73">
              <w:rPr>
                <w:sz w:val="20"/>
                <w:szCs w:val="20"/>
              </w:rPr>
              <w:t>13650,3</w:t>
            </w:r>
          </w:p>
        </w:tc>
        <w:tc>
          <w:tcPr>
            <w:tcW w:w="246" w:type="pct"/>
            <w:shd w:val="clear" w:color="auto" w:fill="auto"/>
          </w:tcPr>
          <w:p w:rsidR="000C1C73" w:rsidRPr="000C1C73" w:rsidRDefault="000C1C73" w:rsidP="000C1C73">
            <w:pPr>
              <w:pStyle w:val="Default"/>
              <w:rPr>
                <w:sz w:val="20"/>
                <w:szCs w:val="20"/>
              </w:rPr>
            </w:pPr>
            <w:r w:rsidRPr="000C1C73">
              <w:rPr>
                <w:sz w:val="20"/>
                <w:szCs w:val="20"/>
              </w:rPr>
              <w:t>8555,0</w:t>
            </w:r>
          </w:p>
        </w:tc>
        <w:tc>
          <w:tcPr>
            <w:tcW w:w="219" w:type="pct"/>
            <w:shd w:val="clear" w:color="auto" w:fill="auto"/>
          </w:tcPr>
          <w:p w:rsidR="000C1C73" w:rsidRPr="000C1C73" w:rsidRDefault="000C1C73" w:rsidP="000C1C73">
            <w:pPr>
              <w:pStyle w:val="Default"/>
              <w:rPr>
                <w:sz w:val="20"/>
                <w:szCs w:val="20"/>
              </w:rPr>
            </w:pPr>
            <w:r w:rsidRPr="000C1C73">
              <w:rPr>
                <w:sz w:val="20"/>
                <w:szCs w:val="20"/>
              </w:rPr>
              <w:t>8717,10</w:t>
            </w:r>
          </w:p>
        </w:tc>
        <w:tc>
          <w:tcPr>
            <w:tcW w:w="242" w:type="pct"/>
            <w:shd w:val="clear" w:color="auto" w:fill="auto"/>
          </w:tcPr>
          <w:p w:rsidR="000C1C73" w:rsidRPr="000C1C73" w:rsidRDefault="000C1C73" w:rsidP="000C1C73">
            <w:pPr>
              <w:pStyle w:val="Default"/>
              <w:rPr>
                <w:sz w:val="20"/>
                <w:szCs w:val="20"/>
              </w:rPr>
            </w:pPr>
            <w:r w:rsidRPr="000C1C73">
              <w:rPr>
                <w:sz w:val="20"/>
                <w:szCs w:val="20"/>
              </w:rPr>
              <w:t>8885,8</w:t>
            </w:r>
          </w:p>
        </w:tc>
        <w:tc>
          <w:tcPr>
            <w:tcW w:w="246" w:type="pct"/>
            <w:shd w:val="clear" w:color="auto" w:fill="auto"/>
          </w:tcPr>
          <w:p w:rsidR="000C1C73" w:rsidRPr="000C1C73" w:rsidRDefault="000C1C73" w:rsidP="000C1C73">
            <w:pPr>
              <w:pStyle w:val="Default"/>
              <w:rPr>
                <w:sz w:val="20"/>
                <w:szCs w:val="20"/>
              </w:rPr>
            </w:pPr>
            <w:r w:rsidRPr="000C1C73">
              <w:rPr>
                <w:sz w:val="20"/>
                <w:szCs w:val="20"/>
              </w:rPr>
              <w:t>7773,00</w:t>
            </w:r>
          </w:p>
        </w:tc>
        <w:tc>
          <w:tcPr>
            <w:tcW w:w="227" w:type="pct"/>
            <w:shd w:val="clear" w:color="auto" w:fill="auto"/>
          </w:tcPr>
          <w:p w:rsidR="000C1C73" w:rsidRPr="000C1C73" w:rsidRDefault="000C1C73" w:rsidP="000C1C73">
            <w:pPr>
              <w:pStyle w:val="Default"/>
              <w:rPr>
                <w:sz w:val="20"/>
                <w:szCs w:val="20"/>
              </w:rPr>
            </w:pPr>
            <w:r w:rsidRPr="000C1C73">
              <w:rPr>
                <w:sz w:val="20"/>
                <w:szCs w:val="20"/>
              </w:rPr>
              <w:t>7773,00</w:t>
            </w:r>
          </w:p>
        </w:tc>
        <w:tc>
          <w:tcPr>
            <w:tcW w:w="235" w:type="pct"/>
            <w:shd w:val="clear" w:color="auto" w:fill="auto"/>
          </w:tcPr>
          <w:p w:rsidR="000C1C73" w:rsidRPr="000C1C73" w:rsidRDefault="000C1C73" w:rsidP="000C1C73">
            <w:pPr>
              <w:pStyle w:val="Default"/>
              <w:rPr>
                <w:sz w:val="20"/>
                <w:szCs w:val="20"/>
              </w:rPr>
            </w:pPr>
            <w:r w:rsidRPr="000C1C73">
              <w:rPr>
                <w:sz w:val="20"/>
                <w:szCs w:val="20"/>
              </w:rPr>
              <w:t>7773,00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98304,3</w:t>
            </w:r>
          </w:p>
        </w:tc>
        <w:tc>
          <w:tcPr>
            <w:tcW w:w="242" w:type="pct"/>
            <w:shd w:val="clear" w:color="auto" w:fill="auto"/>
          </w:tcPr>
          <w:p w:rsidR="000C1C73" w:rsidRPr="000C1C73" w:rsidRDefault="000C1C73" w:rsidP="000C1C73">
            <w:pPr>
              <w:pStyle w:val="Default"/>
              <w:rPr>
                <w:sz w:val="20"/>
                <w:szCs w:val="20"/>
              </w:rPr>
            </w:pPr>
            <w:r w:rsidRPr="000C1C73">
              <w:rPr>
                <w:sz w:val="20"/>
                <w:szCs w:val="20"/>
              </w:rPr>
              <w:t>10002,0</w:t>
            </w:r>
          </w:p>
        </w:tc>
        <w:tc>
          <w:tcPr>
            <w:tcW w:w="294" w:type="pct"/>
            <w:shd w:val="clear" w:color="auto" w:fill="auto"/>
          </w:tcPr>
          <w:p w:rsidR="000C1C73" w:rsidRPr="000C1C73" w:rsidRDefault="000C1C73" w:rsidP="000C1C73">
            <w:pPr>
              <w:pStyle w:val="Default"/>
              <w:rPr>
                <w:sz w:val="20"/>
                <w:szCs w:val="20"/>
              </w:rPr>
            </w:pPr>
            <w:r w:rsidRPr="000C1C73">
              <w:rPr>
                <w:bCs/>
                <w:sz w:val="20"/>
                <w:szCs w:val="20"/>
              </w:rPr>
              <w:t>10002,0</w:t>
            </w:r>
          </w:p>
        </w:tc>
        <w:tc>
          <w:tcPr>
            <w:tcW w:w="256" w:type="pct"/>
            <w:shd w:val="clear" w:color="auto" w:fill="auto"/>
          </w:tcPr>
          <w:p w:rsidR="000C1C73" w:rsidRPr="000C1C73" w:rsidRDefault="000C1C73" w:rsidP="000C1C73">
            <w:pPr>
              <w:pStyle w:val="Default"/>
              <w:rPr>
                <w:sz w:val="20"/>
                <w:szCs w:val="20"/>
              </w:rPr>
            </w:pPr>
            <w:r w:rsidRPr="000C1C73">
              <w:rPr>
                <w:bCs/>
                <w:sz w:val="20"/>
                <w:szCs w:val="20"/>
              </w:rPr>
              <w:t>10398,30</w:t>
            </w:r>
          </w:p>
        </w:tc>
        <w:tc>
          <w:tcPr>
            <w:tcW w:w="244" w:type="pct"/>
            <w:shd w:val="clear" w:color="auto" w:fill="auto"/>
          </w:tcPr>
          <w:p w:rsidR="000C1C73" w:rsidRPr="000C1C73" w:rsidRDefault="000C1C73" w:rsidP="000C1C73">
            <w:pPr>
              <w:pStyle w:val="Default"/>
              <w:rPr>
                <w:sz w:val="20"/>
                <w:szCs w:val="20"/>
              </w:rPr>
            </w:pPr>
            <w:r w:rsidRPr="000C1C73">
              <w:rPr>
                <w:bCs/>
                <w:sz w:val="20"/>
                <w:szCs w:val="20"/>
              </w:rPr>
              <w:t>4774,80</w:t>
            </w:r>
          </w:p>
        </w:tc>
        <w:tc>
          <w:tcPr>
            <w:tcW w:w="214" w:type="pct"/>
            <w:shd w:val="clear" w:color="auto" w:fill="auto"/>
          </w:tcPr>
          <w:p w:rsidR="000C1C73" w:rsidRPr="000C1C73" w:rsidRDefault="000C1C73" w:rsidP="000C1C73">
            <w:pPr>
              <w:pStyle w:val="Default"/>
              <w:rPr>
                <w:sz w:val="20"/>
                <w:szCs w:val="20"/>
              </w:rPr>
            </w:pPr>
            <w:r w:rsidRPr="000C1C73">
              <w:rPr>
                <w:bCs/>
                <w:sz w:val="20"/>
                <w:szCs w:val="20"/>
              </w:rPr>
              <w:t>13650,3</w:t>
            </w:r>
          </w:p>
        </w:tc>
        <w:tc>
          <w:tcPr>
            <w:tcW w:w="246" w:type="pct"/>
            <w:shd w:val="clear" w:color="auto" w:fill="auto"/>
          </w:tcPr>
          <w:p w:rsidR="000C1C73" w:rsidRPr="000C1C73" w:rsidRDefault="000C1C73" w:rsidP="000C1C73">
            <w:pPr>
              <w:pStyle w:val="Default"/>
              <w:rPr>
                <w:sz w:val="20"/>
                <w:szCs w:val="20"/>
              </w:rPr>
            </w:pPr>
            <w:r w:rsidRPr="000C1C73">
              <w:rPr>
                <w:sz w:val="20"/>
                <w:szCs w:val="20"/>
              </w:rPr>
              <w:t>8555,0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8717,10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8885,8</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7773,00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7773,00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7773,00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16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Основное мероприятие 1.3.</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t>Поддержка мер по обеспечению сбалансированности поселений</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
                <w:bCs/>
                <w:sz w:val="20"/>
                <w:szCs w:val="20"/>
              </w:rPr>
            </w:pPr>
            <w:r w:rsidRPr="000C1C73">
              <w:rPr>
                <w:sz w:val="20"/>
                <w:szCs w:val="20"/>
              </w:rPr>
              <w:t>6110370000</w:t>
            </w:r>
          </w:p>
        </w:tc>
        <w:tc>
          <w:tcPr>
            <w:tcW w:w="80" w:type="pct"/>
            <w:vMerge w:val="restar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105070,1</w:t>
            </w:r>
          </w:p>
        </w:tc>
        <w:tc>
          <w:tcPr>
            <w:tcW w:w="242" w:type="pct"/>
            <w:shd w:val="clear" w:color="auto" w:fill="auto"/>
          </w:tcPr>
          <w:p w:rsidR="000C1C73" w:rsidRPr="000C1C73" w:rsidRDefault="000C1C73" w:rsidP="000C1C73">
            <w:pPr>
              <w:pStyle w:val="Default"/>
              <w:rPr>
                <w:sz w:val="20"/>
                <w:szCs w:val="20"/>
              </w:rPr>
            </w:pPr>
            <w:r w:rsidRPr="000C1C73">
              <w:rPr>
                <w:sz w:val="20"/>
                <w:szCs w:val="20"/>
              </w:rPr>
              <w:t>4818,70</w:t>
            </w:r>
          </w:p>
        </w:tc>
        <w:tc>
          <w:tcPr>
            <w:tcW w:w="294" w:type="pct"/>
            <w:shd w:val="clear" w:color="auto" w:fill="auto"/>
          </w:tcPr>
          <w:p w:rsidR="000C1C73" w:rsidRPr="000C1C73" w:rsidRDefault="000C1C73" w:rsidP="000C1C73">
            <w:pPr>
              <w:pStyle w:val="Default"/>
              <w:rPr>
                <w:sz w:val="20"/>
                <w:szCs w:val="20"/>
              </w:rPr>
            </w:pPr>
            <w:r w:rsidRPr="000C1C73">
              <w:rPr>
                <w:bCs/>
                <w:sz w:val="20"/>
                <w:szCs w:val="20"/>
              </w:rPr>
              <w:t>4818,70</w:t>
            </w:r>
          </w:p>
        </w:tc>
        <w:tc>
          <w:tcPr>
            <w:tcW w:w="256" w:type="pct"/>
            <w:shd w:val="clear" w:color="auto" w:fill="auto"/>
          </w:tcPr>
          <w:p w:rsidR="000C1C73" w:rsidRPr="000C1C73" w:rsidRDefault="000C1C73" w:rsidP="000C1C73">
            <w:pPr>
              <w:pStyle w:val="Default"/>
              <w:rPr>
                <w:sz w:val="20"/>
                <w:szCs w:val="20"/>
              </w:rPr>
            </w:pPr>
            <w:r w:rsidRPr="000C1C73">
              <w:rPr>
                <w:bCs/>
                <w:sz w:val="20"/>
                <w:szCs w:val="20"/>
              </w:rPr>
              <w:t>6682,90</w:t>
            </w:r>
          </w:p>
        </w:tc>
        <w:tc>
          <w:tcPr>
            <w:tcW w:w="244" w:type="pct"/>
            <w:shd w:val="clear" w:color="auto" w:fill="auto"/>
          </w:tcPr>
          <w:p w:rsidR="000C1C73" w:rsidRPr="000C1C73" w:rsidRDefault="000C1C73" w:rsidP="000C1C73">
            <w:pPr>
              <w:pStyle w:val="Default"/>
              <w:rPr>
                <w:sz w:val="20"/>
                <w:szCs w:val="20"/>
              </w:rPr>
            </w:pPr>
            <w:r w:rsidRPr="000C1C73">
              <w:rPr>
                <w:bCs/>
                <w:sz w:val="20"/>
                <w:szCs w:val="20"/>
              </w:rPr>
              <w:t>13449,7</w:t>
            </w:r>
          </w:p>
        </w:tc>
        <w:tc>
          <w:tcPr>
            <w:tcW w:w="214" w:type="pct"/>
            <w:shd w:val="clear" w:color="auto" w:fill="auto"/>
          </w:tcPr>
          <w:p w:rsidR="000C1C73" w:rsidRPr="000C1C73" w:rsidRDefault="000C1C73" w:rsidP="000C1C73">
            <w:pPr>
              <w:pStyle w:val="Default"/>
              <w:rPr>
                <w:sz w:val="20"/>
                <w:szCs w:val="20"/>
              </w:rPr>
            </w:pPr>
            <w:r w:rsidRPr="000C1C73">
              <w:rPr>
                <w:sz w:val="20"/>
                <w:szCs w:val="20"/>
              </w:rPr>
              <w:t>7223,5</w:t>
            </w:r>
          </w:p>
        </w:tc>
        <w:tc>
          <w:tcPr>
            <w:tcW w:w="246" w:type="pct"/>
            <w:shd w:val="clear" w:color="auto" w:fill="auto"/>
          </w:tcPr>
          <w:p w:rsidR="000C1C73" w:rsidRPr="000C1C73" w:rsidRDefault="000C1C73" w:rsidP="000C1C73">
            <w:pPr>
              <w:pStyle w:val="Default"/>
              <w:rPr>
                <w:sz w:val="20"/>
                <w:szCs w:val="20"/>
              </w:rPr>
            </w:pPr>
            <w:r w:rsidRPr="000C1C73">
              <w:rPr>
                <w:sz w:val="20"/>
                <w:szCs w:val="20"/>
              </w:rPr>
              <w:t>13611,7</w:t>
            </w:r>
          </w:p>
        </w:tc>
        <w:tc>
          <w:tcPr>
            <w:tcW w:w="219" w:type="pct"/>
            <w:shd w:val="clear" w:color="auto" w:fill="auto"/>
          </w:tcPr>
          <w:p w:rsidR="000C1C73" w:rsidRPr="000C1C73" w:rsidRDefault="000C1C73" w:rsidP="000C1C73">
            <w:pPr>
              <w:pStyle w:val="Default"/>
              <w:rPr>
                <w:sz w:val="20"/>
                <w:szCs w:val="20"/>
              </w:rPr>
            </w:pPr>
            <w:r w:rsidRPr="000C1C73">
              <w:rPr>
                <w:sz w:val="20"/>
                <w:szCs w:val="20"/>
              </w:rPr>
              <w:t>11505,7</w:t>
            </w:r>
          </w:p>
        </w:tc>
        <w:tc>
          <w:tcPr>
            <w:tcW w:w="242" w:type="pct"/>
            <w:shd w:val="clear" w:color="auto" w:fill="auto"/>
          </w:tcPr>
          <w:p w:rsidR="000C1C73" w:rsidRPr="000C1C73" w:rsidRDefault="000C1C73" w:rsidP="000C1C73">
            <w:pPr>
              <w:pStyle w:val="Default"/>
              <w:rPr>
                <w:sz w:val="20"/>
                <w:szCs w:val="20"/>
              </w:rPr>
            </w:pPr>
            <w:r w:rsidRPr="000C1C73">
              <w:rPr>
                <w:sz w:val="20"/>
                <w:szCs w:val="20"/>
              </w:rPr>
              <w:t>10072,3</w:t>
            </w:r>
          </w:p>
        </w:tc>
        <w:tc>
          <w:tcPr>
            <w:tcW w:w="246" w:type="pct"/>
            <w:shd w:val="clear" w:color="auto" w:fill="auto"/>
          </w:tcPr>
          <w:p w:rsidR="000C1C73" w:rsidRPr="000C1C73" w:rsidRDefault="000C1C73" w:rsidP="000C1C73">
            <w:pPr>
              <w:pStyle w:val="Default"/>
              <w:rPr>
                <w:sz w:val="20"/>
                <w:szCs w:val="20"/>
              </w:rPr>
            </w:pPr>
            <w:r w:rsidRPr="000C1C73">
              <w:rPr>
                <w:sz w:val="20"/>
                <w:szCs w:val="20"/>
              </w:rPr>
              <w:t>10962,30</w:t>
            </w:r>
          </w:p>
        </w:tc>
        <w:tc>
          <w:tcPr>
            <w:tcW w:w="227" w:type="pct"/>
            <w:shd w:val="clear" w:color="auto" w:fill="auto"/>
          </w:tcPr>
          <w:p w:rsidR="000C1C73" w:rsidRPr="000C1C73" w:rsidRDefault="000C1C73" w:rsidP="000C1C73">
            <w:pPr>
              <w:pStyle w:val="Default"/>
              <w:rPr>
                <w:sz w:val="20"/>
                <w:szCs w:val="20"/>
              </w:rPr>
            </w:pPr>
            <w:r w:rsidRPr="000C1C73">
              <w:rPr>
                <w:sz w:val="20"/>
                <w:szCs w:val="20"/>
              </w:rPr>
              <w:t>10962,3</w:t>
            </w:r>
          </w:p>
        </w:tc>
        <w:tc>
          <w:tcPr>
            <w:tcW w:w="235" w:type="pct"/>
            <w:shd w:val="clear" w:color="auto" w:fill="auto"/>
          </w:tcPr>
          <w:p w:rsidR="000C1C73" w:rsidRPr="000C1C73" w:rsidRDefault="000C1C73" w:rsidP="000C1C73">
            <w:pPr>
              <w:pStyle w:val="Default"/>
              <w:rPr>
                <w:sz w:val="20"/>
                <w:szCs w:val="20"/>
              </w:rPr>
            </w:pPr>
            <w:r w:rsidRPr="000C1C73">
              <w:rPr>
                <w:sz w:val="20"/>
                <w:szCs w:val="20"/>
              </w:rPr>
              <w:t>10962,3</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p w:rsidR="000C1C73" w:rsidRPr="000C1C73" w:rsidRDefault="000C1C73" w:rsidP="000C1C73">
            <w:pPr>
              <w:pStyle w:val="Default"/>
              <w:rPr>
                <w:sz w:val="20"/>
                <w:szCs w:val="20"/>
              </w:rPr>
            </w:pPr>
            <w:r w:rsidRPr="000C1C73">
              <w:rPr>
                <w:sz w:val="20"/>
                <w:szCs w:val="20"/>
              </w:rPr>
              <w:t>в том числе</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105070,1</w:t>
            </w:r>
          </w:p>
        </w:tc>
        <w:tc>
          <w:tcPr>
            <w:tcW w:w="242" w:type="pct"/>
            <w:shd w:val="clear" w:color="auto" w:fill="auto"/>
          </w:tcPr>
          <w:p w:rsidR="000C1C73" w:rsidRPr="000C1C73" w:rsidRDefault="000C1C73" w:rsidP="000C1C73">
            <w:pPr>
              <w:pStyle w:val="Default"/>
              <w:rPr>
                <w:sz w:val="20"/>
                <w:szCs w:val="20"/>
              </w:rPr>
            </w:pPr>
            <w:r w:rsidRPr="000C1C73">
              <w:rPr>
                <w:sz w:val="20"/>
                <w:szCs w:val="20"/>
              </w:rPr>
              <w:t>4818,70</w:t>
            </w:r>
          </w:p>
        </w:tc>
        <w:tc>
          <w:tcPr>
            <w:tcW w:w="294" w:type="pct"/>
            <w:shd w:val="clear" w:color="auto" w:fill="auto"/>
          </w:tcPr>
          <w:p w:rsidR="000C1C73" w:rsidRPr="000C1C73" w:rsidRDefault="000C1C73" w:rsidP="000C1C73">
            <w:pPr>
              <w:pStyle w:val="Default"/>
              <w:rPr>
                <w:sz w:val="20"/>
                <w:szCs w:val="20"/>
              </w:rPr>
            </w:pPr>
            <w:r w:rsidRPr="000C1C73">
              <w:rPr>
                <w:bCs/>
                <w:sz w:val="20"/>
                <w:szCs w:val="20"/>
              </w:rPr>
              <w:t>4818,70</w:t>
            </w:r>
          </w:p>
        </w:tc>
        <w:tc>
          <w:tcPr>
            <w:tcW w:w="256" w:type="pct"/>
            <w:shd w:val="clear" w:color="auto" w:fill="auto"/>
          </w:tcPr>
          <w:p w:rsidR="000C1C73" w:rsidRPr="000C1C73" w:rsidRDefault="000C1C73" w:rsidP="000C1C73">
            <w:pPr>
              <w:pStyle w:val="Default"/>
              <w:rPr>
                <w:sz w:val="20"/>
                <w:szCs w:val="20"/>
              </w:rPr>
            </w:pPr>
            <w:r w:rsidRPr="000C1C73">
              <w:rPr>
                <w:bCs/>
                <w:sz w:val="20"/>
                <w:szCs w:val="20"/>
              </w:rPr>
              <w:t>6682,90</w:t>
            </w:r>
          </w:p>
        </w:tc>
        <w:tc>
          <w:tcPr>
            <w:tcW w:w="244" w:type="pct"/>
            <w:shd w:val="clear" w:color="auto" w:fill="auto"/>
          </w:tcPr>
          <w:p w:rsidR="000C1C73" w:rsidRPr="000C1C73" w:rsidRDefault="000C1C73" w:rsidP="000C1C73">
            <w:pPr>
              <w:pStyle w:val="Default"/>
              <w:rPr>
                <w:sz w:val="20"/>
                <w:szCs w:val="20"/>
              </w:rPr>
            </w:pPr>
            <w:r w:rsidRPr="000C1C73">
              <w:rPr>
                <w:bCs/>
                <w:sz w:val="20"/>
                <w:szCs w:val="20"/>
              </w:rPr>
              <w:t>13449,7</w:t>
            </w:r>
          </w:p>
        </w:tc>
        <w:tc>
          <w:tcPr>
            <w:tcW w:w="214" w:type="pct"/>
            <w:shd w:val="clear" w:color="auto" w:fill="auto"/>
          </w:tcPr>
          <w:p w:rsidR="000C1C73" w:rsidRPr="000C1C73" w:rsidRDefault="000C1C73" w:rsidP="000C1C73">
            <w:pPr>
              <w:pStyle w:val="Default"/>
              <w:rPr>
                <w:sz w:val="20"/>
                <w:szCs w:val="20"/>
              </w:rPr>
            </w:pPr>
            <w:r w:rsidRPr="000C1C73">
              <w:rPr>
                <w:sz w:val="20"/>
                <w:szCs w:val="20"/>
              </w:rPr>
              <w:t>7223,5</w:t>
            </w:r>
          </w:p>
        </w:tc>
        <w:tc>
          <w:tcPr>
            <w:tcW w:w="246" w:type="pct"/>
            <w:shd w:val="clear" w:color="auto" w:fill="auto"/>
          </w:tcPr>
          <w:p w:rsidR="000C1C73" w:rsidRPr="000C1C73" w:rsidRDefault="000C1C73" w:rsidP="000C1C73">
            <w:pPr>
              <w:pStyle w:val="Default"/>
              <w:rPr>
                <w:sz w:val="20"/>
                <w:szCs w:val="20"/>
              </w:rPr>
            </w:pPr>
            <w:r w:rsidRPr="000C1C73">
              <w:rPr>
                <w:sz w:val="20"/>
                <w:szCs w:val="20"/>
              </w:rPr>
              <w:t>13611,7</w:t>
            </w:r>
          </w:p>
        </w:tc>
        <w:tc>
          <w:tcPr>
            <w:tcW w:w="219" w:type="pct"/>
            <w:shd w:val="clear" w:color="auto" w:fill="auto"/>
          </w:tcPr>
          <w:p w:rsidR="000C1C73" w:rsidRPr="000C1C73" w:rsidRDefault="000C1C73" w:rsidP="000C1C73">
            <w:pPr>
              <w:pStyle w:val="Default"/>
              <w:rPr>
                <w:sz w:val="20"/>
                <w:szCs w:val="20"/>
              </w:rPr>
            </w:pPr>
            <w:r w:rsidRPr="000C1C73">
              <w:rPr>
                <w:sz w:val="20"/>
                <w:szCs w:val="20"/>
              </w:rPr>
              <w:t>11505,7</w:t>
            </w:r>
          </w:p>
        </w:tc>
        <w:tc>
          <w:tcPr>
            <w:tcW w:w="242" w:type="pct"/>
            <w:shd w:val="clear" w:color="auto" w:fill="auto"/>
          </w:tcPr>
          <w:p w:rsidR="000C1C73" w:rsidRPr="000C1C73" w:rsidRDefault="000C1C73" w:rsidP="000C1C73">
            <w:pPr>
              <w:pStyle w:val="Default"/>
              <w:rPr>
                <w:sz w:val="20"/>
                <w:szCs w:val="20"/>
              </w:rPr>
            </w:pPr>
            <w:r w:rsidRPr="000C1C73">
              <w:rPr>
                <w:sz w:val="20"/>
                <w:szCs w:val="20"/>
              </w:rPr>
              <w:t>10072,3</w:t>
            </w:r>
          </w:p>
        </w:tc>
        <w:tc>
          <w:tcPr>
            <w:tcW w:w="246" w:type="pct"/>
            <w:shd w:val="clear" w:color="auto" w:fill="auto"/>
          </w:tcPr>
          <w:p w:rsidR="000C1C73" w:rsidRPr="000C1C73" w:rsidRDefault="000C1C73" w:rsidP="000C1C73">
            <w:pPr>
              <w:pStyle w:val="Default"/>
              <w:rPr>
                <w:sz w:val="20"/>
                <w:szCs w:val="20"/>
              </w:rPr>
            </w:pPr>
            <w:r w:rsidRPr="000C1C73">
              <w:rPr>
                <w:sz w:val="20"/>
                <w:szCs w:val="20"/>
              </w:rPr>
              <w:t>10962,30</w:t>
            </w:r>
          </w:p>
        </w:tc>
        <w:tc>
          <w:tcPr>
            <w:tcW w:w="227" w:type="pct"/>
            <w:shd w:val="clear" w:color="auto" w:fill="auto"/>
          </w:tcPr>
          <w:p w:rsidR="000C1C73" w:rsidRPr="000C1C73" w:rsidRDefault="000C1C73" w:rsidP="000C1C73">
            <w:pPr>
              <w:pStyle w:val="Default"/>
              <w:rPr>
                <w:sz w:val="20"/>
                <w:szCs w:val="20"/>
              </w:rPr>
            </w:pPr>
            <w:r w:rsidRPr="000C1C73">
              <w:rPr>
                <w:sz w:val="20"/>
                <w:szCs w:val="20"/>
              </w:rPr>
              <w:t>10962,3</w:t>
            </w:r>
          </w:p>
        </w:tc>
        <w:tc>
          <w:tcPr>
            <w:tcW w:w="235" w:type="pct"/>
            <w:shd w:val="clear" w:color="auto" w:fill="auto"/>
          </w:tcPr>
          <w:p w:rsidR="000C1C73" w:rsidRPr="000C1C73" w:rsidRDefault="000C1C73" w:rsidP="000C1C73">
            <w:pPr>
              <w:pStyle w:val="Default"/>
              <w:rPr>
                <w:sz w:val="20"/>
                <w:szCs w:val="20"/>
              </w:rPr>
            </w:pPr>
            <w:r w:rsidRPr="000C1C73">
              <w:rPr>
                <w:sz w:val="20"/>
                <w:szCs w:val="20"/>
              </w:rPr>
              <w:t>10962,3</w:t>
            </w:r>
          </w:p>
        </w:tc>
      </w:tr>
      <w:tr w:rsidR="000C1C73" w:rsidRPr="000C1C73" w:rsidTr="000C1C73">
        <w:trPr>
          <w:trHeight w:val="491"/>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shd w:val="clear" w:color="auto" w:fill="auto"/>
            <w:noWrap/>
            <w:textDirection w:val="btLr"/>
            <w:vAlign w:val="bottom"/>
          </w:tcPr>
          <w:p w:rsidR="000C1C73" w:rsidRPr="000C1C73" w:rsidRDefault="000C1C73" w:rsidP="000C1C73">
            <w:pPr>
              <w:pStyle w:val="Default"/>
              <w:rPr>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500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105070,1</w:t>
            </w:r>
          </w:p>
        </w:tc>
        <w:tc>
          <w:tcPr>
            <w:tcW w:w="242" w:type="pct"/>
            <w:shd w:val="clear" w:color="auto" w:fill="auto"/>
          </w:tcPr>
          <w:p w:rsidR="000C1C73" w:rsidRPr="000C1C73" w:rsidRDefault="000C1C73" w:rsidP="000C1C73">
            <w:pPr>
              <w:pStyle w:val="Default"/>
              <w:rPr>
                <w:sz w:val="20"/>
                <w:szCs w:val="20"/>
              </w:rPr>
            </w:pPr>
            <w:r w:rsidRPr="000C1C73">
              <w:rPr>
                <w:sz w:val="20"/>
                <w:szCs w:val="20"/>
              </w:rPr>
              <w:t>4818,70</w:t>
            </w:r>
          </w:p>
        </w:tc>
        <w:tc>
          <w:tcPr>
            <w:tcW w:w="294" w:type="pct"/>
            <w:shd w:val="clear" w:color="auto" w:fill="auto"/>
          </w:tcPr>
          <w:p w:rsidR="000C1C73" w:rsidRPr="000C1C73" w:rsidRDefault="000C1C73" w:rsidP="000C1C73">
            <w:pPr>
              <w:pStyle w:val="Default"/>
              <w:rPr>
                <w:sz w:val="20"/>
                <w:szCs w:val="20"/>
              </w:rPr>
            </w:pPr>
            <w:r w:rsidRPr="000C1C73">
              <w:rPr>
                <w:sz w:val="20"/>
                <w:szCs w:val="20"/>
              </w:rPr>
              <w:t>4818,70</w:t>
            </w:r>
          </w:p>
        </w:tc>
        <w:tc>
          <w:tcPr>
            <w:tcW w:w="256" w:type="pct"/>
            <w:shd w:val="clear" w:color="auto" w:fill="auto"/>
          </w:tcPr>
          <w:p w:rsidR="000C1C73" w:rsidRPr="000C1C73" w:rsidRDefault="000C1C73" w:rsidP="000C1C73">
            <w:pPr>
              <w:pStyle w:val="Default"/>
              <w:rPr>
                <w:sz w:val="20"/>
                <w:szCs w:val="20"/>
              </w:rPr>
            </w:pPr>
            <w:r w:rsidRPr="000C1C73">
              <w:rPr>
                <w:sz w:val="20"/>
                <w:szCs w:val="20"/>
              </w:rPr>
              <w:t>4608,30</w:t>
            </w:r>
          </w:p>
        </w:tc>
        <w:tc>
          <w:tcPr>
            <w:tcW w:w="244" w:type="pct"/>
            <w:shd w:val="clear" w:color="auto" w:fill="auto"/>
          </w:tcPr>
          <w:p w:rsidR="000C1C73" w:rsidRPr="000C1C73" w:rsidRDefault="000C1C73" w:rsidP="000C1C73">
            <w:pPr>
              <w:pStyle w:val="Default"/>
              <w:rPr>
                <w:sz w:val="20"/>
                <w:szCs w:val="20"/>
              </w:rPr>
            </w:pPr>
            <w:r w:rsidRPr="000C1C73">
              <w:rPr>
                <w:sz w:val="20"/>
                <w:szCs w:val="20"/>
              </w:rPr>
              <w:t>10728,0</w:t>
            </w:r>
          </w:p>
        </w:tc>
        <w:tc>
          <w:tcPr>
            <w:tcW w:w="214" w:type="pct"/>
            <w:shd w:val="clear" w:color="auto" w:fill="auto"/>
          </w:tcPr>
          <w:p w:rsidR="000C1C73" w:rsidRPr="000C1C73" w:rsidRDefault="000C1C73" w:rsidP="000C1C73">
            <w:pPr>
              <w:pStyle w:val="Default"/>
              <w:rPr>
                <w:sz w:val="20"/>
                <w:szCs w:val="20"/>
              </w:rPr>
            </w:pPr>
            <w:r w:rsidRPr="000C1C73">
              <w:rPr>
                <w:sz w:val="20"/>
                <w:szCs w:val="20"/>
              </w:rPr>
              <w:t>4513,8</w:t>
            </w:r>
          </w:p>
        </w:tc>
        <w:tc>
          <w:tcPr>
            <w:tcW w:w="246" w:type="pct"/>
            <w:shd w:val="clear" w:color="auto" w:fill="auto"/>
          </w:tcPr>
          <w:p w:rsidR="000C1C73" w:rsidRPr="000C1C73" w:rsidRDefault="000C1C73" w:rsidP="000C1C73">
            <w:pPr>
              <w:pStyle w:val="Default"/>
              <w:rPr>
                <w:sz w:val="20"/>
                <w:szCs w:val="20"/>
              </w:rPr>
            </w:pPr>
            <w:r w:rsidRPr="000C1C73">
              <w:rPr>
                <w:sz w:val="20"/>
                <w:szCs w:val="20"/>
              </w:rPr>
              <w:t>13611,7</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7880,0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6446,6</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8520,90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8520,90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8520,90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shd w:val="clear" w:color="auto" w:fill="auto"/>
            <w:textDirection w:val="btLr"/>
            <w:vAlign w:val="bottom"/>
          </w:tcPr>
          <w:p w:rsidR="000C1C73" w:rsidRPr="000C1C73" w:rsidRDefault="000C1C73" w:rsidP="000C1C73">
            <w:pPr>
              <w:pStyle w:val="Default"/>
              <w:rPr>
                <w:b/>
                <w:bCs/>
                <w:sz w:val="20"/>
                <w:szCs w:val="20"/>
              </w:rPr>
            </w:pPr>
          </w:p>
        </w:tc>
        <w:tc>
          <w:tcPr>
            <w:tcW w:w="80" w:type="pct"/>
            <w:vMerge w:val="restart"/>
            <w:shd w:val="clear" w:color="auto" w:fill="auto"/>
          </w:tcPr>
          <w:p w:rsidR="000C1C73" w:rsidRPr="000C1C73" w:rsidRDefault="000C1C73" w:rsidP="000C1C73">
            <w:pPr>
              <w:pStyle w:val="Default"/>
              <w:rPr>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12"/>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Основное мероприятие 1.4.</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t>Расходы на обеспечение функций органов местного самоуправления</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6110100000</w:t>
            </w: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70336,1</w:t>
            </w:r>
          </w:p>
        </w:tc>
        <w:tc>
          <w:tcPr>
            <w:tcW w:w="242" w:type="pct"/>
            <w:shd w:val="clear" w:color="auto" w:fill="auto"/>
          </w:tcPr>
          <w:p w:rsidR="000C1C73" w:rsidRPr="000C1C73" w:rsidRDefault="000C1C73" w:rsidP="000C1C73">
            <w:pPr>
              <w:pStyle w:val="Default"/>
              <w:rPr>
                <w:sz w:val="20"/>
                <w:szCs w:val="20"/>
              </w:rPr>
            </w:pPr>
            <w:r w:rsidRPr="000C1C73">
              <w:rPr>
                <w:sz w:val="20"/>
                <w:szCs w:val="20"/>
              </w:rPr>
              <w:t>5351,00</w:t>
            </w:r>
          </w:p>
        </w:tc>
        <w:tc>
          <w:tcPr>
            <w:tcW w:w="294" w:type="pct"/>
            <w:shd w:val="clear" w:color="auto" w:fill="auto"/>
          </w:tcPr>
          <w:p w:rsidR="000C1C73" w:rsidRPr="000C1C73" w:rsidRDefault="000C1C73" w:rsidP="000C1C73">
            <w:pPr>
              <w:pStyle w:val="Default"/>
              <w:rPr>
                <w:sz w:val="20"/>
                <w:szCs w:val="20"/>
              </w:rPr>
            </w:pPr>
            <w:r w:rsidRPr="000C1C73">
              <w:rPr>
                <w:sz w:val="20"/>
                <w:szCs w:val="20"/>
              </w:rPr>
              <w:t>5300,70</w:t>
            </w:r>
          </w:p>
        </w:tc>
        <w:tc>
          <w:tcPr>
            <w:tcW w:w="256" w:type="pct"/>
            <w:shd w:val="clear" w:color="auto" w:fill="auto"/>
          </w:tcPr>
          <w:p w:rsidR="000C1C73" w:rsidRPr="000C1C73" w:rsidRDefault="000C1C73" w:rsidP="000C1C73">
            <w:pPr>
              <w:pStyle w:val="Default"/>
              <w:rPr>
                <w:sz w:val="20"/>
                <w:szCs w:val="20"/>
              </w:rPr>
            </w:pPr>
            <w:r w:rsidRPr="000C1C73">
              <w:rPr>
                <w:sz w:val="20"/>
                <w:szCs w:val="20"/>
              </w:rPr>
              <w:t>6199,00</w:t>
            </w:r>
          </w:p>
        </w:tc>
        <w:tc>
          <w:tcPr>
            <w:tcW w:w="244" w:type="pct"/>
            <w:shd w:val="clear" w:color="auto" w:fill="auto"/>
          </w:tcPr>
          <w:p w:rsidR="000C1C73" w:rsidRPr="000C1C73" w:rsidRDefault="000C1C73" w:rsidP="000C1C73">
            <w:pPr>
              <w:pStyle w:val="Default"/>
              <w:rPr>
                <w:sz w:val="20"/>
                <w:szCs w:val="20"/>
              </w:rPr>
            </w:pPr>
            <w:r w:rsidRPr="000C1C73">
              <w:rPr>
                <w:sz w:val="20"/>
                <w:szCs w:val="20"/>
              </w:rPr>
              <w:t>5305,40</w:t>
            </w:r>
          </w:p>
        </w:tc>
        <w:tc>
          <w:tcPr>
            <w:tcW w:w="214" w:type="pct"/>
            <w:shd w:val="clear" w:color="auto" w:fill="auto"/>
          </w:tcPr>
          <w:p w:rsidR="000C1C73" w:rsidRPr="000C1C73" w:rsidRDefault="000C1C73" w:rsidP="000C1C73">
            <w:pPr>
              <w:pStyle w:val="Default"/>
              <w:rPr>
                <w:sz w:val="20"/>
                <w:szCs w:val="20"/>
              </w:rPr>
            </w:pPr>
            <w:r w:rsidRPr="000C1C73">
              <w:rPr>
                <w:sz w:val="20"/>
                <w:szCs w:val="20"/>
              </w:rPr>
              <w:t>6226,1</w:t>
            </w:r>
          </w:p>
        </w:tc>
        <w:tc>
          <w:tcPr>
            <w:tcW w:w="246" w:type="pct"/>
            <w:shd w:val="clear" w:color="auto" w:fill="auto"/>
          </w:tcPr>
          <w:p w:rsidR="000C1C73" w:rsidRPr="000C1C73" w:rsidRDefault="000C1C73" w:rsidP="000C1C73">
            <w:pPr>
              <w:pStyle w:val="Default"/>
              <w:rPr>
                <w:sz w:val="20"/>
                <w:szCs w:val="20"/>
              </w:rPr>
            </w:pPr>
            <w:r w:rsidRPr="000C1C73">
              <w:rPr>
                <w:sz w:val="20"/>
                <w:szCs w:val="20"/>
              </w:rPr>
              <w:t>9362,6</w:t>
            </w:r>
          </w:p>
        </w:tc>
        <w:tc>
          <w:tcPr>
            <w:tcW w:w="219" w:type="pct"/>
            <w:shd w:val="clear" w:color="auto" w:fill="auto"/>
          </w:tcPr>
          <w:p w:rsidR="000C1C73" w:rsidRPr="000C1C73" w:rsidRDefault="000C1C73" w:rsidP="000C1C73">
            <w:pPr>
              <w:pStyle w:val="Default"/>
              <w:rPr>
                <w:sz w:val="20"/>
                <w:szCs w:val="20"/>
              </w:rPr>
            </w:pPr>
            <w:r w:rsidRPr="000C1C73">
              <w:rPr>
                <w:sz w:val="20"/>
                <w:szCs w:val="20"/>
              </w:rPr>
              <w:t>7917,3</w:t>
            </w:r>
          </w:p>
        </w:tc>
        <w:tc>
          <w:tcPr>
            <w:tcW w:w="242" w:type="pct"/>
            <w:shd w:val="clear" w:color="auto" w:fill="auto"/>
          </w:tcPr>
          <w:p w:rsidR="000C1C73" w:rsidRPr="000C1C73" w:rsidRDefault="000C1C73" w:rsidP="000C1C73">
            <w:pPr>
              <w:pStyle w:val="Default"/>
              <w:rPr>
                <w:sz w:val="20"/>
                <w:szCs w:val="20"/>
              </w:rPr>
            </w:pPr>
            <w:r w:rsidRPr="000C1C73">
              <w:rPr>
                <w:sz w:val="20"/>
                <w:szCs w:val="20"/>
              </w:rPr>
              <w:t>7919,0</w:t>
            </w:r>
          </w:p>
        </w:tc>
        <w:tc>
          <w:tcPr>
            <w:tcW w:w="246" w:type="pct"/>
            <w:shd w:val="clear" w:color="auto" w:fill="auto"/>
          </w:tcPr>
          <w:p w:rsidR="000C1C73" w:rsidRPr="000C1C73" w:rsidRDefault="000C1C73" w:rsidP="000C1C73">
            <w:pPr>
              <w:pStyle w:val="Default"/>
              <w:rPr>
                <w:sz w:val="20"/>
                <w:szCs w:val="20"/>
              </w:rPr>
            </w:pPr>
            <w:r w:rsidRPr="000C1C73">
              <w:rPr>
                <w:sz w:val="20"/>
                <w:szCs w:val="20"/>
              </w:rPr>
              <w:t>5585,00</w:t>
            </w:r>
          </w:p>
        </w:tc>
        <w:tc>
          <w:tcPr>
            <w:tcW w:w="227" w:type="pct"/>
            <w:shd w:val="clear" w:color="auto" w:fill="auto"/>
          </w:tcPr>
          <w:p w:rsidR="000C1C73" w:rsidRPr="000C1C73" w:rsidRDefault="000C1C73" w:rsidP="000C1C73">
            <w:pPr>
              <w:pStyle w:val="Default"/>
              <w:rPr>
                <w:sz w:val="20"/>
                <w:szCs w:val="20"/>
              </w:rPr>
            </w:pPr>
            <w:r w:rsidRPr="000C1C73">
              <w:rPr>
                <w:sz w:val="20"/>
                <w:szCs w:val="20"/>
              </w:rPr>
              <w:t>5585,00</w:t>
            </w:r>
          </w:p>
        </w:tc>
        <w:tc>
          <w:tcPr>
            <w:tcW w:w="235" w:type="pct"/>
            <w:shd w:val="clear" w:color="auto" w:fill="auto"/>
          </w:tcPr>
          <w:p w:rsidR="000C1C73" w:rsidRPr="000C1C73" w:rsidRDefault="000C1C73" w:rsidP="000C1C73">
            <w:pPr>
              <w:pStyle w:val="Default"/>
              <w:rPr>
                <w:sz w:val="20"/>
                <w:szCs w:val="20"/>
              </w:rPr>
            </w:pPr>
            <w:r w:rsidRPr="000C1C73">
              <w:rPr>
                <w:sz w:val="20"/>
                <w:szCs w:val="20"/>
              </w:rPr>
              <w:t>5585,00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p>
        </w:tc>
        <w:tc>
          <w:tcPr>
            <w:tcW w:w="242" w:type="pct"/>
            <w:shd w:val="clear" w:color="auto" w:fill="auto"/>
          </w:tcPr>
          <w:p w:rsidR="000C1C73" w:rsidRPr="000C1C73" w:rsidRDefault="000C1C73" w:rsidP="000C1C73">
            <w:pPr>
              <w:pStyle w:val="Default"/>
              <w:rPr>
                <w:sz w:val="20"/>
                <w:szCs w:val="20"/>
              </w:rPr>
            </w:pPr>
          </w:p>
        </w:tc>
        <w:tc>
          <w:tcPr>
            <w:tcW w:w="294" w:type="pct"/>
            <w:shd w:val="clear" w:color="auto" w:fill="auto"/>
          </w:tcPr>
          <w:p w:rsidR="000C1C73" w:rsidRPr="000C1C73" w:rsidRDefault="000C1C73" w:rsidP="000C1C73">
            <w:pPr>
              <w:pStyle w:val="Default"/>
              <w:rPr>
                <w:sz w:val="20"/>
                <w:szCs w:val="20"/>
              </w:rPr>
            </w:pPr>
          </w:p>
        </w:tc>
        <w:tc>
          <w:tcPr>
            <w:tcW w:w="256" w:type="pct"/>
            <w:shd w:val="clear" w:color="auto" w:fill="auto"/>
          </w:tcPr>
          <w:p w:rsidR="000C1C73" w:rsidRPr="000C1C73" w:rsidRDefault="000C1C73" w:rsidP="000C1C73">
            <w:pPr>
              <w:pStyle w:val="Default"/>
              <w:rPr>
                <w:sz w:val="20"/>
                <w:szCs w:val="20"/>
              </w:rPr>
            </w:pPr>
          </w:p>
        </w:tc>
        <w:tc>
          <w:tcPr>
            <w:tcW w:w="244" w:type="pct"/>
            <w:shd w:val="clear" w:color="auto" w:fill="auto"/>
          </w:tcPr>
          <w:p w:rsidR="000C1C73" w:rsidRPr="000C1C73" w:rsidRDefault="000C1C73" w:rsidP="000C1C73">
            <w:pPr>
              <w:pStyle w:val="Default"/>
              <w:rPr>
                <w:sz w:val="20"/>
                <w:szCs w:val="20"/>
              </w:rPr>
            </w:pPr>
          </w:p>
        </w:tc>
        <w:tc>
          <w:tcPr>
            <w:tcW w:w="214" w:type="pct"/>
            <w:shd w:val="clear" w:color="auto" w:fill="auto"/>
          </w:tcPr>
          <w:p w:rsidR="000C1C73" w:rsidRPr="000C1C73" w:rsidRDefault="000C1C73" w:rsidP="000C1C73">
            <w:pPr>
              <w:pStyle w:val="Default"/>
              <w:rPr>
                <w:sz w:val="20"/>
                <w:szCs w:val="20"/>
              </w:rPr>
            </w:pPr>
          </w:p>
        </w:tc>
        <w:tc>
          <w:tcPr>
            <w:tcW w:w="246" w:type="pct"/>
            <w:shd w:val="clear" w:color="auto" w:fill="auto"/>
          </w:tcPr>
          <w:p w:rsidR="000C1C73" w:rsidRPr="000C1C73" w:rsidRDefault="000C1C73" w:rsidP="000C1C73">
            <w:pPr>
              <w:pStyle w:val="Default"/>
              <w:rPr>
                <w:sz w:val="20"/>
                <w:szCs w:val="20"/>
              </w:rPr>
            </w:pPr>
          </w:p>
        </w:tc>
        <w:tc>
          <w:tcPr>
            <w:tcW w:w="219" w:type="pct"/>
            <w:shd w:val="clear" w:color="auto" w:fill="auto"/>
            <w:noWrap/>
          </w:tcPr>
          <w:p w:rsidR="000C1C73" w:rsidRPr="000C1C73" w:rsidRDefault="000C1C73" w:rsidP="000C1C73">
            <w:pPr>
              <w:pStyle w:val="Default"/>
              <w:rPr>
                <w:sz w:val="20"/>
                <w:szCs w:val="20"/>
              </w:rPr>
            </w:pPr>
          </w:p>
        </w:tc>
        <w:tc>
          <w:tcPr>
            <w:tcW w:w="242" w:type="pct"/>
            <w:shd w:val="clear" w:color="auto" w:fill="auto"/>
            <w:noWrap/>
          </w:tcPr>
          <w:p w:rsidR="000C1C73" w:rsidRPr="000C1C73" w:rsidRDefault="000C1C73" w:rsidP="000C1C73">
            <w:pPr>
              <w:pStyle w:val="Default"/>
              <w:rPr>
                <w:sz w:val="20"/>
                <w:szCs w:val="20"/>
              </w:rPr>
            </w:pPr>
          </w:p>
        </w:tc>
        <w:tc>
          <w:tcPr>
            <w:tcW w:w="246" w:type="pct"/>
            <w:shd w:val="clear" w:color="auto" w:fill="auto"/>
            <w:noWrap/>
          </w:tcPr>
          <w:p w:rsidR="000C1C73" w:rsidRPr="000C1C73" w:rsidRDefault="000C1C73" w:rsidP="000C1C73">
            <w:pPr>
              <w:pStyle w:val="Default"/>
              <w:rPr>
                <w:sz w:val="20"/>
                <w:szCs w:val="20"/>
              </w:rPr>
            </w:pPr>
          </w:p>
        </w:tc>
        <w:tc>
          <w:tcPr>
            <w:tcW w:w="227" w:type="pct"/>
            <w:shd w:val="clear" w:color="auto" w:fill="auto"/>
            <w:noWrap/>
          </w:tcPr>
          <w:p w:rsidR="000C1C73" w:rsidRPr="000C1C73" w:rsidRDefault="000C1C73" w:rsidP="000C1C73">
            <w:pPr>
              <w:pStyle w:val="Default"/>
              <w:rPr>
                <w:sz w:val="20"/>
                <w:szCs w:val="20"/>
              </w:rPr>
            </w:pPr>
          </w:p>
        </w:tc>
        <w:tc>
          <w:tcPr>
            <w:tcW w:w="235" w:type="pct"/>
            <w:shd w:val="clear" w:color="auto" w:fill="auto"/>
            <w:noWrap/>
          </w:tcPr>
          <w:p w:rsidR="000C1C73" w:rsidRPr="000C1C73" w:rsidRDefault="000C1C73" w:rsidP="000C1C73">
            <w:pPr>
              <w:pStyle w:val="Default"/>
              <w:rPr>
                <w:sz w:val="20"/>
                <w:szCs w:val="20"/>
              </w:rPr>
            </w:pPr>
          </w:p>
        </w:tc>
      </w:tr>
      <w:tr w:rsidR="000C1C73" w:rsidRPr="000C1C73" w:rsidTr="000C1C73">
        <w:trPr>
          <w:trHeight w:val="422"/>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p w:rsidR="000C1C73" w:rsidRPr="000C1C73" w:rsidRDefault="000C1C73" w:rsidP="000C1C73">
            <w:pPr>
              <w:pStyle w:val="Default"/>
              <w:rPr>
                <w:sz w:val="20"/>
                <w:szCs w:val="20"/>
              </w:rPr>
            </w:pPr>
            <w:r w:rsidRPr="000C1C73">
              <w:rPr>
                <w:sz w:val="20"/>
                <w:szCs w:val="20"/>
              </w:rPr>
              <w:t>в том числе</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70336,1</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5351,00</w:t>
            </w:r>
          </w:p>
        </w:tc>
        <w:tc>
          <w:tcPr>
            <w:tcW w:w="294" w:type="pct"/>
            <w:shd w:val="clear" w:color="auto" w:fill="auto"/>
            <w:noWrap/>
          </w:tcPr>
          <w:p w:rsidR="000C1C73" w:rsidRPr="000C1C73" w:rsidRDefault="000C1C73" w:rsidP="000C1C73">
            <w:pPr>
              <w:pStyle w:val="Default"/>
              <w:rPr>
                <w:sz w:val="20"/>
                <w:szCs w:val="20"/>
              </w:rPr>
            </w:pPr>
            <w:r w:rsidRPr="000C1C73">
              <w:rPr>
                <w:sz w:val="20"/>
                <w:szCs w:val="20"/>
              </w:rPr>
              <w:t>5300,70</w:t>
            </w:r>
          </w:p>
        </w:tc>
        <w:tc>
          <w:tcPr>
            <w:tcW w:w="256" w:type="pct"/>
            <w:shd w:val="clear" w:color="auto" w:fill="auto"/>
            <w:noWrap/>
          </w:tcPr>
          <w:p w:rsidR="000C1C73" w:rsidRPr="000C1C73" w:rsidRDefault="000C1C73" w:rsidP="000C1C73">
            <w:pPr>
              <w:pStyle w:val="Default"/>
              <w:rPr>
                <w:sz w:val="20"/>
                <w:szCs w:val="20"/>
              </w:rPr>
            </w:pPr>
            <w:r w:rsidRPr="000C1C73">
              <w:rPr>
                <w:sz w:val="20"/>
                <w:szCs w:val="20"/>
              </w:rPr>
              <w:t>6199,00</w:t>
            </w:r>
          </w:p>
        </w:tc>
        <w:tc>
          <w:tcPr>
            <w:tcW w:w="244" w:type="pct"/>
            <w:shd w:val="clear" w:color="auto" w:fill="auto"/>
            <w:noWrap/>
          </w:tcPr>
          <w:p w:rsidR="000C1C73" w:rsidRPr="000C1C73" w:rsidRDefault="000C1C73" w:rsidP="000C1C73">
            <w:pPr>
              <w:pStyle w:val="Default"/>
              <w:rPr>
                <w:sz w:val="20"/>
                <w:szCs w:val="20"/>
              </w:rPr>
            </w:pPr>
            <w:r w:rsidRPr="000C1C73">
              <w:rPr>
                <w:sz w:val="20"/>
                <w:szCs w:val="20"/>
              </w:rPr>
              <w:t>5305,40</w:t>
            </w:r>
          </w:p>
        </w:tc>
        <w:tc>
          <w:tcPr>
            <w:tcW w:w="214" w:type="pct"/>
            <w:shd w:val="clear" w:color="auto" w:fill="auto"/>
            <w:noWrap/>
          </w:tcPr>
          <w:p w:rsidR="000C1C73" w:rsidRPr="000C1C73" w:rsidRDefault="000C1C73" w:rsidP="000C1C73">
            <w:pPr>
              <w:pStyle w:val="Default"/>
              <w:rPr>
                <w:sz w:val="20"/>
                <w:szCs w:val="20"/>
              </w:rPr>
            </w:pPr>
            <w:r w:rsidRPr="000C1C73">
              <w:rPr>
                <w:sz w:val="20"/>
                <w:szCs w:val="20"/>
              </w:rPr>
              <w:t>6226,1</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9362,6</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7917,3</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7919,0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5585,00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5585,00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5585,00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vMerge w:val="restart"/>
            <w:shd w:val="clear" w:color="auto" w:fill="auto"/>
          </w:tcPr>
          <w:p w:rsidR="000C1C73" w:rsidRPr="000C1C73" w:rsidRDefault="000C1C73" w:rsidP="000C1C73">
            <w:pPr>
              <w:pStyle w:val="Default"/>
              <w:rPr>
                <w:sz w:val="20"/>
                <w:szCs w:val="20"/>
              </w:rPr>
            </w:pP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100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61098,1</w:t>
            </w:r>
          </w:p>
        </w:tc>
        <w:tc>
          <w:tcPr>
            <w:tcW w:w="242" w:type="pct"/>
            <w:shd w:val="clear" w:color="auto" w:fill="auto"/>
          </w:tcPr>
          <w:p w:rsidR="000C1C73" w:rsidRPr="000C1C73" w:rsidRDefault="000C1C73" w:rsidP="000C1C73">
            <w:pPr>
              <w:pStyle w:val="Default"/>
              <w:rPr>
                <w:sz w:val="20"/>
                <w:szCs w:val="20"/>
              </w:rPr>
            </w:pPr>
            <w:r w:rsidRPr="000C1C73">
              <w:rPr>
                <w:sz w:val="20"/>
                <w:szCs w:val="20"/>
              </w:rPr>
              <w:t>4620,40</w:t>
            </w:r>
          </w:p>
        </w:tc>
        <w:tc>
          <w:tcPr>
            <w:tcW w:w="294" w:type="pct"/>
            <w:shd w:val="clear" w:color="auto" w:fill="auto"/>
          </w:tcPr>
          <w:p w:rsidR="000C1C73" w:rsidRPr="000C1C73" w:rsidRDefault="000C1C73" w:rsidP="000C1C73">
            <w:pPr>
              <w:pStyle w:val="Default"/>
              <w:rPr>
                <w:sz w:val="20"/>
                <w:szCs w:val="20"/>
              </w:rPr>
            </w:pPr>
            <w:r w:rsidRPr="000C1C73">
              <w:rPr>
                <w:sz w:val="20"/>
                <w:szCs w:val="20"/>
              </w:rPr>
              <w:t>4597,20</w:t>
            </w:r>
          </w:p>
        </w:tc>
        <w:tc>
          <w:tcPr>
            <w:tcW w:w="256" w:type="pct"/>
            <w:shd w:val="clear" w:color="auto" w:fill="auto"/>
          </w:tcPr>
          <w:p w:rsidR="000C1C73" w:rsidRPr="000C1C73" w:rsidRDefault="000C1C73" w:rsidP="000C1C73">
            <w:pPr>
              <w:pStyle w:val="Default"/>
              <w:rPr>
                <w:sz w:val="20"/>
                <w:szCs w:val="20"/>
              </w:rPr>
            </w:pPr>
            <w:r w:rsidRPr="000C1C73">
              <w:rPr>
                <w:sz w:val="20"/>
                <w:szCs w:val="20"/>
              </w:rPr>
              <w:t>5426,80</w:t>
            </w:r>
          </w:p>
        </w:tc>
        <w:tc>
          <w:tcPr>
            <w:tcW w:w="244" w:type="pct"/>
            <w:shd w:val="clear" w:color="auto" w:fill="auto"/>
          </w:tcPr>
          <w:p w:rsidR="000C1C73" w:rsidRPr="000C1C73" w:rsidRDefault="000C1C73" w:rsidP="000C1C73">
            <w:pPr>
              <w:pStyle w:val="Default"/>
              <w:rPr>
                <w:sz w:val="20"/>
                <w:szCs w:val="20"/>
              </w:rPr>
            </w:pPr>
            <w:r w:rsidRPr="000C1C73">
              <w:rPr>
                <w:sz w:val="20"/>
                <w:szCs w:val="20"/>
              </w:rPr>
              <w:t>4309,30</w:t>
            </w:r>
          </w:p>
        </w:tc>
        <w:tc>
          <w:tcPr>
            <w:tcW w:w="214" w:type="pct"/>
            <w:shd w:val="clear" w:color="auto" w:fill="auto"/>
          </w:tcPr>
          <w:p w:rsidR="000C1C73" w:rsidRPr="000C1C73" w:rsidRDefault="000C1C73" w:rsidP="000C1C73">
            <w:pPr>
              <w:pStyle w:val="Default"/>
              <w:rPr>
                <w:sz w:val="20"/>
                <w:szCs w:val="20"/>
              </w:rPr>
            </w:pPr>
            <w:r w:rsidRPr="000C1C73">
              <w:rPr>
                <w:sz w:val="20"/>
                <w:szCs w:val="20"/>
              </w:rPr>
              <w:t>5258,3</w:t>
            </w:r>
          </w:p>
        </w:tc>
        <w:tc>
          <w:tcPr>
            <w:tcW w:w="246" w:type="pct"/>
            <w:shd w:val="clear" w:color="auto" w:fill="auto"/>
          </w:tcPr>
          <w:p w:rsidR="000C1C73" w:rsidRPr="000C1C73" w:rsidRDefault="000C1C73" w:rsidP="000C1C73">
            <w:pPr>
              <w:pStyle w:val="Default"/>
              <w:rPr>
                <w:sz w:val="20"/>
                <w:szCs w:val="20"/>
              </w:rPr>
            </w:pPr>
            <w:r w:rsidRPr="000C1C73">
              <w:rPr>
                <w:sz w:val="20"/>
                <w:szCs w:val="20"/>
              </w:rPr>
              <w:t>8369,3</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7100,4</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7100,4</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4772,00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4772,00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4772,00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vMerge/>
          </w:tcPr>
          <w:p w:rsidR="000C1C73" w:rsidRPr="000C1C73" w:rsidRDefault="000C1C73" w:rsidP="000C1C73">
            <w:pPr>
              <w:pStyle w:val="Default"/>
              <w:rPr>
                <w:sz w:val="20"/>
                <w:szCs w:val="20"/>
              </w:rPr>
            </w:pP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200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8823,2</w:t>
            </w:r>
          </w:p>
        </w:tc>
        <w:tc>
          <w:tcPr>
            <w:tcW w:w="242" w:type="pct"/>
            <w:shd w:val="clear" w:color="auto" w:fill="auto"/>
          </w:tcPr>
          <w:p w:rsidR="000C1C73" w:rsidRPr="000C1C73" w:rsidRDefault="000C1C73" w:rsidP="000C1C73">
            <w:pPr>
              <w:pStyle w:val="Default"/>
              <w:rPr>
                <w:sz w:val="20"/>
                <w:szCs w:val="20"/>
              </w:rPr>
            </w:pPr>
            <w:r w:rsidRPr="000C1C73">
              <w:rPr>
                <w:sz w:val="20"/>
                <w:szCs w:val="20"/>
              </w:rPr>
              <w:t>680,10</w:t>
            </w:r>
          </w:p>
        </w:tc>
        <w:tc>
          <w:tcPr>
            <w:tcW w:w="294" w:type="pct"/>
            <w:shd w:val="clear" w:color="auto" w:fill="auto"/>
          </w:tcPr>
          <w:p w:rsidR="000C1C73" w:rsidRPr="000C1C73" w:rsidRDefault="000C1C73" w:rsidP="000C1C73">
            <w:pPr>
              <w:pStyle w:val="Default"/>
              <w:rPr>
                <w:sz w:val="20"/>
                <w:szCs w:val="20"/>
              </w:rPr>
            </w:pPr>
            <w:r w:rsidRPr="000C1C73">
              <w:rPr>
                <w:sz w:val="20"/>
                <w:szCs w:val="20"/>
              </w:rPr>
              <w:t>684,90</w:t>
            </w:r>
          </w:p>
        </w:tc>
        <w:tc>
          <w:tcPr>
            <w:tcW w:w="256" w:type="pct"/>
            <w:shd w:val="clear" w:color="auto" w:fill="auto"/>
          </w:tcPr>
          <w:p w:rsidR="000C1C73" w:rsidRPr="000C1C73" w:rsidRDefault="000C1C73" w:rsidP="000C1C73">
            <w:pPr>
              <w:pStyle w:val="Default"/>
              <w:rPr>
                <w:sz w:val="20"/>
                <w:szCs w:val="20"/>
              </w:rPr>
            </w:pPr>
            <w:r w:rsidRPr="000C1C73">
              <w:rPr>
                <w:sz w:val="20"/>
                <w:szCs w:val="20"/>
              </w:rPr>
              <w:t>764,60</w:t>
            </w:r>
          </w:p>
        </w:tc>
        <w:tc>
          <w:tcPr>
            <w:tcW w:w="244" w:type="pct"/>
            <w:shd w:val="clear" w:color="auto" w:fill="auto"/>
          </w:tcPr>
          <w:p w:rsidR="000C1C73" w:rsidRPr="000C1C73" w:rsidRDefault="000C1C73" w:rsidP="000C1C73">
            <w:pPr>
              <w:pStyle w:val="Default"/>
              <w:rPr>
                <w:sz w:val="20"/>
                <w:szCs w:val="20"/>
              </w:rPr>
            </w:pPr>
            <w:r w:rsidRPr="000C1C73">
              <w:rPr>
                <w:sz w:val="20"/>
                <w:szCs w:val="20"/>
              </w:rPr>
              <w:t>887,90</w:t>
            </w:r>
          </w:p>
        </w:tc>
        <w:tc>
          <w:tcPr>
            <w:tcW w:w="214" w:type="pct"/>
            <w:shd w:val="clear" w:color="auto" w:fill="auto"/>
          </w:tcPr>
          <w:p w:rsidR="000C1C73" w:rsidRPr="000C1C73" w:rsidRDefault="000C1C73" w:rsidP="000C1C73">
            <w:pPr>
              <w:pStyle w:val="Default"/>
              <w:rPr>
                <w:sz w:val="20"/>
                <w:szCs w:val="20"/>
              </w:rPr>
            </w:pPr>
            <w:r w:rsidRPr="000C1C73">
              <w:rPr>
                <w:sz w:val="20"/>
                <w:szCs w:val="20"/>
              </w:rPr>
              <w:t>858,5</w:t>
            </w:r>
          </w:p>
        </w:tc>
        <w:tc>
          <w:tcPr>
            <w:tcW w:w="246" w:type="pct"/>
            <w:shd w:val="clear" w:color="auto" w:fill="auto"/>
          </w:tcPr>
          <w:p w:rsidR="000C1C73" w:rsidRPr="000C1C73" w:rsidRDefault="000C1C73" w:rsidP="000C1C73">
            <w:pPr>
              <w:pStyle w:val="Default"/>
              <w:rPr>
                <w:sz w:val="20"/>
                <w:szCs w:val="20"/>
              </w:rPr>
            </w:pPr>
            <w:r w:rsidRPr="000C1C73">
              <w:rPr>
                <w:sz w:val="20"/>
                <w:szCs w:val="20"/>
              </w:rPr>
              <w:t>900,7</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814,9</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816,6</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805,00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805,00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805,00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vMerge/>
          </w:tcPr>
          <w:p w:rsidR="000C1C73" w:rsidRPr="000C1C73" w:rsidRDefault="000C1C73" w:rsidP="000C1C73">
            <w:pPr>
              <w:pStyle w:val="Default"/>
              <w:rPr>
                <w:sz w:val="20"/>
                <w:szCs w:val="20"/>
              </w:rPr>
            </w:pP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800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414,8</w:t>
            </w:r>
          </w:p>
        </w:tc>
        <w:tc>
          <w:tcPr>
            <w:tcW w:w="242" w:type="pct"/>
            <w:shd w:val="clear" w:color="auto" w:fill="auto"/>
          </w:tcPr>
          <w:p w:rsidR="000C1C73" w:rsidRPr="000C1C73" w:rsidRDefault="000C1C73" w:rsidP="000C1C73">
            <w:pPr>
              <w:pStyle w:val="Default"/>
              <w:rPr>
                <w:sz w:val="20"/>
                <w:szCs w:val="20"/>
              </w:rPr>
            </w:pPr>
            <w:r w:rsidRPr="000C1C73">
              <w:rPr>
                <w:sz w:val="20"/>
                <w:szCs w:val="20"/>
              </w:rPr>
              <w:t>50,50</w:t>
            </w:r>
          </w:p>
        </w:tc>
        <w:tc>
          <w:tcPr>
            <w:tcW w:w="294" w:type="pct"/>
            <w:shd w:val="clear" w:color="auto" w:fill="auto"/>
          </w:tcPr>
          <w:p w:rsidR="000C1C73" w:rsidRPr="000C1C73" w:rsidRDefault="000C1C73" w:rsidP="000C1C73">
            <w:pPr>
              <w:pStyle w:val="Default"/>
              <w:rPr>
                <w:sz w:val="20"/>
                <w:szCs w:val="20"/>
              </w:rPr>
            </w:pPr>
            <w:r w:rsidRPr="000C1C73">
              <w:rPr>
                <w:sz w:val="20"/>
                <w:szCs w:val="20"/>
              </w:rPr>
              <w:t>18,60</w:t>
            </w:r>
          </w:p>
        </w:tc>
        <w:tc>
          <w:tcPr>
            <w:tcW w:w="256" w:type="pct"/>
            <w:shd w:val="clear" w:color="auto" w:fill="auto"/>
          </w:tcPr>
          <w:p w:rsidR="000C1C73" w:rsidRPr="000C1C73" w:rsidRDefault="000C1C73" w:rsidP="000C1C73">
            <w:pPr>
              <w:pStyle w:val="Default"/>
              <w:rPr>
                <w:sz w:val="20"/>
                <w:szCs w:val="20"/>
              </w:rPr>
            </w:pPr>
            <w:r w:rsidRPr="000C1C73">
              <w:rPr>
                <w:sz w:val="20"/>
                <w:szCs w:val="20"/>
              </w:rPr>
              <w:t>7,60</w:t>
            </w:r>
          </w:p>
        </w:tc>
        <w:tc>
          <w:tcPr>
            <w:tcW w:w="244" w:type="pct"/>
            <w:shd w:val="clear" w:color="auto" w:fill="auto"/>
          </w:tcPr>
          <w:p w:rsidR="000C1C73" w:rsidRPr="000C1C73" w:rsidRDefault="000C1C73" w:rsidP="000C1C73">
            <w:pPr>
              <w:pStyle w:val="Default"/>
              <w:rPr>
                <w:sz w:val="20"/>
                <w:szCs w:val="20"/>
              </w:rPr>
            </w:pPr>
            <w:r w:rsidRPr="000C1C73">
              <w:rPr>
                <w:sz w:val="20"/>
                <w:szCs w:val="20"/>
              </w:rPr>
              <w:t>108,20</w:t>
            </w:r>
          </w:p>
        </w:tc>
        <w:tc>
          <w:tcPr>
            <w:tcW w:w="214" w:type="pct"/>
            <w:shd w:val="clear" w:color="auto" w:fill="auto"/>
          </w:tcPr>
          <w:p w:rsidR="000C1C73" w:rsidRPr="000C1C73" w:rsidRDefault="000C1C73" w:rsidP="000C1C73">
            <w:pPr>
              <w:pStyle w:val="Default"/>
              <w:rPr>
                <w:sz w:val="20"/>
                <w:szCs w:val="20"/>
              </w:rPr>
            </w:pPr>
            <w:r w:rsidRPr="000C1C73">
              <w:rPr>
                <w:sz w:val="20"/>
                <w:szCs w:val="20"/>
              </w:rPr>
              <w:t>109,3</w:t>
            </w:r>
          </w:p>
        </w:tc>
        <w:tc>
          <w:tcPr>
            <w:tcW w:w="246" w:type="pct"/>
            <w:shd w:val="clear" w:color="auto" w:fill="auto"/>
          </w:tcPr>
          <w:p w:rsidR="000C1C73" w:rsidRPr="000C1C73" w:rsidRDefault="000C1C73" w:rsidP="000C1C73">
            <w:pPr>
              <w:pStyle w:val="Default"/>
              <w:rPr>
                <w:sz w:val="20"/>
                <w:szCs w:val="20"/>
              </w:rPr>
            </w:pPr>
            <w:r w:rsidRPr="000C1C73">
              <w:rPr>
                <w:sz w:val="20"/>
                <w:szCs w:val="20"/>
              </w:rPr>
              <w:t>92,6</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2,00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2,00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8,00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8,00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8,00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b/>
                <w:bCs/>
                <w:sz w:val="20"/>
                <w:szCs w:val="20"/>
              </w:rPr>
            </w:pPr>
            <w:r w:rsidRPr="000C1C73">
              <w:rPr>
                <w:b/>
                <w:bCs/>
                <w:sz w:val="20"/>
                <w:szCs w:val="20"/>
              </w:rPr>
              <w:t xml:space="preserve">Подпрограмма </w:t>
            </w:r>
            <w:r w:rsidRPr="000C1C73">
              <w:rPr>
                <w:b/>
                <w:bCs/>
                <w:sz w:val="20"/>
                <w:szCs w:val="20"/>
              </w:rPr>
              <w:lastRenderedPageBreak/>
              <w:t>2</w:t>
            </w:r>
          </w:p>
        </w:tc>
        <w:tc>
          <w:tcPr>
            <w:tcW w:w="1029" w:type="pct"/>
            <w:vMerge w:val="restart"/>
            <w:shd w:val="clear" w:color="auto" w:fill="auto"/>
          </w:tcPr>
          <w:p w:rsidR="000C1C73" w:rsidRPr="000C1C73" w:rsidRDefault="000C1C73" w:rsidP="000C1C73">
            <w:pPr>
              <w:pStyle w:val="Default"/>
              <w:rPr>
                <w:b/>
                <w:bCs/>
                <w:sz w:val="20"/>
                <w:szCs w:val="20"/>
              </w:rPr>
            </w:pPr>
            <w:r w:rsidRPr="000C1C73">
              <w:rPr>
                <w:b/>
                <w:bCs/>
                <w:sz w:val="20"/>
                <w:szCs w:val="20"/>
              </w:rPr>
              <w:lastRenderedPageBreak/>
              <w:t xml:space="preserve">Повышение эффективности использования муниципального </w:t>
            </w:r>
            <w:r w:rsidRPr="000C1C73">
              <w:rPr>
                <w:b/>
                <w:bCs/>
                <w:sz w:val="20"/>
                <w:szCs w:val="20"/>
              </w:rPr>
              <w:lastRenderedPageBreak/>
              <w:t>имущества Завитинского района</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lastRenderedPageBreak/>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6120000000</w:t>
            </w:r>
          </w:p>
        </w:tc>
        <w:tc>
          <w:tcPr>
            <w:tcW w:w="80" w:type="pct"/>
            <w:vMerge w:val="restar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b/>
                <w:sz w:val="20"/>
                <w:szCs w:val="20"/>
              </w:rPr>
            </w:pPr>
            <w:r w:rsidRPr="000C1C73">
              <w:rPr>
                <w:b/>
                <w:sz w:val="20"/>
                <w:szCs w:val="20"/>
              </w:rPr>
              <w:t>84943,15</w:t>
            </w:r>
          </w:p>
        </w:tc>
        <w:tc>
          <w:tcPr>
            <w:tcW w:w="242" w:type="pct"/>
            <w:shd w:val="clear" w:color="auto" w:fill="auto"/>
            <w:noWrap/>
          </w:tcPr>
          <w:p w:rsidR="000C1C73" w:rsidRPr="000C1C73" w:rsidRDefault="000C1C73" w:rsidP="000C1C73">
            <w:pPr>
              <w:pStyle w:val="Default"/>
              <w:rPr>
                <w:b/>
                <w:sz w:val="20"/>
                <w:szCs w:val="20"/>
              </w:rPr>
            </w:pPr>
            <w:r w:rsidRPr="000C1C73">
              <w:rPr>
                <w:b/>
                <w:sz w:val="20"/>
                <w:szCs w:val="20"/>
              </w:rPr>
              <w:t>4025,70</w:t>
            </w:r>
          </w:p>
        </w:tc>
        <w:tc>
          <w:tcPr>
            <w:tcW w:w="294" w:type="pct"/>
            <w:shd w:val="clear" w:color="auto" w:fill="auto"/>
            <w:noWrap/>
          </w:tcPr>
          <w:p w:rsidR="000C1C73" w:rsidRPr="000C1C73" w:rsidRDefault="000C1C73" w:rsidP="000C1C73">
            <w:pPr>
              <w:pStyle w:val="Default"/>
              <w:rPr>
                <w:b/>
                <w:sz w:val="20"/>
                <w:szCs w:val="20"/>
              </w:rPr>
            </w:pPr>
            <w:r w:rsidRPr="000C1C73">
              <w:rPr>
                <w:b/>
                <w:sz w:val="20"/>
                <w:szCs w:val="20"/>
              </w:rPr>
              <w:t>3869,15</w:t>
            </w:r>
          </w:p>
        </w:tc>
        <w:tc>
          <w:tcPr>
            <w:tcW w:w="256" w:type="pct"/>
            <w:shd w:val="clear" w:color="auto" w:fill="auto"/>
            <w:noWrap/>
          </w:tcPr>
          <w:p w:rsidR="000C1C73" w:rsidRPr="000C1C73" w:rsidRDefault="000C1C73" w:rsidP="000C1C73">
            <w:pPr>
              <w:pStyle w:val="Default"/>
              <w:rPr>
                <w:b/>
                <w:sz w:val="20"/>
                <w:szCs w:val="20"/>
              </w:rPr>
            </w:pPr>
            <w:r w:rsidRPr="000C1C73">
              <w:rPr>
                <w:b/>
                <w:sz w:val="20"/>
                <w:szCs w:val="20"/>
              </w:rPr>
              <w:t>4302,30</w:t>
            </w:r>
          </w:p>
        </w:tc>
        <w:tc>
          <w:tcPr>
            <w:tcW w:w="244" w:type="pct"/>
            <w:shd w:val="clear" w:color="auto" w:fill="auto"/>
            <w:noWrap/>
          </w:tcPr>
          <w:p w:rsidR="000C1C73" w:rsidRPr="000C1C73" w:rsidRDefault="000C1C73" w:rsidP="000C1C73">
            <w:pPr>
              <w:pStyle w:val="Default"/>
              <w:rPr>
                <w:b/>
                <w:sz w:val="20"/>
                <w:szCs w:val="20"/>
              </w:rPr>
            </w:pPr>
            <w:r w:rsidRPr="000C1C73">
              <w:rPr>
                <w:b/>
                <w:sz w:val="20"/>
                <w:szCs w:val="20"/>
              </w:rPr>
              <w:t>5393,10</w:t>
            </w:r>
          </w:p>
        </w:tc>
        <w:tc>
          <w:tcPr>
            <w:tcW w:w="214" w:type="pct"/>
            <w:shd w:val="clear" w:color="auto" w:fill="auto"/>
            <w:noWrap/>
          </w:tcPr>
          <w:p w:rsidR="000C1C73" w:rsidRPr="000C1C73" w:rsidRDefault="000C1C73" w:rsidP="000C1C73">
            <w:pPr>
              <w:pStyle w:val="Default"/>
              <w:rPr>
                <w:b/>
                <w:sz w:val="20"/>
                <w:szCs w:val="20"/>
              </w:rPr>
            </w:pPr>
            <w:r w:rsidRPr="000C1C73">
              <w:rPr>
                <w:b/>
                <w:sz w:val="20"/>
                <w:szCs w:val="20"/>
              </w:rPr>
              <w:t>5124,1</w:t>
            </w:r>
          </w:p>
        </w:tc>
        <w:tc>
          <w:tcPr>
            <w:tcW w:w="246" w:type="pct"/>
            <w:shd w:val="clear" w:color="auto" w:fill="auto"/>
            <w:noWrap/>
          </w:tcPr>
          <w:p w:rsidR="000C1C73" w:rsidRPr="000C1C73" w:rsidRDefault="000C1C73" w:rsidP="000C1C73">
            <w:pPr>
              <w:pStyle w:val="Default"/>
              <w:rPr>
                <w:b/>
                <w:sz w:val="20"/>
                <w:szCs w:val="20"/>
              </w:rPr>
            </w:pPr>
            <w:r w:rsidRPr="000C1C73">
              <w:rPr>
                <w:b/>
                <w:sz w:val="20"/>
                <w:szCs w:val="20"/>
              </w:rPr>
              <w:t>39942,5</w:t>
            </w:r>
          </w:p>
        </w:tc>
        <w:tc>
          <w:tcPr>
            <w:tcW w:w="219" w:type="pct"/>
            <w:shd w:val="clear" w:color="auto" w:fill="auto"/>
            <w:noWrap/>
          </w:tcPr>
          <w:p w:rsidR="000C1C73" w:rsidRPr="000C1C73" w:rsidRDefault="000C1C73" w:rsidP="000C1C73">
            <w:pPr>
              <w:pStyle w:val="Default"/>
              <w:rPr>
                <w:b/>
                <w:sz w:val="20"/>
                <w:szCs w:val="20"/>
              </w:rPr>
            </w:pPr>
            <w:r w:rsidRPr="000C1C73">
              <w:rPr>
                <w:b/>
                <w:sz w:val="20"/>
                <w:szCs w:val="20"/>
              </w:rPr>
              <w:t>4776,7</w:t>
            </w:r>
          </w:p>
        </w:tc>
        <w:tc>
          <w:tcPr>
            <w:tcW w:w="242" w:type="pct"/>
            <w:shd w:val="clear" w:color="auto" w:fill="auto"/>
            <w:noWrap/>
          </w:tcPr>
          <w:p w:rsidR="000C1C73" w:rsidRPr="000C1C73" w:rsidRDefault="000C1C73" w:rsidP="000C1C73">
            <w:pPr>
              <w:pStyle w:val="Default"/>
              <w:rPr>
                <w:b/>
                <w:sz w:val="20"/>
                <w:szCs w:val="20"/>
              </w:rPr>
            </w:pPr>
            <w:r w:rsidRPr="000C1C73">
              <w:rPr>
                <w:b/>
                <w:sz w:val="20"/>
                <w:szCs w:val="20"/>
              </w:rPr>
              <w:t>4776,7</w:t>
            </w:r>
          </w:p>
        </w:tc>
        <w:tc>
          <w:tcPr>
            <w:tcW w:w="246" w:type="pct"/>
            <w:shd w:val="clear" w:color="auto" w:fill="auto"/>
            <w:noWrap/>
          </w:tcPr>
          <w:p w:rsidR="000C1C73" w:rsidRPr="000C1C73" w:rsidRDefault="000C1C73" w:rsidP="000C1C73">
            <w:pPr>
              <w:pStyle w:val="Default"/>
              <w:rPr>
                <w:b/>
                <w:sz w:val="20"/>
                <w:szCs w:val="20"/>
              </w:rPr>
            </w:pPr>
            <w:r w:rsidRPr="000C1C73">
              <w:rPr>
                <w:b/>
                <w:sz w:val="20"/>
                <w:szCs w:val="20"/>
              </w:rPr>
              <w:t>4244,30</w:t>
            </w:r>
          </w:p>
        </w:tc>
        <w:tc>
          <w:tcPr>
            <w:tcW w:w="227" w:type="pct"/>
            <w:shd w:val="clear" w:color="auto" w:fill="auto"/>
            <w:noWrap/>
          </w:tcPr>
          <w:p w:rsidR="000C1C73" w:rsidRPr="000C1C73" w:rsidRDefault="000C1C73" w:rsidP="000C1C73">
            <w:pPr>
              <w:pStyle w:val="Default"/>
              <w:rPr>
                <w:b/>
                <w:sz w:val="20"/>
                <w:szCs w:val="20"/>
              </w:rPr>
            </w:pPr>
            <w:r w:rsidRPr="000C1C73">
              <w:rPr>
                <w:b/>
                <w:sz w:val="20"/>
                <w:szCs w:val="20"/>
              </w:rPr>
              <w:t>4244,30</w:t>
            </w:r>
          </w:p>
        </w:tc>
        <w:tc>
          <w:tcPr>
            <w:tcW w:w="235" w:type="pct"/>
            <w:shd w:val="clear" w:color="auto" w:fill="auto"/>
            <w:noWrap/>
          </w:tcPr>
          <w:p w:rsidR="000C1C73" w:rsidRPr="000C1C73" w:rsidRDefault="000C1C73" w:rsidP="000C1C73">
            <w:pPr>
              <w:pStyle w:val="Default"/>
              <w:rPr>
                <w:b/>
                <w:sz w:val="20"/>
                <w:szCs w:val="20"/>
              </w:rPr>
            </w:pPr>
            <w:r w:rsidRPr="000C1C73">
              <w:rPr>
                <w:b/>
                <w:sz w:val="20"/>
                <w:szCs w:val="20"/>
              </w:rPr>
              <w:t>4244,30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w:t>
            </w:r>
            <w:r w:rsidRPr="000C1C73">
              <w:rPr>
                <w:sz w:val="20"/>
                <w:szCs w:val="20"/>
              </w:rPr>
              <w:lastRenderedPageBreak/>
              <w:t>0</w:t>
            </w:r>
          </w:p>
        </w:tc>
        <w:tc>
          <w:tcPr>
            <w:tcW w:w="246" w:type="pct"/>
            <w:shd w:val="clear" w:color="auto" w:fill="auto"/>
          </w:tcPr>
          <w:p w:rsidR="000C1C73" w:rsidRPr="000C1C73" w:rsidRDefault="000C1C73" w:rsidP="000C1C73">
            <w:pPr>
              <w:pStyle w:val="Default"/>
              <w:rPr>
                <w:sz w:val="20"/>
                <w:szCs w:val="20"/>
              </w:rPr>
            </w:pPr>
            <w:r w:rsidRPr="000C1C73">
              <w:rPr>
                <w:sz w:val="20"/>
                <w:szCs w:val="20"/>
              </w:rPr>
              <w:lastRenderedPageBreak/>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w:t>
            </w:r>
            <w:r w:rsidRPr="000C1C73">
              <w:rPr>
                <w:sz w:val="20"/>
                <w:szCs w:val="20"/>
              </w:rPr>
              <w:lastRenderedPageBreak/>
              <w:t>0</w:t>
            </w:r>
          </w:p>
        </w:tc>
        <w:tc>
          <w:tcPr>
            <w:tcW w:w="242" w:type="pct"/>
            <w:shd w:val="clear" w:color="auto" w:fill="auto"/>
          </w:tcPr>
          <w:p w:rsidR="000C1C73" w:rsidRPr="000C1C73" w:rsidRDefault="000C1C73" w:rsidP="000C1C73">
            <w:pPr>
              <w:pStyle w:val="Default"/>
              <w:rPr>
                <w:sz w:val="20"/>
                <w:szCs w:val="20"/>
              </w:rPr>
            </w:pPr>
            <w:r w:rsidRPr="000C1C73">
              <w:rPr>
                <w:sz w:val="20"/>
                <w:szCs w:val="20"/>
              </w:rPr>
              <w:lastRenderedPageBreak/>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w:t>
            </w:r>
            <w:r w:rsidRPr="000C1C73">
              <w:rPr>
                <w:sz w:val="20"/>
                <w:szCs w:val="20"/>
              </w:rPr>
              <w:lastRenderedPageBreak/>
              <w:t>0</w:t>
            </w:r>
          </w:p>
        </w:tc>
        <w:tc>
          <w:tcPr>
            <w:tcW w:w="235" w:type="pct"/>
            <w:shd w:val="clear" w:color="auto" w:fill="auto"/>
          </w:tcPr>
          <w:p w:rsidR="000C1C73" w:rsidRPr="000C1C73" w:rsidRDefault="000C1C73" w:rsidP="000C1C73">
            <w:pPr>
              <w:pStyle w:val="Default"/>
              <w:rPr>
                <w:sz w:val="20"/>
                <w:szCs w:val="20"/>
              </w:rPr>
            </w:pPr>
            <w:r w:rsidRPr="000C1C73">
              <w:rPr>
                <w:sz w:val="20"/>
                <w:szCs w:val="20"/>
              </w:rPr>
              <w:lastRenderedPageBreak/>
              <w:t>0,0</w:t>
            </w:r>
            <w:r w:rsidRPr="000C1C73">
              <w:rPr>
                <w:sz w:val="20"/>
                <w:szCs w:val="20"/>
              </w:rPr>
              <w:lastRenderedPageBreak/>
              <w:t>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84943,15</w:t>
            </w:r>
          </w:p>
        </w:tc>
        <w:tc>
          <w:tcPr>
            <w:tcW w:w="242" w:type="pct"/>
            <w:shd w:val="clear" w:color="auto" w:fill="auto"/>
          </w:tcPr>
          <w:p w:rsidR="000C1C73" w:rsidRPr="000C1C73" w:rsidRDefault="000C1C73" w:rsidP="000C1C73">
            <w:pPr>
              <w:pStyle w:val="Default"/>
              <w:rPr>
                <w:sz w:val="20"/>
                <w:szCs w:val="20"/>
              </w:rPr>
            </w:pPr>
            <w:r w:rsidRPr="000C1C73">
              <w:rPr>
                <w:sz w:val="20"/>
                <w:szCs w:val="20"/>
              </w:rPr>
              <w:t>4025,70</w:t>
            </w:r>
          </w:p>
        </w:tc>
        <w:tc>
          <w:tcPr>
            <w:tcW w:w="294" w:type="pct"/>
            <w:shd w:val="clear" w:color="auto" w:fill="auto"/>
          </w:tcPr>
          <w:p w:rsidR="000C1C73" w:rsidRPr="000C1C73" w:rsidRDefault="000C1C73" w:rsidP="000C1C73">
            <w:pPr>
              <w:pStyle w:val="Default"/>
              <w:rPr>
                <w:sz w:val="20"/>
                <w:szCs w:val="20"/>
              </w:rPr>
            </w:pPr>
            <w:r w:rsidRPr="000C1C73">
              <w:rPr>
                <w:sz w:val="20"/>
                <w:szCs w:val="20"/>
              </w:rPr>
              <w:t>3869,15</w:t>
            </w:r>
          </w:p>
        </w:tc>
        <w:tc>
          <w:tcPr>
            <w:tcW w:w="256" w:type="pct"/>
            <w:shd w:val="clear" w:color="auto" w:fill="auto"/>
          </w:tcPr>
          <w:p w:rsidR="000C1C73" w:rsidRPr="000C1C73" w:rsidRDefault="000C1C73" w:rsidP="000C1C73">
            <w:pPr>
              <w:pStyle w:val="Default"/>
              <w:rPr>
                <w:sz w:val="20"/>
                <w:szCs w:val="20"/>
              </w:rPr>
            </w:pPr>
            <w:r w:rsidRPr="000C1C73">
              <w:rPr>
                <w:sz w:val="20"/>
                <w:szCs w:val="20"/>
              </w:rPr>
              <w:t>4302,30</w:t>
            </w:r>
          </w:p>
        </w:tc>
        <w:tc>
          <w:tcPr>
            <w:tcW w:w="244" w:type="pct"/>
            <w:shd w:val="clear" w:color="auto" w:fill="auto"/>
          </w:tcPr>
          <w:p w:rsidR="000C1C73" w:rsidRPr="000C1C73" w:rsidRDefault="000C1C73" w:rsidP="000C1C73">
            <w:pPr>
              <w:pStyle w:val="Default"/>
              <w:rPr>
                <w:sz w:val="20"/>
                <w:szCs w:val="20"/>
              </w:rPr>
            </w:pPr>
            <w:r w:rsidRPr="000C1C73">
              <w:rPr>
                <w:sz w:val="20"/>
                <w:szCs w:val="20"/>
              </w:rPr>
              <w:t>5393,1</w:t>
            </w:r>
          </w:p>
        </w:tc>
        <w:tc>
          <w:tcPr>
            <w:tcW w:w="214" w:type="pct"/>
            <w:shd w:val="clear" w:color="auto" w:fill="auto"/>
          </w:tcPr>
          <w:p w:rsidR="000C1C73" w:rsidRPr="000C1C73" w:rsidRDefault="000C1C73" w:rsidP="000C1C73">
            <w:pPr>
              <w:pStyle w:val="Default"/>
              <w:rPr>
                <w:sz w:val="20"/>
                <w:szCs w:val="20"/>
              </w:rPr>
            </w:pPr>
            <w:r w:rsidRPr="000C1C73">
              <w:rPr>
                <w:sz w:val="20"/>
                <w:szCs w:val="20"/>
              </w:rPr>
              <w:t>5124,1</w:t>
            </w:r>
          </w:p>
        </w:tc>
        <w:tc>
          <w:tcPr>
            <w:tcW w:w="246" w:type="pct"/>
            <w:shd w:val="clear" w:color="auto" w:fill="auto"/>
          </w:tcPr>
          <w:p w:rsidR="000C1C73" w:rsidRPr="000C1C73" w:rsidRDefault="000C1C73" w:rsidP="000C1C73">
            <w:pPr>
              <w:pStyle w:val="Default"/>
              <w:rPr>
                <w:sz w:val="20"/>
                <w:szCs w:val="20"/>
              </w:rPr>
            </w:pPr>
            <w:r w:rsidRPr="000C1C73">
              <w:rPr>
                <w:sz w:val="20"/>
                <w:szCs w:val="20"/>
              </w:rPr>
              <w:t>39942,5</w:t>
            </w:r>
          </w:p>
        </w:tc>
        <w:tc>
          <w:tcPr>
            <w:tcW w:w="219" w:type="pct"/>
            <w:shd w:val="clear" w:color="auto" w:fill="auto"/>
          </w:tcPr>
          <w:p w:rsidR="000C1C73" w:rsidRPr="000C1C73" w:rsidRDefault="000C1C73" w:rsidP="000C1C73">
            <w:pPr>
              <w:pStyle w:val="Default"/>
              <w:rPr>
                <w:sz w:val="20"/>
                <w:szCs w:val="20"/>
              </w:rPr>
            </w:pPr>
            <w:r w:rsidRPr="000C1C73">
              <w:rPr>
                <w:sz w:val="20"/>
                <w:szCs w:val="20"/>
              </w:rPr>
              <w:t>4776,7</w:t>
            </w:r>
          </w:p>
        </w:tc>
        <w:tc>
          <w:tcPr>
            <w:tcW w:w="242" w:type="pct"/>
            <w:shd w:val="clear" w:color="auto" w:fill="auto"/>
          </w:tcPr>
          <w:p w:rsidR="000C1C73" w:rsidRPr="000C1C73" w:rsidRDefault="000C1C73" w:rsidP="000C1C73">
            <w:pPr>
              <w:pStyle w:val="Default"/>
              <w:rPr>
                <w:sz w:val="20"/>
                <w:szCs w:val="20"/>
              </w:rPr>
            </w:pPr>
            <w:r w:rsidRPr="000C1C73">
              <w:rPr>
                <w:sz w:val="20"/>
                <w:szCs w:val="20"/>
              </w:rPr>
              <w:t>4776,7</w:t>
            </w:r>
          </w:p>
        </w:tc>
        <w:tc>
          <w:tcPr>
            <w:tcW w:w="246" w:type="pct"/>
            <w:shd w:val="clear" w:color="auto" w:fill="auto"/>
          </w:tcPr>
          <w:p w:rsidR="000C1C73" w:rsidRPr="000C1C73" w:rsidRDefault="000C1C73" w:rsidP="000C1C73">
            <w:pPr>
              <w:pStyle w:val="Default"/>
              <w:rPr>
                <w:sz w:val="20"/>
                <w:szCs w:val="20"/>
              </w:rPr>
            </w:pPr>
            <w:r w:rsidRPr="000C1C73">
              <w:rPr>
                <w:sz w:val="20"/>
                <w:szCs w:val="20"/>
              </w:rPr>
              <w:t>4244,30</w:t>
            </w:r>
          </w:p>
        </w:tc>
        <w:tc>
          <w:tcPr>
            <w:tcW w:w="227" w:type="pct"/>
            <w:shd w:val="clear" w:color="auto" w:fill="auto"/>
          </w:tcPr>
          <w:p w:rsidR="000C1C73" w:rsidRPr="000C1C73" w:rsidRDefault="000C1C73" w:rsidP="000C1C73">
            <w:pPr>
              <w:pStyle w:val="Default"/>
              <w:rPr>
                <w:sz w:val="20"/>
                <w:szCs w:val="20"/>
              </w:rPr>
            </w:pPr>
            <w:r w:rsidRPr="000C1C73">
              <w:rPr>
                <w:sz w:val="20"/>
                <w:szCs w:val="20"/>
              </w:rPr>
              <w:t>4244,30</w:t>
            </w:r>
          </w:p>
        </w:tc>
        <w:tc>
          <w:tcPr>
            <w:tcW w:w="235" w:type="pct"/>
            <w:shd w:val="clear" w:color="auto" w:fill="auto"/>
          </w:tcPr>
          <w:p w:rsidR="000C1C73" w:rsidRPr="000C1C73" w:rsidRDefault="000C1C73" w:rsidP="000C1C73">
            <w:pPr>
              <w:pStyle w:val="Default"/>
              <w:rPr>
                <w:sz w:val="20"/>
                <w:szCs w:val="20"/>
              </w:rPr>
            </w:pPr>
            <w:r w:rsidRPr="000C1C73">
              <w:rPr>
                <w:sz w:val="20"/>
                <w:szCs w:val="20"/>
              </w:rPr>
              <w:t>4244,30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b/>
                <w:bCs/>
                <w:sz w:val="20"/>
                <w:szCs w:val="20"/>
              </w:rPr>
            </w:pPr>
          </w:p>
        </w:tc>
        <w:tc>
          <w:tcPr>
            <w:tcW w:w="1029" w:type="pct"/>
            <w:vMerge/>
          </w:tcPr>
          <w:p w:rsidR="000C1C73" w:rsidRPr="000C1C73" w:rsidRDefault="000C1C73" w:rsidP="000C1C73">
            <w:pPr>
              <w:pStyle w:val="Default"/>
              <w:rPr>
                <w:b/>
                <w:bCs/>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Основное мероприятие 2.1</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t>Обеспечение эффективного управления, распоряжения, использования и сохранности муниципального имущества</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6120100210</w:t>
            </w:r>
          </w:p>
        </w:tc>
        <w:tc>
          <w:tcPr>
            <w:tcW w:w="80" w:type="pct"/>
            <w:vMerge w:val="restar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6992,4</w:t>
            </w:r>
          </w:p>
        </w:tc>
        <w:tc>
          <w:tcPr>
            <w:tcW w:w="242"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100,00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223,60</w:t>
            </w:r>
          </w:p>
        </w:tc>
        <w:tc>
          <w:tcPr>
            <w:tcW w:w="244" w:type="pct"/>
            <w:shd w:val="clear" w:color="auto" w:fill="auto"/>
          </w:tcPr>
          <w:p w:rsidR="000C1C73" w:rsidRPr="000C1C73" w:rsidRDefault="000C1C73" w:rsidP="000C1C73">
            <w:pPr>
              <w:pStyle w:val="Default"/>
              <w:rPr>
                <w:sz w:val="20"/>
                <w:szCs w:val="20"/>
              </w:rPr>
            </w:pPr>
            <w:r w:rsidRPr="000C1C73">
              <w:rPr>
                <w:sz w:val="20"/>
                <w:szCs w:val="20"/>
              </w:rPr>
              <w:t>490,1</w:t>
            </w:r>
          </w:p>
        </w:tc>
        <w:tc>
          <w:tcPr>
            <w:tcW w:w="214" w:type="pct"/>
            <w:shd w:val="clear" w:color="auto" w:fill="auto"/>
          </w:tcPr>
          <w:p w:rsidR="000C1C73" w:rsidRPr="000C1C73" w:rsidRDefault="000C1C73" w:rsidP="000C1C73">
            <w:pPr>
              <w:pStyle w:val="Default"/>
              <w:rPr>
                <w:sz w:val="20"/>
                <w:szCs w:val="20"/>
              </w:rPr>
            </w:pPr>
            <w:r w:rsidRPr="000C1C73">
              <w:rPr>
                <w:sz w:val="20"/>
                <w:szCs w:val="20"/>
              </w:rPr>
              <w:t>370,0</w:t>
            </w:r>
          </w:p>
        </w:tc>
        <w:tc>
          <w:tcPr>
            <w:tcW w:w="246" w:type="pct"/>
            <w:shd w:val="clear" w:color="auto" w:fill="auto"/>
          </w:tcPr>
          <w:p w:rsidR="000C1C73" w:rsidRPr="000C1C73" w:rsidRDefault="000C1C73" w:rsidP="000C1C73">
            <w:pPr>
              <w:pStyle w:val="Default"/>
              <w:rPr>
                <w:sz w:val="20"/>
                <w:szCs w:val="20"/>
              </w:rPr>
            </w:pPr>
            <w:r w:rsidRPr="000C1C73">
              <w:rPr>
                <w:sz w:val="20"/>
                <w:szCs w:val="20"/>
              </w:rPr>
              <w:t>5108,7</w:t>
            </w:r>
          </w:p>
        </w:tc>
        <w:tc>
          <w:tcPr>
            <w:tcW w:w="219" w:type="pct"/>
            <w:shd w:val="clear" w:color="auto" w:fill="auto"/>
          </w:tcPr>
          <w:p w:rsidR="000C1C73" w:rsidRPr="000C1C73" w:rsidRDefault="000C1C73" w:rsidP="000C1C73">
            <w:pPr>
              <w:pStyle w:val="Default"/>
              <w:rPr>
                <w:sz w:val="20"/>
                <w:szCs w:val="20"/>
              </w:rPr>
            </w:pPr>
            <w:r w:rsidRPr="000C1C73">
              <w:rPr>
                <w:sz w:val="20"/>
                <w:szCs w:val="20"/>
              </w:rPr>
              <w:t>100,00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100,00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100,00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100,00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100,00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6992,4</w:t>
            </w:r>
          </w:p>
        </w:tc>
        <w:tc>
          <w:tcPr>
            <w:tcW w:w="242"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100,00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223,60</w:t>
            </w:r>
          </w:p>
        </w:tc>
        <w:tc>
          <w:tcPr>
            <w:tcW w:w="244" w:type="pct"/>
            <w:shd w:val="clear" w:color="auto" w:fill="auto"/>
          </w:tcPr>
          <w:p w:rsidR="000C1C73" w:rsidRPr="000C1C73" w:rsidRDefault="000C1C73" w:rsidP="000C1C73">
            <w:pPr>
              <w:pStyle w:val="Default"/>
              <w:rPr>
                <w:sz w:val="20"/>
                <w:szCs w:val="20"/>
              </w:rPr>
            </w:pPr>
            <w:r w:rsidRPr="000C1C73">
              <w:rPr>
                <w:sz w:val="20"/>
                <w:szCs w:val="20"/>
              </w:rPr>
              <w:t>490,1</w:t>
            </w:r>
          </w:p>
        </w:tc>
        <w:tc>
          <w:tcPr>
            <w:tcW w:w="214" w:type="pct"/>
            <w:shd w:val="clear" w:color="auto" w:fill="auto"/>
          </w:tcPr>
          <w:p w:rsidR="000C1C73" w:rsidRPr="000C1C73" w:rsidRDefault="000C1C73" w:rsidP="000C1C73">
            <w:pPr>
              <w:pStyle w:val="Default"/>
              <w:rPr>
                <w:sz w:val="20"/>
                <w:szCs w:val="20"/>
              </w:rPr>
            </w:pPr>
            <w:r w:rsidRPr="000C1C73">
              <w:rPr>
                <w:sz w:val="20"/>
                <w:szCs w:val="20"/>
              </w:rPr>
              <w:t>370,0</w:t>
            </w:r>
          </w:p>
        </w:tc>
        <w:tc>
          <w:tcPr>
            <w:tcW w:w="246" w:type="pct"/>
            <w:shd w:val="clear" w:color="auto" w:fill="auto"/>
          </w:tcPr>
          <w:p w:rsidR="000C1C73" w:rsidRPr="000C1C73" w:rsidRDefault="000C1C73" w:rsidP="000C1C73">
            <w:pPr>
              <w:pStyle w:val="Default"/>
              <w:rPr>
                <w:sz w:val="20"/>
                <w:szCs w:val="20"/>
              </w:rPr>
            </w:pPr>
            <w:r w:rsidRPr="000C1C73">
              <w:rPr>
                <w:sz w:val="20"/>
                <w:szCs w:val="20"/>
              </w:rPr>
              <w:t>5108,7</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100,00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100,00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100,00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100,00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100,00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Основное мероприятие 2.2.</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6120100220</w:t>
            </w:r>
          </w:p>
        </w:tc>
        <w:tc>
          <w:tcPr>
            <w:tcW w:w="80" w:type="pct"/>
            <w:vMerge w:val="restar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2664,8</w:t>
            </w:r>
          </w:p>
        </w:tc>
        <w:tc>
          <w:tcPr>
            <w:tcW w:w="242" w:type="pct"/>
            <w:shd w:val="clear" w:color="auto" w:fill="auto"/>
          </w:tcPr>
          <w:p w:rsidR="000C1C73" w:rsidRPr="000C1C73" w:rsidRDefault="000C1C73" w:rsidP="000C1C73">
            <w:pPr>
              <w:pStyle w:val="Default"/>
              <w:rPr>
                <w:sz w:val="20"/>
                <w:szCs w:val="20"/>
              </w:rPr>
            </w:pPr>
            <w:r w:rsidRPr="000C1C73">
              <w:rPr>
                <w:sz w:val="20"/>
                <w:szCs w:val="20"/>
              </w:rPr>
              <w:t>504,10</w:t>
            </w:r>
          </w:p>
        </w:tc>
        <w:tc>
          <w:tcPr>
            <w:tcW w:w="294"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256,00</w:t>
            </w:r>
          </w:p>
        </w:tc>
        <w:tc>
          <w:tcPr>
            <w:tcW w:w="214" w:type="pct"/>
            <w:shd w:val="clear" w:color="auto" w:fill="auto"/>
          </w:tcPr>
          <w:p w:rsidR="000C1C73" w:rsidRPr="000C1C73" w:rsidRDefault="000C1C73" w:rsidP="000C1C73">
            <w:pPr>
              <w:pStyle w:val="Default"/>
              <w:rPr>
                <w:sz w:val="20"/>
                <w:szCs w:val="20"/>
              </w:rPr>
            </w:pPr>
            <w:r w:rsidRPr="000C1C73">
              <w:rPr>
                <w:sz w:val="20"/>
                <w:szCs w:val="20"/>
              </w:rPr>
              <w:t>204,7</w:t>
            </w:r>
          </w:p>
        </w:tc>
        <w:tc>
          <w:tcPr>
            <w:tcW w:w="246" w:type="pct"/>
            <w:shd w:val="clear" w:color="auto" w:fill="auto"/>
          </w:tcPr>
          <w:p w:rsidR="000C1C73" w:rsidRPr="000C1C73" w:rsidRDefault="000C1C73" w:rsidP="000C1C73">
            <w:pPr>
              <w:pStyle w:val="Default"/>
              <w:rPr>
                <w:sz w:val="20"/>
                <w:szCs w:val="20"/>
              </w:rPr>
            </w:pPr>
            <w:r w:rsidRPr="000C1C73">
              <w:rPr>
                <w:sz w:val="20"/>
                <w:szCs w:val="20"/>
              </w:rPr>
              <w:t>300,00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200,00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2664,8</w:t>
            </w:r>
          </w:p>
        </w:tc>
        <w:tc>
          <w:tcPr>
            <w:tcW w:w="242" w:type="pct"/>
            <w:shd w:val="clear" w:color="auto" w:fill="auto"/>
          </w:tcPr>
          <w:p w:rsidR="000C1C73" w:rsidRPr="000C1C73" w:rsidRDefault="000C1C73" w:rsidP="000C1C73">
            <w:pPr>
              <w:pStyle w:val="Default"/>
              <w:rPr>
                <w:sz w:val="20"/>
                <w:szCs w:val="20"/>
              </w:rPr>
            </w:pPr>
            <w:r w:rsidRPr="000C1C73">
              <w:rPr>
                <w:sz w:val="20"/>
                <w:szCs w:val="20"/>
              </w:rPr>
              <w:t>504,10</w:t>
            </w:r>
          </w:p>
        </w:tc>
        <w:tc>
          <w:tcPr>
            <w:tcW w:w="294"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200,00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256,00</w:t>
            </w:r>
          </w:p>
        </w:tc>
        <w:tc>
          <w:tcPr>
            <w:tcW w:w="214" w:type="pct"/>
            <w:shd w:val="clear" w:color="auto" w:fill="auto"/>
          </w:tcPr>
          <w:p w:rsidR="000C1C73" w:rsidRPr="000C1C73" w:rsidRDefault="000C1C73" w:rsidP="000C1C73">
            <w:pPr>
              <w:pStyle w:val="Default"/>
              <w:rPr>
                <w:sz w:val="20"/>
                <w:szCs w:val="20"/>
              </w:rPr>
            </w:pPr>
            <w:r w:rsidRPr="000C1C73">
              <w:rPr>
                <w:sz w:val="20"/>
                <w:szCs w:val="20"/>
              </w:rPr>
              <w:t>204,7</w:t>
            </w:r>
          </w:p>
        </w:tc>
        <w:tc>
          <w:tcPr>
            <w:tcW w:w="246" w:type="pct"/>
            <w:shd w:val="clear" w:color="auto" w:fill="auto"/>
          </w:tcPr>
          <w:p w:rsidR="000C1C73" w:rsidRPr="000C1C73" w:rsidRDefault="000C1C73" w:rsidP="000C1C73">
            <w:pPr>
              <w:pStyle w:val="Default"/>
              <w:rPr>
                <w:sz w:val="20"/>
                <w:szCs w:val="20"/>
              </w:rPr>
            </w:pPr>
            <w:r w:rsidRPr="000C1C73">
              <w:rPr>
                <w:sz w:val="20"/>
                <w:szCs w:val="20"/>
              </w:rPr>
              <w:t>300,00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200,00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200,00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200,00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200,00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200,00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tcPr>
          <w:p w:rsidR="000C1C73" w:rsidRPr="000C1C73" w:rsidRDefault="000C1C73" w:rsidP="000C1C73">
            <w:pPr>
              <w:pStyle w:val="Default"/>
              <w:rPr>
                <w:sz w:val="20"/>
                <w:szCs w:val="20"/>
              </w:rPr>
            </w:pPr>
          </w:p>
        </w:tc>
        <w:tc>
          <w:tcPr>
            <w:tcW w:w="1029" w:type="pct"/>
            <w:vMerge/>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textDirection w:val="btLr"/>
            <w:vAlign w:val="center"/>
          </w:tcPr>
          <w:p w:rsidR="000C1C73" w:rsidRPr="000C1C73" w:rsidRDefault="000C1C73" w:rsidP="000C1C73">
            <w:pPr>
              <w:pStyle w:val="Default"/>
              <w:rPr>
                <w:b/>
                <w:bCs/>
                <w:sz w:val="20"/>
                <w:szCs w:val="20"/>
              </w:rPr>
            </w:pPr>
          </w:p>
        </w:tc>
        <w:tc>
          <w:tcPr>
            <w:tcW w:w="116" w:type="pct"/>
            <w:vMerge/>
            <w:textDirection w:val="btLr"/>
            <w:vAlign w:val="center"/>
          </w:tcPr>
          <w:p w:rsidR="000C1C73" w:rsidRPr="000C1C73" w:rsidRDefault="000C1C73" w:rsidP="000C1C73">
            <w:pPr>
              <w:pStyle w:val="Default"/>
              <w:rPr>
                <w:b/>
                <w:bCs/>
                <w:sz w:val="20"/>
                <w:szCs w:val="20"/>
              </w:rPr>
            </w:pPr>
          </w:p>
        </w:tc>
        <w:tc>
          <w:tcPr>
            <w:tcW w:w="169" w:type="pct"/>
            <w:vMerge/>
            <w:textDirection w:val="btLr"/>
            <w:vAlign w:val="center"/>
          </w:tcPr>
          <w:p w:rsidR="000C1C73" w:rsidRPr="000C1C73" w:rsidRDefault="000C1C73" w:rsidP="000C1C73">
            <w:pPr>
              <w:pStyle w:val="Default"/>
              <w:rPr>
                <w:b/>
                <w:bCs/>
                <w:sz w:val="20"/>
                <w:szCs w:val="20"/>
              </w:rPr>
            </w:pPr>
          </w:p>
        </w:tc>
        <w:tc>
          <w:tcPr>
            <w:tcW w:w="80" w:type="pct"/>
            <w:vMerge/>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Основное мероприятие 2.3.</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t>Расходы на обеспечение функций исполнительных органов местного самоуправления</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6120100230, 61.2.01.</w:t>
            </w:r>
            <w:r w:rsidRPr="000C1C73">
              <w:rPr>
                <w:bCs/>
                <w:sz w:val="20"/>
                <w:szCs w:val="20"/>
                <w:lang w:val="en-US"/>
              </w:rPr>
              <w:t>S</w:t>
            </w:r>
            <w:r w:rsidRPr="000C1C73">
              <w:rPr>
                <w:bCs/>
                <w:sz w:val="20"/>
                <w:szCs w:val="20"/>
              </w:rPr>
              <w:t>7710</w:t>
            </w: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45285,95</w:t>
            </w:r>
          </w:p>
        </w:tc>
        <w:tc>
          <w:tcPr>
            <w:tcW w:w="242" w:type="pct"/>
            <w:shd w:val="clear" w:color="auto" w:fill="auto"/>
          </w:tcPr>
          <w:p w:rsidR="000C1C73" w:rsidRPr="000C1C73" w:rsidRDefault="000C1C73" w:rsidP="000C1C73">
            <w:pPr>
              <w:pStyle w:val="Default"/>
              <w:rPr>
                <w:sz w:val="20"/>
                <w:szCs w:val="20"/>
              </w:rPr>
            </w:pPr>
            <w:r w:rsidRPr="000C1C73">
              <w:rPr>
                <w:sz w:val="20"/>
                <w:szCs w:val="20"/>
              </w:rPr>
              <w:t>3321,60</w:t>
            </w:r>
          </w:p>
        </w:tc>
        <w:tc>
          <w:tcPr>
            <w:tcW w:w="294" w:type="pct"/>
            <w:shd w:val="clear" w:color="auto" w:fill="auto"/>
          </w:tcPr>
          <w:p w:rsidR="000C1C73" w:rsidRPr="000C1C73" w:rsidRDefault="000C1C73" w:rsidP="000C1C73">
            <w:pPr>
              <w:pStyle w:val="Default"/>
              <w:rPr>
                <w:sz w:val="20"/>
                <w:szCs w:val="20"/>
              </w:rPr>
            </w:pPr>
            <w:r w:rsidRPr="000C1C73">
              <w:rPr>
                <w:sz w:val="20"/>
                <w:szCs w:val="20"/>
              </w:rPr>
              <w:t>3569,15</w:t>
            </w:r>
          </w:p>
        </w:tc>
        <w:tc>
          <w:tcPr>
            <w:tcW w:w="256" w:type="pct"/>
            <w:shd w:val="clear" w:color="auto" w:fill="auto"/>
          </w:tcPr>
          <w:p w:rsidR="000C1C73" w:rsidRPr="000C1C73" w:rsidRDefault="000C1C73" w:rsidP="000C1C73">
            <w:pPr>
              <w:pStyle w:val="Default"/>
              <w:rPr>
                <w:sz w:val="20"/>
                <w:szCs w:val="20"/>
              </w:rPr>
            </w:pPr>
            <w:r w:rsidRPr="000C1C73">
              <w:rPr>
                <w:sz w:val="20"/>
                <w:szCs w:val="20"/>
              </w:rPr>
              <w:t>3878,70</w:t>
            </w:r>
          </w:p>
        </w:tc>
        <w:tc>
          <w:tcPr>
            <w:tcW w:w="244" w:type="pct"/>
            <w:shd w:val="clear" w:color="auto" w:fill="auto"/>
          </w:tcPr>
          <w:p w:rsidR="000C1C73" w:rsidRPr="000C1C73" w:rsidRDefault="000C1C73" w:rsidP="000C1C73">
            <w:pPr>
              <w:pStyle w:val="Default"/>
              <w:rPr>
                <w:sz w:val="20"/>
                <w:szCs w:val="20"/>
              </w:rPr>
            </w:pPr>
            <w:r w:rsidRPr="000C1C73">
              <w:rPr>
                <w:sz w:val="20"/>
                <w:szCs w:val="20"/>
              </w:rPr>
              <w:t>4647,00</w:t>
            </w:r>
          </w:p>
        </w:tc>
        <w:tc>
          <w:tcPr>
            <w:tcW w:w="214" w:type="pct"/>
            <w:shd w:val="clear" w:color="auto" w:fill="auto"/>
          </w:tcPr>
          <w:p w:rsidR="000C1C73" w:rsidRPr="000C1C73" w:rsidRDefault="000C1C73" w:rsidP="000C1C73">
            <w:pPr>
              <w:pStyle w:val="Default"/>
              <w:rPr>
                <w:sz w:val="20"/>
                <w:szCs w:val="20"/>
              </w:rPr>
            </w:pPr>
            <w:r w:rsidRPr="000C1C73">
              <w:rPr>
                <w:sz w:val="20"/>
                <w:szCs w:val="20"/>
              </w:rPr>
              <w:t>4549,4</w:t>
            </w:r>
          </w:p>
        </w:tc>
        <w:tc>
          <w:tcPr>
            <w:tcW w:w="246" w:type="pct"/>
            <w:shd w:val="clear" w:color="auto" w:fill="auto"/>
          </w:tcPr>
          <w:p w:rsidR="000C1C73" w:rsidRPr="000C1C73" w:rsidRDefault="000C1C73" w:rsidP="000C1C73">
            <w:pPr>
              <w:pStyle w:val="Default"/>
              <w:rPr>
                <w:sz w:val="20"/>
                <w:szCs w:val="20"/>
              </w:rPr>
            </w:pPr>
            <w:r w:rsidRPr="000C1C73">
              <w:rPr>
                <w:sz w:val="20"/>
                <w:szCs w:val="20"/>
              </w:rPr>
              <w:t>4533,8</w:t>
            </w:r>
          </w:p>
        </w:tc>
        <w:tc>
          <w:tcPr>
            <w:tcW w:w="219" w:type="pct"/>
            <w:shd w:val="clear" w:color="auto" w:fill="auto"/>
          </w:tcPr>
          <w:p w:rsidR="000C1C73" w:rsidRPr="000C1C73" w:rsidRDefault="000C1C73" w:rsidP="000C1C73">
            <w:pPr>
              <w:pStyle w:val="Default"/>
              <w:rPr>
                <w:sz w:val="20"/>
                <w:szCs w:val="20"/>
              </w:rPr>
            </w:pPr>
            <w:r w:rsidRPr="000C1C73">
              <w:rPr>
                <w:sz w:val="20"/>
                <w:szCs w:val="20"/>
              </w:rPr>
              <w:t>4476,7</w:t>
            </w:r>
          </w:p>
        </w:tc>
        <w:tc>
          <w:tcPr>
            <w:tcW w:w="242" w:type="pct"/>
            <w:shd w:val="clear" w:color="auto" w:fill="auto"/>
          </w:tcPr>
          <w:p w:rsidR="000C1C73" w:rsidRPr="000C1C73" w:rsidRDefault="000C1C73" w:rsidP="000C1C73">
            <w:pPr>
              <w:pStyle w:val="Default"/>
              <w:rPr>
                <w:sz w:val="20"/>
                <w:szCs w:val="20"/>
              </w:rPr>
            </w:pPr>
            <w:r w:rsidRPr="000C1C73">
              <w:rPr>
                <w:sz w:val="20"/>
                <w:szCs w:val="20"/>
              </w:rPr>
              <w:t>4476,7</w:t>
            </w:r>
          </w:p>
        </w:tc>
        <w:tc>
          <w:tcPr>
            <w:tcW w:w="246" w:type="pct"/>
            <w:shd w:val="clear" w:color="auto" w:fill="auto"/>
          </w:tcPr>
          <w:p w:rsidR="000C1C73" w:rsidRPr="000C1C73" w:rsidRDefault="000C1C73" w:rsidP="000C1C73">
            <w:pPr>
              <w:pStyle w:val="Default"/>
              <w:rPr>
                <w:sz w:val="20"/>
                <w:szCs w:val="20"/>
              </w:rPr>
            </w:pPr>
            <w:r w:rsidRPr="000C1C73">
              <w:rPr>
                <w:sz w:val="20"/>
                <w:szCs w:val="20"/>
              </w:rPr>
              <w:t>3944,3</w:t>
            </w:r>
          </w:p>
        </w:tc>
        <w:tc>
          <w:tcPr>
            <w:tcW w:w="227" w:type="pct"/>
            <w:shd w:val="clear" w:color="auto" w:fill="auto"/>
          </w:tcPr>
          <w:p w:rsidR="000C1C73" w:rsidRPr="000C1C73" w:rsidRDefault="000C1C73" w:rsidP="000C1C73">
            <w:pPr>
              <w:pStyle w:val="Default"/>
              <w:rPr>
                <w:sz w:val="20"/>
                <w:szCs w:val="20"/>
              </w:rPr>
            </w:pPr>
            <w:r w:rsidRPr="000C1C73">
              <w:rPr>
                <w:sz w:val="20"/>
                <w:szCs w:val="20"/>
              </w:rPr>
              <w:t>3944,3</w:t>
            </w:r>
          </w:p>
        </w:tc>
        <w:tc>
          <w:tcPr>
            <w:tcW w:w="235" w:type="pct"/>
            <w:shd w:val="clear" w:color="auto" w:fill="auto"/>
          </w:tcPr>
          <w:p w:rsidR="000C1C73" w:rsidRPr="000C1C73" w:rsidRDefault="000C1C73" w:rsidP="000C1C73">
            <w:pPr>
              <w:pStyle w:val="Default"/>
              <w:rPr>
                <w:sz w:val="20"/>
                <w:szCs w:val="20"/>
              </w:rPr>
            </w:pPr>
            <w:r w:rsidRPr="000C1C73">
              <w:rPr>
                <w:sz w:val="20"/>
                <w:szCs w:val="20"/>
              </w:rPr>
              <w:t>3944,3</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РБ</w:t>
            </w:r>
          </w:p>
          <w:p w:rsidR="000C1C73" w:rsidRPr="000C1C73" w:rsidRDefault="000C1C73" w:rsidP="000C1C73">
            <w:pPr>
              <w:pStyle w:val="Default"/>
              <w:rPr>
                <w:sz w:val="20"/>
                <w:szCs w:val="20"/>
              </w:rPr>
            </w:pPr>
            <w:r w:rsidRPr="000C1C73">
              <w:rPr>
                <w:sz w:val="20"/>
                <w:szCs w:val="20"/>
              </w:rPr>
              <w:t>в том числе</w:t>
            </w: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45285,95</w:t>
            </w:r>
          </w:p>
        </w:tc>
        <w:tc>
          <w:tcPr>
            <w:tcW w:w="242" w:type="pct"/>
            <w:shd w:val="clear" w:color="auto" w:fill="auto"/>
          </w:tcPr>
          <w:p w:rsidR="000C1C73" w:rsidRPr="000C1C73" w:rsidRDefault="000C1C73" w:rsidP="000C1C73">
            <w:pPr>
              <w:pStyle w:val="Default"/>
              <w:rPr>
                <w:sz w:val="20"/>
                <w:szCs w:val="20"/>
              </w:rPr>
            </w:pPr>
            <w:r w:rsidRPr="000C1C73">
              <w:rPr>
                <w:sz w:val="20"/>
                <w:szCs w:val="20"/>
              </w:rPr>
              <w:t>3321,60</w:t>
            </w:r>
          </w:p>
        </w:tc>
        <w:tc>
          <w:tcPr>
            <w:tcW w:w="294" w:type="pct"/>
            <w:shd w:val="clear" w:color="auto" w:fill="auto"/>
          </w:tcPr>
          <w:p w:rsidR="000C1C73" w:rsidRPr="000C1C73" w:rsidRDefault="000C1C73" w:rsidP="000C1C73">
            <w:pPr>
              <w:pStyle w:val="Default"/>
              <w:rPr>
                <w:sz w:val="20"/>
                <w:szCs w:val="20"/>
              </w:rPr>
            </w:pPr>
            <w:r w:rsidRPr="000C1C73">
              <w:rPr>
                <w:sz w:val="20"/>
                <w:szCs w:val="20"/>
              </w:rPr>
              <w:t>3569,15</w:t>
            </w:r>
          </w:p>
        </w:tc>
        <w:tc>
          <w:tcPr>
            <w:tcW w:w="256" w:type="pct"/>
            <w:shd w:val="clear" w:color="auto" w:fill="auto"/>
          </w:tcPr>
          <w:p w:rsidR="000C1C73" w:rsidRPr="000C1C73" w:rsidRDefault="000C1C73" w:rsidP="000C1C73">
            <w:pPr>
              <w:pStyle w:val="Default"/>
              <w:rPr>
                <w:sz w:val="20"/>
                <w:szCs w:val="20"/>
              </w:rPr>
            </w:pPr>
            <w:r w:rsidRPr="000C1C73">
              <w:rPr>
                <w:sz w:val="20"/>
                <w:szCs w:val="20"/>
              </w:rPr>
              <w:t>3878,70</w:t>
            </w:r>
          </w:p>
        </w:tc>
        <w:tc>
          <w:tcPr>
            <w:tcW w:w="244" w:type="pct"/>
            <w:shd w:val="clear" w:color="auto" w:fill="auto"/>
          </w:tcPr>
          <w:p w:rsidR="000C1C73" w:rsidRPr="000C1C73" w:rsidRDefault="000C1C73" w:rsidP="000C1C73">
            <w:pPr>
              <w:pStyle w:val="Default"/>
              <w:rPr>
                <w:sz w:val="20"/>
                <w:szCs w:val="20"/>
              </w:rPr>
            </w:pPr>
            <w:r w:rsidRPr="000C1C73">
              <w:rPr>
                <w:sz w:val="20"/>
                <w:szCs w:val="20"/>
              </w:rPr>
              <w:t>4647,00</w:t>
            </w:r>
          </w:p>
        </w:tc>
        <w:tc>
          <w:tcPr>
            <w:tcW w:w="214" w:type="pct"/>
            <w:shd w:val="clear" w:color="auto" w:fill="auto"/>
          </w:tcPr>
          <w:p w:rsidR="000C1C73" w:rsidRPr="000C1C73" w:rsidRDefault="000C1C73" w:rsidP="000C1C73">
            <w:pPr>
              <w:pStyle w:val="Default"/>
              <w:rPr>
                <w:sz w:val="20"/>
                <w:szCs w:val="20"/>
              </w:rPr>
            </w:pPr>
            <w:r w:rsidRPr="000C1C73">
              <w:rPr>
                <w:sz w:val="20"/>
                <w:szCs w:val="20"/>
              </w:rPr>
              <w:t>4549,4</w:t>
            </w:r>
          </w:p>
        </w:tc>
        <w:tc>
          <w:tcPr>
            <w:tcW w:w="246" w:type="pct"/>
            <w:shd w:val="clear" w:color="auto" w:fill="auto"/>
          </w:tcPr>
          <w:p w:rsidR="000C1C73" w:rsidRPr="000C1C73" w:rsidRDefault="000C1C73" w:rsidP="000C1C73">
            <w:pPr>
              <w:pStyle w:val="Default"/>
              <w:rPr>
                <w:sz w:val="20"/>
                <w:szCs w:val="20"/>
              </w:rPr>
            </w:pPr>
            <w:r w:rsidRPr="000C1C73">
              <w:rPr>
                <w:sz w:val="20"/>
                <w:szCs w:val="20"/>
              </w:rPr>
              <w:t>4533,8</w:t>
            </w:r>
          </w:p>
        </w:tc>
        <w:tc>
          <w:tcPr>
            <w:tcW w:w="219" w:type="pct"/>
            <w:shd w:val="clear" w:color="auto" w:fill="auto"/>
          </w:tcPr>
          <w:p w:rsidR="000C1C73" w:rsidRPr="000C1C73" w:rsidRDefault="000C1C73" w:rsidP="000C1C73">
            <w:pPr>
              <w:pStyle w:val="Default"/>
              <w:rPr>
                <w:sz w:val="20"/>
                <w:szCs w:val="20"/>
              </w:rPr>
            </w:pPr>
            <w:r w:rsidRPr="000C1C73">
              <w:rPr>
                <w:sz w:val="20"/>
                <w:szCs w:val="20"/>
              </w:rPr>
              <w:t>4476,7</w:t>
            </w:r>
          </w:p>
        </w:tc>
        <w:tc>
          <w:tcPr>
            <w:tcW w:w="242" w:type="pct"/>
            <w:shd w:val="clear" w:color="auto" w:fill="auto"/>
          </w:tcPr>
          <w:p w:rsidR="000C1C73" w:rsidRPr="000C1C73" w:rsidRDefault="000C1C73" w:rsidP="000C1C73">
            <w:pPr>
              <w:pStyle w:val="Default"/>
              <w:rPr>
                <w:sz w:val="20"/>
                <w:szCs w:val="20"/>
              </w:rPr>
            </w:pPr>
            <w:r w:rsidRPr="000C1C73">
              <w:rPr>
                <w:sz w:val="20"/>
                <w:szCs w:val="20"/>
              </w:rPr>
              <w:t>4476,7</w:t>
            </w:r>
          </w:p>
        </w:tc>
        <w:tc>
          <w:tcPr>
            <w:tcW w:w="246" w:type="pct"/>
            <w:shd w:val="clear" w:color="auto" w:fill="auto"/>
          </w:tcPr>
          <w:p w:rsidR="000C1C73" w:rsidRPr="000C1C73" w:rsidRDefault="000C1C73" w:rsidP="000C1C73">
            <w:pPr>
              <w:pStyle w:val="Default"/>
              <w:rPr>
                <w:sz w:val="20"/>
                <w:szCs w:val="20"/>
              </w:rPr>
            </w:pPr>
            <w:r w:rsidRPr="000C1C73">
              <w:rPr>
                <w:sz w:val="20"/>
                <w:szCs w:val="20"/>
              </w:rPr>
              <w:t>3944,3</w:t>
            </w:r>
          </w:p>
        </w:tc>
        <w:tc>
          <w:tcPr>
            <w:tcW w:w="227" w:type="pct"/>
            <w:shd w:val="clear" w:color="auto" w:fill="auto"/>
          </w:tcPr>
          <w:p w:rsidR="000C1C73" w:rsidRPr="000C1C73" w:rsidRDefault="000C1C73" w:rsidP="000C1C73">
            <w:pPr>
              <w:pStyle w:val="Default"/>
              <w:rPr>
                <w:sz w:val="20"/>
                <w:szCs w:val="20"/>
              </w:rPr>
            </w:pPr>
            <w:r w:rsidRPr="000C1C73">
              <w:rPr>
                <w:sz w:val="20"/>
                <w:szCs w:val="20"/>
              </w:rPr>
              <w:t>3944,3</w:t>
            </w:r>
          </w:p>
        </w:tc>
        <w:tc>
          <w:tcPr>
            <w:tcW w:w="235" w:type="pct"/>
            <w:shd w:val="clear" w:color="auto" w:fill="auto"/>
          </w:tcPr>
          <w:p w:rsidR="000C1C73" w:rsidRPr="000C1C73" w:rsidRDefault="000C1C73" w:rsidP="000C1C73">
            <w:pPr>
              <w:pStyle w:val="Default"/>
              <w:rPr>
                <w:sz w:val="20"/>
                <w:szCs w:val="20"/>
              </w:rPr>
            </w:pPr>
            <w:r w:rsidRPr="000C1C73">
              <w:rPr>
                <w:sz w:val="20"/>
                <w:szCs w:val="20"/>
              </w:rPr>
              <w:t>3944,3</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vMerge w:val="restart"/>
            <w:shd w:val="clear" w:color="auto" w:fill="auto"/>
          </w:tcPr>
          <w:p w:rsidR="000C1C73" w:rsidRPr="000C1C73" w:rsidRDefault="000C1C73" w:rsidP="000C1C73">
            <w:pPr>
              <w:pStyle w:val="Default"/>
              <w:rPr>
                <w:sz w:val="20"/>
                <w:szCs w:val="20"/>
              </w:rPr>
            </w:pP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100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37780,3</w:t>
            </w:r>
          </w:p>
        </w:tc>
        <w:tc>
          <w:tcPr>
            <w:tcW w:w="242" w:type="pct"/>
            <w:shd w:val="clear" w:color="auto" w:fill="auto"/>
          </w:tcPr>
          <w:p w:rsidR="000C1C73" w:rsidRPr="000C1C73" w:rsidRDefault="000C1C73" w:rsidP="000C1C73">
            <w:pPr>
              <w:pStyle w:val="Default"/>
              <w:rPr>
                <w:sz w:val="20"/>
                <w:szCs w:val="20"/>
              </w:rPr>
            </w:pPr>
            <w:r w:rsidRPr="000C1C73">
              <w:rPr>
                <w:sz w:val="20"/>
                <w:szCs w:val="20"/>
              </w:rPr>
              <w:t>2917,20</w:t>
            </w:r>
          </w:p>
        </w:tc>
        <w:tc>
          <w:tcPr>
            <w:tcW w:w="294" w:type="pct"/>
            <w:shd w:val="clear" w:color="auto" w:fill="auto"/>
          </w:tcPr>
          <w:p w:rsidR="000C1C73" w:rsidRPr="000C1C73" w:rsidRDefault="000C1C73" w:rsidP="000C1C73">
            <w:pPr>
              <w:pStyle w:val="Default"/>
              <w:rPr>
                <w:sz w:val="20"/>
                <w:szCs w:val="20"/>
              </w:rPr>
            </w:pPr>
            <w:r w:rsidRPr="000C1C73">
              <w:rPr>
                <w:sz w:val="20"/>
                <w:szCs w:val="20"/>
              </w:rPr>
              <w:t>2918,00</w:t>
            </w:r>
          </w:p>
        </w:tc>
        <w:tc>
          <w:tcPr>
            <w:tcW w:w="256" w:type="pct"/>
            <w:shd w:val="clear" w:color="auto" w:fill="auto"/>
          </w:tcPr>
          <w:p w:rsidR="000C1C73" w:rsidRPr="000C1C73" w:rsidRDefault="000C1C73" w:rsidP="000C1C73">
            <w:pPr>
              <w:pStyle w:val="Default"/>
              <w:rPr>
                <w:sz w:val="20"/>
                <w:szCs w:val="20"/>
              </w:rPr>
            </w:pPr>
            <w:r w:rsidRPr="000C1C73">
              <w:rPr>
                <w:sz w:val="20"/>
                <w:szCs w:val="20"/>
              </w:rPr>
              <w:t>2963,80</w:t>
            </w:r>
          </w:p>
        </w:tc>
        <w:tc>
          <w:tcPr>
            <w:tcW w:w="244" w:type="pct"/>
            <w:shd w:val="clear" w:color="auto" w:fill="auto"/>
          </w:tcPr>
          <w:p w:rsidR="000C1C73" w:rsidRPr="000C1C73" w:rsidRDefault="000C1C73" w:rsidP="000C1C73">
            <w:pPr>
              <w:pStyle w:val="Default"/>
              <w:rPr>
                <w:sz w:val="20"/>
                <w:szCs w:val="20"/>
              </w:rPr>
            </w:pPr>
            <w:r w:rsidRPr="000C1C73">
              <w:rPr>
                <w:sz w:val="20"/>
                <w:szCs w:val="20"/>
              </w:rPr>
              <w:t>3829,50</w:t>
            </w:r>
          </w:p>
        </w:tc>
        <w:tc>
          <w:tcPr>
            <w:tcW w:w="214" w:type="pct"/>
            <w:shd w:val="clear" w:color="auto" w:fill="auto"/>
          </w:tcPr>
          <w:p w:rsidR="000C1C73" w:rsidRPr="000C1C73" w:rsidRDefault="000C1C73" w:rsidP="000C1C73">
            <w:pPr>
              <w:pStyle w:val="Default"/>
              <w:rPr>
                <w:sz w:val="20"/>
                <w:szCs w:val="20"/>
              </w:rPr>
            </w:pPr>
            <w:r w:rsidRPr="000C1C73">
              <w:rPr>
                <w:sz w:val="20"/>
                <w:szCs w:val="20"/>
              </w:rPr>
              <w:t>3758,8</w:t>
            </w:r>
          </w:p>
        </w:tc>
        <w:tc>
          <w:tcPr>
            <w:tcW w:w="246" w:type="pct"/>
            <w:shd w:val="clear" w:color="auto" w:fill="auto"/>
          </w:tcPr>
          <w:p w:rsidR="000C1C73" w:rsidRPr="000C1C73" w:rsidRDefault="000C1C73" w:rsidP="000C1C73">
            <w:pPr>
              <w:pStyle w:val="Default"/>
              <w:rPr>
                <w:sz w:val="20"/>
                <w:szCs w:val="20"/>
              </w:rPr>
            </w:pPr>
            <w:r w:rsidRPr="000C1C73">
              <w:rPr>
                <w:sz w:val="20"/>
                <w:szCs w:val="20"/>
              </w:rPr>
              <w:t>3831,7</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3831,7</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3831,7</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3299,3</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3299,3</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3299,3</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vMerge/>
          </w:tcPr>
          <w:p w:rsidR="000C1C73" w:rsidRPr="000C1C73" w:rsidRDefault="000C1C73" w:rsidP="000C1C73">
            <w:pPr>
              <w:pStyle w:val="Default"/>
              <w:rPr>
                <w:sz w:val="20"/>
                <w:szCs w:val="20"/>
              </w:rPr>
            </w:pP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200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6726,65</w:t>
            </w:r>
          </w:p>
        </w:tc>
        <w:tc>
          <w:tcPr>
            <w:tcW w:w="242" w:type="pct"/>
            <w:shd w:val="clear" w:color="auto" w:fill="auto"/>
          </w:tcPr>
          <w:p w:rsidR="000C1C73" w:rsidRPr="000C1C73" w:rsidRDefault="000C1C73" w:rsidP="000C1C73">
            <w:pPr>
              <w:pStyle w:val="Default"/>
              <w:rPr>
                <w:sz w:val="20"/>
                <w:szCs w:val="20"/>
              </w:rPr>
            </w:pPr>
            <w:r w:rsidRPr="000C1C73">
              <w:rPr>
                <w:sz w:val="20"/>
                <w:szCs w:val="20"/>
              </w:rPr>
              <w:t>333,00</w:t>
            </w:r>
          </w:p>
        </w:tc>
        <w:tc>
          <w:tcPr>
            <w:tcW w:w="294" w:type="pct"/>
            <w:shd w:val="clear" w:color="auto" w:fill="auto"/>
          </w:tcPr>
          <w:p w:rsidR="000C1C73" w:rsidRPr="000C1C73" w:rsidRDefault="000C1C73" w:rsidP="000C1C73">
            <w:pPr>
              <w:pStyle w:val="Default"/>
              <w:rPr>
                <w:sz w:val="20"/>
                <w:szCs w:val="20"/>
              </w:rPr>
            </w:pPr>
            <w:r w:rsidRPr="000C1C73">
              <w:rPr>
                <w:sz w:val="20"/>
                <w:szCs w:val="20"/>
              </w:rPr>
              <w:t>599,05</w:t>
            </w:r>
          </w:p>
        </w:tc>
        <w:tc>
          <w:tcPr>
            <w:tcW w:w="256" w:type="pct"/>
            <w:shd w:val="clear" w:color="auto" w:fill="auto"/>
          </w:tcPr>
          <w:p w:rsidR="000C1C73" w:rsidRPr="000C1C73" w:rsidRDefault="000C1C73" w:rsidP="000C1C73">
            <w:pPr>
              <w:pStyle w:val="Default"/>
              <w:rPr>
                <w:sz w:val="20"/>
                <w:szCs w:val="20"/>
              </w:rPr>
            </w:pPr>
            <w:r w:rsidRPr="000C1C73">
              <w:rPr>
                <w:sz w:val="20"/>
                <w:szCs w:val="20"/>
              </w:rPr>
              <w:t>846,10</w:t>
            </w:r>
          </w:p>
        </w:tc>
        <w:tc>
          <w:tcPr>
            <w:tcW w:w="244" w:type="pct"/>
            <w:shd w:val="clear" w:color="auto" w:fill="auto"/>
          </w:tcPr>
          <w:p w:rsidR="000C1C73" w:rsidRPr="000C1C73" w:rsidRDefault="000C1C73" w:rsidP="000C1C73">
            <w:pPr>
              <w:pStyle w:val="Default"/>
              <w:rPr>
                <w:sz w:val="20"/>
                <w:szCs w:val="20"/>
              </w:rPr>
            </w:pPr>
            <w:r w:rsidRPr="000C1C73">
              <w:rPr>
                <w:sz w:val="20"/>
                <w:szCs w:val="20"/>
              </w:rPr>
              <w:t>721,8</w:t>
            </w:r>
          </w:p>
        </w:tc>
        <w:tc>
          <w:tcPr>
            <w:tcW w:w="214" w:type="pct"/>
            <w:shd w:val="clear" w:color="auto" w:fill="auto"/>
          </w:tcPr>
          <w:p w:rsidR="000C1C73" w:rsidRPr="000C1C73" w:rsidRDefault="000C1C73" w:rsidP="000C1C73">
            <w:pPr>
              <w:pStyle w:val="Default"/>
              <w:rPr>
                <w:sz w:val="20"/>
                <w:szCs w:val="20"/>
              </w:rPr>
            </w:pPr>
            <w:r w:rsidRPr="000C1C73">
              <w:rPr>
                <w:sz w:val="20"/>
                <w:szCs w:val="20"/>
              </w:rPr>
              <w:t>743,6</w:t>
            </w:r>
          </w:p>
        </w:tc>
        <w:tc>
          <w:tcPr>
            <w:tcW w:w="246" w:type="pct"/>
            <w:shd w:val="clear" w:color="auto" w:fill="auto"/>
          </w:tcPr>
          <w:p w:rsidR="000C1C73" w:rsidRPr="000C1C73" w:rsidRDefault="000C1C73" w:rsidP="000C1C73">
            <w:pPr>
              <w:pStyle w:val="Default"/>
              <w:rPr>
                <w:sz w:val="20"/>
                <w:szCs w:val="20"/>
              </w:rPr>
            </w:pPr>
            <w:r w:rsidRPr="000C1C73">
              <w:rPr>
                <w:sz w:val="20"/>
                <w:szCs w:val="20"/>
              </w:rPr>
              <w:t>483,1</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600,00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600,00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600,00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600,00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600,00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vMerge/>
          </w:tcPr>
          <w:p w:rsidR="000C1C73" w:rsidRPr="000C1C73" w:rsidRDefault="000C1C73" w:rsidP="000C1C73">
            <w:pPr>
              <w:pStyle w:val="Default"/>
              <w:rPr>
                <w:sz w:val="20"/>
                <w:szCs w:val="20"/>
              </w:rPr>
            </w:pP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800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779,0</w:t>
            </w:r>
          </w:p>
        </w:tc>
        <w:tc>
          <w:tcPr>
            <w:tcW w:w="242" w:type="pct"/>
            <w:shd w:val="clear" w:color="auto" w:fill="auto"/>
          </w:tcPr>
          <w:p w:rsidR="000C1C73" w:rsidRPr="000C1C73" w:rsidRDefault="000C1C73" w:rsidP="000C1C73">
            <w:pPr>
              <w:pStyle w:val="Default"/>
              <w:rPr>
                <w:sz w:val="20"/>
                <w:szCs w:val="20"/>
              </w:rPr>
            </w:pPr>
            <w:r w:rsidRPr="000C1C73">
              <w:rPr>
                <w:sz w:val="20"/>
                <w:szCs w:val="20"/>
              </w:rPr>
              <w:t>71,40</w:t>
            </w:r>
          </w:p>
        </w:tc>
        <w:tc>
          <w:tcPr>
            <w:tcW w:w="294" w:type="pct"/>
            <w:shd w:val="clear" w:color="auto" w:fill="auto"/>
          </w:tcPr>
          <w:p w:rsidR="000C1C73" w:rsidRPr="000C1C73" w:rsidRDefault="000C1C73" w:rsidP="000C1C73">
            <w:pPr>
              <w:pStyle w:val="Default"/>
              <w:rPr>
                <w:sz w:val="20"/>
                <w:szCs w:val="20"/>
              </w:rPr>
            </w:pPr>
            <w:r w:rsidRPr="000C1C73">
              <w:rPr>
                <w:sz w:val="20"/>
                <w:szCs w:val="20"/>
              </w:rPr>
              <w:t>52,10</w:t>
            </w:r>
          </w:p>
        </w:tc>
        <w:tc>
          <w:tcPr>
            <w:tcW w:w="256" w:type="pct"/>
            <w:shd w:val="clear" w:color="auto" w:fill="auto"/>
          </w:tcPr>
          <w:p w:rsidR="000C1C73" w:rsidRPr="000C1C73" w:rsidRDefault="000C1C73" w:rsidP="000C1C73">
            <w:pPr>
              <w:pStyle w:val="Default"/>
              <w:rPr>
                <w:sz w:val="20"/>
                <w:szCs w:val="20"/>
              </w:rPr>
            </w:pPr>
            <w:r w:rsidRPr="000C1C73">
              <w:rPr>
                <w:sz w:val="20"/>
                <w:szCs w:val="20"/>
              </w:rPr>
              <w:t>68,80</w:t>
            </w:r>
          </w:p>
        </w:tc>
        <w:tc>
          <w:tcPr>
            <w:tcW w:w="244" w:type="pct"/>
            <w:shd w:val="clear" w:color="auto" w:fill="auto"/>
          </w:tcPr>
          <w:p w:rsidR="000C1C73" w:rsidRPr="000C1C73" w:rsidRDefault="000C1C73" w:rsidP="000C1C73">
            <w:pPr>
              <w:pStyle w:val="Default"/>
              <w:rPr>
                <w:sz w:val="20"/>
                <w:szCs w:val="20"/>
              </w:rPr>
            </w:pPr>
            <w:r w:rsidRPr="000C1C73">
              <w:rPr>
                <w:sz w:val="20"/>
                <w:szCs w:val="20"/>
              </w:rPr>
              <w:t>95,7</w:t>
            </w:r>
          </w:p>
        </w:tc>
        <w:tc>
          <w:tcPr>
            <w:tcW w:w="214" w:type="pct"/>
            <w:shd w:val="clear" w:color="auto" w:fill="auto"/>
          </w:tcPr>
          <w:p w:rsidR="000C1C73" w:rsidRPr="000C1C73" w:rsidRDefault="000C1C73" w:rsidP="000C1C73">
            <w:pPr>
              <w:pStyle w:val="Default"/>
              <w:rPr>
                <w:sz w:val="20"/>
                <w:szCs w:val="20"/>
              </w:rPr>
            </w:pPr>
            <w:r w:rsidRPr="000C1C73">
              <w:rPr>
                <w:sz w:val="20"/>
                <w:szCs w:val="20"/>
              </w:rPr>
              <w:t>47,0</w:t>
            </w:r>
          </w:p>
        </w:tc>
        <w:tc>
          <w:tcPr>
            <w:tcW w:w="246" w:type="pct"/>
            <w:shd w:val="clear" w:color="auto" w:fill="auto"/>
          </w:tcPr>
          <w:p w:rsidR="000C1C73" w:rsidRPr="000C1C73" w:rsidRDefault="000C1C73" w:rsidP="000C1C73">
            <w:pPr>
              <w:pStyle w:val="Default"/>
              <w:rPr>
                <w:sz w:val="20"/>
                <w:szCs w:val="20"/>
              </w:rPr>
            </w:pPr>
            <w:r w:rsidRPr="000C1C73">
              <w:rPr>
                <w:sz w:val="20"/>
                <w:szCs w:val="20"/>
              </w:rPr>
              <w:t>219,0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45,00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45,00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45,00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45,00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45,00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БП</w:t>
            </w: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Вн</w:t>
            </w: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restart"/>
            <w:shd w:val="clear" w:color="auto" w:fill="auto"/>
          </w:tcPr>
          <w:p w:rsidR="000C1C73" w:rsidRPr="000C1C73" w:rsidRDefault="000C1C73" w:rsidP="000C1C73">
            <w:pPr>
              <w:pStyle w:val="Default"/>
              <w:rPr>
                <w:sz w:val="20"/>
                <w:szCs w:val="20"/>
              </w:rPr>
            </w:pPr>
            <w:r w:rsidRPr="000C1C73">
              <w:rPr>
                <w:sz w:val="20"/>
                <w:szCs w:val="20"/>
              </w:rPr>
              <w:t>Основное мероприятие 2.4.</w:t>
            </w:r>
          </w:p>
        </w:tc>
        <w:tc>
          <w:tcPr>
            <w:tcW w:w="1029" w:type="pct"/>
            <w:vMerge w:val="restart"/>
            <w:shd w:val="clear" w:color="auto" w:fill="auto"/>
          </w:tcPr>
          <w:p w:rsidR="000C1C73" w:rsidRPr="000C1C73" w:rsidRDefault="000C1C73" w:rsidP="000C1C73">
            <w:pPr>
              <w:pStyle w:val="Default"/>
              <w:rPr>
                <w:sz w:val="20"/>
                <w:szCs w:val="20"/>
              </w:rPr>
            </w:pPr>
            <w:r w:rsidRPr="000C1C73">
              <w:rPr>
                <w:sz w:val="20"/>
                <w:szCs w:val="20"/>
              </w:rPr>
              <w:t xml:space="preserve">Обеспечение эффективного управления, распоряжения, использования и сохранности муниципального имущества за счет средств субсидий </w:t>
            </w:r>
            <w:r w:rsidRPr="000C1C73">
              <w:rPr>
                <w:sz w:val="20"/>
                <w:szCs w:val="20"/>
              </w:rPr>
              <w:lastRenderedPageBreak/>
              <w:t>поселений</w:t>
            </w:r>
          </w:p>
        </w:tc>
        <w:tc>
          <w:tcPr>
            <w:tcW w:w="270" w:type="pct"/>
            <w:shd w:val="clear" w:color="auto" w:fill="auto"/>
          </w:tcPr>
          <w:p w:rsidR="000C1C73" w:rsidRPr="000C1C73" w:rsidRDefault="000C1C73" w:rsidP="000C1C73">
            <w:pPr>
              <w:pStyle w:val="Default"/>
              <w:rPr>
                <w:b/>
                <w:bCs/>
                <w:sz w:val="20"/>
                <w:szCs w:val="20"/>
              </w:rPr>
            </w:pPr>
            <w:r w:rsidRPr="000C1C73">
              <w:rPr>
                <w:b/>
                <w:bCs/>
                <w:sz w:val="20"/>
                <w:szCs w:val="20"/>
              </w:rPr>
              <w:lastRenderedPageBreak/>
              <w:t>Всего</w:t>
            </w:r>
          </w:p>
        </w:tc>
        <w:tc>
          <w:tcPr>
            <w:tcW w:w="99"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16" w:type="pct"/>
            <w:vMerge w:val="restart"/>
            <w:shd w:val="clear" w:color="auto" w:fill="auto"/>
            <w:textDirection w:val="btLr"/>
            <w:vAlign w:val="bottom"/>
          </w:tcPr>
          <w:p w:rsidR="000C1C73" w:rsidRPr="000C1C73" w:rsidRDefault="000C1C73" w:rsidP="000C1C73">
            <w:pPr>
              <w:pStyle w:val="Default"/>
              <w:rPr>
                <w:b/>
                <w:bCs/>
                <w:sz w:val="20"/>
                <w:szCs w:val="20"/>
              </w:rPr>
            </w:pPr>
          </w:p>
        </w:tc>
        <w:tc>
          <w:tcPr>
            <w:tcW w:w="169" w:type="pct"/>
            <w:vMerge w:val="restart"/>
            <w:shd w:val="clear" w:color="auto" w:fill="auto"/>
            <w:textDirection w:val="btLr"/>
            <w:vAlign w:val="bottom"/>
          </w:tcPr>
          <w:p w:rsidR="000C1C73" w:rsidRPr="000C1C73" w:rsidRDefault="000C1C73" w:rsidP="000C1C73">
            <w:pPr>
              <w:pStyle w:val="Default"/>
              <w:rPr>
                <w:bCs/>
                <w:sz w:val="20"/>
                <w:szCs w:val="20"/>
              </w:rPr>
            </w:pPr>
            <w:r w:rsidRPr="000C1C73">
              <w:rPr>
                <w:bCs/>
                <w:sz w:val="20"/>
                <w:szCs w:val="20"/>
              </w:rPr>
              <w:t>61.2.01.97043</w:t>
            </w: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30000,00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30000,00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vMerge w:val="restart"/>
            <w:shd w:val="clear" w:color="auto" w:fill="auto"/>
          </w:tcPr>
          <w:p w:rsidR="000C1C73" w:rsidRPr="000C1C73" w:rsidRDefault="000C1C73" w:rsidP="000C1C73">
            <w:pPr>
              <w:pStyle w:val="Default"/>
              <w:rPr>
                <w:sz w:val="20"/>
                <w:szCs w:val="20"/>
              </w:rPr>
            </w:pPr>
            <w:r w:rsidRPr="000C1C73">
              <w:rPr>
                <w:sz w:val="20"/>
                <w:szCs w:val="20"/>
              </w:rPr>
              <w:t>РБ</w:t>
            </w:r>
          </w:p>
          <w:p w:rsidR="000C1C73" w:rsidRPr="000C1C73" w:rsidRDefault="000C1C73" w:rsidP="000C1C73">
            <w:pPr>
              <w:pStyle w:val="Default"/>
              <w:rPr>
                <w:sz w:val="20"/>
                <w:szCs w:val="20"/>
              </w:rPr>
            </w:pPr>
            <w:r w:rsidRPr="000C1C73">
              <w:rPr>
                <w:sz w:val="20"/>
                <w:szCs w:val="20"/>
              </w:rPr>
              <w:t>в том числ</w:t>
            </w:r>
            <w:r w:rsidRPr="000C1C73">
              <w:rPr>
                <w:sz w:val="20"/>
                <w:szCs w:val="20"/>
              </w:rPr>
              <w:lastRenderedPageBreak/>
              <w:t>е</w:t>
            </w: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t>30000,00</w:t>
            </w:r>
          </w:p>
          <w:p w:rsidR="000C1C73" w:rsidRPr="000C1C73" w:rsidRDefault="000C1C73" w:rsidP="000C1C73">
            <w:pPr>
              <w:pStyle w:val="Default"/>
              <w:rPr>
                <w:sz w:val="20"/>
                <w:szCs w:val="20"/>
              </w:rPr>
            </w:pP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30000,00</w:t>
            </w:r>
          </w:p>
        </w:tc>
        <w:tc>
          <w:tcPr>
            <w:tcW w:w="219" w:type="pct"/>
            <w:shd w:val="clear" w:color="auto" w:fill="auto"/>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tcPr>
          <w:p w:rsidR="000C1C73" w:rsidRPr="000C1C73" w:rsidRDefault="000C1C73" w:rsidP="000C1C73">
            <w:pPr>
              <w:pStyle w:val="Default"/>
              <w:rPr>
                <w:sz w:val="20"/>
                <w:szCs w:val="20"/>
              </w:rPr>
            </w:pPr>
            <w:r w:rsidRPr="000C1C73">
              <w:rPr>
                <w:sz w:val="20"/>
                <w:szCs w:val="20"/>
              </w:rPr>
              <w:t>0,00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vMerge/>
          </w:tcPr>
          <w:p w:rsidR="000C1C73" w:rsidRPr="000C1C73" w:rsidRDefault="000C1C73" w:rsidP="000C1C73">
            <w:pPr>
              <w:pStyle w:val="Default"/>
              <w:rPr>
                <w:sz w:val="20"/>
                <w:szCs w:val="20"/>
              </w:rPr>
            </w:pP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Cs/>
                <w:sz w:val="20"/>
                <w:szCs w:val="20"/>
              </w:rPr>
            </w:pPr>
            <w:r w:rsidRPr="000C1C73">
              <w:rPr>
                <w:bCs/>
                <w:sz w:val="20"/>
                <w:szCs w:val="20"/>
              </w:rPr>
              <w:t>2</w:t>
            </w:r>
            <w:r w:rsidRPr="000C1C73">
              <w:rPr>
                <w:bCs/>
                <w:sz w:val="20"/>
                <w:szCs w:val="20"/>
              </w:rPr>
              <w:lastRenderedPageBreak/>
              <w:t>00</w:t>
            </w:r>
          </w:p>
        </w:tc>
        <w:tc>
          <w:tcPr>
            <w:tcW w:w="305" w:type="pct"/>
            <w:shd w:val="clear" w:color="auto" w:fill="auto"/>
            <w:noWrap/>
          </w:tcPr>
          <w:p w:rsidR="000C1C73" w:rsidRPr="000C1C73" w:rsidRDefault="000C1C73" w:rsidP="000C1C73">
            <w:pPr>
              <w:pStyle w:val="Default"/>
              <w:rPr>
                <w:sz w:val="20"/>
                <w:szCs w:val="20"/>
              </w:rPr>
            </w:pPr>
            <w:r w:rsidRPr="000C1C73">
              <w:rPr>
                <w:sz w:val="20"/>
                <w:szCs w:val="20"/>
              </w:rPr>
              <w:lastRenderedPageBreak/>
              <w:t>3000</w:t>
            </w:r>
            <w:r w:rsidRPr="000C1C73">
              <w:rPr>
                <w:sz w:val="20"/>
                <w:szCs w:val="20"/>
              </w:rPr>
              <w:lastRenderedPageBreak/>
              <w:t>0,00</w:t>
            </w:r>
          </w:p>
        </w:tc>
        <w:tc>
          <w:tcPr>
            <w:tcW w:w="242" w:type="pct"/>
            <w:shd w:val="clear" w:color="auto" w:fill="auto"/>
          </w:tcPr>
          <w:p w:rsidR="000C1C73" w:rsidRPr="000C1C73" w:rsidRDefault="000C1C73" w:rsidP="000C1C73">
            <w:pPr>
              <w:pStyle w:val="Default"/>
              <w:rPr>
                <w:sz w:val="20"/>
                <w:szCs w:val="20"/>
              </w:rPr>
            </w:pPr>
            <w:r w:rsidRPr="000C1C73">
              <w:rPr>
                <w:sz w:val="20"/>
                <w:szCs w:val="20"/>
              </w:rPr>
              <w:lastRenderedPageBreak/>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w:t>
            </w:r>
            <w:r w:rsidRPr="000C1C73">
              <w:rPr>
                <w:sz w:val="20"/>
                <w:szCs w:val="20"/>
              </w:rPr>
              <w:lastRenderedPageBreak/>
              <w:t>0</w:t>
            </w:r>
          </w:p>
        </w:tc>
        <w:tc>
          <w:tcPr>
            <w:tcW w:w="246" w:type="pct"/>
            <w:shd w:val="clear" w:color="auto" w:fill="auto"/>
          </w:tcPr>
          <w:p w:rsidR="000C1C73" w:rsidRPr="000C1C73" w:rsidRDefault="000C1C73" w:rsidP="000C1C73">
            <w:pPr>
              <w:pStyle w:val="Default"/>
              <w:rPr>
                <w:sz w:val="20"/>
                <w:szCs w:val="20"/>
              </w:rPr>
            </w:pPr>
            <w:r w:rsidRPr="000C1C73">
              <w:rPr>
                <w:sz w:val="20"/>
                <w:szCs w:val="20"/>
              </w:rPr>
              <w:lastRenderedPageBreak/>
              <w:t>300</w:t>
            </w:r>
            <w:r w:rsidRPr="000C1C73">
              <w:rPr>
                <w:sz w:val="20"/>
                <w:szCs w:val="20"/>
              </w:rPr>
              <w:lastRenderedPageBreak/>
              <w:t>00,00</w:t>
            </w: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lastRenderedPageBreak/>
              <w:t>0,0</w:t>
            </w:r>
            <w:r w:rsidRPr="000C1C73">
              <w:rPr>
                <w:sz w:val="20"/>
                <w:szCs w:val="20"/>
              </w:rPr>
              <w:lastRenderedPageBreak/>
              <w:t>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lastRenderedPageBreak/>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w:t>
            </w:r>
            <w:r w:rsidRPr="000C1C73">
              <w:rPr>
                <w:sz w:val="20"/>
                <w:szCs w:val="20"/>
              </w:rPr>
              <w:lastRenderedPageBreak/>
              <w:t>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lastRenderedPageBreak/>
              <w:t>0,0</w:t>
            </w:r>
            <w:r w:rsidRPr="000C1C73">
              <w:rPr>
                <w:sz w:val="20"/>
                <w:szCs w:val="20"/>
              </w:rPr>
              <w:lastRenderedPageBreak/>
              <w:t>0</w:t>
            </w:r>
          </w:p>
        </w:tc>
      </w:tr>
      <w:tr w:rsidR="000C1C73" w:rsidRPr="000C1C73" w:rsidTr="000C1C73">
        <w:trPr>
          <w:trHeight w:val="20"/>
          <w:jc w:val="center"/>
        </w:trPr>
        <w:tc>
          <w:tcPr>
            <w:tcW w:w="267" w:type="pct"/>
            <w:vMerge/>
            <w:vAlign w:val="center"/>
          </w:tcPr>
          <w:p w:rsidR="000C1C73" w:rsidRPr="000C1C73" w:rsidRDefault="000C1C73" w:rsidP="000C1C73">
            <w:pPr>
              <w:pStyle w:val="Default"/>
              <w:rPr>
                <w:sz w:val="20"/>
                <w:szCs w:val="20"/>
              </w:rPr>
            </w:pPr>
          </w:p>
        </w:tc>
        <w:tc>
          <w:tcPr>
            <w:tcW w:w="1029" w:type="pct"/>
            <w:vMerge/>
            <w:vAlign w:val="center"/>
          </w:tcPr>
          <w:p w:rsidR="000C1C73" w:rsidRPr="000C1C73" w:rsidRDefault="000C1C73" w:rsidP="000C1C73">
            <w:pPr>
              <w:pStyle w:val="Default"/>
              <w:rPr>
                <w:sz w:val="20"/>
                <w:szCs w:val="20"/>
              </w:rPr>
            </w:pPr>
          </w:p>
        </w:tc>
        <w:tc>
          <w:tcPr>
            <w:tcW w:w="270" w:type="pct"/>
            <w:shd w:val="clear" w:color="auto" w:fill="auto"/>
          </w:tcPr>
          <w:p w:rsidR="000C1C73" w:rsidRPr="000C1C73" w:rsidRDefault="000C1C73" w:rsidP="000C1C73">
            <w:pPr>
              <w:pStyle w:val="Default"/>
              <w:rPr>
                <w:sz w:val="20"/>
                <w:szCs w:val="20"/>
              </w:rPr>
            </w:pPr>
            <w:r w:rsidRPr="000C1C73">
              <w:rPr>
                <w:sz w:val="20"/>
                <w:szCs w:val="20"/>
              </w:rPr>
              <w:t>ОБ</w:t>
            </w:r>
          </w:p>
        </w:tc>
        <w:tc>
          <w:tcPr>
            <w:tcW w:w="99" w:type="pct"/>
            <w:vMerge/>
            <w:vAlign w:val="center"/>
          </w:tcPr>
          <w:p w:rsidR="000C1C73" w:rsidRPr="000C1C73" w:rsidRDefault="000C1C73" w:rsidP="000C1C73">
            <w:pPr>
              <w:pStyle w:val="Default"/>
              <w:rPr>
                <w:b/>
                <w:bCs/>
                <w:sz w:val="20"/>
                <w:szCs w:val="20"/>
              </w:rPr>
            </w:pPr>
          </w:p>
        </w:tc>
        <w:tc>
          <w:tcPr>
            <w:tcW w:w="116" w:type="pct"/>
            <w:vMerge/>
            <w:vAlign w:val="center"/>
          </w:tcPr>
          <w:p w:rsidR="000C1C73" w:rsidRPr="000C1C73" w:rsidRDefault="000C1C73" w:rsidP="000C1C73">
            <w:pPr>
              <w:pStyle w:val="Default"/>
              <w:rPr>
                <w:b/>
                <w:bCs/>
                <w:sz w:val="20"/>
                <w:szCs w:val="20"/>
              </w:rPr>
            </w:pPr>
          </w:p>
        </w:tc>
        <w:tc>
          <w:tcPr>
            <w:tcW w:w="169" w:type="pct"/>
            <w:vMerge/>
            <w:vAlign w:val="center"/>
          </w:tcPr>
          <w:p w:rsidR="000C1C73" w:rsidRPr="000C1C73" w:rsidRDefault="000C1C73" w:rsidP="000C1C73">
            <w:pPr>
              <w:pStyle w:val="Default"/>
              <w:rPr>
                <w:b/>
                <w:bCs/>
                <w:sz w:val="20"/>
                <w:szCs w:val="20"/>
              </w:rPr>
            </w:pPr>
          </w:p>
        </w:tc>
        <w:tc>
          <w:tcPr>
            <w:tcW w:w="80" w:type="pct"/>
            <w:shd w:val="clear" w:color="auto" w:fill="auto"/>
          </w:tcPr>
          <w:p w:rsidR="000C1C73" w:rsidRPr="000C1C73" w:rsidRDefault="000C1C73" w:rsidP="000C1C73">
            <w:pPr>
              <w:pStyle w:val="Default"/>
              <w:rPr>
                <w:b/>
                <w:bCs/>
                <w:sz w:val="20"/>
                <w:szCs w:val="20"/>
              </w:rPr>
            </w:pPr>
          </w:p>
        </w:tc>
        <w:tc>
          <w:tcPr>
            <w:tcW w:w="305" w:type="pct"/>
            <w:shd w:val="clear" w:color="auto" w:fill="auto"/>
            <w:noWrap/>
          </w:tcPr>
          <w:p w:rsidR="000C1C73" w:rsidRPr="000C1C73" w:rsidRDefault="000C1C73" w:rsidP="000C1C73">
            <w:pPr>
              <w:pStyle w:val="Default"/>
              <w:rPr>
                <w:sz w:val="20"/>
                <w:szCs w:val="20"/>
              </w:rPr>
            </w:pPr>
          </w:p>
        </w:tc>
        <w:tc>
          <w:tcPr>
            <w:tcW w:w="242" w:type="pct"/>
            <w:shd w:val="clear" w:color="auto" w:fill="auto"/>
          </w:tcPr>
          <w:p w:rsidR="000C1C73" w:rsidRPr="000C1C73" w:rsidRDefault="000C1C73" w:rsidP="000C1C73">
            <w:pPr>
              <w:pStyle w:val="Default"/>
              <w:rPr>
                <w:sz w:val="20"/>
                <w:szCs w:val="20"/>
              </w:rPr>
            </w:pPr>
            <w:r w:rsidRPr="000C1C73">
              <w:rPr>
                <w:sz w:val="20"/>
                <w:szCs w:val="20"/>
              </w:rPr>
              <w:t>0,00</w:t>
            </w:r>
          </w:p>
        </w:tc>
        <w:tc>
          <w:tcPr>
            <w:tcW w:w="294" w:type="pct"/>
            <w:shd w:val="clear" w:color="auto" w:fill="auto"/>
          </w:tcPr>
          <w:p w:rsidR="000C1C73" w:rsidRPr="000C1C73" w:rsidRDefault="000C1C73" w:rsidP="000C1C73">
            <w:pPr>
              <w:pStyle w:val="Default"/>
              <w:rPr>
                <w:sz w:val="20"/>
                <w:szCs w:val="20"/>
              </w:rPr>
            </w:pPr>
            <w:r w:rsidRPr="000C1C73">
              <w:rPr>
                <w:sz w:val="20"/>
                <w:szCs w:val="20"/>
              </w:rPr>
              <w:t>0,00</w:t>
            </w:r>
          </w:p>
        </w:tc>
        <w:tc>
          <w:tcPr>
            <w:tcW w:w="256" w:type="pct"/>
            <w:shd w:val="clear" w:color="auto" w:fill="auto"/>
          </w:tcPr>
          <w:p w:rsidR="000C1C73" w:rsidRPr="000C1C73" w:rsidRDefault="000C1C73" w:rsidP="000C1C73">
            <w:pPr>
              <w:pStyle w:val="Default"/>
              <w:rPr>
                <w:sz w:val="20"/>
                <w:szCs w:val="20"/>
              </w:rPr>
            </w:pPr>
            <w:r w:rsidRPr="000C1C73">
              <w:rPr>
                <w:sz w:val="20"/>
                <w:szCs w:val="20"/>
              </w:rPr>
              <w:t>0,00</w:t>
            </w:r>
          </w:p>
        </w:tc>
        <w:tc>
          <w:tcPr>
            <w:tcW w:w="244" w:type="pct"/>
            <w:shd w:val="clear" w:color="auto" w:fill="auto"/>
          </w:tcPr>
          <w:p w:rsidR="000C1C73" w:rsidRPr="000C1C73" w:rsidRDefault="000C1C73" w:rsidP="000C1C73">
            <w:pPr>
              <w:pStyle w:val="Default"/>
              <w:rPr>
                <w:sz w:val="20"/>
                <w:szCs w:val="20"/>
              </w:rPr>
            </w:pPr>
            <w:r w:rsidRPr="000C1C73">
              <w:rPr>
                <w:sz w:val="20"/>
                <w:szCs w:val="20"/>
              </w:rPr>
              <w:t>0,00</w:t>
            </w:r>
          </w:p>
        </w:tc>
        <w:tc>
          <w:tcPr>
            <w:tcW w:w="214" w:type="pct"/>
            <w:shd w:val="clear" w:color="auto" w:fill="auto"/>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tcPr>
          <w:p w:rsidR="000C1C73" w:rsidRPr="000C1C73" w:rsidRDefault="000C1C73" w:rsidP="000C1C73">
            <w:pPr>
              <w:pStyle w:val="Default"/>
              <w:rPr>
                <w:sz w:val="20"/>
                <w:szCs w:val="20"/>
              </w:rPr>
            </w:pPr>
          </w:p>
        </w:tc>
        <w:tc>
          <w:tcPr>
            <w:tcW w:w="219"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2"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46"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27" w:type="pct"/>
            <w:shd w:val="clear" w:color="auto" w:fill="auto"/>
            <w:noWrap/>
          </w:tcPr>
          <w:p w:rsidR="000C1C73" w:rsidRPr="000C1C73" w:rsidRDefault="000C1C73" w:rsidP="000C1C73">
            <w:pPr>
              <w:pStyle w:val="Default"/>
              <w:rPr>
                <w:sz w:val="20"/>
                <w:szCs w:val="20"/>
              </w:rPr>
            </w:pPr>
            <w:r w:rsidRPr="000C1C73">
              <w:rPr>
                <w:sz w:val="20"/>
                <w:szCs w:val="20"/>
              </w:rPr>
              <w:t>0,00</w:t>
            </w:r>
          </w:p>
        </w:tc>
        <w:tc>
          <w:tcPr>
            <w:tcW w:w="235" w:type="pct"/>
            <w:shd w:val="clear" w:color="auto" w:fill="auto"/>
            <w:noWrap/>
          </w:tcPr>
          <w:p w:rsidR="000C1C73" w:rsidRPr="000C1C73" w:rsidRDefault="000C1C73" w:rsidP="000C1C73">
            <w:pPr>
              <w:pStyle w:val="Default"/>
              <w:rPr>
                <w:sz w:val="20"/>
                <w:szCs w:val="20"/>
              </w:rPr>
            </w:pPr>
            <w:r w:rsidRPr="000C1C73">
              <w:rPr>
                <w:sz w:val="20"/>
                <w:szCs w:val="20"/>
              </w:rPr>
              <w:t>0,00</w:t>
            </w:r>
          </w:p>
        </w:tc>
      </w:tr>
    </w:tbl>
    <w:p w:rsidR="000C1C73" w:rsidRDefault="00060ACC" w:rsidP="0074541F">
      <w:pPr>
        <w:pStyle w:val="Default"/>
        <w:rPr>
          <w:sz w:val="20"/>
          <w:szCs w:val="20"/>
        </w:rPr>
      </w:pPr>
      <w:r>
        <w:rPr>
          <w:b/>
          <w:sz w:val="20"/>
          <w:szCs w:val="20"/>
        </w:rPr>
        <w:t xml:space="preserve">Постановление </w:t>
      </w:r>
      <w:r w:rsidR="00762829" w:rsidRPr="00762829">
        <w:rPr>
          <w:b/>
          <w:sz w:val="20"/>
          <w:szCs w:val="20"/>
        </w:rPr>
        <w:t xml:space="preserve">от 16.12.2020 </w:t>
      </w:r>
      <w:r w:rsidR="00762829">
        <w:rPr>
          <w:b/>
          <w:sz w:val="20"/>
          <w:szCs w:val="20"/>
        </w:rPr>
        <w:t xml:space="preserve">                                                                                                                                                   </w:t>
      </w:r>
      <w:r>
        <w:rPr>
          <w:b/>
          <w:sz w:val="20"/>
          <w:szCs w:val="20"/>
        </w:rPr>
        <w:t xml:space="preserve"> </w:t>
      </w:r>
      <w:r w:rsidR="00762829" w:rsidRPr="00762829">
        <w:rPr>
          <w:b/>
          <w:sz w:val="20"/>
          <w:szCs w:val="20"/>
        </w:rPr>
        <w:t>№</w:t>
      </w:r>
      <w:r>
        <w:rPr>
          <w:b/>
          <w:sz w:val="20"/>
          <w:szCs w:val="20"/>
        </w:rPr>
        <w:t xml:space="preserve"> </w:t>
      </w:r>
      <w:r w:rsidR="00762829" w:rsidRPr="00762829">
        <w:rPr>
          <w:b/>
          <w:sz w:val="20"/>
          <w:szCs w:val="20"/>
        </w:rPr>
        <w:t>498</w:t>
      </w:r>
    </w:p>
    <w:p w:rsidR="00762829" w:rsidRPr="00762829" w:rsidRDefault="00762829" w:rsidP="00762829">
      <w:pPr>
        <w:pStyle w:val="Default"/>
        <w:jc w:val="both"/>
        <w:rPr>
          <w:sz w:val="20"/>
          <w:szCs w:val="20"/>
        </w:rPr>
      </w:pPr>
      <w:r w:rsidRPr="00762829">
        <w:rPr>
          <w:sz w:val="20"/>
          <w:szCs w:val="20"/>
        </w:rPr>
        <w:t>О внесении изменения в</w:t>
      </w:r>
      <w:r>
        <w:rPr>
          <w:sz w:val="20"/>
          <w:szCs w:val="20"/>
        </w:rPr>
        <w:t xml:space="preserve"> </w:t>
      </w:r>
      <w:r w:rsidRPr="00762829">
        <w:rPr>
          <w:sz w:val="20"/>
          <w:szCs w:val="20"/>
        </w:rPr>
        <w:t>п</w:t>
      </w:r>
      <w:r>
        <w:rPr>
          <w:sz w:val="20"/>
          <w:szCs w:val="20"/>
        </w:rPr>
        <w:t xml:space="preserve">остановление главы района </w:t>
      </w:r>
      <w:r w:rsidRPr="00762829">
        <w:rPr>
          <w:sz w:val="20"/>
          <w:szCs w:val="20"/>
        </w:rPr>
        <w:t xml:space="preserve">от 24.11.2017 № 629В соответствии со статьей 135 Трудового кодекса Российской Федерации, указами Президента Российской Федерации от 7 мая 2012 г. </w:t>
      </w:r>
      <w:hyperlink r:id="rId14">
        <w:r w:rsidRPr="00762829">
          <w:rPr>
            <w:rStyle w:val="af"/>
            <w:sz w:val="20"/>
            <w:szCs w:val="20"/>
          </w:rPr>
          <w:t>№ 597</w:t>
        </w:r>
      </w:hyperlink>
      <w:r w:rsidRPr="00762829">
        <w:rPr>
          <w:sz w:val="20"/>
          <w:szCs w:val="20"/>
        </w:rPr>
        <w:t xml:space="preserve"> "О мероприятиях по реализации государственной социальной политики", от 7 мая 2018 г. № 204 "О национальных целях и стратегических задачах развития Российской Федерации на период до 2024 года", руководствуясь решением Российской трехсторонней комиссии порегулированию социально-трудовых отношений от 24 декабря 2019 года (протокол № 11), с целью обеспечения повышения государственных гарантий по оплате труда работников муниципальных образовательных учреждений </w:t>
      </w:r>
      <w:r w:rsidRPr="00762829">
        <w:rPr>
          <w:b/>
          <w:sz w:val="20"/>
          <w:szCs w:val="20"/>
        </w:rPr>
        <w:t>п о с т а н о в л я ю:</w:t>
      </w:r>
      <w:r w:rsidRPr="00762829">
        <w:rPr>
          <w:sz w:val="20"/>
          <w:szCs w:val="20"/>
        </w:rPr>
        <w:t>1.Внести в постановление главы Завитинского района от 24.11.2017 № 629 «Об утверждении примерного Положения об оплате труда работников муниципальных образовательных учреждений, подведомственных отделу образования администрации Завитинского района Амурской области» (с изменениями от 19.02.2020 №57, 27.05.2020 №204) следующее изменение:Пункт 1 приложения №4  к постановлению  изложить в новой редакции согласно приложению к настоящему постановлению. 2.Начальнику отдела образования администрации Завитинского района Доля Т.А., руководителям образовательных учреждений, подведомственных отделу образования администрации Завитинского района, в срок до 01.01.2021  привести Положения об оплате труда работников учрежд</w:t>
      </w:r>
      <w:r>
        <w:rPr>
          <w:sz w:val="20"/>
          <w:szCs w:val="20"/>
        </w:rPr>
        <w:t xml:space="preserve">ений в соответствие с примерным </w:t>
      </w:r>
      <w:r w:rsidRPr="00762829">
        <w:rPr>
          <w:sz w:val="20"/>
          <w:szCs w:val="20"/>
        </w:rPr>
        <w:t xml:space="preserve">Положением и действующим законодательством.3.Настоящее постановление вступает в силу с момента подписания. </w:t>
      </w:r>
      <w:r>
        <w:rPr>
          <w:sz w:val="20"/>
          <w:szCs w:val="20"/>
        </w:rPr>
        <w:t xml:space="preserve"> </w:t>
      </w:r>
      <w:r w:rsidRPr="00762829">
        <w:rPr>
          <w:sz w:val="20"/>
          <w:szCs w:val="20"/>
        </w:rPr>
        <w:t>4.Настоящее постановление подлежит официальному опубликованию.5.Контроль за исполнением настоящего постановления возложить на заместителя главы администрации района по социальным вопросам А.А.Татарникову.</w:t>
      </w:r>
    </w:p>
    <w:p w:rsidR="00762829" w:rsidRPr="00762829" w:rsidRDefault="00762829" w:rsidP="00762829">
      <w:pPr>
        <w:pStyle w:val="Default"/>
        <w:jc w:val="both"/>
        <w:rPr>
          <w:sz w:val="20"/>
          <w:szCs w:val="20"/>
        </w:rPr>
      </w:pPr>
      <w:r w:rsidRPr="00762829">
        <w:rPr>
          <w:sz w:val="20"/>
          <w:szCs w:val="20"/>
        </w:rPr>
        <w:t xml:space="preserve">Глава Завитинского района                                                     </w:t>
      </w:r>
      <w:r>
        <w:rPr>
          <w:sz w:val="20"/>
          <w:szCs w:val="20"/>
        </w:rPr>
        <w:t xml:space="preserve">                                                                               </w:t>
      </w:r>
      <w:r w:rsidRPr="00762829">
        <w:rPr>
          <w:sz w:val="20"/>
          <w:szCs w:val="20"/>
        </w:rPr>
        <w:t xml:space="preserve">           С.С. Линевич</w:t>
      </w:r>
    </w:p>
    <w:p w:rsidR="00762829" w:rsidRPr="00762829" w:rsidRDefault="00762829" w:rsidP="00762829">
      <w:pPr>
        <w:pStyle w:val="Default"/>
        <w:jc w:val="both"/>
        <w:rPr>
          <w:bCs/>
          <w:sz w:val="20"/>
          <w:szCs w:val="20"/>
        </w:rPr>
      </w:pPr>
      <w:r w:rsidRPr="00762829">
        <w:rPr>
          <w:bCs/>
          <w:sz w:val="20"/>
          <w:szCs w:val="20"/>
        </w:rPr>
        <w:t>Приложение</w:t>
      </w:r>
      <w:r>
        <w:rPr>
          <w:bCs/>
          <w:sz w:val="20"/>
          <w:szCs w:val="20"/>
        </w:rPr>
        <w:t xml:space="preserve"> </w:t>
      </w:r>
      <w:r w:rsidRPr="00762829">
        <w:rPr>
          <w:bCs/>
          <w:sz w:val="20"/>
          <w:szCs w:val="20"/>
        </w:rPr>
        <w:t>к постановлению главы Завитинского района от 16.12.2020 №498</w:t>
      </w:r>
      <w:r>
        <w:rPr>
          <w:bCs/>
          <w:sz w:val="20"/>
          <w:szCs w:val="20"/>
        </w:rPr>
        <w:t xml:space="preserve"> </w:t>
      </w:r>
      <w:r w:rsidRPr="00762829">
        <w:rPr>
          <w:bCs/>
          <w:sz w:val="20"/>
          <w:szCs w:val="20"/>
        </w:rPr>
        <w:t>Приложение №  4</w:t>
      </w:r>
      <w:r>
        <w:rPr>
          <w:bCs/>
          <w:sz w:val="20"/>
          <w:szCs w:val="20"/>
        </w:rPr>
        <w:t xml:space="preserve"> </w:t>
      </w:r>
      <w:r w:rsidRPr="00762829">
        <w:rPr>
          <w:bCs/>
          <w:sz w:val="20"/>
          <w:szCs w:val="20"/>
        </w:rPr>
        <w:t xml:space="preserve">к примерному </w:t>
      </w:r>
      <w:hyperlink w:anchor="sub_1000" w:history="1">
        <w:r w:rsidRPr="00762829">
          <w:rPr>
            <w:rStyle w:val="af"/>
            <w:bCs/>
            <w:sz w:val="20"/>
            <w:szCs w:val="20"/>
          </w:rPr>
          <w:t>Положению</w:t>
        </w:r>
      </w:hyperlink>
    </w:p>
    <w:p w:rsidR="00762829" w:rsidRPr="00762829" w:rsidRDefault="00762829" w:rsidP="00762829">
      <w:pPr>
        <w:pStyle w:val="Default"/>
        <w:jc w:val="both"/>
        <w:rPr>
          <w:b/>
          <w:sz w:val="20"/>
          <w:szCs w:val="20"/>
        </w:rPr>
      </w:pPr>
      <w:r>
        <w:rPr>
          <w:bCs/>
          <w:sz w:val="20"/>
          <w:szCs w:val="20"/>
        </w:rPr>
        <w:t xml:space="preserve">об оплате труда работников муниципальных образовательных учреждений </w:t>
      </w:r>
      <w:r w:rsidRPr="00762829">
        <w:rPr>
          <w:bCs/>
          <w:sz w:val="20"/>
          <w:szCs w:val="20"/>
        </w:rPr>
        <w:t>Завитинского района</w:t>
      </w:r>
      <w:r>
        <w:rPr>
          <w:b/>
          <w:sz w:val="20"/>
          <w:szCs w:val="20"/>
        </w:rPr>
        <w:t xml:space="preserve"> </w:t>
      </w:r>
      <w:r w:rsidRPr="00762829">
        <w:rPr>
          <w:sz w:val="20"/>
          <w:szCs w:val="20"/>
        </w:rPr>
        <w:t>1. Оклады (должностные оклады), ставки заработной платы работников образования устанавливаются на основе отнесения занимаемых ими должностей к профессиональным квалификационным группам должностей,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0" w:type="auto"/>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1134"/>
        <w:gridCol w:w="6520"/>
        <w:gridCol w:w="2107"/>
      </w:tblGrid>
      <w:tr w:rsidR="00762829" w:rsidRPr="00762829" w:rsidTr="00762829">
        <w:trPr>
          <w:jc w:val="center"/>
        </w:trPr>
        <w:tc>
          <w:tcPr>
            <w:tcW w:w="805" w:type="dxa"/>
          </w:tcPr>
          <w:p w:rsidR="00762829" w:rsidRPr="00762829" w:rsidRDefault="00762829" w:rsidP="00762829">
            <w:pPr>
              <w:pStyle w:val="Default"/>
              <w:rPr>
                <w:sz w:val="20"/>
                <w:szCs w:val="20"/>
              </w:rPr>
            </w:pPr>
            <w:r w:rsidRPr="00762829">
              <w:rPr>
                <w:sz w:val="20"/>
                <w:szCs w:val="20"/>
              </w:rPr>
              <w:t>№ п/п</w:t>
            </w:r>
          </w:p>
        </w:tc>
        <w:tc>
          <w:tcPr>
            <w:tcW w:w="1134" w:type="dxa"/>
          </w:tcPr>
          <w:p w:rsidR="00762829" w:rsidRPr="00762829" w:rsidRDefault="00762829" w:rsidP="00762829">
            <w:pPr>
              <w:pStyle w:val="Default"/>
              <w:rPr>
                <w:sz w:val="20"/>
                <w:szCs w:val="20"/>
              </w:rPr>
            </w:pPr>
            <w:r w:rsidRPr="00762829">
              <w:rPr>
                <w:sz w:val="20"/>
                <w:szCs w:val="20"/>
              </w:rPr>
              <w:t>Квалификационные уровни</w:t>
            </w:r>
          </w:p>
        </w:tc>
        <w:tc>
          <w:tcPr>
            <w:tcW w:w="6520" w:type="dxa"/>
          </w:tcPr>
          <w:p w:rsidR="00762829" w:rsidRPr="00762829" w:rsidRDefault="00762829" w:rsidP="00762829">
            <w:pPr>
              <w:pStyle w:val="Default"/>
              <w:rPr>
                <w:sz w:val="20"/>
                <w:szCs w:val="20"/>
              </w:rPr>
            </w:pPr>
            <w:r w:rsidRPr="00762829">
              <w:rPr>
                <w:sz w:val="20"/>
                <w:szCs w:val="20"/>
              </w:rPr>
              <w:t>Наименование должности</w:t>
            </w:r>
          </w:p>
        </w:tc>
        <w:tc>
          <w:tcPr>
            <w:tcW w:w="2107" w:type="dxa"/>
          </w:tcPr>
          <w:p w:rsidR="00762829" w:rsidRPr="00762829" w:rsidRDefault="00762829" w:rsidP="00762829">
            <w:pPr>
              <w:pStyle w:val="Default"/>
              <w:rPr>
                <w:sz w:val="20"/>
                <w:szCs w:val="20"/>
              </w:rPr>
            </w:pPr>
            <w:r w:rsidRPr="00762829">
              <w:rPr>
                <w:sz w:val="20"/>
                <w:szCs w:val="20"/>
              </w:rPr>
              <w:t>Размер базового (минимального)  оклада(должностного оклада), ставки, руб.</w:t>
            </w:r>
          </w:p>
        </w:tc>
      </w:tr>
      <w:tr w:rsidR="00762829" w:rsidRPr="00762829" w:rsidTr="00762829">
        <w:trPr>
          <w:trHeight w:val="70"/>
          <w:jc w:val="center"/>
        </w:trPr>
        <w:tc>
          <w:tcPr>
            <w:tcW w:w="805" w:type="dxa"/>
          </w:tcPr>
          <w:p w:rsidR="00762829" w:rsidRPr="00762829" w:rsidRDefault="00762829" w:rsidP="00762829">
            <w:pPr>
              <w:pStyle w:val="Default"/>
              <w:rPr>
                <w:sz w:val="20"/>
                <w:szCs w:val="20"/>
              </w:rPr>
            </w:pPr>
            <w:r w:rsidRPr="00762829">
              <w:rPr>
                <w:sz w:val="20"/>
                <w:szCs w:val="20"/>
              </w:rPr>
              <w:t>1</w:t>
            </w:r>
          </w:p>
        </w:tc>
        <w:tc>
          <w:tcPr>
            <w:tcW w:w="1134" w:type="dxa"/>
          </w:tcPr>
          <w:p w:rsidR="00762829" w:rsidRPr="00762829" w:rsidRDefault="00762829" w:rsidP="00762829">
            <w:pPr>
              <w:pStyle w:val="Default"/>
              <w:rPr>
                <w:sz w:val="20"/>
                <w:szCs w:val="20"/>
              </w:rPr>
            </w:pPr>
            <w:r w:rsidRPr="00762829">
              <w:rPr>
                <w:sz w:val="20"/>
                <w:szCs w:val="20"/>
              </w:rPr>
              <w:t>2</w:t>
            </w:r>
          </w:p>
        </w:tc>
        <w:tc>
          <w:tcPr>
            <w:tcW w:w="6520" w:type="dxa"/>
          </w:tcPr>
          <w:p w:rsidR="00762829" w:rsidRPr="00762829" w:rsidRDefault="00762829" w:rsidP="00762829">
            <w:pPr>
              <w:pStyle w:val="Default"/>
              <w:rPr>
                <w:sz w:val="20"/>
                <w:szCs w:val="20"/>
              </w:rPr>
            </w:pPr>
            <w:r w:rsidRPr="00762829">
              <w:rPr>
                <w:sz w:val="20"/>
                <w:szCs w:val="20"/>
              </w:rPr>
              <w:t>3</w:t>
            </w:r>
          </w:p>
        </w:tc>
        <w:tc>
          <w:tcPr>
            <w:tcW w:w="2107" w:type="dxa"/>
          </w:tcPr>
          <w:p w:rsidR="00762829" w:rsidRPr="00762829" w:rsidRDefault="00762829" w:rsidP="00762829">
            <w:pPr>
              <w:pStyle w:val="Default"/>
              <w:rPr>
                <w:sz w:val="20"/>
                <w:szCs w:val="20"/>
              </w:rPr>
            </w:pPr>
            <w:r w:rsidRPr="00762829">
              <w:rPr>
                <w:sz w:val="20"/>
                <w:szCs w:val="20"/>
              </w:rPr>
              <w:t>4</w:t>
            </w:r>
          </w:p>
        </w:tc>
      </w:tr>
      <w:tr w:rsidR="00762829" w:rsidRPr="00762829" w:rsidTr="00762829">
        <w:trPr>
          <w:jc w:val="center"/>
        </w:trPr>
        <w:tc>
          <w:tcPr>
            <w:tcW w:w="10566" w:type="dxa"/>
            <w:gridSpan w:val="4"/>
          </w:tcPr>
          <w:p w:rsidR="00762829" w:rsidRPr="00762829" w:rsidRDefault="00762829" w:rsidP="00762829">
            <w:pPr>
              <w:pStyle w:val="Default"/>
              <w:rPr>
                <w:sz w:val="20"/>
                <w:szCs w:val="20"/>
              </w:rPr>
            </w:pPr>
            <w:r w:rsidRPr="00762829">
              <w:rPr>
                <w:sz w:val="20"/>
                <w:szCs w:val="20"/>
              </w:rPr>
              <w:t>Профессиональная квалификационная группа должностей работников учебно-вспомогательного персонала первого уровня</w:t>
            </w:r>
          </w:p>
        </w:tc>
      </w:tr>
      <w:tr w:rsidR="00762829" w:rsidRPr="00762829" w:rsidTr="00762829">
        <w:trPr>
          <w:jc w:val="center"/>
        </w:trPr>
        <w:tc>
          <w:tcPr>
            <w:tcW w:w="805" w:type="dxa"/>
          </w:tcPr>
          <w:p w:rsidR="00762829" w:rsidRPr="00762829" w:rsidRDefault="00762829" w:rsidP="00762829">
            <w:pPr>
              <w:pStyle w:val="Default"/>
              <w:rPr>
                <w:sz w:val="20"/>
                <w:szCs w:val="20"/>
              </w:rPr>
            </w:pPr>
            <w:r w:rsidRPr="00762829">
              <w:rPr>
                <w:sz w:val="20"/>
                <w:szCs w:val="20"/>
              </w:rPr>
              <w:t>1</w:t>
            </w:r>
          </w:p>
        </w:tc>
        <w:tc>
          <w:tcPr>
            <w:tcW w:w="1134" w:type="dxa"/>
          </w:tcPr>
          <w:p w:rsidR="00762829" w:rsidRPr="00762829" w:rsidRDefault="00762829" w:rsidP="00762829">
            <w:pPr>
              <w:pStyle w:val="Default"/>
              <w:rPr>
                <w:sz w:val="20"/>
                <w:szCs w:val="20"/>
              </w:rPr>
            </w:pPr>
          </w:p>
        </w:tc>
        <w:tc>
          <w:tcPr>
            <w:tcW w:w="6520" w:type="dxa"/>
          </w:tcPr>
          <w:p w:rsidR="00762829" w:rsidRPr="00762829" w:rsidRDefault="00762829" w:rsidP="00762829">
            <w:pPr>
              <w:pStyle w:val="Default"/>
              <w:rPr>
                <w:sz w:val="20"/>
                <w:szCs w:val="20"/>
              </w:rPr>
            </w:pPr>
            <w:r w:rsidRPr="00762829">
              <w:rPr>
                <w:sz w:val="20"/>
                <w:szCs w:val="20"/>
              </w:rPr>
              <w:t>-помощник воспитателя</w:t>
            </w:r>
          </w:p>
        </w:tc>
        <w:tc>
          <w:tcPr>
            <w:tcW w:w="2107" w:type="dxa"/>
          </w:tcPr>
          <w:p w:rsidR="00762829" w:rsidRPr="00762829" w:rsidRDefault="00762829" w:rsidP="00762829">
            <w:pPr>
              <w:pStyle w:val="Default"/>
              <w:rPr>
                <w:sz w:val="20"/>
                <w:szCs w:val="20"/>
              </w:rPr>
            </w:pPr>
            <w:r w:rsidRPr="00762829">
              <w:rPr>
                <w:sz w:val="20"/>
                <w:szCs w:val="20"/>
              </w:rPr>
              <w:t xml:space="preserve">3245 </w:t>
            </w:r>
          </w:p>
        </w:tc>
      </w:tr>
      <w:tr w:rsidR="00762829" w:rsidRPr="00762829" w:rsidTr="00762829">
        <w:trPr>
          <w:jc w:val="center"/>
        </w:trPr>
        <w:tc>
          <w:tcPr>
            <w:tcW w:w="10566" w:type="dxa"/>
            <w:gridSpan w:val="4"/>
          </w:tcPr>
          <w:p w:rsidR="00762829" w:rsidRPr="00762829" w:rsidRDefault="00762829" w:rsidP="00762829">
            <w:pPr>
              <w:pStyle w:val="Default"/>
              <w:rPr>
                <w:sz w:val="20"/>
                <w:szCs w:val="20"/>
              </w:rPr>
            </w:pPr>
            <w:r w:rsidRPr="00762829">
              <w:rPr>
                <w:sz w:val="20"/>
                <w:szCs w:val="20"/>
              </w:rPr>
              <w:t>Профессиональная квалификационная группа должностей работников учебно-вспомогательного персонала второго уровня</w:t>
            </w:r>
          </w:p>
        </w:tc>
      </w:tr>
      <w:tr w:rsidR="00762829" w:rsidRPr="00762829" w:rsidTr="00762829">
        <w:trPr>
          <w:jc w:val="center"/>
        </w:trPr>
        <w:tc>
          <w:tcPr>
            <w:tcW w:w="805" w:type="dxa"/>
          </w:tcPr>
          <w:p w:rsidR="00762829" w:rsidRPr="00762829" w:rsidRDefault="00762829" w:rsidP="00762829">
            <w:pPr>
              <w:pStyle w:val="Default"/>
              <w:rPr>
                <w:sz w:val="20"/>
                <w:szCs w:val="20"/>
              </w:rPr>
            </w:pPr>
            <w:r w:rsidRPr="00762829">
              <w:rPr>
                <w:sz w:val="20"/>
                <w:szCs w:val="20"/>
              </w:rPr>
              <w:t>1</w:t>
            </w:r>
          </w:p>
        </w:tc>
        <w:tc>
          <w:tcPr>
            <w:tcW w:w="1134" w:type="dxa"/>
          </w:tcPr>
          <w:p w:rsidR="00762829" w:rsidRPr="00762829" w:rsidRDefault="00762829" w:rsidP="00762829">
            <w:pPr>
              <w:pStyle w:val="Default"/>
              <w:rPr>
                <w:sz w:val="20"/>
                <w:szCs w:val="20"/>
              </w:rPr>
            </w:pPr>
            <w:r>
              <w:rPr>
                <w:sz w:val="20"/>
                <w:szCs w:val="20"/>
              </w:rPr>
              <w:t>1</w:t>
            </w:r>
            <w:r w:rsidRPr="00762829">
              <w:rPr>
                <w:sz w:val="20"/>
                <w:szCs w:val="20"/>
              </w:rPr>
              <w:t>квалификационный уровень</w:t>
            </w:r>
          </w:p>
        </w:tc>
        <w:tc>
          <w:tcPr>
            <w:tcW w:w="6520" w:type="dxa"/>
          </w:tcPr>
          <w:p w:rsidR="00762829" w:rsidRPr="00762829" w:rsidRDefault="00762829" w:rsidP="00762829">
            <w:pPr>
              <w:pStyle w:val="Default"/>
              <w:rPr>
                <w:sz w:val="20"/>
                <w:szCs w:val="20"/>
              </w:rPr>
            </w:pPr>
            <w:r w:rsidRPr="00762829">
              <w:rPr>
                <w:sz w:val="20"/>
                <w:szCs w:val="20"/>
              </w:rPr>
              <w:t>- младший воспитатель</w:t>
            </w:r>
          </w:p>
        </w:tc>
        <w:tc>
          <w:tcPr>
            <w:tcW w:w="2107" w:type="dxa"/>
          </w:tcPr>
          <w:p w:rsidR="00762829" w:rsidRPr="00762829" w:rsidRDefault="00762829" w:rsidP="00762829">
            <w:pPr>
              <w:pStyle w:val="Default"/>
              <w:rPr>
                <w:sz w:val="20"/>
                <w:szCs w:val="20"/>
              </w:rPr>
            </w:pPr>
            <w:r w:rsidRPr="00762829">
              <w:rPr>
                <w:sz w:val="20"/>
                <w:szCs w:val="20"/>
              </w:rPr>
              <w:t>4094</w:t>
            </w:r>
          </w:p>
        </w:tc>
      </w:tr>
      <w:tr w:rsidR="00762829" w:rsidRPr="00762829" w:rsidTr="00762829">
        <w:trPr>
          <w:jc w:val="center"/>
        </w:trPr>
        <w:tc>
          <w:tcPr>
            <w:tcW w:w="10566" w:type="dxa"/>
            <w:gridSpan w:val="4"/>
          </w:tcPr>
          <w:p w:rsidR="00762829" w:rsidRPr="00762829" w:rsidRDefault="00762829" w:rsidP="00762829">
            <w:pPr>
              <w:pStyle w:val="Default"/>
              <w:rPr>
                <w:sz w:val="20"/>
                <w:szCs w:val="20"/>
              </w:rPr>
            </w:pPr>
            <w:r w:rsidRPr="00762829">
              <w:rPr>
                <w:sz w:val="20"/>
                <w:szCs w:val="20"/>
              </w:rPr>
              <w:t>Профессиональная квалификационная группа должностей педагогических работников</w:t>
            </w:r>
          </w:p>
        </w:tc>
      </w:tr>
      <w:tr w:rsidR="00762829" w:rsidRPr="00762829" w:rsidTr="00762829">
        <w:trPr>
          <w:jc w:val="center"/>
        </w:trPr>
        <w:tc>
          <w:tcPr>
            <w:tcW w:w="805" w:type="dxa"/>
          </w:tcPr>
          <w:p w:rsidR="00762829" w:rsidRPr="00762829" w:rsidRDefault="00762829" w:rsidP="00762829">
            <w:pPr>
              <w:pStyle w:val="Default"/>
              <w:rPr>
                <w:sz w:val="20"/>
                <w:szCs w:val="20"/>
              </w:rPr>
            </w:pPr>
            <w:r w:rsidRPr="00762829">
              <w:rPr>
                <w:sz w:val="20"/>
                <w:szCs w:val="20"/>
              </w:rPr>
              <w:t>1.</w:t>
            </w:r>
          </w:p>
        </w:tc>
        <w:tc>
          <w:tcPr>
            <w:tcW w:w="1134" w:type="dxa"/>
          </w:tcPr>
          <w:p w:rsidR="00762829" w:rsidRPr="00762829" w:rsidRDefault="00762829" w:rsidP="00762829">
            <w:pPr>
              <w:pStyle w:val="Default"/>
              <w:rPr>
                <w:sz w:val="20"/>
                <w:szCs w:val="20"/>
              </w:rPr>
            </w:pPr>
            <w:r>
              <w:rPr>
                <w:sz w:val="20"/>
                <w:szCs w:val="20"/>
              </w:rPr>
              <w:t>1</w:t>
            </w:r>
            <w:r w:rsidRPr="00762829">
              <w:rPr>
                <w:sz w:val="20"/>
                <w:szCs w:val="20"/>
              </w:rPr>
              <w:t>квалификационный уровень</w:t>
            </w:r>
          </w:p>
        </w:tc>
        <w:tc>
          <w:tcPr>
            <w:tcW w:w="6520" w:type="dxa"/>
          </w:tcPr>
          <w:p w:rsidR="00762829" w:rsidRPr="00762829" w:rsidRDefault="00762829" w:rsidP="00762829">
            <w:pPr>
              <w:pStyle w:val="Default"/>
              <w:rPr>
                <w:sz w:val="20"/>
                <w:szCs w:val="20"/>
              </w:rPr>
            </w:pPr>
            <w:r w:rsidRPr="00762829">
              <w:rPr>
                <w:sz w:val="20"/>
                <w:szCs w:val="20"/>
              </w:rPr>
              <w:t xml:space="preserve">- инструктор по труду, инструктор по физической культуре, музыкальный руководитель, старший вожатый (с учетом компенсации за книгоиздательскую продукцию 100 рублей) </w:t>
            </w:r>
          </w:p>
          <w:p w:rsidR="00762829" w:rsidRPr="00762829" w:rsidRDefault="00762829" w:rsidP="00762829">
            <w:pPr>
              <w:pStyle w:val="Default"/>
              <w:rPr>
                <w:sz w:val="20"/>
                <w:szCs w:val="20"/>
              </w:rPr>
            </w:pPr>
            <w:r w:rsidRPr="00762829">
              <w:rPr>
                <w:sz w:val="20"/>
                <w:szCs w:val="20"/>
              </w:rPr>
              <w:t>-без квалификационной категории (соот</w:t>
            </w:r>
            <w:r>
              <w:rPr>
                <w:sz w:val="20"/>
                <w:szCs w:val="20"/>
              </w:rPr>
              <w:t>ветствует занимаемой должности)</w:t>
            </w:r>
            <w:r w:rsidRPr="00762829">
              <w:rPr>
                <w:sz w:val="20"/>
                <w:szCs w:val="20"/>
              </w:rPr>
              <w:t xml:space="preserve">-при наличии </w:t>
            </w:r>
            <w:r w:rsidRPr="00762829">
              <w:rPr>
                <w:sz w:val="20"/>
                <w:szCs w:val="20"/>
                <w:lang w:val="en-US"/>
              </w:rPr>
              <w:t>I</w:t>
            </w:r>
            <w:r w:rsidRPr="00762829">
              <w:rPr>
                <w:sz w:val="20"/>
                <w:szCs w:val="20"/>
              </w:rPr>
              <w:t xml:space="preserve"> квалификационной категории</w:t>
            </w:r>
          </w:p>
          <w:p w:rsidR="00762829" w:rsidRPr="00762829" w:rsidRDefault="00762829" w:rsidP="00762829">
            <w:pPr>
              <w:pStyle w:val="Default"/>
              <w:rPr>
                <w:sz w:val="20"/>
                <w:szCs w:val="20"/>
              </w:rPr>
            </w:pPr>
            <w:r w:rsidRPr="00762829">
              <w:rPr>
                <w:sz w:val="20"/>
                <w:szCs w:val="20"/>
              </w:rPr>
              <w:t>-при наличии высшей квалификационной категории</w:t>
            </w:r>
          </w:p>
        </w:tc>
        <w:tc>
          <w:tcPr>
            <w:tcW w:w="2107" w:type="dxa"/>
          </w:tcPr>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4763</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5645</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6363</w:t>
            </w:r>
          </w:p>
        </w:tc>
      </w:tr>
      <w:tr w:rsidR="00762829" w:rsidRPr="00762829" w:rsidTr="00762829">
        <w:trPr>
          <w:jc w:val="center"/>
        </w:trPr>
        <w:tc>
          <w:tcPr>
            <w:tcW w:w="805" w:type="dxa"/>
          </w:tcPr>
          <w:p w:rsidR="00762829" w:rsidRPr="00762829" w:rsidRDefault="00762829" w:rsidP="00762829">
            <w:pPr>
              <w:pStyle w:val="Default"/>
              <w:rPr>
                <w:sz w:val="20"/>
                <w:szCs w:val="20"/>
              </w:rPr>
            </w:pPr>
            <w:r w:rsidRPr="00762829">
              <w:rPr>
                <w:sz w:val="20"/>
                <w:szCs w:val="20"/>
              </w:rPr>
              <w:t>2.</w:t>
            </w:r>
          </w:p>
        </w:tc>
        <w:tc>
          <w:tcPr>
            <w:tcW w:w="1134" w:type="dxa"/>
          </w:tcPr>
          <w:p w:rsidR="00762829" w:rsidRPr="00762829" w:rsidRDefault="00762829" w:rsidP="00762829">
            <w:pPr>
              <w:pStyle w:val="Default"/>
              <w:rPr>
                <w:sz w:val="20"/>
                <w:szCs w:val="20"/>
              </w:rPr>
            </w:pPr>
            <w:r>
              <w:rPr>
                <w:sz w:val="20"/>
                <w:szCs w:val="20"/>
              </w:rPr>
              <w:t>2</w:t>
            </w:r>
            <w:r w:rsidRPr="00762829">
              <w:rPr>
                <w:sz w:val="20"/>
                <w:szCs w:val="20"/>
              </w:rPr>
              <w:t>квалификационный уровень</w:t>
            </w:r>
          </w:p>
        </w:tc>
        <w:tc>
          <w:tcPr>
            <w:tcW w:w="6520" w:type="dxa"/>
          </w:tcPr>
          <w:p w:rsidR="00762829" w:rsidRPr="00762829" w:rsidRDefault="00762829" w:rsidP="00762829">
            <w:pPr>
              <w:pStyle w:val="Default"/>
              <w:rPr>
                <w:sz w:val="20"/>
                <w:szCs w:val="20"/>
              </w:rPr>
            </w:pPr>
            <w:r w:rsidRPr="00762829">
              <w:rPr>
                <w:sz w:val="20"/>
                <w:szCs w:val="20"/>
              </w:rPr>
              <w:t>-  инструктор - методист, педагог дополнительного образования, педагог организатор, социальный педагог, трене</w:t>
            </w:r>
            <w:r>
              <w:rPr>
                <w:sz w:val="20"/>
                <w:szCs w:val="20"/>
              </w:rPr>
              <w:t>р-преподаватель, концертмейстер</w:t>
            </w:r>
            <w:r w:rsidRPr="00762829">
              <w:rPr>
                <w:sz w:val="20"/>
                <w:szCs w:val="20"/>
              </w:rPr>
              <w:t>(с учетом компенсации за книгоиздательскую продукцию 100 рублей) - без квалификационной категории (соот</w:t>
            </w:r>
            <w:r>
              <w:rPr>
                <w:sz w:val="20"/>
                <w:szCs w:val="20"/>
              </w:rPr>
              <w:t>ветствует занимаемой должности)</w:t>
            </w:r>
            <w:r w:rsidRPr="00762829">
              <w:rPr>
                <w:sz w:val="20"/>
                <w:szCs w:val="20"/>
              </w:rPr>
              <w:t xml:space="preserve">- при наличии </w:t>
            </w:r>
            <w:r w:rsidRPr="00762829">
              <w:rPr>
                <w:sz w:val="20"/>
                <w:szCs w:val="20"/>
                <w:lang w:val="en-US"/>
              </w:rPr>
              <w:t>I</w:t>
            </w:r>
            <w:r w:rsidRPr="00762829">
              <w:rPr>
                <w:sz w:val="20"/>
                <w:szCs w:val="20"/>
              </w:rPr>
              <w:t xml:space="preserve"> квалификационной категории- при наличии высшей квалификационной категории</w:t>
            </w:r>
          </w:p>
        </w:tc>
        <w:tc>
          <w:tcPr>
            <w:tcW w:w="2107" w:type="dxa"/>
          </w:tcPr>
          <w:p w:rsidR="00762829" w:rsidRPr="00762829" w:rsidRDefault="00762829" w:rsidP="00762829">
            <w:pPr>
              <w:pStyle w:val="Default"/>
              <w:rPr>
                <w:sz w:val="20"/>
                <w:szCs w:val="20"/>
              </w:rPr>
            </w:pP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7722</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8084</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8447</w:t>
            </w:r>
          </w:p>
        </w:tc>
      </w:tr>
      <w:tr w:rsidR="00762829" w:rsidRPr="00762829" w:rsidTr="00762829">
        <w:trPr>
          <w:jc w:val="center"/>
        </w:trPr>
        <w:tc>
          <w:tcPr>
            <w:tcW w:w="805" w:type="dxa"/>
          </w:tcPr>
          <w:p w:rsidR="00762829" w:rsidRPr="00762829" w:rsidRDefault="00762829" w:rsidP="00762829">
            <w:pPr>
              <w:pStyle w:val="Default"/>
              <w:rPr>
                <w:sz w:val="20"/>
                <w:szCs w:val="20"/>
              </w:rPr>
            </w:pPr>
            <w:r w:rsidRPr="00762829">
              <w:rPr>
                <w:sz w:val="20"/>
                <w:szCs w:val="20"/>
              </w:rPr>
              <w:t>3.</w:t>
            </w:r>
          </w:p>
        </w:tc>
        <w:tc>
          <w:tcPr>
            <w:tcW w:w="1134" w:type="dxa"/>
          </w:tcPr>
          <w:p w:rsidR="00762829" w:rsidRPr="00762829" w:rsidRDefault="00762829" w:rsidP="00762829">
            <w:pPr>
              <w:pStyle w:val="Default"/>
              <w:rPr>
                <w:sz w:val="20"/>
                <w:szCs w:val="20"/>
              </w:rPr>
            </w:pPr>
            <w:r>
              <w:rPr>
                <w:sz w:val="20"/>
                <w:szCs w:val="20"/>
              </w:rPr>
              <w:t>3</w:t>
            </w:r>
            <w:r w:rsidRPr="00762829">
              <w:rPr>
                <w:sz w:val="20"/>
                <w:szCs w:val="20"/>
              </w:rPr>
              <w:t>квалификационный уровень</w:t>
            </w:r>
          </w:p>
        </w:tc>
        <w:tc>
          <w:tcPr>
            <w:tcW w:w="6520" w:type="dxa"/>
          </w:tcPr>
          <w:p w:rsidR="00762829" w:rsidRPr="00762829" w:rsidRDefault="00762829" w:rsidP="00762829">
            <w:pPr>
              <w:pStyle w:val="Default"/>
              <w:rPr>
                <w:sz w:val="20"/>
                <w:szCs w:val="20"/>
              </w:rPr>
            </w:pPr>
            <w:r w:rsidRPr="00762829">
              <w:rPr>
                <w:sz w:val="20"/>
                <w:szCs w:val="20"/>
              </w:rPr>
              <w:t>-  воспитатель, педагог-психолог, старший тренер-преподаватель, старший инструктор-методист, методист</w:t>
            </w:r>
          </w:p>
          <w:p w:rsidR="00762829" w:rsidRPr="00762829" w:rsidRDefault="00762829" w:rsidP="00762829">
            <w:pPr>
              <w:pStyle w:val="Default"/>
              <w:rPr>
                <w:sz w:val="20"/>
                <w:szCs w:val="20"/>
              </w:rPr>
            </w:pPr>
            <w:r w:rsidRPr="00762829">
              <w:rPr>
                <w:sz w:val="20"/>
                <w:szCs w:val="20"/>
              </w:rPr>
              <w:t xml:space="preserve">(с учетом компенсации за книгоиздательскую продукцию 100 рублей) - без квалификационной категории (соответствует занимаемой должности)- при наличии </w:t>
            </w:r>
            <w:r w:rsidRPr="00762829">
              <w:rPr>
                <w:sz w:val="20"/>
                <w:szCs w:val="20"/>
                <w:lang w:val="en-US"/>
              </w:rPr>
              <w:t>I</w:t>
            </w:r>
            <w:r w:rsidRPr="00762829">
              <w:rPr>
                <w:sz w:val="20"/>
                <w:szCs w:val="20"/>
              </w:rPr>
              <w:t xml:space="preserve"> квалификационной категории- при наличии высшей квалификационной категории</w:t>
            </w:r>
          </w:p>
        </w:tc>
        <w:tc>
          <w:tcPr>
            <w:tcW w:w="2107" w:type="dxa"/>
          </w:tcPr>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8215</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8602</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8987</w:t>
            </w:r>
          </w:p>
        </w:tc>
      </w:tr>
      <w:tr w:rsidR="00762829" w:rsidRPr="00762829" w:rsidTr="00762829">
        <w:trPr>
          <w:jc w:val="center"/>
        </w:trPr>
        <w:tc>
          <w:tcPr>
            <w:tcW w:w="805" w:type="dxa"/>
          </w:tcPr>
          <w:p w:rsidR="00762829" w:rsidRPr="00762829" w:rsidRDefault="00762829" w:rsidP="00762829">
            <w:pPr>
              <w:pStyle w:val="Default"/>
              <w:rPr>
                <w:sz w:val="20"/>
                <w:szCs w:val="20"/>
              </w:rPr>
            </w:pPr>
            <w:r w:rsidRPr="00762829">
              <w:rPr>
                <w:sz w:val="20"/>
                <w:szCs w:val="20"/>
              </w:rPr>
              <w:t>4.</w:t>
            </w:r>
          </w:p>
        </w:tc>
        <w:tc>
          <w:tcPr>
            <w:tcW w:w="1134" w:type="dxa"/>
          </w:tcPr>
          <w:p w:rsidR="00762829" w:rsidRPr="00762829" w:rsidRDefault="00762829" w:rsidP="00762829">
            <w:pPr>
              <w:pStyle w:val="Default"/>
              <w:rPr>
                <w:sz w:val="20"/>
                <w:szCs w:val="20"/>
              </w:rPr>
            </w:pPr>
            <w:r>
              <w:rPr>
                <w:sz w:val="20"/>
                <w:szCs w:val="20"/>
              </w:rPr>
              <w:t>4</w:t>
            </w:r>
            <w:r w:rsidRPr="00762829">
              <w:rPr>
                <w:sz w:val="20"/>
                <w:szCs w:val="20"/>
              </w:rPr>
              <w:t>квалификационный уровень</w:t>
            </w:r>
          </w:p>
        </w:tc>
        <w:tc>
          <w:tcPr>
            <w:tcW w:w="6520" w:type="dxa"/>
          </w:tcPr>
          <w:p w:rsidR="00762829" w:rsidRPr="00762829" w:rsidRDefault="00762829" w:rsidP="00762829">
            <w:pPr>
              <w:pStyle w:val="Default"/>
              <w:rPr>
                <w:sz w:val="20"/>
                <w:szCs w:val="20"/>
              </w:rPr>
            </w:pPr>
            <w:r w:rsidRPr="00762829">
              <w:rPr>
                <w:sz w:val="20"/>
                <w:szCs w:val="20"/>
              </w:rPr>
              <w:t xml:space="preserve">- 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w:t>
            </w:r>
            <w:r w:rsidRPr="00762829">
              <w:rPr>
                <w:b/>
                <w:bCs/>
                <w:sz w:val="20"/>
                <w:szCs w:val="20"/>
              </w:rPr>
              <w:t>&lt;*&gt;</w:t>
            </w:r>
            <w:r w:rsidRPr="00762829">
              <w:rPr>
                <w:sz w:val="20"/>
                <w:szCs w:val="20"/>
              </w:rPr>
              <w:t xml:space="preserve"> учитель-дефектолог, учитель, </w:t>
            </w:r>
            <w:r w:rsidRPr="00762829">
              <w:rPr>
                <w:sz w:val="20"/>
                <w:szCs w:val="20"/>
              </w:rPr>
              <w:lastRenderedPageBreak/>
              <w:t xml:space="preserve">учитель-логопед (логопед), старший методист,(с учетом компенсации за книгоиздательскую продукцию 100 рублей) </w:t>
            </w:r>
          </w:p>
          <w:p w:rsidR="00762829" w:rsidRPr="00762829" w:rsidRDefault="00762829" w:rsidP="00762829">
            <w:pPr>
              <w:pStyle w:val="Default"/>
              <w:rPr>
                <w:sz w:val="20"/>
                <w:szCs w:val="20"/>
              </w:rPr>
            </w:pPr>
            <w:r w:rsidRPr="00762829">
              <w:rPr>
                <w:sz w:val="20"/>
                <w:szCs w:val="20"/>
              </w:rPr>
              <w:t xml:space="preserve">- без квалификационной категории (соответствует занимаемой </w:t>
            </w:r>
            <w:r>
              <w:rPr>
                <w:sz w:val="20"/>
                <w:szCs w:val="20"/>
              </w:rPr>
              <w:t>должности)</w:t>
            </w:r>
            <w:r w:rsidRPr="00762829">
              <w:rPr>
                <w:sz w:val="20"/>
                <w:szCs w:val="20"/>
              </w:rPr>
              <w:t xml:space="preserve">- при наличии </w:t>
            </w:r>
            <w:r w:rsidRPr="00762829">
              <w:rPr>
                <w:sz w:val="20"/>
                <w:szCs w:val="20"/>
                <w:lang w:val="en-US"/>
              </w:rPr>
              <w:t>I</w:t>
            </w:r>
            <w:r w:rsidRPr="00762829">
              <w:rPr>
                <w:sz w:val="20"/>
                <w:szCs w:val="20"/>
              </w:rPr>
              <w:t xml:space="preserve"> квалификационной категории</w:t>
            </w:r>
          </w:p>
          <w:p w:rsidR="00762829" w:rsidRPr="00762829" w:rsidRDefault="00762829" w:rsidP="00762829">
            <w:pPr>
              <w:pStyle w:val="Default"/>
              <w:rPr>
                <w:sz w:val="20"/>
                <w:szCs w:val="20"/>
              </w:rPr>
            </w:pPr>
            <w:r w:rsidRPr="00762829">
              <w:rPr>
                <w:sz w:val="20"/>
                <w:szCs w:val="20"/>
              </w:rPr>
              <w:t>- при наличии высшей квалификационной категории</w:t>
            </w:r>
          </w:p>
        </w:tc>
        <w:tc>
          <w:tcPr>
            <w:tcW w:w="2107" w:type="dxa"/>
          </w:tcPr>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8300</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lastRenderedPageBreak/>
              <w:t>9118</w:t>
            </w: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p>
          <w:p w:rsidR="00762829" w:rsidRPr="00762829" w:rsidRDefault="00762829" w:rsidP="00762829">
            <w:pPr>
              <w:pStyle w:val="Default"/>
              <w:rPr>
                <w:sz w:val="20"/>
                <w:szCs w:val="20"/>
              </w:rPr>
            </w:pPr>
            <w:r w:rsidRPr="00762829">
              <w:rPr>
                <w:sz w:val="20"/>
                <w:szCs w:val="20"/>
              </w:rPr>
              <w:t>9528</w:t>
            </w:r>
          </w:p>
        </w:tc>
      </w:tr>
    </w:tbl>
    <w:p w:rsidR="00762829" w:rsidRPr="00944536" w:rsidRDefault="00060ACC" w:rsidP="00762829">
      <w:pPr>
        <w:pStyle w:val="Default"/>
        <w:rPr>
          <w:b/>
          <w:sz w:val="20"/>
          <w:szCs w:val="20"/>
        </w:rPr>
      </w:pPr>
      <w:r>
        <w:rPr>
          <w:b/>
          <w:sz w:val="20"/>
          <w:szCs w:val="20"/>
        </w:rPr>
        <w:lastRenderedPageBreak/>
        <w:t xml:space="preserve">Постановление </w:t>
      </w:r>
      <w:r w:rsidR="00944536" w:rsidRPr="00944536">
        <w:rPr>
          <w:b/>
          <w:sz w:val="20"/>
          <w:szCs w:val="20"/>
        </w:rPr>
        <w:t>от 16.12.2020</w:t>
      </w:r>
      <w:r w:rsidR="00944536" w:rsidRPr="00944536">
        <w:rPr>
          <w:b/>
          <w:sz w:val="20"/>
          <w:szCs w:val="20"/>
        </w:rPr>
        <w:tab/>
      </w:r>
      <w:r w:rsidR="00944536" w:rsidRPr="00944536">
        <w:rPr>
          <w:b/>
          <w:sz w:val="20"/>
          <w:szCs w:val="20"/>
        </w:rPr>
        <w:tab/>
      </w:r>
      <w:r w:rsidR="00944536" w:rsidRPr="00944536">
        <w:rPr>
          <w:b/>
          <w:sz w:val="20"/>
          <w:szCs w:val="20"/>
        </w:rPr>
        <w:tab/>
      </w:r>
      <w:r w:rsidR="00944536" w:rsidRPr="00944536">
        <w:rPr>
          <w:b/>
          <w:sz w:val="20"/>
          <w:szCs w:val="20"/>
        </w:rPr>
        <w:tab/>
      </w:r>
      <w:r w:rsidR="00944536" w:rsidRPr="00944536">
        <w:rPr>
          <w:b/>
          <w:sz w:val="20"/>
          <w:szCs w:val="20"/>
        </w:rPr>
        <w:tab/>
      </w:r>
      <w:r w:rsidR="00944536" w:rsidRPr="00944536">
        <w:rPr>
          <w:b/>
          <w:sz w:val="20"/>
          <w:szCs w:val="20"/>
        </w:rPr>
        <w:tab/>
        <w:t xml:space="preserve">                                                                       </w:t>
      </w:r>
      <w:r>
        <w:rPr>
          <w:b/>
          <w:sz w:val="20"/>
          <w:szCs w:val="20"/>
        </w:rPr>
        <w:t xml:space="preserve">   </w:t>
      </w:r>
      <w:r w:rsidR="00944536" w:rsidRPr="00944536">
        <w:rPr>
          <w:b/>
          <w:sz w:val="20"/>
          <w:szCs w:val="20"/>
        </w:rPr>
        <w:t>№ 501</w:t>
      </w:r>
    </w:p>
    <w:p w:rsidR="00944536" w:rsidRPr="00927E83" w:rsidRDefault="00944536" w:rsidP="00927E83">
      <w:pPr>
        <w:pStyle w:val="Default"/>
        <w:jc w:val="both"/>
        <w:rPr>
          <w:sz w:val="20"/>
          <w:szCs w:val="20"/>
        </w:rPr>
      </w:pPr>
      <w:r w:rsidRPr="00944536">
        <w:rPr>
          <w:sz w:val="20"/>
          <w:szCs w:val="20"/>
        </w:rPr>
        <w:t xml:space="preserve">Об утверждении Порядка возврата в текущем финансовом году не использованных в отчетном финансовом году межбюджетных трансфертов, полученных из районного бюджета в форме субсидий, субвенций и иных межбюджетных трансфертов, имеющих целевое назначение, в бюджеты муниципальных образований района, которым они были ранее предоставлены </w:t>
      </w:r>
      <w:r>
        <w:rPr>
          <w:sz w:val="20"/>
          <w:szCs w:val="20"/>
        </w:rPr>
        <w:t xml:space="preserve"> </w:t>
      </w:r>
      <w:r w:rsidRPr="00944536">
        <w:rPr>
          <w:sz w:val="20"/>
          <w:szCs w:val="20"/>
        </w:rPr>
        <w:t xml:space="preserve">В соответствии с </w:t>
      </w:r>
      <w:hyperlink r:id="rId15" w:history="1">
        <w:r w:rsidRPr="00944536">
          <w:rPr>
            <w:rStyle w:val="af"/>
            <w:sz w:val="20"/>
            <w:szCs w:val="20"/>
          </w:rPr>
          <w:t>пунктом 5 статьи 242</w:t>
        </w:r>
      </w:hyperlink>
      <w:r w:rsidRPr="00944536">
        <w:rPr>
          <w:sz w:val="20"/>
          <w:szCs w:val="20"/>
        </w:rPr>
        <w:t xml:space="preserve"> Бюджетного кодекса Российской Федерации</w:t>
      </w:r>
      <w:r w:rsidRPr="00944536">
        <w:rPr>
          <w:b/>
          <w:sz w:val="20"/>
          <w:szCs w:val="20"/>
        </w:rPr>
        <w:t>п о с т а н о в л я ю</w:t>
      </w:r>
      <w:r w:rsidRPr="00944536">
        <w:rPr>
          <w:sz w:val="20"/>
          <w:szCs w:val="20"/>
        </w:rPr>
        <w:t>:</w:t>
      </w:r>
    </w:p>
    <w:p w:rsidR="00944536" w:rsidRPr="00944536" w:rsidRDefault="00944536" w:rsidP="00927E83">
      <w:pPr>
        <w:pStyle w:val="Default"/>
        <w:jc w:val="both"/>
        <w:rPr>
          <w:sz w:val="20"/>
          <w:szCs w:val="20"/>
        </w:rPr>
      </w:pPr>
      <w:r w:rsidRPr="00944536">
        <w:rPr>
          <w:sz w:val="20"/>
          <w:szCs w:val="20"/>
        </w:rPr>
        <w:t xml:space="preserve">Утвердить прилагаемый </w:t>
      </w:r>
      <w:hyperlink w:anchor="P36" w:history="1">
        <w:r w:rsidRPr="00944536">
          <w:rPr>
            <w:rStyle w:val="af"/>
            <w:sz w:val="20"/>
            <w:szCs w:val="20"/>
          </w:rPr>
          <w:t>Порядок</w:t>
        </w:r>
      </w:hyperlink>
      <w:r w:rsidRPr="00944536">
        <w:rPr>
          <w:sz w:val="20"/>
          <w:szCs w:val="20"/>
        </w:rPr>
        <w:t xml:space="preserve"> возврата в текущем финансовом году не использованных в отчетном финансовом году межбюджетных трансфертов, полученных из районного бюджета в форме субсидий, субвенций и иных межбюджетных трансфертов, имеющих целевое назначение, в бюджеты муниципальных образований района, которым они были ранее предоставлены.</w:t>
      </w:r>
      <w:r w:rsidR="00927E83">
        <w:rPr>
          <w:sz w:val="20"/>
          <w:szCs w:val="20"/>
        </w:rPr>
        <w:t xml:space="preserve"> </w:t>
      </w:r>
      <w:r w:rsidRPr="00944536">
        <w:rPr>
          <w:sz w:val="20"/>
          <w:szCs w:val="20"/>
        </w:rPr>
        <w:t>Настоящее постановление подлежит официальному опубликованию.3. Контроль за исполнением настоящего постановления возложить на первого заместителя главы администрации Завитинского района А.Н. Мацкана.</w:t>
      </w:r>
    </w:p>
    <w:p w:rsidR="00944536" w:rsidRPr="00944536" w:rsidRDefault="00944536" w:rsidP="00927E83">
      <w:pPr>
        <w:pStyle w:val="Default"/>
        <w:jc w:val="both"/>
        <w:rPr>
          <w:sz w:val="20"/>
          <w:szCs w:val="20"/>
        </w:rPr>
      </w:pPr>
      <w:r w:rsidRPr="00944536">
        <w:rPr>
          <w:sz w:val="20"/>
          <w:szCs w:val="20"/>
        </w:rPr>
        <w:t xml:space="preserve">Глава Завитинского района                                                        </w:t>
      </w:r>
      <w:r w:rsidR="00927E83">
        <w:rPr>
          <w:sz w:val="20"/>
          <w:szCs w:val="20"/>
        </w:rPr>
        <w:t xml:space="preserve">                                                                                </w:t>
      </w:r>
      <w:r w:rsidRPr="00944536">
        <w:rPr>
          <w:sz w:val="20"/>
          <w:szCs w:val="20"/>
        </w:rPr>
        <w:t xml:space="preserve">       С.С. Линевич</w:t>
      </w:r>
    </w:p>
    <w:p w:rsidR="00927E83" w:rsidRPr="00927E83" w:rsidRDefault="00927E83" w:rsidP="00927E83">
      <w:pPr>
        <w:pStyle w:val="Default"/>
        <w:jc w:val="both"/>
        <w:rPr>
          <w:sz w:val="20"/>
          <w:szCs w:val="20"/>
        </w:rPr>
      </w:pPr>
      <w:r w:rsidRPr="00927E83">
        <w:rPr>
          <w:sz w:val="20"/>
          <w:szCs w:val="20"/>
        </w:rPr>
        <w:t>Утвержден</w:t>
      </w:r>
      <w:r>
        <w:rPr>
          <w:sz w:val="20"/>
          <w:szCs w:val="20"/>
        </w:rPr>
        <w:t xml:space="preserve"> </w:t>
      </w:r>
      <w:r w:rsidRPr="00927E83">
        <w:rPr>
          <w:sz w:val="20"/>
          <w:szCs w:val="20"/>
        </w:rPr>
        <w:t>постановлением</w:t>
      </w:r>
      <w:r>
        <w:rPr>
          <w:sz w:val="20"/>
          <w:szCs w:val="20"/>
        </w:rPr>
        <w:t xml:space="preserve"> </w:t>
      </w:r>
      <w:r w:rsidRPr="00927E83">
        <w:rPr>
          <w:sz w:val="20"/>
          <w:szCs w:val="20"/>
        </w:rPr>
        <w:t xml:space="preserve"> главы Завитинского района</w:t>
      </w:r>
      <w:r>
        <w:rPr>
          <w:sz w:val="20"/>
          <w:szCs w:val="20"/>
        </w:rPr>
        <w:t xml:space="preserve"> </w:t>
      </w:r>
      <w:r w:rsidRPr="00927E83">
        <w:rPr>
          <w:sz w:val="20"/>
          <w:szCs w:val="20"/>
        </w:rPr>
        <w:t xml:space="preserve">от 16.12.2020 N 501 </w:t>
      </w:r>
      <w:bookmarkStart w:id="9" w:name="P36"/>
      <w:bookmarkEnd w:id="9"/>
      <w:r w:rsidRPr="00927E83">
        <w:rPr>
          <w:b/>
          <w:sz w:val="20"/>
          <w:szCs w:val="20"/>
        </w:rPr>
        <w:t>ПОРЯДОК</w:t>
      </w:r>
      <w:r>
        <w:rPr>
          <w:sz w:val="20"/>
          <w:szCs w:val="20"/>
        </w:rPr>
        <w:t xml:space="preserve"> </w:t>
      </w:r>
      <w:r w:rsidRPr="00927E83">
        <w:rPr>
          <w:b/>
          <w:sz w:val="20"/>
          <w:szCs w:val="20"/>
        </w:rPr>
        <w:t>возврата в текущем финансовом году не использованных в отчетном финансовом году межбюджетных трансфертов, полученных из районного бюджета в форме субсидий, субвенций и иных межбюджетных трансфертов, имеющих целевое назначение, в бюджеты муниципальных образований района, которым они были ранее предоставлены</w:t>
      </w:r>
      <w:r w:rsidRPr="00927E83">
        <w:rPr>
          <w:sz w:val="20"/>
          <w:szCs w:val="20"/>
        </w:rPr>
        <w:t>1. Настоящий Порядок определяет процедуру возврата в текущем финансовом году не использованных в отчетном финансовом году межбюджетных трансфертов, полученных из районного бюджета в форме субсидий, субвенций и иных межбюджетных трансфертов, имеющих целевое назначение (далее - неиспользованные остатки целевых межбюджетных трансфертов), в бюджеты муниципальных образований района, которым они были ранее предоставлены, а также принятия решений о наличии (об отсутствии) потребности муниципальных образований района в использовании в текущем финансовом году неиспользованных остатков целевых межбюджетных трансфертов (далее - решение о наличии (об отсутствии) потребности).2. Основные понятия, используемые в настоящем Порядке:</w:t>
      </w:r>
      <w:r>
        <w:rPr>
          <w:sz w:val="20"/>
          <w:szCs w:val="20"/>
        </w:rPr>
        <w:t xml:space="preserve"> </w:t>
      </w:r>
      <w:r w:rsidRPr="00927E83">
        <w:rPr>
          <w:sz w:val="20"/>
          <w:szCs w:val="20"/>
        </w:rPr>
        <w:t>главный администратор доходов районного бюджета - главный администратор средств районного бюджета, осуществляющий администрирование доходов районного бюджета от возврата остатков целевых средств;главный администратор доходов местного бюджета - орган местного самоуправления, за которым муниципальным правовым актом закреплены источники доходов местного бюджета по возврату остатков целевых средств.</w:t>
      </w:r>
      <w:bookmarkStart w:id="10" w:name="P52"/>
      <w:bookmarkEnd w:id="10"/>
      <w:r w:rsidRPr="00927E83">
        <w:rPr>
          <w:sz w:val="20"/>
          <w:szCs w:val="20"/>
        </w:rPr>
        <w:t>3. Главный администратор доходов местного бюджета в течение семи рабочих дней со дня перечисления неиспользованных остатков целевых межбюджетных трансфертов в районный бюджет представляет главному администратору доходов районного бюджета отдельно по каждому виду целевых межбюджетных трансфертов следующие документы:1) обращение о наличии потребности муниципального образования в неиспользованных остатках целевых межбюджетных трансфертов (далее - обращение) с указанием наименований целевых межбюджетных трансфертов, объемов возвращенных неиспользованных остатков целевых межбюджетных трансфертов и причин их образования, подписанное главой муниципального образования или лицом, исполняющим его обязанности;2) отчет о расходах бюджета соответствующего муниципального образования, источником финансового обеспечения которых являются целевые межбюджетные трансферты;3) заверенные копии документов, подтверждающих наличие принятых и неисполненных бюджетных обязательств по каждому мероприятию и (или) объекту (муниципальные контракты, договоры, соглашения, документы, подтверждающие выполнение работ (оказание услуг, поставку товаров), иных документов).</w:t>
      </w:r>
      <w:bookmarkStart w:id="11" w:name="P56"/>
      <w:bookmarkEnd w:id="11"/>
      <w:r w:rsidRPr="00927E83">
        <w:rPr>
          <w:sz w:val="20"/>
          <w:szCs w:val="20"/>
        </w:rPr>
        <w:t xml:space="preserve">4. В целях подтверждения наличия потребности в неиспользованных остатках целевых межбюджетных трансфертов, являющихся источником финансового обеспечения расходов местных бюджетов и (или) расходов муниципальных бюджетных и автономных учреждений, осуществляемых в целях исполнения обязательств, возникших из муниципальных контрактов, иных договоров (соглашений),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 закупках товаров, работ, услуг, одновременно с документами, установленными </w:t>
      </w:r>
      <w:hyperlink w:anchor="P52" w:history="1">
        <w:r w:rsidRPr="00927E83">
          <w:rPr>
            <w:rStyle w:val="af"/>
            <w:sz w:val="20"/>
            <w:szCs w:val="20"/>
          </w:rPr>
          <w:t>пунктом 3</w:t>
        </w:r>
      </w:hyperlink>
      <w:r w:rsidRPr="00927E83">
        <w:rPr>
          <w:sz w:val="20"/>
          <w:szCs w:val="20"/>
        </w:rPr>
        <w:t xml:space="preserve"> настоящего Порядка, главный администратор доходов местного бюджета представляет главному администратору доходов районного бюджета заверенные копии следующих документов и (или) их реестров:1) муниципальных контрактов, иных договоров (соглашений), подтверждающих возникновение обязательств, подлежащих исполнению за счет средств, источником финансового обеспечения которых являются средства, соответствующих целевых межбюджетных трансфертов (далее - муниципальные контракты (договоры));</w:t>
      </w:r>
      <w:r>
        <w:rPr>
          <w:sz w:val="20"/>
          <w:szCs w:val="20"/>
        </w:rPr>
        <w:t xml:space="preserve"> </w:t>
      </w:r>
      <w:r w:rsidRPr="00927E83">
        <w:rPr>
          <w:sz w:val="20"/>
          <w:szCs w:val="20"/>
        </w:rPr>
        <w:t>2) актов (иных документов), подтверждающих исполнение контрагентом по соответствующему муниципальному контракту (договору) обязательств по выполнению работ (оказанию услуг, поставке товаров);3) актов сверки взаимных расчетов сторон по соответствующему муниципальному контракту (договору).</w:t>
      </w:r>
      <w:bookmarkStart w:id="12" w:name="P60"/>
      <w:bookmarkEnd w:id="12"/>
      <w:r w:rsidRPr="00927E83">
        <w:rPr>
          <w:sz w:val="20"/>
          <w:szCs w:val="20"/>
        </w:rPr>
        <w:t xml:space="preserve">5. В целях подтверждения наличия потребности в неиспользованных остатках целевых межбюджетных трансфертов, являющихся источником финансового обеспечения расходов местных бюджетов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субсидии юридическим лицам), одновременно с документами, установленными </w:t>
      </w:r>
      <w:hyperlink w:anchor="P52" w:history="1">
        <w:r w:rsidRPr="00927E83">
          <w:rPr>
            <w:rStyle w:val="af"/>
            <w:sz w:val="20"/>
            <w:szCs w:val="20"/>
          </w:rPr>
          <w:t>пунктом 3</w:t>
        </w:r>
      </w:hyperlink>
      <w:r w:rsidRPr="00927E83">
        <w:rPr>
          <w:sz w:val="20"/>
          <w:szCs w:val="20"/>
        </w:rPr>
        <w:t xml:space="preserve"> настоящего Порядка, главный администратор доходов местного бюджета представляет заверенные копии следующих документов и (или) их реестров:1) муниципальных правовых актов, регулирующих предоставление соответствующих субсидий юридическим лицам;2) договоров (соглашений) о предоставлении из местного бюджета субсидий юридическим лицам, не оплаченных (частично оплаченных) в отчетном финансовом году.6. В случае представления главными администраторами доходов местных бюджетов копий реестров документов, предусмотренных </w:t>
      </w:r>
      <w:hyperlink w:anchor="P56" w:history="1">
        <w:r w:rsidRPr="00927E83">
          <w:rPr>
            <w:rStyle w:val="af"/>
            <w:sz w:val="20"/>
            <w:szCs w:val="20"/>
          </w:rPr>
          <w:t>пунктами 4</w:t>
        </w:r>
      </w:hyperlink>
      <w:r w:rsidRPr="00927E83">
        <w:rPr>
          <w:sz w:val="20"/>
          <w:szCs w:val="20"/>
        </w:rPr>
        <w:t xml:space="preserve">, </w:t>
      </w:r>
      <w:hyperlink w:anchor="P60" w:history="1">
        <w:r w:rsidRPr="00927E83">
          <w:rPr>
            <w:rStyle w:val="af"/>
            <w:sz w:val="20"/>
            <w:szCs w:val="20"/>
          </w:rPr>
          <w:t>5</w:t>
        </w:r>
      </w:hyperlink>
      <w:r w:rsidRPr="00927E83">
        <w:rPr>
          <w:sz w:val="20"/>
          <w:szCs w:val="20"/>
        </w:rPr>
        <w:t xml:space="preserve"> настоящего Порядка, главный администратор доходов районного бюджета вправе запрашивать у главного администратора доходов местного бюджета заверенные копии документов, включенных в </w:t>
      </w:r>
      <w:r w:rsidRPr="00927E83">
        <w:rPr>
          <w:sz w:val="20"/>
          <w:szCs w:val="20"/>
        </w:rPr>
        <w:lastRenderedPageBreak/>
        <w:t xml:space="preserve">указанные реестры.7. Ответственность за достоверность сведений, указанных в </w:t>
      </w:r>
      <w:hyperlink w:anchor="P52" w:history="1">
        <w:r w:rsidRPr="00927E83">
          <w:rPr>
            <w:rStyle w:val="af"/>
            <w:sz w:val="20"/>
            <w:szCs w:val="20"/>
          </w:rPr>
          <w:t>пунктах 3</w:t>
        </w:r>
      </w:hyperlink>
      <w:r w:rsidRPr="00927E83">
        <w:rPr>
          <w:sz w:val="20"/>
          <w:szCs w:val="20"/>
        </w:rPr>
        <w:t xml:space="preserve"> - </w:t>
      </w:r>
      <w:hyperlink w:anchor="P60" w:history="1">
        <w:r w:rsidRPr="00927E83">
          <w:rPr>
            <w:rStyle w:val="af"/>
            <w:sz w:val="20"/>
            <w:szCs w:val="20"/>
          </w:rPr>
          <w:t>5</w:t>
        </w:r>
      </w:hyperlink>
      <w:r w:rsidRPr="00927E83">
        <w:rPr>
          <w:sz w:val="20"/>
          <w:szCs w:val="20"/>
        </w:rPr>
        <w:t xml:space="preserve"> настоящего Порядка, несут главные администраторы доходов местных бюджетов в соответствии с законодательством.</w:t>
      </w:r>
      <w:r>
        <w:rPr>
          <w:sz w:val="20"/>
          <w:szCs w:val="20"/>
        </w:rPr>
        <w:t xml:space="preserve"> </w:t>
      </w:r>
      <w:r w:rsidRPr="00927E83">
        <w:rPr>
          <w:sz w:val="20"/>
          <w:szCs w:val="20"/>
        </w:rPr>
        <w:t xml:space="preserve">8. Главный администратор доходов районного бюджета в течение семи рабочих дней со дня получения документов, предусмотренных </w:t>
      </w:r>
      <w:hyperlink w:anchor="P52" w:history="1">
        <w:r w:rsidRPr="00927E83">
          <w:rPr>
            <w:rStyle w:val="af"/>
            <w:sz w:val="20"/>
            <w:szCs w:val="20"/>
          </w:rPr>
          <w:t>пунктами 3</w:t>
        </w:r>
      </w:hyperlink>
      <w:r w:rsidRPr="00927E83">
        <w:rPr>
          <w:sz w:val="20"/>
          <w:szCs w:val="20"/>
        </w:rPr>
        <w:t xml:space="preserve"> - </w:t>
      </w:r>
      <w:hyperlink w:anchor="P60" w:history="1">
        <w:r w:rsidRPr="00927E83">
          <w:rPr>
            <w:rStyle w:val="af"/>
            <w:sz w:val="20"/>
            <w:szCs w:val="20"/>
          </w:rPr>
          <w:t>5</w:t>
        </w:r>
      </w:hyperlink>
      <w:r w:rsidRPr="00927E83">
        <w:rPr>
          <w:sz w:val="20"/>
          <w:szCs w:val="20"/>
        </w:rPr>
        <w:t xml:space="preserve"> настоящего Порядка, рассматривает их и принимает решение о наличии (об отсутствии) потребности.</w:t>
      </w:r>
      <w:bookmarkStart w:id="13" w:name="P67"/>
      <w:bookmarkEnd w:id="13"/>
      <w:r w:rsidRPr="00927E83">
        <w:rPr>
          <w:sz w:val="20"/>
          <w:szCs w:val="20"/>
        </w:rPr>
        <w:t xml:space="preserve">9. Основаниями для отказа в принятии документов к рассмотрению являются:нарушение срока представления документов, установленного </w:t>
      </w:r>
      <w:hyperlink w:anchor="P52" w:history="1">
        <w:r w:rsidRPr="00927E83">
          <w:rPr>
            <w:rStyle w:val="af"/>
            <w:sz w:val="20"/>
            <w:szCs w:val="20"/>
          </w:rPr>
          <w:t>пунктом 3</w:t>
        </w:r>
      </w:hyperlink>
      <w:r w:rsidRPr="00927E83">
        <w:rPr>
          <w:sz w:val="20"/>
          <w:szCs w:val="20"/>
        </w:rPr>
        <w:t xml:space="preserve"> настоящего Порядка;</w:t>
      </w:r>
      <w:bookmarkStart w:id="14" w:name="P69"/>
      <w:bookmarkEnd w:id="14"/>
      <w:r w:rsidRPr="00927E83">
        <w:rPr>
          <w:sz w:val="20"/>
          <w:szCs w:val="20"/>
        </w:rPr>
        <w:t xml:space="preserve">представление документов не в полном объеме и (или) содержащих недостоверные сведения.10. При наличии оснований, указанных в </w:t>
      </w:r>
      <w:hyperlink w:anchor="P67" w:history="1">
        <w:r w:rsidRPr="00927E83">
          <w:rPr>
            <w:rStyle w:val="af"/>
            <w:sz w:val="20"/>
            <w:szCs w:val="20"/>
          </w:rPr>
          <w:t>пункте 9</w:t>
        </w:r>
      </w:hyperlink>
      <w:r w:rsidRPr="00927E83">
        <w:rPr>
          <w:sz w:val="20"/>
          <w:szCs w:val="20"/>
        </w:rPr>
        <w:t xml:space="preserve"> настоящего Порядка, главный администратор доходов районного бюджета в течение двух рабочих дней со дня получения документов уведомляет в письменной форме главного администратора доходов местного бюджета об отказе в принятии документов к рассмотрению отдельно по каждому целевому межбюджетному трансферту с указанием причин, послуживших основанием для отказа.11. После устранения причин, указанных в </w:t>
      </w:r>
      <w:hyperlink w:anchor="P69" w:history="1">
        <w:r w:rsidRPr="00927E83">
          <w:rPr>
            <w:rStyle w:val="af"/>
            <w:sz w:val="20"/>
            <w:szCs w:val="20"/>
          </w:rPr>
          <w:t>абзаце третьем пункта 9</w:t>
        </w:r>
      </w:hyperlink>
      <w:r w:rsidRPr="00927E83">
        <w:rPr>
          <w:sz w:val="20"/>
          <w:szCs w:val="20"/>
        </w:rPr>
        <w:t xml:space="preserve"> настоящего Порядка, послуживших основанием для отказа в принятии документов к рассмотрению, главный администратор доходов местного бюджета вправе в течение трех рабочих дней со дня получения отказа повторно направить документы, предусмотренные </w:t>
      </w:r>
      <w:hyperlink w:anchor="P52" w:history="1">
        <w:r w:rsidRPr="00927E83">
          <w:rPr>
            <w:rStyle w:val="af"/>
            <w:sz w:val="20"/>
            <w:szCs w:val="20"/>
          </w:rPr>
          <w:t>пунктами 3</w:t>
        </w:r>
      </w:hyperlink>
      <w:r w:rsidRPr="00927E83">
        <w:rPr>
          <w:sz w:val="20"/>
          <w:szCs w:val="20"/>
        </w:rPr>
        <w:t xml:space="preserve"> - </w:t>
      </w:r>
      <w:hyperlink w:anchor="P60" w:history="1">
        <w:r w:rsidRPr="00927E83">
          <w:rPr>
            <w:rStyle w:val="af"/>
            <w:sz w:val="20"/>
            <w:szCs w:val="20"/>
          </w:rPr>
          <w:t>5</w:t>
        </w:r>
      </w:hyperlink>
      <w:r w:rsidRPr="00927E83">
        <w:rPr>
          <w:sz w:val="20"/>
          <w:szCs w:val="20"/>
        </w:rPr>
        <w:t xml:space="preserve"> настоящего Порядка, для рассмотрения.12. Основаниями для принятия главным администратором доходов районного бюджета решения об отсутствии потребности являются:</w:t>
      </w:r>
      <w:r w:rsidR="00060ACC">
        <w:rPr>
          <w:sz w:val="20"/>
          <w:szCs w:val="20"/>
        </w:rPr>
        <w:t xml:space="preserve"> </w:t>
      </w:r>
      <w:r w:rsidRPr="00927E83">
        <w:rPr>
          <w:sz w:val="20"/>
          <w:szCs w:val="20"/>
        </w:rPr>
        <w:t>несоответствие указанной в обращении муниципального образования потребности той цели, в соответствии с которой целевые межбюджетные трансферты были ранее предоставлены;</w:t>
      </w:r>
      <w:r w:rsidR="00060ACC">
        <w:rPr>
          <w:sz w:val="20"/>
          <w:szCs w:val="20"/>
        </w:rPr>
        <w:t xml:space="preserve"> </w:t>
      </w:r>
      <w:r w:rsidRPr="00927E83">
        <w:rPr>
          <w:sz w:val="20"/>
          <w:szCs w:val="20"/>
        </w:rPr>
        <w:t>исполнение в полном объеме расходных обязательств муниципального образования, источником финансового обеспечения которых являются целевые межбюджетные трансферты, и (или) отсутствие принятых и неисполненных обязательств, источником финансового обеспечения которых являются неиспользованные остатки целевых межбюджетных трансфертов;</w:t>
      </w:r>
      <w:r w:rsidR="00060ACC">
        <w:rPr>
          <w:sz w:val="20"/>
          <w:szCs w:val="20"/>
        </w:rPr>
        <w:t xml:space="preserve"> </w:t>
      </w:r>
      <w:r w:rsidRPr="00927E83">
        <w:rPr>
          <w:sz w:val="20"/>
          <w:szCs w:val="20"/>
        </w:rPr>
        <w:t>превышение суммы, указанной в обращении муниципального образования потребности в неиспользованных остатках целевых межбюджетных трансфертов над объемом неиспользованных остатков целевых межбюджетных трансфертов по состоянию на 1 января текущего финансового года.</w:t>
      </w:r>
      <w:r>
        <w:rPr>
          <w:sz w:val="20"/>
          <w:szCs w:val="20"/>
        </w:rPr>
        <w:t xml:space="preserve"> </w:t>
      </w:r>
      <w:r w:rsidRPr="00927E83">
        <w:rPr>
          <w:sz w:val="20"/>
          <w:szCs w:val="20"/>
        </w:rPr>
        <w:t xml:space="preserve">13. Решение об отсутствии потребности оформляется письмом главного администратора доходов районного бюджета отдельно по каждому целевому межбюджетному трансферту с указанием причин, послуживших основанием для принятия данного решения, и в течение двух рабочих дней со дня принятия указанного решения направляется главному администратору доходов местного бюджета.14. Решение о наличии потребности принимается отдельно по каждому целевому межбюджетному трансферту и муниципальному образованию района в форме уведомления по расчетам между бюджетами (код формы по общероссийскому </w:t>
      </w:r>
      <w:hyperlink r:id="rId16" w:history="1">
        <w:r w:rsidRPr="00927E83">
          <w:rPr>
            <w:rStyle w:val="af"/>
            <w:sz w:val="20"/>
            <w:szCs w:val="20"/>
          </w:rPr>
          <w:t>классификатору</w:t>
        </w:r>
      </w:hyperlink>
      <w:r w:rsidRPr="00927E83">
        <w:rPr>
          <w:sz w:val="20"/>
          <w:szCs w:val="20"/>
        </w:rPr>
        <w:t xml:space="preserve"> управленческой документации 0504817) (далее - уведомление по расчетам между бюджетами) с указанием суммы подтвержденного неиспользованного остатка, подлежащего возврату из районного бюджета.15. Предоставление целевых межбюджетных трансфертов за счет неиспользованных остатков целевых межбюджетных трансфертов, потребность в использовании которых в текущем году подтверждена, бюджету муниципального образования района, которому они были ранее предоставлены, осуществляется не позднее 30 рабочих дней со дня поступления указанных средств в районный бюджет в объеме, не превышающем неиспользованный остаток целевых межбюджетных трансфертов, поступивший из бюджета соответствующего муниципального образования района.</w:t>
      </w:r>
    </w:p>
    <w:p w:rsidR="00944536" w:rsidRDefault="00944536"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27E83">
      <w:pPr>
        <w:pStyle w:val="Default"/>
        <w:jc w:val="both"/>
        <w:rPr>
          <w:sz w:val="20"/>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Default="009D18F2" w:rsidP="009D18F2">
      <w:pPr>
        <w:pStyle w:val="Default"/>
        <w:rPr>
          <w:sz w:val="32"/>
          <w:szCs w:val="20"/>
        </w:rPr>
      </w:pPr>
    </w:p>
    <w:p w:rsidR="009D18F2" w:rsidRPr="009D18F2" w:rsidRDefault="009D18F2" w:rsidP="009D18F2">
      <w:pPr>
        <w:pStyle w:val="Default"/>
        <w:rPr>
          <w:sz w:val="32"/>
          <w:szCs w:val="20"/>
        </w:rPr>
      </w:pPr>
      <w:r w:rsidRPr="009D18F2">
        <w:rPr>
          <w:sz w:val="32"/>
          <w:szCs w:val="20"/>
        </w:rPr>
        <w:t>Тираж: 250 экз.</w:t>
      </w:r>
    </w:p>
    <w:p w:rsidR="009D18F2" w:rsidRPr="009D18F2" w:rsidRDefault="009D18F2" w:rsidP="009D18F2">
      <w:pPr>
        <w:pStyle w:val="Default"/>
        <w:rPr>
          <w:sz w:val="32"/>
          <w:szCs w:val="20"/>
        </w:rPr>
      </w:pPr>
      <w:r w:rsidRPr="009D18F2">
        <w:rPr>
          <w:sz w:val="32"/>
          <w:szCs w:val="20"/>
        </w:rPr>
        <w:t>Учредитель: Администрация Завитинского района</w:t>
      </w:r>
    </w:p>
    <w:p w:rsidR="009D18F2" w:rsidRPr="009D18F2" w:rsidRDefault="009D18F2" w:rsidP="009D18F2">
      <w:pPr>
        <w:pStyle w:val="Default"/>
        <w:rPr>
          <w:sz w:val="32"/>
          <w:szCs w:val="20"/>
        </w:rPr>
      </w:pPr>
      <w:r w:rsidRPr="009D18F2">
        <w:rPr>
          <w:sz w:val="32"/>
          <w:szCs w:val="20"/>
        </w:rPr>
        <w:t>Адрес: Завитинский район, г. Завитинск, ул. Куйбышева, 44.</w:t>
      </w:r>
    </w:p>
    <w:p w:rsidR="009D18F2" w:rsidRPr="009D18F2" w:rsidRDefault="009D18F2" w:rsidP="009D18F2">
      <w:pPr>
        <w:pStyle w:val="Default"/>
        <w:rPr>
          <w:sz w:val="32"/>
          <w:szCs w:val="20"/>
        </w:rPr>
      </w:pPr>
      <w:r w:rsidRPr="009D18F2">
        <w:rPr>
          <w:sz w:val="32"/>
          <w:szCs w:val="20"/>
        </w:rPr>
        <w:t>Телефон: 8 (41636) 22-1-61, 23-5-01, факс: 8 (41636) 22-1-61</w:t>
      </w:r>
    </w:p>
    <w:p w:rsidR="009D18F2" w:rsidRPr="009D18F2" w:rsidRDefault="009D18F2" w:rsidP="009D18F2">
      <w:pPr>
        <w:pStyle w:val="Default"/>
        <w:rPr>
          <w:sz w:val="32"/>
          <w:szCs w:val="20"/>
        </w:rPr>
      </w:pPr>
      <w:r w:rsidRPr="009D18F2">
        <w:rPr>
          <w:sz w:val="32"/>
          <w:szCs w:val="20"/>
          <w:lang w:val="en-US"/>
        </w:rPr>
        <w:t>E</w:t>
      </w:r>
      <w:r w:rsidRPr="009D18F2">
        <w:rPr>
          <w:sz w:val="32"/>
          <w:szCs w:val="20"/>
        </w:rPr>
        <w:t>-</w:t>
      </w:r>
      <w:r w:rsidRPr="009D18F2">
        <w:rPr>
          <w:sz w:val="32"/>
          <w:szCs w:val="20"/>
          <w:lang w:val="en-US"/>
        </w:rPr>
        <w:t>mail</w:t>
      </w:r>
      <w:r w:rsidRPr="009D18F2">
        <w:rPr>
          <w:sz w:val="32"/>
          <w:szCs w:val="20"/>
        </w:rPr>
        <w:t xml:space="preserve">: </w:t>
      </w:r>
      <w:r w:rsidRPr="009D18F2">
        <w:rPr>
          <w:sz w:val="32"/>
          <w:szCs w:val="20"/>
          <w:lang w:val="en-US"/>
        </w:rPr>
        <w:t>orgotdel</w:t>
      </w:r>
      <w:r w:rsidRPr="009D18F2">
        <w:rPr>
          <w:sz w:val="32"/>
          <w:szCs w:val="20"/>
        </w:rPr>
        <w:t>16@</w:t>
      </w:r>
      <w:r w:rsidRPr="009D18F2">
        <w:rPr>
          <w:sz w:val="32"/>
          <w:szCs w:val="20"/>
          <w:lang w:val="en-US"/>
        </w:rPr>
        <w:t>mail</w:t>
      </w:r>
      <w:r w:rsidRPr="009D18F2">
        <w:rPr>
          <w:sz w:val="32"/>
          <w:szCs w:val="20"/>
        </w:rPr>
        <w:t>.</w:t>
      </w:r>
      <w:r w:rsidRPr="009D18F2">
        <w:rPr>
          <w:sz w:val="32"/>
          <w:szCs w:val="20"/>
          <w:lang w:val="en-US"/>
        </w:rPr>
        <w:t>ru</w:t>
      </w:r>
    </w:p>
    <w:p w:rsidR="009D18F2" w:rsidRPr="009D18F2" w:rsidRDefault="009D18F2" w:rsidP="009D18F2">
      <w:pPr>
        <w:pStyle w:val="Default"/>
        <w:rPr>
          <w:b/>
          <w:sz w:val="32"/>
          <w:szCs w:val="20"/>
        </w:rPr>
      </w:pPr>
      <w:r w:rsidRPr="009D18F2">
        <w:rPr>
          <w:sz w:val="32"/>
          <w:szCs w:val="20"/>
        </w:rPr>
        <w:t>Ответственный за выпуск: Валеева В.И.</w:t>
      </w:r>
    </w:p>
    <w:p w:rsidR="009D18F2" w:rsidRPr="009D18F2" w:rsidRDefault="009D18F2" w:rsidP="00927E83">
      <w:pPr>
        <w:pStyle w:val="Default"/>
        <w:jc w:val="both"/>
        <w:rPr>
          <w:sz w:val="32"/>
          <w:szCs w:val="20"/>
        </w:rPr>
      </w:pPr>
    </w:p>
    <w:sectPr w:rsidR="009D18F2" w:rsidRPr="009D18F2" w:rsidSect="00B313B5">
      <w:headerReference w:type="default" r:id="rId17"/>
      <w:pgSz w:w="11906" w:h="16838"/>
      <w:pgMar w:top="567" w:right="567" w:bottom="567"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F8" w:rsidRDefault="009950F8" w:rsidP="000C1C73">
      <w:pPr>
        <w:spacing w:after="0" w:line="240" w:lineRule="auto"/>
      </w:pPr>
      <w:r>
        <w:separator/>
      </w:r>
    </w:p>
  </w:endnote>
  <w:endnote w:type="continuationSeparator" w:id="0">
    <w:p w:rsidR="009950F8" w:rsidRDefault="009950F8" w:rsidP="000C1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F8" w:rsidRDefault="009950F8" w:rsidP="000C1C73">
      <w:pPr>
        <w:spacing w:after="0" w:line="240" w:lineRule="auto"/>
      </w:pPr>
      <w:r>
        <w:separator/>
      </w:r>
    </w:p>
  </w:footnote>
  <w:footnote w:type="continuationSeparator" w:id="0">
    <w:p w:rsidR="009950F8" w:rsidRDefault="009950F8" w:rsidP="000C1C73">
      <w:pPr>
        <w:spacing w:after="0" w:line="240" w:lineRule="auto"/>
      </w:pPr>
      <w:r>
        <w:continuationSeparator/>
      </w:r>
    </w:p>
  </w:footnote>
  <w:footnote w:id="1">
    <w:p w:rsidR="009553B8" w:rsidRPr="00F74751" w:rsidRDefault="009553B8" w:rsidP="000C1C73">
      <w:pPr>
        <w:jc w:val="both"/>
        <w:rPr>
          <w:rFonts w:ascii="Times New Roman" w:hAnsi="Times New Roman" w:cs="Times New Roman"/>
        </w:rPr>
      </w:pP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B8" w:rsidRDefault="009553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B8" w:rsidRPr="003C5F4C" w:rsidRDefault="009553B8">
    <w:pPr>
      <w:pStyle w:val="a9"/>
      <w:jc w:val="center"/>
    </w:pPr>
  </w:p>
  <w:p w:rsidR="009553B8" w:rsidRDefault="009553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575E94"/>
    <w:multiLevelType w:val="hybridMultilevel"/>
    <w:tmpl w:val="A8EEED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1471D"/>
    <w:multiLevelType w:val="hybridMultilevel"/>
    <w:tmpl w:val="A4D05DB8"/>
    <w:lvl w:ilvl="0" w:tplc="CF022F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A840CD"/>
    <w:multiLevelType w:val="hybridMultilevel"/>
    <w:tmpl w:val="1A82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6">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10">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8431B67"/>
    <w:multiLevelType w:val="hybridMultilevel"/>
    <w:tmpl w:val="1AD014A0"/>
    <w:lvl w:ilvl="0" w:tplc="E5D47F34">
      <w:start w:val="2020"/>
      <w:numFmt w:val="bullet"/>
      <w:lvlText w:val=""/>
      <w:lvlJc w:val="left"/>
      <w:pPr>
        <w:ind w:left="720" w:hanging="360"/>
      </w:pPr>
      <w:rPr>
        <w:rFonts w:ascii="Symbol" w:eastAsia="Times New Roman" w:hAnsi="Symbol" w:hint="default"/>
      </w:rPr>
    </w:lvl>
    <w:lvl w:ilvl="1" w:tplc="681219DA">
      <w:start w:val="1"/>
      <w:numFmt w:val="bullet"/>
      <w:lvlText w:val="o"/>
      <w:lvlJc w:val="left"/>
      <w:pPr>
        <w:ind w:left="1440" w:hanging="360"/>
      </w:pPr>
      <w:rPr>
        <w:rFonts w:ascii="Courier New" w:hAnsi="Courier New" w:hint="default"/>
      </w:rPr>
    </w:lvl>
    <w:lvl w:ilvl="2" w:tplc="29EA6D24">
      <w:start w:val="1"/>
      <w:numFmt w:val="bullet"/>
      <w:lvlText w:val=""/>
      <w:lvlJc w:val="left"/>
      <w:pPr>
        <w:ind w:left="2160" w:hanging="360"/>
      </w:pPr>
      <w:rPr>
        <w:rFonts w:ascii="Wingdings" w:hAnsi="Wingdings" w:hint="default"/>
      </w:rPr>
    </w:lvl>
    <w:lvl w:ilvl="3" w:tplc="80CED48A">
      <w:start w:val="1"/>
      <w:numFmt w:val="bullet"/>
      <w:lvlText w:val=""/>
      <w:lvlJc w:val="left"/>
      <w:pPr>
        <w:ind w:left="2880" w:hanging="360"/>
      </w:pPr>
      <w:rPr>
        <w:rFonts w:ascii="Symbol" w:hAnsi="Symbol" w:hint="default"/>
      </w:rPr>
    </w:lvl>
    <w:lvl w:ilvl="4" w:tplc="2AFA2172">
      <w:start w:val="1"/>
      <w:numFmt w:val="bullet"/>
      <w:lvlText w:val="o"/>
      <w:lvlJc w:val="left"/>
      <w:pPr>
        <w:ind w:left="3600" w:hanging="360"/>
      </w:pPr>
      <w:rPr>
        <w:rFonts w:ascii="Courier New" w:hAnsi="Courier New" w:hint="default"/>
      </w:rPr>
    </w:lvl>
    <w:lvl w:ilvl="5" w:tplc="5F6638BA">
      <w:start w:val="1"/>
      <w:numFmt w:val="bullet"/>
      <w:lvlText w:val=""/>
      <w:lvlJc w:val="left"/>
      <w:pPr>
        <w:ind w:left="4320" w:hanging="360"/>
      </w:pPr>
      <w:rPr>
        <w:rFonts w:ascii="Wingdings" w:hAnsi="Wingdings" w:hint="default"/>
      </w:rPr>
    </w:lvl>
    <w:lvl w:ilvl="6" w:tplc="A2FC0A36">
      <w:start w:val="1"/>
      <w:numFmt w:val="bullet"/>
      <w:lvlText w:val=""/>
      <w:lvlJc w:val="left"/>
      <w:pPr>
        <w:ind w:left="5040" w:hanging="360"/>
      </w:pPr>
      <w:rPr>
        <w:rFonts w:ascii="Symbol" w:hAnsi="Symbol" w:hint="default"/>
      </w:rPr>
    </w:lvl>
    <w:lvl w:ilvl="7" w:tplc="24EA69AC">
      <w:start w:val="1"/>
      <w:numFmt w:val="bullet"/>
      <w:lvlText w:val="o"/>
      <w:lvlJc w:val="left"/>
      <w:pPr>
        <w:ind w:left="5760" w:hanging="360"/>
      </w:pPr>
      <w:rPr>
        <w:rFonts w:ascii="Courier New" w:hAnsi="Courier New" w:hint="default"/>
      </w:rPr>
    </w:lvl>
    <w:lvl w:ilvl="8" w:tplc="802EEF8C">
      <w:start w:val="1"/>
      <w:numFmt w:val="bullet"/>
      <w:lvlText w:val=""/>
      <w:lvlJc w:val="left"/>
      <w:pPr>
        <w:ind w:left="6480" w:hanging="360"/>
      </w:pPr>
      <w:rPr>
        <w:rFonts w:ascii="Wingdings" w:hAnsi="Wingdings" w:hint="default"/>
      </w:rPr>
    </w:lvl>
  </w:abstractNum>
  <w:abstractNum w:abstractNumId="24">
    <w:nsid w:val="69F65520"/>
    <w:multiLevelType w:val="hybridMultilevel"/>
    <w:tmpl w:val="FAAC508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6A6F6E70"/>
    <w:multiLevelType w:val="hybridMultilevel"/>
    <w:tmpl w:val="3F4A561A"/>
    <w:lvl w:ilvl="0" w:tplc="88CC61FE">
      <w:start w:val="1"/>
      <w:numFmt w:val="decimal"/>
      <w:lvlText w:val="%1)"/>
      <w:lvlJc w:val="left"/>
      <w:pPr>
        <w:ind w:left="1080" w:hanging="360"/>
      </w:pPr>
    </w:lvl>
    <w:lvl w:ilvl="1" w:tplc="DA5EF074">
      <w:start w:val="1"/>
      <w:numFmt w:val="decimal"/>
      <w:lvlText w:val="%2."/>
      <w:lvlJc w:val="left"/>
      <w:pPr>
        <w:tabs>
          <w:tab w:val="num" w:pos="1440"/>
        </w:tabs>
        <w:ind w:left="1440" w:hanging="360"/>
      </w:pPr>
    </w:lvl>
    <w:lvl w:ilvl="2" w:tplc="1B8C3AA4">
      <w:start w:val="1"/>
      <w:numFmt w:val="decimal"/>
      <w:lvlText w:val="%3."/>
      <w:lvlJc w:val="left"/>
      <w:pPr>
        <w:tabs>
          <w:tab w:val="num" w:pos="2160"/>
        </w:tabs>
        <w:ind w:left="2160" w:hanging="360"/>
      </w:pPr>
    </w:lvl>
    <w:lvl w:ilvl="3" w:tplc="026C5BFA">
      <w:start w:val="1"/>
      <w:numFmt w:val="decimal"/>
      <w:lvlText w:val="%4."/>
      <w:lvlJc w:val="left"/>
      <w:pPr>
        <w:tabs>
          <w:tab w:val="num" w:pos="2880"/>
        </w:tabs>
        <w:ind w:left="2880" w:hanging="360"/>
      </w:pPr>
    </w:lvl>
    <w:lvl w:ilvl="4" w:tplc="EEC6A810">
      <w:start w:val="1"/>
      <w:numFmt w:val="decimal"/>
      <w:lvlText w:val="%5."/>
      <w:lvlJc w:val="left"/>
      <w:pPr>
        <w:tabs>
          <w:tab w:val="num" w:pos="3600"/>
        </w:tabs>
        <w:ind w:left="3600" w:hanging="360"/>
      </w:pPr>
    </w:lvl>
    <w:lvl w:ilvl="5" w:tplc="DBD4DC58">
      <w:start w:val="1"/>
      <w:numFmt w:val="decimal"/>
      <w:lvlText w:val="%6."/>
      <w:lvlJc w:val="left"/>
      <w:pPr>
        <w:tabs>
          <w:tab w:val="num" w:pos="4320"/>
        </w:tabs>
        <w:ind w:left="4320" w:hanging="360"/>
      </w:pPr>
    </w:lvl>
    <w:lvl w:ilvl="6" w:tplc="B6EACE24">
      <w:start w:val="1"/>
      <w:numFmt w:val="decimal"/>
      <w:lvlText w:val="%7."/>
      <w:lvlJc w:val="left"/>
      <w:pPr>
        <w:tabs>
          <w:tab w:val="num" w:pos="5040"/>
        </w:tabs>
        <w:ind w:left="5040" w:hanging="360"/>
      </w:pPr>
    </w:lvl>
    <w:lvl w:ilvl="7" w:tplc="C5C80700">
      <w:start w:val="1"/>
      <w:numFmt w:val="decimal"/>
      <w:lvlText w:val="%8."/>
      <w:lvlJc w:val="left"/>
      <w:pPr>
        <w:tabs>
          <w:tab w:val="num" w:pos="5760"/>
        </w:tabs>
        <w:ind w:left="5760" w:hanging="360"/>
      </w:pPr>
    </w:lvl>
    <w:lvl w:ilvl="8" w:tplc="DA90446E">
      <w:start w:val="1"/>
      <w:numFmt w:val="decimal"/>
      <w:lvlText w:val="%9."/>
      <w:lvlJc w:val="left"/>
      <w:pPr>
        <w:tabs>
          <w:tab w:val="num" w:pos="6480"/>
        </w:tabs>
        <w:ind w:left="6480" w:hanging="360"/>
      </w:pPr>
    </w:lvl>
  </w:abstractNum>
  <w:abstractNum w:abstractNumId="26">
    <w:nsid w:val="6BCF2E71"/>
    <w:multiLevelType w:val="hybridMultilevel"/>
    <w:tmpl w:val="52107EE6"/>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5A341EC"/>
    <w:multiLevelType w:val="hybridMultilevel"/>
    <w:tmpl w:val="D49AB9AA"/>
    <w:lvl w:ilvl="0" w:tplc="6E680656">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78DF529E"/>
    <w:multiLevelType w:val="hybridMultilevel"/>
    <w:tmpl w:val="8DA439A0"/>
    <w:lvl w:ilvl="0" w:tplc="C38C7672">
      <w:start w:val="1"/>
      <w:numFmt w:val="decimal"/>
      <w:lvlText w:val="%1."/>
      <w:lvlJc w:val="left"/>
      <w:pPr>
        <w:ind w:left="1069" w:hanging="360"/>
      </w:pPr>
      <w:rPr>
        <w:rFonts w:hint="default"/>
      </w:rPr>
    </w:lvl>
    <w:lvl w:ilvl="1" w:tplc="83BA1A94" w:tentative="1">
      <w:start w:val="1"/>
      <w:numFmt w:val="lowerLetter"/>
      <w:lvlText w:val="%2."/>
      <w:lvlJc w:val="left"/>
      <w:pPr>
        <w:ind w:left="1789" w:hanging="360"/>
      </w:pPr>
    </w:lvl>
    <w:lvl w:ilvl="2" w:tplc="28247668" w:tentative="1">
      <w:start w:val="1"/>
      <w:numFmt w:val="lowerRoman"/>
      <w:lvlText w:val="%3."/>
      <w:lvlJc w:val="right"/>
      <w:pPr>
        <w:ind w:left="2509" w:hanging="180"/>
      </w:pPr>
    </w:lvl>
    <w:lvl w:ilvl="3" w:tplc="F9328372" w:tentative="1">
      <w:start w:val="1"/>
      <w:numFmt w:val="decimal"/>
      <w:lvlText w:val="%4."/>
      <w:lvlJc w:val="left"/>
      <w:pPr>
        <w:ind w:left="3229" w:hanging="360"/>
      </w:pPr>
    </w:lvl>
    <w:lvl w:ilvl="4" w:tplc="1E5610E6" w:tentative="1">
      <w:start w:val="1"/>
      <w:numFmt w:val="lowerLetter"/>
      <w:lvlText w:val="%5."/>
      <w:lvlJc w:val="left"/>
      <w:pPr>
        <w:ind w:left="3949" w:hanging="360"/>
      </w:pPr>
    </w:lvl>
    <w:lvl w:ilvl="5" w:tplc="9280DE68" w:tentative="1">
      <w:start w:val="1"/>
      <w:numFmt w:val="lowerRoman"/>
      <w:lvlText w:val="%6."/>
      <w:lvlJc w:val="right"/>
      <w:pPr>
        <w:ind w:left="4669" w:hanging="180"/>
      </w:pPr>
    </w:lvl>
    <w:lvl w:ilvl="6" w:tplc="B654228E" w:tentative="1">
      <w:start w:val="1"/>
      <w:numFmt w:val="decimal"/>
      <w:lvlText w:val="%7."/>
      <w:lvlJc w:val="left"/>
      <w:pPr>
        <w:ind w:left="5389" w:hanging="360"/>
      </w:pPr>
    </w:lvl>
    <w:lvl w:ilvl="7" w:tplc="F71EF87E" w:tentative="1">
      <w:start w:val="1"/>
      <w:numFmt w:val="lowerLetter"/>
      <w:lvlText w:val="%8."/>
      <w:lvlJc w:val="left"/>
      <w:pPr>
        <w:ind w:left="6109" w:hanging="360"/>
      </w:pPr>
    </w:lvl>
    <w:lvl w:ilvl="8" w:tplc="A20AD722" w:tentative="1">
      <w:start w:val="1"/>
      <w:numFmt w:val="lowerRoman"/>
      <w:lvlText w:val="%9."/>
      <w:lvlJc w:val="right"/>
      <w:pPr>
        <w:ind w:left="6829" w:hanging="180"/>
      </w:pPr>
    </w:lvl>
  </w:abstractNum>
  <w:abstractNum w:abstractNumId="30">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1"/>
  </w:num>
  <w:num w:numId="20">
    <w:abstractNumId w:val="16"/>
  </w:num>
  <w:num w:numId="21">
    <w:abstractNumId w:val="21"/>
  </w:num>
  <w:num w:numId="22">
    <w:abstractNumId w:val="5"/>
  </w:num>
  <w:num w:numId="23">
    <w:abstractNumId w:val="0"/>
  </w:num>
  <w:num w:numId="24">
    <w:abstractNumId w:val="1"/>
  </w:num>
  <w:num w:numId="25">
    <w:abstractNumId w:val="28"/>
  </w:num>
  <w:num w:numId="26">
    <w:abstractNumId w:val="9"/>
  </w:num>
  <w:num w:numId="27">
    <w:abstractNumId w:val="10"/>
  </w:num>
  <w:num w:numId="28">
    <w:abstractNumId w:val="29"/>
  </w:num>
  <w:num w:numId="29">
    <w:abstractNumId w:val="17"/>
  </w:num>
  <w:num w:numId="30">
    <w:abstractNumId w:val="8"/>
  </w:num>
  <w:num w:numId="31">
    <w:abstractNumId w:val="23"/>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7268"/>
    <w:rsid w:val="00060ACC"/>
    <w:rsid w:val="000C1C73"/>
    <w:rsid w:val="00126E56"/>
    <w:rsid w:val="00136DD0"/>
    <w:rsid w:val="0014761F"/>
    <w:rsid w:val="001A1F76"/>
    <w:rsid w:val="001A3098"/>
    <w:rsid w:val="001D2C60"/>
    <w:rsid w:val="0021755E"/>
    <w:rsid w:val="00253A68"/>
    <w:rsid w:val="00293862"/>
    <w:rsid w:val="002E6089"/>
    <w:rsid w:val="00317E03"/>
    <w:rsid w:val="0038497B"/>
    <w:rsid w:val="003B78DB"/>
    <w:rsid w:val="003D6D3B"/>
    <w:rsid w:val="00410F84"/>
    <w:rsid w:val="004145CE"/>
    <w:rsid w:val="00417AE9"/>
    <w:rsid w:val="004313ED"/>
    <w:rsid w:val="00505058"/>
    <w:rsid w:val="00511E56"/>
    <w:rsid w:val="00557268"/>
    <w:rsid w:val="00645048"/>
    <w:rsid w:val="006F79CA"/>
    <w:rsid w:val="0074541F"/>
    <w:rsid w:val="00762829"/>
    <w:rsid w:val="00773C76"/>
    <w:rsid w:val="00784FFD"/>
    <w:rsid w:val="007B4BC1"/>
    <w:rsid w:val="007C15A0"/>
    <w:rsid w:val="0081741D"/>
    <w:rsid w:val="00840D02"/>
    <w:rsid w:val="008F0A85"/>
    <w:rsid w:val="009065AA"/>
    <w:rsid w:val="00927E83"/>
    <w:rsid w:val="00944536"/>
    <w:rsid w:val="009553B8"/>
    <w:rsid w:val="00976985"/>
    <w:rsid w:val="009950F8"/>
    <w:rsid w:val="00997459"/>
    <w:rsid w:val="009B3A0F"/>
    <w:rsid w:val="009B7FB1"/>
    <w:rsid w:val="009D18F2"/>
    <w:rsid w:val="009E1852"/>
    <w:rsid w:val="00A75FBE"/>
    <w:rsid w:val="00AB6236"/>
    <w:rsid w:val="00B313B5"/>
    <w:rsid w:val="00B84F6C"/>
    <w:rsid w:val="00B85F25"/>
    <w:rsid w:val="00B93587"/>
    <w:rsid w:val="00B9612A"/>
    <w:rsid w:val="00BA6717"/>
    <w:rsid w:val="00BF4675"/>
    <w:rsid w:val="00C2113B"/>
    <w:rsid w:val="00C61194"/>
    <w:rsid w:val="00C86230"/>
    <w:rsid w:val="00CD4706"/>
    <w:rsid w:val="00DA4379"/>
    <w:rsid w:val="00E1446C"/>
    <w:rsid w:val="00E23750"/>
    <w:rsid w:val="00E9067F"/>
    <w:rsid w:val="00EC4E0E"/>
    <w:rsid w:val="00ED3A28"/>
    <w:rsid w:val="00F1763A"/>
    <w:rsid w:val="00F86CD3"/>
    <w:rsid w:val="00F87FB3"/>
    <w:rsid w:val="00F92BD1"/>
    <w:rsid w:val="00FA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ED"/>
  </w:style>
  <w:style w:type="paragraph" w:styleId="1">
    <w:name w:val="heading 1"/>
    <w:basedOn w:val="a"/>
    <w:next w:val="a"/>
    <w:link w:val="10"/>
    <w:uiPriority w:val="99"/>
    <w:qFormat/>
    <w:rsid w:val="00317E03"/>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nhideWhenUsed/>
    <w:qFormat/>
    <w:rsid w:val="00317E03"/>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paragraph" w:styleId="4">
    <w:name w:val="heading 4"/>
    <w:basedOn w:val="a"/>
    <w:next w:val="a"/>
    <w:link w:val="40"/>
    <w:unhideWhenUsed/>
    <w:qFormat/>
    <w:rsid w:val="00EC4E0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4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17E03"/>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317E03"/>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317E03"/>
  </w:style>
  <w:style w:type="paragraph" w:customStyle="1" w:styleId="12">
    <w:name w:val="Название1"/>
    <w:basedOn w:val="a"/>
    <w:next w:val="a4"/>
    <w:link w:val="a5"/>
    <w:qFormat/>
    <w:rsid w:val="00317E0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link w:val="12"/>
    <w:rsid w:val="00317E0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317E03"/>
    <w:pPr>
      <w:spacing w:after="0" w:line="240" w:lineRule="auto"/>
    </w:pPr>
    <w:rPr>
      <w:rFonts w:ascii="Segoe UI" w:eastAsia="Times New Roman" w:hAnsi="Segoe UI" w:cs="Times New Roman"/>
      <w:sz w:val="18"/>
      <w:szCs w:val="18"/>
      <w:lang w:eastAsia="ru-RU"/>
    </w:rPr>
  </w:style>
  <w:style w:type="character" w:customStyle="1" w:styleId="a7">
    <w:name w:val="Текст выноски Знак"/>
    <w:basedOn w:val="a0"/>
    <w:link w:val="a6"/>
    <w:uiPriority w:val="99"/>
    <w:semiHidden/>
    <w:rsid w:val="00317E03"/>
    <w:rPr>
      <w:rFonts w:ascii="Segoe UI" w:eastAsia="Times New Roman" w:hAnsi="Segoe UI" w:cs="Times New Roman"/>
      <w:sz w:val="18"/>
      <w:szCs w:val="18"/>
      <w:lang w:eastAsia="ru-RU"/>
    </w:rPr>
  </w:style>
  <w:style w:type="numbering" w:customStyle="1" w:styleId="110">
    <w:name w:val="Нет списка11"/>
    <w:next w:val="a2"/>
    <w:uiPriority w:val="99"/>
    <w:semiHidden/>
    <w:unhideWhenUsed/>
    <w:rsid w:val="00317E03"/>
  </w:style>
  <w:style w:type="paragraph" w:styleId="a8">
    <w:name w:val="List Paragraph"/>
    <w:basedOn w:val="a"/>
    <w:uiPriority w:val="99"/>
    <w:qFormat/>
    <w:rsid w:val="00317E03"/>
    <w:pPr>
      <w:spacing w:after="160" w:line="259" w:lineRule="auto"/>
      <w:ind w:left="720"/>
      <w:contextualSpacing/>
    </w:pPr>
    <w:rPr>
      <w:rFonts w:ascii="Calibri" w:eastAsia="Calibri" w:hAnsi="Calibri" w:cs="Times New Roman"/>
    </w:rPr>
  </w:style>
  <w:style w:type="paragraph" w:styleId="a9">
    <w:name w:val="header"/>
    <w:basedOn w:val="a"/>
    <w:link w:val="aa"/>
    <w:uiPriority w:val="99"/>
    <w:unhideWhenUsed/>
    <w:rsid w:val="00317E0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17E03"/>
    <w:rPr>
      <w:rFonts w:ascii="Calibri" w:eastAsia="Calibri" w:hAnsi="Calibri" w:cs="Times New Roman"/>
    </w:rPr>
  </w:style>
  <w:style w:type="paragraph" w:styleId="ab">
    <w:name w:val="footer"/>
    <w:basedOn w:val="a"/>
    <w:link w:val="ac"/>
    <w:uiPriority w:val="99"/>
    <w:unhideWhenUsed/>
    <w:rsid w:val="00317E03"/>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17E03"/>
    <w:rPr>
      <w:rFonts w:ascii="Calibri" w:eastAsia="Calibri" w:hAnsi="Calibri" w:cs="Times New Roman"/>
    </w:rPr>
  </w:style>
  <w:style w:type="character" w:customStyle="1" w:styleId="ad">
    <w:name w:val="Подзаголовок Знак"/>
    <w:link w:val="ae"/>
    <w:locked/>
    <w:rsid w:val="00317E03"/>
    <w:rPr>
      <w:b/>
      <w:bCs/>
      <w:sz w:val="32"/>
      <w:szCs w:val="24"/>
    </w:rPr>
  </w:style>
  <w:style w:type="paragraph" w:styleId="ae">
    <w:name w:val="Subtitle"/>
    <w:basedOn w:val="a"/>
    <w:link w:val="ad"/>
    <w:qFormat/>
    <w:rsid w:val="00317E03"/>
    <w:pPr>
      <w:spacing w:after="0" w:line="240" w:lineRule="auto"/>
      <w:jc w:val="center"/>
    </w:pPr>
    <w:rPr>
      <w:b/>
      <w:bCs/>
      <w:sz w:val="32"/>
      <w:szCs w:val="24"/>
    </w:rPr>
  </w:style>
  <w:style w:type="character" w:customStyle="1" w:styleId="13">
    <w:name w:val="Подзаголовок Знак1"/>
    <w:basedOn w:val="a0"/>
    <w:link w:val="ae"/>
    <w:uiPriority w:val="11"/>
    <w:rsid w:val="00317E03"/>
    <w:rPr>
      <w:rFonts w:asciiTheme="majorHAnsi" w:eastAsiaTheme="majorEastAsia" w:hAnsiTheme="majorHAnsi" w:cstheme="majorBidi"/>
      <w:i/>
      <w:iCs/>
      <w:color w:val="4F81BD" w:themeColor="accent1"/>
      <w:spacing w:val="15"/>
      <w:sz w:val="24"/>
      <w:szCs w:val="24"/>
    </w:rPr>
  </w:style>
  <w:style w:type="character" w:styleId="af">
    <w:name w:val="Hyperlink"/>
    <w:uiPriority w:val="99"/>
    <w:unhideWhenUsed/>
    <w:rsid w:val="00317E03"/>
    <w:rPr>
      <w:color w:val="0000FF"/>
      <w:u w:val="single"/>
    </w:rPr>
  </w:style>
  <w:style w:type="character" w:styleId="af0">
    <w:name w:val="FollowedHyperlink"/>
    <w:uiPriority w:val="99"/>
    <w:semiHidden/>
    <w:unhideWhenUsed/>
    <w:rsid w:val="00317E03"/>
    <w:rPr>
      <w:color w:val="800080"/>
      <w:u w:val="single"/>
    </w:rPr>
  </w:style>
  <w:style w:type="paragraph" w:customStyle="1" w:styleId="xl65">
    <w:name w:val="xl65"/>
    <w:basedOn w:val="a"/>
    <w:rsid w:val="00317E0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317E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317E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317E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317E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317E0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17E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17E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317E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317E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317E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317E0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317E0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317E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317E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317E03"/>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317E03"/>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317E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317E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317E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317E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317E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317E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317E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317E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317E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317E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317E0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317E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317E0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317E0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317E03"/>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317E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317E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317E0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317E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317E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317E0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317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317E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4">
    <w:name w:val="Title"/>
    <w:basedOn w:val="a"/>
    <w:next w:val="a"/>
    <w:link w:val="14"/>
    <w:qFormat/>
    <w:rsid w:val="00317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4"/>
    <w:uiPriority w:val="10"/>
    <w:rsid w:val="00317E03"/>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rsid w:val="00EC4E0E"/>
    <w:rPr>
      <w:rFonts w:ascii="Calibri" w:eastAsia="Times New Roman" w:hAnsi="Calibri" w:cs="Times New Roman"/>
      <w:b/>
      <w:bCs/>
      <w:sz w:val="28"/>
      <w:szCs w:val="28"/>
      <w:lang w:eastAsia="ru-RU"/>
    </w:rPr>
  </w:style>
  <w:style w:type="paragraph" w:styleId="af1">
    <w:name w:val="No Spacing"/>
    <w:uiPriority w:val="1"/>
    <w:qFormat/>
    <w:rsid w:val="00B85F25"/>
    <w:pPr>
      <w:spacing w:after="0" w:line="240" w:lineRule="auto"/>
    </w:pPr>
    <w:rPr>
      <w:rFonts w:ascii="Calibri" w:eastAsia="Times New Roman" w:hAnsi="Calibri" w:cs="Times New Roman"/>
      <w:lang w:eastAsia="ru-RU"/>
    </w:rPr>
  </w:style>
  <w:style w:type="paragraph" w:customStyle="1" w:styleId="Default">
    <w:name w:val="Default"/>
    <w:rsid w:val="007454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0C1C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0C1C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
    <w:rsid w:val="000C1C73"/>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0C1C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rsid w:val="000C1C73"/>
    <w:pPr>
      <w:spacing w:after="0" w:line="240" w:lineRule="auto"/>
    </w:pPr>
    <w:rPr>
      <w:rFonts w:ascii="Calibri" w:eastAsia="Times New Roman" w:hAnsi="Calibri" w:cs="Calibri"/>
    </w:rPr>
  </w:style>
  <w:style w:type="paragraph" w:customStyle="1" w:styleId="Style7">
    <w:name w:val="Style7"/>
    <w:basedOn w:val="a"/>
    <w:uiPriority w:val="99"/>
    <w:rsid w:val="000C1C73"/>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0C1C73"/>
    <w:rPr>
      <w:rFonts w:ascii="Times New Roman" w:hAnsi="Times New Roman" w:cs="Times New Roman"/>
      <w:sz w:val="26"/>
      <w:szCs w:val="26"/>
    </w:rPr>
  </w:style>
  <w:style w:type="paragraph" w:customStyle="1" w:styleId="17">
    <w:name w:val="Абзац списка1"/>
    <w:basedOn w:val="a"/>
    <w:uiPriority w:val="99"/>
    <w:rsid w:val="000C1C73"/>
    <w:pPr>
      <w:spacing w:after="0" w:line="240" w:lineRule="auto"/>
      <w:ind w:left="720"/>
    </w:pPr>
    <w:rPr>
      <w:rFonts w:ascii="Times New Roman" w:eastAsia="Times New Roman" w:hAnsi="Times New Roman" w:cs="Times New Roman"/>
      <w:sz w:val="24"/>
      <w:szCs w:val="24"/>
      <w:lang w:eastAsia="ru-RU"/>
    </w:rPr>
  </w:style>
  <w:style w:type="paragraph" w:styleId="af2">
    <w:name w:val="Normal (Web)"/>
    <w:basedOn w:val="a"/>
    <w:semiHidden/>
    <w:rsid w:val="000C1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uiPriority w:val="99"/>
    <w:semiHidden/>
    <w:rsid w:val="000C1C73"/>
    <w:rPr>
      <w:rFonts w:cs="Times New Roman"/>
      <w:vertAlign w:val="superscript"/>
    </w:rPr>
  </w:style>
  <w:style w:type="paragraph" w:customStyle="1" w:styleId="u">
    <w:name w:val="u"/>
    <w:basedOn w:val="a"/>
    <w:rsid w:val="000C1C73"/>
    <w:pPr>
      <w:spacing w:after="0" w:line="240" w:lineRule="auto"/>
      <w:ind w:firstLine="520"/>
      <w:jc w:val="both"/>
    </w:pPr>
    <w:rPr>
      <w:rFonts w:ascii="Calibri" w:eastAsia="Times New Roman" w:hAnsi="Calibri" w:cs="Calibri"/>
      <w:color w:val="000000"/>
      <w:sz w:val="24"/>
      <w:szCs w:val="24"/>
      <w:lang w:eastAsia="ru-RU"/>
    </w:rPr>
  </w:style>
  <w:style w:type="paragraph" w:customStyle="1" w:styleId="18">
    <w:name w:val="Свой заголовок 1"/>
    <w:basedOn w:val="a"/>
    <w:rsid w:val="000C1C73"/>
    <w:pPr>
      <w:tabs>
        <w:tab w:val="left" w:pos="540"/>
      </w:tabs>
      <w:spacing w:before="240" w:after="240" w:line="240" w:lineRule="auto"/>
      <w:ind w:left="720" w:hanging="360"/>
      <w:jc w:val="center"/>
      <w:outlineLvl w:val="0"/>
    </w:pPr>
    <w:rPr>
      <w:rFonts w:ascii="Calibri" w:eastAsia="Times New Roman" w:hAnsi="Calibri" w:cs="Calibri"/>
      <w:sz w:val="28"/>
      <w:szCs w:val="28"/>
    </w:rPr>
  </w:style>
  <w:style w:type="paragraph" w:customStyle="1" w:styleId="21">
    <w:name w:val="Свой заголовок 2"/>
    <w:basedOn w:val="a"/>
    <w:rsid w:val="000C1C73"/>
    <w:pPr>
      <w:tabs>
        <w:tab w:val="left" w:pos="540"/>
      </w:tabs>
      <w:spacing w:before="120" w:after="120" w:line="240" w:lineRule="auto"/>
      <w:ind w:left="1440" w:hanging="360"/>
      <w:jc w:val="both"/>
      <w:outlineLvl w:val="1"/>
    </w:pPr>
    <w:rPr>
      <w:rFonts w:ascii="Calibri" w:eastAsia="Times New Roman" w:hAnsi="Calibri" w:cs="Calibri"/>
      <w:sz w:val="24"/>
      <w:szCs w:val="24"/>
    </w:rPr>
  </w:style>
  <w:style w:type="paragraph" w:styleId="3">
    <w:name w:val="Body Text 3"/>
    <w:basedOn w:val="a"/>
    <w:link w:val="30"/>
    <w:rsid w:val="000C1C73"/>
    <w:pPr>
      <w:spacing w:after="120" w:line="240" w:lineRule="auto"/>
    </w:pPr>
    <w:rPr>
      <w:rFonts w:ascii="Calibri" w:eastAsia="Times New Roman" w:hAnsi="Calibri" w:cs="Times New Roman"/>
      <w:sz w:val="16"/>
      <w:szCs w:val="16"/>
    </w:rPr>
  </w:style>
  <w:style w:type="character" w:customStyle="1" w:styleId="30">
    <w:name w:val="Основной текст 3 Знак"/>
    <w:basedOn w:val="a0"/>
    <w:link w:val="3"/>
    <w:rsid w:val="000C1C73"/>
    <w:rPr>
      <w:rFonts w:ascii="Calibri" w:eastAsia="Times New Roman" w:hAnsi="Calibri" w:cs="Times New Roman"/>
      <w:sz w:val="16"/>
      <w:szCs w:val="16"/>
    </w:rPr>
  </w:style>
  <w:style w:type="paragraph" w:customStyle="1" w:styleId="p2">
    <w:name w:val="p2"/>
    <w:basedOn w:val="a"/>
    <w:uiPriority w:val="99"/>
    <w:rsid w:val="000C1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unhideWhenUsed/>
    <w:rsid w:val="000C1C73"/>
    <w:pPr>
      <w:spacing w:after="120"/>
    </w:pPr>
    <w:rPr>
      <w:rFonts w:ascii="Calibri" w:eastAsia="Times New Roman" w:hAnsi="Calibri" w:cs="Times New Roman"/>
    </w:rPr>
  </w:style>
  <w:style w:type="character" w:customStyle="1" w:styleId="af5">
    <w:name w:val="Основной текст Знак"/>
    <w:basedOn w:val="a0"/>
    <w:link w:val="af4"/>
    <w:uiPriority w:val="99"/>
    <w:rsid w:val="000C1C73"/>
    <w:rPr>
      <w:rFonts w:ascii="Calibri" w:eastAsia="Times New Roman" w:hAnsi="Calibri" w:cs="Times New Roman"/>
    </w:rPr>
  </w:style>
  <w:style w:type="character" w:styleId="af6">
    <w:name w:val="page number"/>
    <w:uiPriority w:val="99"/>
    <w:rsid w:val="000C1C73"/>
    <w:rPr>
      <w:rFonts w:cs="Times New Roman"/>
    </w:rPr>
  </w:style>
  <w:style w:type="character" w:styleId="af7">
    <w:name w:val="annotation reference"/>
    <w:uiPriority w:val="99"/>
    <w:rsid w:val="000C1C73"/>
    <w:rPr>
      <w:rFonts w:cs="Times New Roman"/>
      <w:sz w:val="16"/>
      <w:szCs w:val="16"/>
    </w:rPr>
  </w:style>
  <w:style w:type="paragraph" w:styleId="af8">
    <w:name w:val="annotation text"/>
    <w:basedOn w:val="a"/>
    <w:link w:val="af9"/>
    <w:uiPriority w:val="99"/>
    <w:rsid w:val="000C1C73"/>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0C1C73"/>
    <w:rPr>
      <w:rFonts w:ascii="Times New Roman" w:eastAsia="Times New Roman" w:hAnsi="Times New Roman" w:cs="Times New Roman"/>
      <w:sz w:val="20"/>
      <w:szCs w:val="20"/>
    </w:rPr>
  </w:style>
  <w:style w:type="paragraph" w:styleId="afa">
    <w:name w:val="annotation subject"/>
    <w:basedOn w:val="af8"/>
    <w:next w:val="af8"/>
    <w:link w:val="afb"/>
    <w:uiPriority w:val="99"/>
    <w:rsid w:val="000C1C73"/>
    <w:rPr>
      <w:b/>
      <w:bCs/>
    </w:rPr>
  </w:style>
  <w:style w:type="character" w:customStyle="1" w:styleId="afb">
    <w:name w:val="Тема примечания Знак"/>
    <w:basedOn w:val="af9"/>
    <w:link w:val="afa"/>
    <w:uiPriority w:val="99"/>
    <w:rsid w:val="000C1C73"/>
    <w:rPr>
      <w:b/>
      <w:bCs/>
    </w:rPr>
  </w:style>
  <w:style w:type="paragraph" w:styleId="afc">
    <w:name w:val="footnote text"/>
    <w:basedOn w:val="a"/>
    <w:link w:val="afd"/>
    <w:uiPriority w:val="99"/>
    <w:rsid w:val="000C1C73"/>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uiPriority w:val="99"/>
    <w:rsid w:val="000C1C7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BE68B83D0702B8C488FCBABF29AA9CF9915389940C024C388730F74F08F32EC73E204E3435BA20623D068BEbCa1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tcom.com/products/budget/1/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03BA5EC3A71AA5B503E457B89F0C6299784BBEC48A4D284ED33C31462E15BB864C4D0EA673CD4E099FE4B2B5BrD3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AE682ED1EA1C76FA3728F9A59ECED1B6326E24DBAD211C8FED76382B3334853FDE316532q66AB" TargetMode="External"/><Relationship Id="rId5" Type="http://schemas.openxmlformats.org/officeDocument/2006/relationships/webSettings" Target="webSettings.xml"/><Relationship Id="rId15" Type="http://schemas.openxmlformats.org/officeDocument/2006/relationships/hyperlink" Target="consultantplus://offline/ref=503BA5EC3A71AA5B503E457B89F0C6299784BFE84BA1D284ED33C31462E15BB876C488E6663FCFE59DEB1D7A1D8C5413003FB0320EB193AErB32B" TargetMode="External"/><Relationship Id="rId10" Type="http://schemas.openxmlformats.org/officeDocument/2006/relationships/hyperlink" Target="consultantplus://offline/ref=86FAD82C6D3E618B1ABC77616495A948DEA907E46FBD27B4554DEF908E67o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B0D600E9661146A6921C7547BD0727BF66AA84B869EA35D42F6489BDF10D7D1A262ED51E4C3AAA3A49892433q914H" TargetMode="External"/><Relationship Id="rId14" Type="http://schemas.openxmlformats.org/officeDocument/2006/relationships/hyperlink" Target="consultantplus://offline/ref=20FEF9DF58E07DF7D95642F72DDFE07EADB353C38E182E0B52A0FEB498888C520EDF2E32309863D2B79E8D02ABN34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92D5-E9CE-4B32-8590-CC2A8491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61</Pages>
  <Words>43668</Words>
  <Characters>248913</Characters>
  <Application>Microsoft Office Word</Application>
  <DocSecurity>0</DocSecurity>
  <Lines>2074</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13</cp:revision>
  <cp:lastPrinted>2020-12-30T01:55:00Z</cp:lastPrinted>
  <dcterms:created xsi:type="dcterms:W3CDTF">2020-12-27T23:45:00Z</dcterms:created>
  <dcterms:modified xsi:type="dcterms:W3CDTF">2020-12-30T06:22:00Z</dcterms:modified>
</cp:coreProperties>
</file>