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59" w:rsidRDefault="00000D59" w:rsidP="008370C4">
      <w:pPr>
        <w:spacing w:after="0" w:line="240" w:lineRule="auto"/>
        <w:ind w:left="6521"/>
        <w:jc w:val="both"/>
        <w:rPr>
          <w:rFonts w:ascii="Times New Roman" w:hAnsi="Times New Roman" w:cs="Times New Roman"/>
          <w:sz w:val="28"/>
        </w:rPr>
      </w:pP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 О С С И Й С К А Я     Ф Е Д Е Р А Ц И 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 М У Р С К А Я    О Б Л А С Т 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0914E0" w:rsidP="00475F52">
            <w:pPr>
              <w:spacing w:after="0" w:line="240" w:lineRule="auto"/>
              <w:ind w:right="196"/>
              <w:jc w:val="center"/>
              <w:rPr>
                <w:rFonts w:ascii="Times New Roman" w:eastAsia="Times New Roman" w:hAnsi="Times New Roman" w:cs="Times New Roman"/>
                <w:bCs/>
                <w:sz w:val="28"/>
                <w:szCs w:val="20"/>
                <w:lang w:eastAsia="ru-RU"/>
              </w:rPr>
            </w:pP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D24958" w:rsidRPr="00C37D76">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D24958" w:rsidRPr="00C37D76">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на 2015 – 2020 годы», утвержденной постановлением главы Завитинского района от 24.09.2014 № 361</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1.Внести в муниципальную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на 2015 – 2020 годы» следующее изменение:</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приложение к постановлению 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B71D65" w:rsidRPr="00C37D76">
        <w:rPr>
          <w:rFonts w:ascii="Times New Roman" w:hAnsi="Times New Roman" w:cs="Times New Roman"/>
          <w:sz w:val="28"/>
          <w:szCs w:val="28"/>
        </w:rPr>
        <w:t xml:space="preserve">от </w:t>
      </w:r>
      <w:r w:rsidR="00C37D76" w:rsidRPr="00C37D76">
        <w:rPr>
          <w:rFonts w:ascii="Times New Roman" w:hAnsi="Times New Roman" w:cs="Times New Roman"/>
          <w:sz w:val="28"/>
          <w:szCs w:val="28"/>
        </w:rPr>
        <w:t>26.05.2017</w:t>
      </w:r>
      <w:r w:rsidR="002B2CBA" w:rsidRPr="00C37D76">
        <w:rPr>
          <w:rFonts w:ascii="Times New Roman" w:hAnsi="Times New Roman" w:cs="Times New Roman"/>
          <w:sz w:val="28"/>
          <w:szCs w:val="28"/>
        </w:rPr>
        <w:t xml:space="preserve"> №</w:t>
      </w:r>
      <w:r w:rsidR="00B71D65" w:rsidRPr="00C37D76">
        <w:rPr>
          <w:rFonts w:ascii="Times New Roman" w:hAnsi="Times New Roman" w:cs="Times New Roman"/>
          <w:sz w:val="28"/>
          <w:szCs w:val="28"/>
        </w:rPr>
        <w:t xml:space="preserve"> </w:t>
      </w:r>
      <w:r w:rsidR="00C37D76" w:rsidRPr="00C37D76">
        <w:rPr>
          <w:rFonts w:ascii="Times New Roman" w:hAnsi="Times New Roman" w:cs="Times New Roman"/>
          <w:sz w:val="28"/>
          <w:szCs w:val="28"/>
        </w:rPr>
        <w:t>385</w:t>
      </w:r>
      <w:r w:rsidR="00B71D65" w:rsidRPr="00C37D76">
        <w:rPr>
          <w:rFonts w:ascii="Times New Roman" w:hAnsi="Times New Roman" w:cs="Times New Roman"/>
          <w:sz w:val="28"/>
          <w:szCs w:val="28"/>
        </w:rPr>
        <w:t xml:space="preserve">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B71D65" w:rsidRPr="00C37D76" w:rsidRDefault="00B71D6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w:t>
      </w:r>
      <w:r w:rsidR="009A201E">
        <w:rPr>
          <w:rFonts w:ascii="Times New Roman" w:hAnsi="Times New Roman" w:cs="Times New Roman"/>
          <w:sz w:val="28"/>
          <w:szCs w:val="28"/>
        </w:rPr>
        <w:t>обязанности</w:t>
      </w:r>
    </w:p>
    <w:p w:rsidR="000914E0" w:rsidRPr="00C37D76" w:rsidRDefault="0064397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000914E0" w:rsidRPr="00C37D76">
        <w:rPr>
          <w:rFonts w:ascii="Times New Roman" w:hAnsi="Times New Roman" w:cs="Times New Roman"/>
          <w:sz w:val="28"/>
          <w:szCs w:val="28"/>
        </w:rPr>
        <w:t xml:space="preserve"> Завитинского района                                           </w:t>
      </w:r>
      <w:r w:rsidR="00DD11EB">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r>
        <w:rPr>
          <w:rFonts w:ascii="Times New Roman" w:hAnsi="Times New Roman" w:cs="Times New Roman"/>
          <w:sz w:val="28"/>
          <w:szCs w:val="28"/>
        </w:rPr>
        <w:t>А.Н.Мацкан</w:t>
      </w:r>
    </w:p>
    <w:p w:rsidR="000914E0" w:rsidRPr="00C37D76" w:rsidRDefault="000914E0" w:rsidP="000914E0">
      <w:pPr>
        <w:spacing w:after="0" w:line="240" w:lineRule="auto"/>
        <w:jc w:val="center"/>
        <w:rPr>
          <w:rFonts w:ascii="Times New Roman" w:hAnsi="Times New Roman" w:cs="Times New Roman"/>
          <w:sz w:val="26"/>
          <w:szCs w:val="26"/>
        </w:rPr>
      </w:pPr>
    </w:p>
    <w:p w:rsidR="000914E0" w:rsidRPr="00C37D76" w:rsidRDefault="000914E0" w:rsidP="000914E0">
      <w:pPr>
        <w:spacing w:after="0" w:line="240" w:lineRule="auto"/>
        <w:jc w:val="center"/>
        <w:rPr>
          <w:rFonts w:ascii="Times New Roman" w:hAnsi="Times New Roman" w:cs="Times New Roman"/>
          <w:sz w:val="26"/>
          <w:szCs w:val="26"/>
        </w:rPr>
      </w:pPr>
    </w:p>
    <w:p w:rsidR="00C37D76" w:rsidRDefault="00C37D76" w:rsidP="000914E0">
      <w:pPr>
        <w:spacing w:after="0" w:line="240" w:lineRule="auto"/>
        <w:jc w:val="center"/>
        <w:rPr>
          <w:rFonts w:ascii="Times New Roman" w:hAnsi="Times New Roman" w:cs="Times New Roman"/>
          <w:sz w:val="26"/>
          <w:szCs w:val="26"/>
        </w:rPr>
        <w:sectPr w:rsidR="00C37D76" w:rsidSect="004B3615">
          <w:pgSz w:w="11906" w:h="16838"/>
          <w:pgMar w:top="1134" w:right="567" w:bottom="1134" w:left="1701" w:header="709" w:footer="709" w:gutter="0"/>
          <w:cols w:space="720"/>
          <w:docGrid w:linePitch="299"/>
        </w:sectPr>
      </w:pPr>
    </w:p>
    <w:p w:rsidR="008B5DD6" w:rsidRDefault="008B5DD6" w:rsidP="000914E0">
      <w:pPr>
        <w:spacing w:after="0" w:line="240" w:lineRule="auto"/>
        <w:jc w:val="cente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P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ind w:firstLine="708"/>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Default="008B5DD6" w:rsidP="008B5DD6">
      <w:pPr>
        <w:rPr>
          <w:rFonts w:ascii="Times New Roman" w:hAnsi="Times New Roman" w:cs="Times New Roman"/>
          <w:sz w:val="26"/>
          <w:szCs w:val="26"/>
        </w:rPr>
      </w:pPr>
    </w:p>
    <w:p w:rsidR="008B5DD6" w:rsidRPr="00DD11EB" w:rsidRDefault="008B5DD6" w:rsidP="008B5DD6"/>
    <w:tbl>
      <w:tblPr>
        <w:tblW w:w="0" w:type="auto"/>
        <w:tblLook w:val="04A0" w:firstRow="1" w:lastRow="0" w:firstColumn="1" w:lastColumn="0" w:noHBand="0" w:noVBand="1"/>
      </w:tblPr>
      <w:tblGrid>
        <w:gridCol w:w="5070"/>
      </w:tblGrid>
      <w:tr w:rsidR="008B5DD6" w:rsidRPr="00DD11EB" w:rsidTr="00142763">
        <w:tc>
          <w:tcPr>
            <w:tcW w:w="5070" w:type="dxa"/>
            <w:hideMark/>
          </w:tcPr>
          <w:p w:rsidR="008B5DD6" w:rsidRPr="00DD11EB" w:rsidRDefault="008B5DD6" w:rsidP="00142763">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 xml:space="preserve">Исполнитель: </w:t>
            </w:r>
          </w:p>
          <w:p w:rsidR="008B5DD6" w:rsidRPr="00DD11EB" w:rsidRDefault="008B5DD6" w:rsidP="00142763">
            <w:pPr>
              <w:spacing w:after="0"/>
              <w:rPr>
                <w:rFonts w:ascii="Times New Roman" w:hAnsi="Times New Roman" w:cs="Times New Roman"/>
              </w:rPr>
            </w:pPr>
            <w:r w:rsidRPr="00DD11EB">
              <w:rPr>
                <w:rFonts w:ascii="Times New Roman" w:hAnsi="Times New Roman" w:cs="Times New Roman"/>
              </w:rPr>
              <w:t xml:space="preserve">И.о. </w:t>
            </w:r>
            <w:r w:rsidR="00DD11EB" w:rsidRPr="00DD11EB">
              <w:rPr>
                <w:rFonts w:ascii="Times New Roman" w:hAnsi="Times New Roman" w:cs="Times New Roman"/>
              </w:rPr>
              <w:t>н</w:t>
            </w:r>
            <w:r w:rsidRPr="00DD11EB">
              <w:rPr>
                <w:rFonts w:ascii="Times New Roman" w:hAnsi="Times New Roman" w:cs="Times New Roman"/>
              </w:rPr>
              <w:t>ачальника отдела культуры, кинофикации и архивного дела</w:t>
            </w:r>
          </w:p>
        </w:tc>
      </w:tr>
      <w:tr w:rsidR="008B5DD6" w:rsidRPr="00F239F2" w:rsidTr="00142763">
        <w:tc>
          <w:tcPr>
            <w:tcW w:w="5070" w:type="dxa"/>
          </w:tcPr>
          <w:p w:rsidR="008B5DD6" w:rsidRPr="00DD11EB" w:rsidRDefault="008B5DD6" w:rsidP="00142763">
            <w:pPr>
              <w:shd w:val="clear" w:color="auto" w:fill="FFFFFF"/>
              <w:tabs>
                <w:tab w:val="left" w:pos="8820"/>
              </w:tabs>
              <w:spacing w:after="0" w:line="240" w:lineRule="auto"/>
              <w:ind w:right="-109"/>
              <w:rPr>
                <w:rFonts w:ascii="Times New Roman" w:hAnsi="Times New Roman" w:cs="Times New Roman"/>
                <w:color w:val="000000" w:themeColor="text1"/>
                <w:spacing w:val="-2"/>
                <w:highlight w:val="yellow"/>
              </w:rPr>
            </w:pPr>
          </w:p>
          <w:p w:rsidR="008B5DD6" w:rsidRPr="00DD11EB" w:rsidRDefault="00DD11EB" w:rsidP="00142763">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highlight w:val="yellow"/>
              </w:rPr>
            </w:pPr>
            <w:r w:rsidRPr="00DD11EB">
              <w:rPr>
                <w:rFonts w:ascii="Times New Roman" w:hAnsi="Times New Roman" w:cs="Times New Roman"/>
              </w:rPr>
              <w:t>Л.Л</w:t>
            </w:r>
            <w:r>
              <w:rPr>
                <w:rFonts w:ascii="Times New Roman" w:hAnsi="Times New Roman" w:cs="Times New Roman"/>
              </w:rPr>
              <w:t xml:space="preserve"> .</w:t>
            </w:r>
            <w:r w:rsidRPr="00DD11EB">
              <w:rPr>
                <w:rFonts w:ascii="Times New Roman" w:hAnsi="Times New Roman" w:cs="Times New Roman"/>
              </w:rPr>
              <w:t>Маловичко</w:t>
            </w:r>
            <w:r w:rsidR="008B5DD6" w:rsidRPr="00DD11EB">
              <w:rPr>
                <w:rFonts w:ascii="Times New Roman" w:hAnsi="Times New Roman" w:cs="Times New Roman"/>
                <w:color w:val="000000" w:themeColor="text1"/>
                <w:spacing w:val="-2"/>
              </w:rPr>
              <w:t xml:space="preserve"> </w:t>
            </w:r>
          </w:p>
        </w:tc>
      </w:tr>
      <w:tr w:rsidR="008B5DD6" w:rsidRPr="00F239F2" w:rsidTr="00142763">
        <w:tc>
          <w:tcPr>
            <w:tcW w:w="5070" w:type="dxa"/>
            <w:hideMark/>
          </w:tcPr>
          <w:p w:rsidR="008B5DD6" w:rsidRPr="00DD11EB" w:rsidRDefault="008B5DD6" w:rsidP="00142763">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Согласовано:</w:t>
            </w:r>
          </w:p>
          <w:p w:rsidR="008B5DD6" w:rsidRPr="00DD11EB" w:rsidRDefault="00DD11EB" w:rsidP="00142763">
            <w:pPr>
              <w:shd w:val="clear" w:color="auto" w:fill="FFFFFF"/>
              <w:tabs>
                <w:tab w:val="left" w:pos="3686"/>
                <w:tab w:val="left" w:pos="8820"/>
              </w:tabs>
              <w:spacing w:after="0" w:line="240" w:lineRule="auto"/>
              <w:ind w:right="883"/>
              <w:jc w:val="both"/>
              <w:rPr>
                <w:rFonts w:ascii="Times New Roman" w:hAnsi="Times New Roman" w:cs="Times New Roman"/>
                <w:color w:val="000000" w:themeColor="text1"/>
                <w:lang w:eastAsia="ar-SA"/>
              </w:rPr>
            </w:pPr>
            <w:r w:rsidRPr="00DD11EB">
              <w:rPr>
                <w:rFonts w:ascii="Times New Roman" w:hAnsi="Times New Roman" w:cs="Times New Roman"/>
                <w:color w:val="000000" w:themeColor="text1"/>
                <w:spacing w:val="-2"/>
              </w:rPr>
              <w:t xml:space="preserve">И.о. </w:t>
            </w:r>
            <w:r w:rsidR="008B5DD6" w:rsidRPr="00DD11EB">
              <w:rPr>
                <w:rFonts w:ascii="Times New Roman" w:hAnsi="Times New Roman" w:cs="Times New Roman"/>
                <w:color w:val="000000" w:themeColor="text1"/>
                <w:spacing w:val="-2"/>
              </w:rPr>
              <w:t>Начальник</w:t>
            </w:r>
            <w:r w:rsidRPr="00DD11EB">
              <w:rPr>
                <w:rFonts w:ascii="Times New Roman" w:hAnsi="Times New Roman" w:cs="Times New Roman"/>
                <w:color w:val="000000" w:themeColor="text1"/>
                <w:spacing w:val="-2"/>
              </w:rPr>
              <w:t>а</w:t>
            </w:r>
            <w:r w:rsidR="008B5DD6" w:rsidRPr="00DD11EB">
              <w:rPr>
                <w:rFonts w:ascii="Times New Roman" w:hAnsi="Times New Roman" w:cs="Times New Roman"/>
                <w:color w:val="000000" w:themeColor="text1"/>
                <w:spacing w:val="-2"/>
              </w:rPr>
              <w:t xml:space="preserve"> отдела по труду, социальным и правовым вопросам</w:t>
            </w:r>
          </w:p>
        </w:tc>
      </w:tr>
      <w:tr w:rsidR="008B5DD6" w:rsidRPr="00F239F2" w:rsidTr="00142763">
        <w:tc>
          <w:tcPr>
            <w:tcW w:w="5070" w:type="dxa"/>
          </w:tcPr>
          <w:p w:rsidR="008B5DD6" w:rsidRPr="00DD11EB" w:rsidRDefault="008B5DD6" w:rsidP="00142763">
            <w:pPr>
              <w:suppressAutoHyphens/>
              <w:spacing w:after="0" w:line="240" w:lineRule="auto"/>
              <w:rPr>
                <w:rFonts w:ascii="Times New Roman" w:hAnsi="Times New Roman" w:cs="Times New Roman"/>
                <w:color w:val="000000" w:themeColor="text1"/>
                <w:spacing w:val="-2"/>
              </w:rPr>
            </w:pPr>
          </w:p>
          <w:p w:rsidR="008B5DD6" w:rsidRPr="00DD11EB" w:rsidRDefault="00DD11EB" w:rsidP="00142763">
            <w:pPr>
              <w:suppressAutoHyphens/>
              <w:spacing w:after="0" w:line="240" w:lineRule="auto"/>
              <w:ind w:firstLine="2977"/>
              <w:jc w:val="both"/>
              <w:rPr>
                <w:rFonts w:ascii="Times New Roman" w:hAnsi="Times New Roman" w:cs="Times New Roman"/>
                <w:color w:val="000000" w:themeColor="text1"/>
                <w:lang w:eastAsia="ar-SA"/>
              </w:rPr>
            </w:pPr>
            <w:r w:rsidRPr="00DD11EB">
              <w:rPr>
                <w:rFonts w:ascii="Times New Roman" w:hAnsi="Times New Roman" w:cs="Times New Roman"/>
                <w:color w:val="000000" w:themeColor="text1"/>
                <w:spacing w:val="-2"/>
              </w:rPr>
              <w:t>Ю</w:t>
            </w:r>
            <w:r>
              <w:rPr>
                <w:rFonts w:ascii="Times New Roman" w:hAnsi="Times New Roman" w:cs="Times New Roman"/>
                <w:color w:val="000000" w:themeColor="text1"/>
                <w:spacing w:val="-2"/>
              </w:rPr>
              <w:t xml:space="preserve">.С. </w:t>
            </w:r>
            <w:r w:rsidRPr="00DD11EB">
              <w:rPr>
                <w:rFonts w:ascii="Times New Roman" w:hAnsi="Times New Roman" w:cs="Times New Roman"/>
                <w:color w:val="000000" w:themeColor="text1"/>
                <w:spacing w:val="-2"/>
              </w:rPr>
              <w:t>Степанова</w:t>
            </w:r>
          </w:p>
        </w:tc>
      </w:tr>
      <w:tr w:rsidR="008B5DD6" w:rsidRPr="00F239F2" w:rsidTr="00142763">
        <w:tc>
          <w:tcPr>
            <w:tcW w:w="5070" w:type="dxa"/>
          </w:tcPr>
          <w:p w:rsidR="008B5DD6" w:rsidRPr="00DD11EB" w:rsidRDefault="00DD11EB" w:rsidP="00142763">
            <w:pPr>
              <w:spacing w:after="0"/>
              <w:rPr>
                <w:rFonts w:ascii="Times New Roman" w:hAnsi="Times New Roman" w:cs="Times New Roman"/>
                <w:color w:val="000000" w:themeColor="text1"/>
                <w:spacing w:val="-2"/>
              </w:rPr>
            </w:pPr>
            <w:r w:rsidRPr="00DD11EB">
              <w:rPr>
                <w:rFonts w:ascii="Times New Roman" w:hAnsi="Times New Roman" w:cs="Times New Roman"/>
              </w:rPr>
              <w:t>Н</w:t>
            </w:r>
            <w:r w:rsidR="008B5DD6" w:rsidRPr="00DD11EB">
              <w:rPr>
                <w:rFonts w:ascii="Times New Roman" w:hAnsi="Times New Roman" w:cs="Times New Roman"/>
              </w:rPr>
              <w:t xml:space="preserve">ачальник отдела </w:t>
            </w:r>
            <w:r w:rsidRPr="00DD11EB">
              <w:rPr>
                <w:rFonts w:ascii="Times New Roman" w:hAnsi="Times New Roman" w:cs="Times New Roman"/>
              </w:rPr>
              <w:t>экономического развития</w:t>
            </w:r>
            <w:r w:rsidR="008B5DD6" w:rsidRPr="00DD11EB">
              <w:rPr>
                <w:rFonts w:ascii="Times New Roman" w:hAnsi="Times New Roman" w:cs="Times New Roman"/>
              </w:rPr>
              <w:t xml:space="preserve"> и </w:t>
            </w:r>
            <w:r w:rsidRPr="00DD11EB">
              <w:rPr>
                <w:rFonts w:ascii="Times New Roman" w:hAnsi="Times New Roman" w:cs="Times New Roman"/>
              </w:rPr>
              <w:t>муниципальных закупок</w:t>
            </w:r>
          </w:p>
        </w:tc>
      </w:tr>
      <w:tr w:rsidR="008B5DD6" w:rsidRPr="00F239F2" w:rsidTr="00142763">
        <w:tc>
          <w:tcPr>
            <w:tcW w:w="5070" w:type="dxa"/>
          </w:tcPr>
          <w:p w:rsidR="008B5DD6" w:rsidRPr="00DD11EB" w:rsidRDefault="008B5DD6" w:rsidP="00142763">
            <w:pPr>
              <w:suppressAutoHyphens/>
              <w:spacing w:after="0" w:line="240" w:lineRule="auto"/>
              <w:ind w:firstLine="2977"/>
              <w:rPr>
                <w:rFonts w:ascii="Times New Roman" w:hAnsi="Times New Roman" w:cs="Times New Roman"/>
                <w:color w:val="000000" w:themeColor="text1"/>
                <w:spacing w:val="-2"/>
              </w:rPr>
            </w:pPr>
            <w:r w:rsidRPr="00DD11EB">
              <w:rPr>
                <w:rFonts w:ascii="Times New Roman" w:hAnsi="Times New Roman" w:cs="Times New Roman"/>
              </w:rPr>
              <w:t>Е.К</w:t>
            </w:r>
            <w:r w:rsidR="00DD11EB">
              <w:rPr>
                <w:rFonts w:ascii="Times New Roman" w:hAnsi="Times New Roman" w:cs="Times New Roman"/>
              </w:rPr>
              <w:t xml:space="preserve"> </w:t>
            </w:r>
            <w:r w:rsidRPr="00DD11EB">
              <w:rPr>
                <w:rFonts w:ascii="Times New Roman" w:hAnsi="Times New Roman" w:cs="Times New Roman"/>
              </w:rPr>
              <w:t>.Казадаева</w:t>
            </w:r>
          </w:p>
        </w:tc>
      </w:tr>
      <w:tr w:rsidR="008B5DD6" w:rsidRPr="00F239F2" w:rsidTr="00142763">
        <w:tc>
          <w:tcPr>
            <w:tcW w:w="5070" w:type="dxa"/>
          </w:tcPr>
          <w:p w:rsidR="008B5DD6" w:rsidRPr="00DD11EB" w:rsidRDefault="008B5DD6" w:rsidP="00142763">
            <w:pPr>
              <w:suppressAutoHyphens/>
              <w:spacing w:after="0" w:line="240" w:lineRule="auto"/>
              <w:ind w:right="885"/>
              <w:jc w:val="both"/>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Начальник финансового отдела</w:t>
            </w:r>
          </w:p>
        </w:tc>
      </w:tr>
      <w:tr w:rsidR="008B5DD6" w:rsidRPr="00F239F2" w:rsidTr="00142763">
        <w:tc>
          <w:tcPr>
            <w:tcW w:w="5070" w:type="dxa"/>
          </w:tcPr>
          <w:p w:rsidR="008B5DD6" w:rsidRPr="00DD11EB" w:rsidRDefault="008B5DD6" w:rsidP="00142763">
            <w:pPr>
              <w:suppressAutoHyphens/>
              <w:spacing w:after="0" w:line="240" w:lineRule="auto"/>
              <w:ind w:firstLine="2977"/>
              <w:jc w:val="both"/>
              <w:rPr>
                <w:rFonts w:ascii="Times New Roman" w:hAnsi="Times New Roman" w:cs="Times New Roman"/>
                <w:color w:val="000000" w:themeColor="text1"/>
                <w:spacing w:val="-2"/>
              </w:rPr>
            </w:pPr>
          </w:p>
          <w:p w:rsidR="008B5DD6" w:rsidRPr="00DD11EB" w:rsidRDefault="008B5DD6" w:rsidP="00142763">
            <w:pPr>
              <w:suppressAutoHyphens/>
              <w:spacing w:after="0" w:line="240" w:lineRule="auto"/>
              <w:ind w:firstLine="2977"/>
              <w:jc w:val="both"/>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Е.Г. Соловьёва</w:t>
            </w:r>
          </w:p>
        </w:tc>
      </w:tr>
      <w:tr w:rsidR="008B5DD6" w:rsidRPr="00F239F2" w:rsidTr="00142763">
        <w:tc>
          <w:tcPr>
            <w:tcW w:w="5070" w:type="dxa"/>
          </w:tcPr>
          <w:p w:rsidR="008B5DD6" w:rsidRPr="00DD11EB" w:rsidRDefault="00DD11EB" w:rsidP="00142763">
            <w:pPr>
              <w:tabs>
                <w:tab w:val="left" w:pos="4854"/>
              </w:tabs>
              <w:suppressAutoHyphens/>
              <w:spacing w:after="0" w:line="240" w:lineRule="auto"/>
              <w:ind w:right="-108"/>
              <w:jc w:val="both"/>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И</w:t>
            </w:r>
            <w:r>
              <w:rPr>
                <w:rFonts w:ascii="Times New Roman" w:hAnsi="Times New Roman" w:cs="Times New Roman"/>
                <w:color w:val="000000" w:themeColor="text1"/>
                <w:spacing w:val="-2"/>
              </w:rPr>
              <w:t xml:space="preserve"> </w:t>
            </w:r>
            <w:r w:rsidRPr="00DD11EB">
              <w:rPr>
                <w:rFonts w:ascii="Times New Roman" w:hAnsi="Times New Roman" w:cs="Times New Roman"/>
                <w:color w:val="000000" w:themeColor="text1"/>
                <w:spacing w:val="-2"/>
              </w:rPr>
              <w:t>.о.</w:t>
            </w:r>
            <w:r>
              <w:rPr>
                <w:rFonts w:ascii="Times New Roman" w:hAnsi="Times New Roman" w:cs="Times New Roman"/>
                <w:color w:val="000000" w:themeColor="text1"/>
                <w:spacing w:val="-2"/>
              </w:rPr>
              <w:t xml:space="preserve"> </w:t>
            </w:r>
            <w:r w:rsidRPr="00DD11EB">
              <w:rPr>
                <w:rFonts w:ascii="Times New Roman" w:hAnsi="Times New Roman" w:cs="Times New Roman"/>
                <w:color w:val="000000" w:themeColor="text1"/>
                <w:spacing w:val="-2"/>
              </w:rPr>
              <w:t>у</w:t>
            </w:r>
            <w:r>
              <w:rPr>
                <w:rFonts w:ascii="Times New Roman" w:hAnsi="Times New Roman" w:cs="Times New Roman"/>
                <w:color w:val="000000" w:themeColor="text1"/>
                <w:spacing w:val="-2"/>
              </w:rPr>
              <w:t>правляющего</w:t>
            </w:r>
            <w:r w:rsidR="008B5DD6" w:rsidRPr="00DD11EB">
              <w:rPr>
                <w:rFonts w:ascii="Times New Roman" w:hAnsi="Times New Roman" w:cs="Times New Roman"/>
                <w:color w:val="000000" w:themeColor="text1"/>
                <w:spacing w:val="-2"/>
              </w:rPr>
              <w:t xml:space="preserve"> делами</w:t>
            </w:r>
          </w:p>
        </w:tc>
      </w:tr>
      <w:tr w:rsidR="008B5DD6" w:rsidRPr="00F239F2" w:rsidTr="00142763">
        <w:tc>
          <w:tcPr>
            <w:tcW w:w="5070" w:type="dxa"/>
          </w:tcPr>
          <w:p w:rsidR="008B5DD6" w:rsidRPr="00DD11EB" w:rsidRDefault="00DD11EB"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И.В.</w:t>
            </w:r>
            <w:r>
              <w:rPr>
                <w:rFonts w:ascii="Times New Roman" w:hAnsi="Times New Roman" w:cs="Times New Roman"/>
                <w:color w:val="000000" w:themeColor="text1"/>
                <w:spacing w:val="-2"/>
              </w:rPr>
              <w:t xml:space="preserve"> </w:t>
            </w:r>
            <w:r w:rsidRPr="00DD11EB">
              <w:rPr>
                <w:rFonts w:ascii="Times New Roman" w:hAnsi="Times New Roman" w:cs="Times New Roman"/>
                <w:color w:val="000000" w:themeColor="text1"/>
                <w:spacing w:val="-2"/>
              </w:rPr>
              <w:t>Аносова</w:t>
            </w:r>
          </w:p>
          <w:p w:rsidR="00DD11EB" w:rsidRPr="00DD11EB" w:rsidRDefault="00DD11EB"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tc>
      </w:tr>
      <w:tr w:rsidR="008B5DD6" w:rsidRPr="00F239F2" w:rsidTr="00142763">
        <w:tc>
          <w:tcPr>
            <w:tcW w:w="5070" w:type="dxa"/>
          </w:tcPr>
          <w:p w:rsidR="008B5DD6" w:rsidRPr="00DD11EB" w:rsidRDefault="008B5DD6" w:rsidP="00142763">
            <w:pPr>
              <w:tabs>
                <w:tab w:val="left" w:pos="4854"/>
              </w:tabs>
              <w:suppressAutoHyphens/>
              <w:spacing w:after="0" w:line="240" w:lineRule="auto"/>
              <w:ind w:right="-108"/>
              <w:jc w:val="both"/>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Первый заместитель главы администрации Завитинского района</w:t>
            </w:r>
          </w:p>
        </w:tc>
      </w:tr>
      <w:tr w:rsidR="008B5DD6" w:rsidRPr="00F239F2" w:rsidTr="00142763">
        <w:tc>
          <w:tcPr>
            <w:tcW w:w="5070" w:type="dxa"/>
          </w:tcPr>
          <w:p w:rsidR="008B5DD6" w:rsidRPr="00DD11EB" w:rsidRDefault="008B5DD6"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DD11EB">
              <w:rPr>
                <w:rFonts w:ascii="Times New Roman" w:hAnsi="Times New Roman" w:cs="Times New Roman"/>
                <w:color w:val="000000" w:themeColor="text1"/>
                <w:spacing w:val="-2"/>
              </w:rPr>
              <w:t>А.Н. Мацкан</w:t>
            </w:r>
          </w:p>
        </w:tc>
      </w:tr>
    </w:tbl>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142763">
        <w:rPr>
          <w:rFonts w:ascii="Times New Roman" w:hAnsi="Times New Roman" w:cs="Times New Roman"/>
          <w:sz w:val="24"/>
          <w:szCs w:val="24"/>
          <w:u w:val="single"/>
        </w:rPr>
        <w:t>23.06.2017</w:t>
      </w:r>
      <w:r w:rsidRPr="006C1FBC">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F239F2" w:rsidRPr="00142763">
        <w:rPr>
          <w:rFonts w:ascii="Times New Roman" w:hAnsi="Times New Roman" w:cs="Times New Roman"/>
          <w:sz w:val="24"/>
          <w:szCs w:val="24"/>
          <w:u w:val="single"/>
        </w:rPr>
        <w:t>№</w:t>
      </w:r>
      <w:r w:rsidR="00142763" w:rsidRPr="00142763">
        <w:rPr>
          <w:rFonts w:ascii="Times New Roman" w:hAnsi="Times New Roman" w:cs="Times New Roman"/>
          <w:sz w:val="24"/>
          <w:szCs w:val="24"/>
          <w:u w:val="single"/>
        </w:rPr>
        <w:t xml:space="preserve"> 417</w:t>
      </w:r>
      <w:r w:rsidR="00EF0652" w:rsidRPr="00C37D76">
        <w:rPr>
          <w:rFonts w:ascii="Times New Roman" w:hAnsi="Times New Roman" w:cs="Times New Roman"/>
          <w:sz w:val="24"/>
          <w:szCs w:val="24"/>
          <w:u w:val="single"/>
        </w:rPr>
        <w:t xml:space="preserve"> </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firstRow="1" w:lastRow="0" w:firstColumn="1" w:lastColumn="0" w:noHBand="0" w:noVBand="1"/>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 муницип</w:t>
            </w:r>
            <w:r w:rsidR="004B3615" w:rsidRPr="00C37D76">
              <w:rPr>
                <w:rFonts w:ascii="Times New Roman" w:hAnsi="Times New Roman" w:cs="Times New Roman"/>
                <w:sz w:val="24"/>
                <w:szCs w:val="24"/>
              </w:rPr>
              <w:t>аль</w:t>
            </w:r>
            <w:r w:rsidR="000A1040" w:rsidRPr="00C37D76">
              <w:rPr>
                <w:rFonts w:ascii="Times New Roman" w:hAnsi="Times New Roman" w:cs="Times New Roman"/>
                <w:sz w:val="24"/>
                <w:szCs w:val="24"/>
              </w:rPr>
              <w:t xml:space="preserve">ной программы </w:t>
            </w:r>
            <w:r w:rsidR="006C1FBC">
              <w:rPr>
                <w:rFonts w:ascii="Times New Roman" w:hAnsi="Times New Roman" w:cs="Times New Roman"/>
                <w:sz w:val="24"/>
                <w:szCs w:val="24"/>
              </w:rPr>
              <w:t xml:space="preserve">  составляет 75461</w:t>
            </w:r>
            <w:r w:rsidR="004B3615" w:rsidRPr="00C37D76">
              <w:rPr>
                <w:rFonts w:ascii="Times New Roman" w:hAnsi="Times New Roman" w:cs="Times New Roman"/>
                <w:sz w:val="24"/>
                <w:szCs w:val="24"/>
              </w:rPr>
              <w:t>,</w:t>
            </w:r>
            <w:r w:rsidR="006C1FBC">
              <w:rPr>
                <w:rFonts w:ascii="Times New Roman" w:hAnsi="Times New Roman" w:cs="Times New Roman"/>
                <w:sz w:val="24"/>
                <w:szCs w:val="24"/>
              </w:rPr>
              <w:t>9</w:t>
            </w:r>
            <w:r w:rsidR="00AC6309" w:rsidRPr="00C37D76">
              <w:rPr>
                <w:rFonts w:ascii="Times New Roman" w:hAnsi="Times New Roman" w:cs="Times New Roman"/>
                <w:sz w:val="24"/>
                <w:szCs w:val="24"/>
              </w:rPr>
              <w:t xml:space="preserve"> тыс.</w:t>
            </w:r>
            <w:r w:rsidRPr="00C37D76">
              <w:rPr>
                <w:rFonts w:ascii="Times New Roman" w:hAnsi="Times New Roman" w:cs="Times New Roman"/>
                <w:sz w:val="24"/>
                <w:szCs w:val="24"/>
              </w:rPr>
              <w:t xml:space="preserve"> рублей, в том числе по годам:</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DC50A6" w:rsidRPr="00C37D76" w:rsidRDefault="0076696B"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2016 год – 11303,5</w:t>
            </w:r>
            <w:r w:rsidR="00DC50A6" w:rsidRPr="00C37D76">
              <w:rPr>
                <w:rFonts w:ascii="Times New Roman" w:hAnsi="Times New Roman" w:cs="Times New Roman"/>
                <w:sz w:val="24"/>
                <w:szCs w:val="24"/>
              </w:rPr>
              <w:t xml:space="preserve"> тыс. рублей</w:t>
            </w:r>
          </w:p>
          <w:p w:rsidR="00DC50A6" w:rsidRPr="00C37D76" w:rsidRDefault="00335729"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2017 </w:t>
            </w:r>
            <w:r w:rsidR="003C1DEF" w:rsidRPr="00C37D76">
              <w:rPr>
                <w:rFonts w:ascii="Times New Roman" w:hAnsi="Times New Roman" w:cs="Times New Roman"/>
                <w:sz w:val="24"/>
                <w:szCs w:val="24"/>
              </w:rPr>
              <w:t xml:space="preserve">год </w:t>
            </w:r>
            <w:r w:rsidR="006C1FBC">
              <w:rPr>
                <w:rFonts w:ascii="Times New Roman" w:hAnsi="Times New Roman" w:cs="Times New Roman"/>
                <w:sz w:val="24"/>
                <w:szCs w:val="24"/>
              </w:rPr>
              <w:t>– 11713,9</w:t>
            </w:r>
            <w:r w:rsidR="00DC50A6" w:rsidRPr="00C37D76">
              <w:rPr>
                <w:rFonts w:ascii="Times New Roman" w:hAnsi="Times New Roman" w:cs="Times New Roman"/>
                <w:sz w:val="24"/>
                <w:szCs w:val="24"/>
              </w:rPr>
              <w:t xml:space="preserve"> тыс. рублей</w:t>
            </w:r>
          </w:p>
          <w:p w:rsidR="00DC50A6" w:rsidRPr="00C37D76" w:rsidRDefault="00B74E4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2018 год – 11436,7</w:t>
            </w:r>
            <w:r w:rsidR="00DC50A6" w:rsidRPr="00C37D76">
              <w:rPr>
                <w:rFonts w:ascii="Times New Roman" w:hAnsi="Times New Roman" w:cs="Times New Roman"/>
                <w:sz w:val="24"/>
                <w:szCs w:val="24"/>
              </w:rPr>
              <w:t xml:space="preserve"> тыс. рублей</w:t>
            </w:r>
          </w:p>
          <w:p w:rsidR="00DC50A6" w:rsidRPr="00C37D76" w:rsidRDefault="00B74E4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2019 год – 11436,7</w:t>
            </w:r>
            <w:r w:rsidR="00DC50A6" w:rsidRPr="00C37D76">
              <w:rPr>
                <w:rFonts w:ascii="Times New Roman" w:hAnsi="Times New Roman" w:cs="Times New Roman"/>
                <w:sz w:val="24"/>
                <w:szCs w:val="24"/>
              </w:rPr>
              <w:t xml:space="preserve"> тыс. рублей</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2020 год – 17030,7 тыс. рублей</w:t>
            </w:r>
          </w:p>
          <w:p w:rsidR="00AF498B" w:rsidRPr="00C37D76" w:rsidRDefault="00AF498B"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Объем ассигнований из областного бюджета:</w:t>
            </w:r>
          </w:p>
          <w:p w:rsidR="00AF498B" w:rsidRPr="00C37D76" w:rsidRDefault="006C1FBC" w:rsidP="00DC50A6">
            <w:pPr>
              <w:tabs>
                <w:tab w:val="left" w:pos="5385"/>
              </w:tabs>
              <w:rPr>
                <w:rFonts w:ascii="Times New Roman" w:hAnsi="Times New Roman" w:cs="Times New Roman"/>
                <w:sz w:val="24"/>
                <w:szCs w:val="24"/>
              </w:rPr>
            </w:pPr>
            <w:r>
              <w:rPr>
                <w:rFonts w:ascii="Times New Roman" w:hAnsi="Times New Roman" w:cs="Times New Roman"/>
                <w:sz w:val="24"/>
                <w:szCs w:val="24"/>
              </w:rPr>
              <w:lastRenderedPageBreak/>
              <w:t>2017 год – 958,37</w:t>
            </w:r>
            <w:r w:rsidR="00AF498B" w:rsidRPr="00C37D76">
              <w:rPr>
                <w:rFonts w:ascii="Times New Roman" w:hAnsi="Times New Roman" w:cs="Times New Roman"/>
                <w:sz w:val="24"/>
                <w:szCs w:val="24"/>
              </w:rPr>
              <w:t xml:space="preserve"> рублей.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firstRow="1" w:lastRow="0" w:firstColumn="1" w:lastColumn="0" w:noHBand="0" w:noVBand="1"/>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w:t>
            </w:r>
            <w:r w:rsidRPr="00C37D76">
              <w:rPr>
                <w:rFonts w:ascii="Times New Roman" w:hAnsi="Times New Roman" w:cs="Times New Roman"/>
                <w:sz w:val="24"/>
                <w:szCs w:val="24"/>
              </w:rPr>
              <w:lastRenderedPageBreak/>
              <w:t>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комплектование книжных 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lastRenderedPageBreak/>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lastRenderedPageBreak/>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Общий объем финансировании мероприятий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за счет средств районного бюджета в </w:t>
      </w:r>
      <w:r w:rsidR="0092140A" w:rsidRPr="00C37D76">
        <w:rPr>
          <w:rFonts w:ascii="Times New Roman" w:eastAsia="Times New Roman" w:hAnsi="Times New Roman" w:cs="Times New Roman"/>
          <w:sz w:val="24"/>
          <w:szCs w:val="24"/>
          <w:lang w:eastAsia="ru-RU"/>
        </w:rPr>
        <w:t xml:space="preserve">2015-2020 годах составит </w:t>
      </w:r>
      <w:r w:rsidR="00353E87">
        <w:rPr>
          <w:rFonts w:ascii="Times New Roman" w:eastAsia="Times New Roman" w:hAnsi="Times New Roman" w:cs="Times New Roman"/>
          <w:sz w:val="24"/>
          <w:szCs w:val="24"/>
          <w:lang w:eastAsia="ru-RU"/>
        </w:rPr>
        <w:t>75461,9</w:t>
      </w:r>
      <w:r w:rsidRPr="00C37D76">
        <w:rPr>
          <w:rFonts w:ascii="Times New Roman" w:eastAsia="Times New Roman" w:hAnsi="Times New Roman" w:cs="Times New Roman"/>
          <w:sz w:val="24"/>
          <w:szCs w:val="24"/>
          <w:lang w:eastAsia="ru-RU"/>
        </w:rPr>
        <w:t xml:space="preserve"> тыс. рублей, в том числе по годам реализации:</w:t>
      </w:r>
    </w:p>
    <w:p w:rsidR="00DC50A6" w:rsidRPr="00C37D76" w:rsidRDefault="00F86D3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125</w:t>
      </w:r>
      <w:r w:rsidR="00DC50A6" w:rsidRPr="00C37D76">
        <w:rPr>
          <w:rFonts w:ascii="Times New Roman" w:eastAsia="Times New Roman" w:hAnsi="Times New Roman" w:cs="Times New Roman"/>
          <w:sz w:val="24"/>
          <w:szCs w:val="24"/>
          <w:lang w:eastAsia="ru-RU"/>
        </w:rPr>
        <w:t>40,4 тыс. рублей;</w:t>
      </w:r>
    </w:p>
    <w:p w:rsidR="00DC50A6" w:rsidRPr="00C37D76" w:rsidRDefault="0076696B"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 год –  11303,5</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4A206C" w:rsidP="00F23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11713,9</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92140A"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 год -   11436,7</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92140A"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11436,7</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 год -   17030,7 тыс. рублей;</w:t>
      </w:r>
    </w:p>
    <w:p w:rsidR="008503E4" w:rsidRPr="00C37D76" w:rsidRDefault="008503E4"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финансирования мероприятий муниципальной программы за счет средств областного 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473"/>
        <w:gridCol w:w="7045"/>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ассигнований районного бюджета на реализацию     подпрограммы     составляет </w:t>
            </w:r>
          </w:p>
          <w:p w:rsidR="00DC50A6" w:rsidRPr="00C37D76" w:rsidRDefault="00703850"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15501,3</w:t>
            </w:r>
            <w:r w:rsidR="00DC50A6" w:rsidRPr="00C37D76">
              <w:rPr>
                <w:rFonts w:ascii="Times New Roman" w:eastAsia="Times New Roman" w:hAnsi="Times New Roman" w:cs="Times New Roman"/>
                <w:sz w:val="24"/>
                <w:szCs w:val="24"/>
                <w:lang w:eastAsia="ru-RU"/>
              </w:rPr>
              <w:t xml:space="preserve"> тыс. рублей, в том числе по годам: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w:t>
            </w:r>
            <w:r w:rsidR="004A4566" w:rsidRPr="00C37D76">
              <w:rPr>
                <w:rFonts w:ascii="Times New Roman" w:eastAsia="Times New Roman" w:hAnsi="Times New Roman" w:cs="Times New Roman"/>
                <w:sz w:val="24"/>
                <w:szCs w:val="24"/>
                <w:lang w:eastAsia="ru-RU"/>
              </w:rPr>
              <w:t>год – 280</w:t>
            </w:r>
            <w:r w:rsidRPr="00C37D76">
              <w:rPr>
                <w:rFonts w:ascii="Times New Roman" w:eastAsia="Times New Roman" w:hAnsi="Times New Roman" w:cs="Times New Roman"/>
                <w:sz w:val="24"/>
                <w:szCs w:val="24"/>
                <w:lang w:eastAsia="ru-RU"/>
              </w:rPr>
              <w:t>4,8 тыс. рублей;</w:t>
            </w:r>
          </w:p>
          <w:p w:rsidR="00DC50A6" w:rsidRPr="00C37D76" w:rsidRDefault="001902FC"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 год – 2567,4</w:t>
            </w:r>
            <w:r w:rsidR="00DC50A6" w:rsidRPr="00C37D76">
              <w:rPr>
                <w:rFonts w:ascii="Times New Roman" w:eastAsia="Times New Roman" w:hAnsi="Times New Roman" w:cs="Times New Roman"/>
                <w:sz w:val="24"/>
                <w:szCs w:val="24"/>
                <w:lang w:eastAsia="ru-RU"/>
              </w:rPr>
              <w:t xml:space="preserve"> тыс. рублей; </w:t>
            </w:r>
          </w:p>
          <w:p w:rsidR="00DC50A6" w:rsidRPr="00C37D76" w:rsidRDefault="00703850"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 год – 2152,3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92140A"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 год – 2147,2</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92140A"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 год -  3682,4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w:t>
      </w:r>
      <w:r w:rsidRPr="00C37D76">
        <w:rPr>
          <w:rFonts w:ascii="Times New Roman" w:eastAsia="Times New Roman" w:hAnsi="Times New Roman" w:cs="Times New Roman"/>
          <w:sz w:val="24"/>
          <w:szCs w:val="24"/>
          <w:lang w:eastAsia="ru-RU"/>
        </w:rPr>
        <w:lastRenderedPageBreak/>
        <w:t xml:space="preserve">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счетсредств районного бюджета в 20</w:t>
      </w:r>
      <w:r w:rsidR="0034610A" w:rsidRPr="00C37D76">
        <w:rPr>
          <w:rFonts w:ascii="Times New Roman" w:eastAsia="Times New Roman" w:hAnsi="Times New Roman" w:cs="Times New Roman"/>
          <w:sz w:val="24"/>
          <w:szCs w:val="24"/>
          <w:lang w:eastAsia="ru-RU"/>
        </w:rPr>
        <w:t>15 –</w:t>
      </w:r>
      <w:r w:rsidR="00996AD7" w:rsidRPr="00C37D76">
        <w:rPr>
          <w:rFonts w:ascii="Times New Roman" w:eastAsia="Times New Roman" w:hAnsi="Times New Roman" w:cs="Times New Roman"/>
          <w:sz w:val="24"/>
          <w:szCs w:val="24"/>
          <w:lang w:eastAsia="ru-RU"/>
        </w:rPr>
        <w:t xml:space="preserve"> 2020 году составит  15501,3</w:t>
      </w:r>
      <w:r w:rsidRPr="00C37D76">
        <w:rPr>
          <w:rFonts w:ascii="Times New Roman" w:eastAsia="Times New Roman" w:hAnsi="Times New Roman" w:cs="Times New Roman"/>
          <w:sz w:val="24"/>
          <w:szCs w:val="24"/>
          <w:lang w:eastAsia="ru-RU"/>
        </w:rPr>
        <w:t xml:space="preserve"> тыс. рублей, в том числе по годам:</w:t>
      </w:r>
    </w:p>
    <w:p w:rsidR="00DC50A6" w:rsidRPr="00C37D76" w:rsidRDefault="0034610A" w:rsidP="00870311">
      <w:pPr>
        <w:spacing w:after="0" w:line="240" w:lineRule="auto"/>
        <w:ind w:firstLine="851"/>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w:t>
      </w:r>
      <w:r w:rsidR="00DC50A6" w:rsidRPr="00C37D76">
        <w:rPr>
          <w:rFonts w:ascii="Times New Roman" w:eastAsia="Times New Roman" w:hAnsi="Times New Roman" w:cs="Times New Roman"/>
          <w:sz w:val="24"/>
          <w:szCs w:val="24"/>
          <w:lang w:eastAsia="ru-RU"/>
        </w:rPr>
        <w:t>,8 тыс. рублей;</w:t>
      </w:r>
    </w:p>
    <w:p w:rsidR="00DC50A6" w:rsidRPr="00C37D76" w:rsidRDefault="001902FC" w:rsidP="00870311">
      <w:pPr>
        <w:spacing w:after="0" w:line="240" w:lineRule="auto"/>
        <w:ind w:firstLine="851"/>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 год – 2567,4</w:t>
      </w:r>
      <w:r w:rsidR="00DC50A6" w:rsidRPr="00C37D76">
        <w:rPr>
          <w:rFonts w:ascii="Times New Roman" w:eastAsia="Times New Roman" w:hAnsi="Times New Roman" w:cs="Times New Roman"/>
          <w:sz w:val="24"/>
          <w:szCs w:val="24"/>
          <w:lang w:eastAsia="ru-RU"/>
        </w:rPr>
        <w:t xml:space="preserve"> тыс. рублей; </w:t>
      </w:r>
    </w:p>
    <w:p w:rsidR="00DC50A6" w:rsidRPr="00C37D76" w:rsidRDefault="00996AD7" w:rsidP="00870311">
      <w:pPr>
        <w:spacing w:after="0" w:line="240" w:lineRule="auto"/>
        <w:ind w:firstLine="851"/>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 год – 2152,3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B15BFF" w:rsidP="00870311">
      <w:pPr>
        <w:spacing w:after="0" w:line="240" w:lineRule="auto"/>
        <w:ind w:firstLine="851"/>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 год – 2147,2</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B15BFF" w:rsidP="008703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870311">
      <w:pPr>
        <w:spacing w:after="0" w:line="240" w:lineRule="auto"/>
        <w:ind w:firstLine="851"/>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2020год  -  3682,4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firstRow="1" w:lastRow="0" w:firstColumn="1" w:lastColumn="0" w:noHBand="0" w:noVBand="1"/>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DC0E4F" w:rsidRPr="00C37D76">
              <w:rPr>
                <w:rFonts w:ascii="Times New Roman" w:hAnsi="Times New Roman" w:cs="Times New Roman"/>
                <w:sz w:val="24"/>
                <w:szCs w:val="24"/>
              </w:rPr>
              <w:t>ию подпрограммы составляет 428,3</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2018 гол –</w:t>
            </w:r>
            <w:r w:rsidR="00B15BFF" w:rsidRPr="00C37D76">
              <w:rPr>
                <w:rFonts w:ascii="Times New Roman" w:hAnsi="Times New Roman" w:cs="Times New Roman"/>
                <w:sz w:val="24"/>
                <w:szCs w:val="24"/>
              </w:rPr>
              <w:t>42, 1тыс.рублей</w:t>
            </w:r>
            <w:r w:rsidRPr="00C37D76">
              <w:rPr>
                <w:rFonts w:ascii="Times New Roman" w:hAnsi="Times New Roman" w:cs="Times New Roman"/>
                <w:sz w:val="24"/>
                <w:szCs w:val="24"/>
              </w:rPr>
              <w:t>;</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2019год – 42,1</w:t>
            </w:r>
            <w:r w:rsidR="00DC50A6" w:rsidRPr="00C37D76">
              <w:rPr>
                <w:rFonts w:ascii="Times New Roman" w:hAnsi="Times New Roman" w:cs="Times New Roman"/>
                <w:sz w:val="24"/>
                <w:szCs w:val="24"/>
              </w:rPr>
              <w:t xml:space="preserve"> 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2020год – 200,0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DC0E4F" w:rsidRPr="00C37D76">
        <w:rPr>
          <w:rFonts w:ascii="Times New Roman" w:eastAsia="Times New Roman" w:hAnsi="Times New Roman" w:cs="Times New Roman"/>
          <w:sz w:val="24"/>
          <w:szCs w:val="24"/>
          <w:lang w:eastAsia="ru-RU"/>
        </w:rPr>
        <w:t>составит 428,3</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B15BFF" w:rsidP="00870311">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2018 гол – 42,1</w:t>
      </w:r>
      <w:r w:rsidR="00DC50A6" w:rsidRPr="00C37D76">
        <w:rPr>
          <w:rFonts w:ascii="Times New Roman" w:hAnsi="Times New Roman" w:cs="Times New Roman"/>
          <w:sz w:val="24"/>
          <w:szCs w:val="24"/>
        </w:rPr>
        <w:t>тыс.рублей;</w:t>
      </w:r>
    </w:p>
    <w:p w:rsidR="00DC50A6" w:rsidRPr="00C37D76" w:rsidRDefault="00B15BFF" w:rsidP="00870311">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2019год – 42,1</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ind w:firstLine="567"/>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2020год – 200,0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lastRenderedPageBreak/>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D72979">
              <w:rPr>
                <w:rFonts w:ascii="Times New Roman" w:hAnsi="Times New Roman" w:cs="Times New Roman"/>
                <w:sz w:val="24"/>
                <w:szCs w:val="24"/>
              </w:rPr>
              <w:t xml:space="preserve"> подпрограммы составляет 22016</w:t>
            </w:r>
            <w:r w:rsidR="001902FC" w:rsidRPr="00C37D76">
              <w:rPr>
                <w:rFonts w:ascii="Times New Roman" w:hAnsi="Times New Roman" w:cs="Times New Roman"/>
                <w:sz w:val="24"/>
                <w:szCs w:val="24"/>
              </w:rPr>
              <w:t>,1</w:t>
            </w:r>
            <w:r w:rsidRPr="00C37D76">
              <w:rPr>
                <w:rFonts w:ascii="Times New Roman" w:hAnsi="Times New Roman" w:cs="Times New Roman"/>
                <w:sz w:val="24"/>
                <w:szCs w:val="24"/>
              </w:rPr>
              <w:t xml:space="preserve"> тыс. рублей, в том числе по годам:</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w:t>
            </w:r>
            <w:r w:rsidR="001902FC" w:rsidRPr="00C37D76">
              <w:rPr>
                <w:rFonts w:ascii="Times New Roman" w:hAnsi="Times New Roman" w:cs="Times New Roman"/>
                <w:sz w:val="24"/>
                <w:szCs w:val="24"/>
              </w:rPr>
              <w:t>год – 2580</w:t>
            </w:r>
            <w:r w:rsidRPr="00C37D76">
              <w:rPr>
                <w:rFonts w:ascii="Times New Roman" w:hAnsi="Times New Roman" w:cs="Times New Roman"/>
                <w:sz w:val="24"/>
                <w:szCs w:val="24"/>
              </w:rPr>
              <w:t>,3</w:t>
            </w:r>
            <w:r w:rsidR="00DC50A6" w:rsidRPr="00C37D76">
              <w:rPr>
                <w:rFonts w:ascii="Times New Roman" w:hAnsi="Times New Roman" w:cs="Times New Roman"/>
                <w:sz w:val="24"/>
                <w:szCs w:val="24"/>
              </w:rPr>
              <w:t xml:space="preserve"> тыс. рублей;</w:t>
            </w:r>
          </w:p>
          <w:p w:rsidR="00DC50A6" w:rsidRPr="00C37D76" w:rsidRDefault="00D72979"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4135,3</w:t>
            </w:r>
            <w:r w:rsidR="00DC50A6" w:rsidRPr="00C37D76">
              <w:rPr>
                <w:rFonts w:ascii="Times New Roman" w:hAnsi="Times New Roman" w:cs="Times New Roman"/>
                <w:sz w:val="24"/>
                <w:szCs w:val="24"/>
              </w:rPr>
              <w:t xml:space="preserve">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 4115,3</w:t>
            </w:r>
            <w:r w:rsidR="00DC50A6" w:rsidRPr="00C37D76">
              <w:rPr>
                <w:rFonts w:ascii="Times New Roman" w:hAnsi="Times New Roman" w:cs="Times New Roman"/>
                <w:sz w:val="24"/>
                <w:szCs w:val="24"/>
              </w:rPr>
              <w:t xml:space="preserve">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 год – 4115,3</w:t>
            </w:r>
            <w:r w:rsidR="00DC50A6" w:rsidRPr="00C37D76">
              <w:rPr>
                <w:rFonts w:ascii="Times New Roman" w:hAnsi="Times New Roman" w:cs="Times New Roman"/>
                <w:sz w:val="24"/>
                <w:szCs w:val="24"/>
              </w:rPr>
              <w:t xml:space="preserve"> тыс. рублей;</w:t>
            </w:r>
          </w:p>
          <w:p w:rsidR="00DC50A6" w:rsidRPr="00C37D7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DC50A6" w:rsidRPr="00C37D76">
              <w:rPr>
                <w:rFonts w:ascii="Times New Roman" w:hAnsi="Times New Roman" w:cs="Times New Roman"/>
                <w:sz w:val="24"/>
                <w:szCs w:val="24"/>
              </w:rPr>
              <w:t>4072,9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w:t>
      </w:r>
      <w:r w:rsidRPr="00C37D76">
        <w:rPr>
          <w:rFonts w:ascii="Times New Roman" w:eastAsia="Times New Roman" w:hAnsi="Times New Roman" w:cs="Times New Roman"/>
          <w:sz w:val="24"/>
          <w:szCs w:val="24"/>
          <w:lang w:eastAsia="ru-RU"/>
        </w:rPr>
        <w:lastRenderedPageBreak/>
        <w:t>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w:t>
      </w:r>
      <w:r w:rsidRPr="00C37D76">
        <w:rPr>
          <w:rFonts w:ascii="Times New Roman" w:eastAsia="Times New Roman" w:hAnsi="Times New Roman" w:cs="Times New Roman"/>
          <w:sz w:val="24"/>
          <w:szCs w:val="24"/>
          <w:lang w:eastAsia="ru-RU"/>
        </w:rPr>
        <w:lastRenderedPageBreak/>
        <w:t>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1.Расходы на обеспечение деятельности (оказание услуг)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Методическое обеспечение и комплектование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основное мероприятие направлено на решение задач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Финансирование мероприятий осуществляется из местного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 средств районного бюджета в 20</w:t>
      </w:r>
      <w:r w:rsidR="00D72979">
        <w:rPr>
          <w:rFonts w:ascii="Times New Roman" w:eastAsia="Times New Roman" w:hAnsi="Times New Roman" w:cs="Times New Roman"/>
          <w:sz w:val="24"/>
          <w:szCs w:val="24"/>
          <w:lang w:eastAsia="ru-RU"/>
        </w:rPr>
        <w:t>15 – 2020 годах составит 22016,1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2015 год – 2996,9 тыс. рублей;</w:t>
      </w:r>
    </w:p>
    <w:p w:rsidR="00DC50A6" w:rsidRPr="00C37D76" w:rsidRDefault="00C9015F"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2016 год – 2580,4</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72979"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413</w:t>
      </w:r>
      <w:r w:rsidR="00237C44" w:rsidRPr="00C37D76">
        <w:rPr>
          <w:rFonts w:ascii="Times New Roman" w:eastAsia="Times New Roman" w:hAnsi="Times New Roman" w:cs="Times New Roman"/>
          <w:sz w:val="24"/>
          <w:szCs w:val="24"/>
          <w:lang w:eastAsia="ru-RU"/>
        </w:rPr>
        <w:t>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237C44"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2018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237C44"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2019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2020 год  - 4072,9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2.2. Методическое обеспечение и </w:t>
            </w:r>
            <w:r w:rsidRPr="00C37D76">
              <w:rPr>
                <w:rFonts w:ascii="Times New Roman" w:hAnsi="Times New Roman" w:cs="Times New Roman"/>
                <w:sz w:val="24"/>
                <w:szCs w:val="24"/>
              </w:rPr>
              <w:lastRenderedPageBreak/>
              <w:t>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 подпр</w:t>
            </w:r>
            <w:r w:rsidR="00534DE8" w:rsidRPr="00C37D76">
              <w:rPr>
                <w:rFonts w:ascii="Times New Roman" w:hAnsi="Times New Roman" w:cs="Times New Roman"/>
                <w:sz w:val="24"/>
                <w:szCs w:val="24"/>
              </w:rPr>
              <w:t>ограммы сос</w:t>
            </w:r>
            <w:r w:rsidR="008B6208">
              <w:rPr>
                <w:rFonts w:ascii="Times New Roman" w:hAnsi="Times New Roman" w:cs="Times New Roman"/>
                <w:sz w:val="24"/>
                <w:szCs w:val="24"/>
              </w:rPr>
              <w:t>тавляет 37516,2</w:t>
            </w:r>
            <w:r w:rsidRPr="00C37D76">
              <w:rPr>
                <w:rFonts w:ascii="Times New Roman" w:hAnsi="Times New Roman" w:cs="Times New Roman"/>
                <w:sz w:val="24"/>
                <w:szCs w:val="24"/>
              </w:rPr>
              <w:t xml:space="preserve"> тыс. рублей, в том числе по годам:</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DC50A6" w:rsidRPr="00C37D76" w:rsidRDefault="00AF267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w:t>
            </w:r>
            <w:r w:rsidR="00DC50A6" w:rsidRPr="00C37D76">
              <w:rPr>
                <w:rFonts w:ascii="Times New Roman" w:hAnsi="Times New Roman" w:cs="Times New Roman"/>
                <w:sz w:val="24"/>
                <w:szCs w:val="24"/>
              </w:rPr>
              <w:t xml:space="preserve"> тыс. рублей;</w:t>
            </w:r>
          </w:p>
          <w:p w:rsidR="00DC50A6"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5389,3</w:t>
            </w:r>
            <w:r w:rsidR="00DC50A6" w:rsidRPr="00C37D76">
              <w:rPr>
                <w:rFonts w:ascii="Times New Roman" w:hAnsi="Times New Roman" w:cs="Times New Roman"/>
                <w:sz w:val="24"/>
                <w:szCs w:val="24"/>
              </w:rPr>
              <w:t xml:space="preserve"> тыс. рублей;</w:t>
            </w:r>
          </w:p>
          <w:p w:rsidR="00DC50A6" w:rsidRPr="00C37D76" w:rsidRDefault="00237C4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год – 5132,1</w:t>
            </w:r>
            <w:r w:rsidR="00DC50A6" w:rsidRPr="00C37D76">
              <w:rPr>
                <w:rFonts w:ascii="Times New Roman" w:hAnsi="Times New Roman" w:cs="Times New Roman"/>
                <w:sz w:val="24"/>
                <w:szCs w:val="24"/>
              </w:rPr>
              <w:t xml:space="preserve"> тыс. рублей;</w:t>
            </w:r>
          </w:p>
          <w:p w:rsidR="00DC50A6" w:rsidRPr="00C37D76" w:rsidRDefault="00237C4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w:t>
            </w:r>
            <w:r w:rsidR="00DC50A6" w:rsidRPr="00C37D76">
              <w:rPr>
                <w:rFonts w:ascii="Times New Roman" w:hAnsi="Times New Roman" w:cs="Times New Roman"/>
                <w:sz w:val="24"/>
                <w:szCs w:val="24"/>
              </w:rPr>
              <w:t xml:space="preserve"> 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B7ED8" w:rsidRPr="00C37D76">
              <w:rPr>
                <w:rFonts w:ascii="Times New Roman" w:hAnsi="Times New Roman" w:cs="Times New Roman"/>
                <w:sz w:val="24"/>
                <w:szCs w:val="24"/>
              </w:rPr>
              <w:t>– 9075</w:t>
            </w:r>
            <w:r w:rsidRPr="00C37D76">
              <w:rPr>
                <w:rFonts w:ascii="Times New Roman" w:hAnsi="Times New Roman" w:cs="Times New Roman"/>
                <w:sz w:val="24"/>
                <w:szCs w:val="24"/>
              </w:rPr>
              <w:t>,4 тыс. рублей;</w:t>
            </w:r>
          </w:p>
          <w:p w:rsidR="003C1DEF" w:rsidRPr="00C37D76" w:rsidRDefault="003C1DEF" w:rsidP="003C1DEF">
            <w:pPr>
              <w:tabs>
                <w:tab w:val="left" w:pos="5385"/>
              </w:tabs>
              <w:rPr>
                <w:rFonts w:ascii="Times New Roman" w:hAnsi="Times New Roman" w:cs="Times New Roman"/>
                <w:sz w:val="24"/>
                <w:szCs w:val="24"/>
              </w:rPr>
            </w:pPr>
            <w:r w:rsidRPr="00C37D76">
              <w:rPr>
                <w:rFonts w:ascii="Times New Roman" w:hAnsi="Times New Roman" w:cs="Times New Roman"/>
                <w:sz w:val="24"/>
                <w:szCs w:val="24"/>
              </w:rPr>
              <w:t>Объем ассигнований из областного бюджета:</w:t>
            </w:r>
          </w:p>
          <w:p w:rsidR="003C1DEF" w:rsidRPr="00C37D76" w:rsidRDefault="008B6208" w:rsidP="003C1DEF">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469,47</w:t>
            </w:r>
            <w:r w:rsidR="003C1DEF" w:rsidRPr="00C37D76">
              <w:rPr>
                <w:rFonts w:ascii="Times New Roman" w:hAnsi="Times New Roman" w:cs="Times New Roman"/>
                <w:sz w:val="24"/>
                <w:szCs w:val="24"/>
              </w:rPr>
              <w:t xml:space="preserve">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lastRenderedPageBreak/>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821B53" w:rsidRPr="00C37D76" w:rsidRDefault="00821B53" w:rsidP="00143C32">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средств местного бюджета в 20</w:t>
      </w:r>
      <w:r w:rsidR="00AF2673" w:rsidRPr="00C37D76">
        <w:rPr>
          <w:rFonts w:ascii="Times New Roman" w:eastAsia="Times New Roman" w:hAnsi="Times New Roman" w:cs="Times New Roman"/>
          <w:sz w:val="24"/>
          <w:szCs w:val="24"/>
          <w:lang w:eastAsia="ru-RU"/>
        </w:rPr>
        <w:t>15 – 2020 годах состави</w:t>
      </w:r>
      <w:r w:rsidR="008B6208">
        <w:rPr>
          <w:rFonts w:ascii="Times New Roman" w:eastAsia="Times New Roman" w:hAnsi="Times New Roman" w:cs="Times New Roman"/>
          <w:sz w:val="24"/>
          <w:szCs w:val="24"/>
          <w:lang w:eastAsia="ru-RU"/>
        </w:rPr>
        <w:t>т 37516,2</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2015 год –  6688,7 тыс. рублей;</w:t>
      </w:r>
    </w:p>
    <w:p w:rsidR="00DC50A6" w:rsidRPr="00C37D76" w:rsidRDefault="00C929C7"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2016 год –  5</w:t>
      </w:r>
      <w:r w:rsidR="00BC32DD" w:rsidRPr="00C37D76">
        <w:rPr>
          <w:rFonts w:ascii="Times New Roman" w:eastAsia="Times New Roman" w:hAnsi="Times New Roman" w:cs="Times New Roman"/>
          <w:sz w:val="24"/>
          <w:szCs w:val="24"/>
          <w:lang w:eastAsia="ru-RU"/>
        </w:rPr>
        <w:t>413,1</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8B6208"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5389,3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6C0575"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2018 год –  5132,1</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6C0575"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2019 год –  5132,1</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w:t>
      </w:r>
      <w:r w:rsidR="008B6208">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eastAsia="ru-RU"/>
        </w:rPr>
        <w:t xml:space="preserve">  2020 год  -  9075,4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firstRow="1" w:lastRow="0" w:firstColumn="1" w:lastColumn="0" w:noHBand="0" w:noVBand="1"/>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 xml:space="preserve">Адаптация объектов </w:t>
            </w:r>
            <w:r w:rsidR="002B2CBA" w:rsidRPr="00C37D76">
              <w:rPr>
                <w:rFonts w:ascii="Times New Roman" w:hAnsi="Times New Roman" w:cs="Times New Roman"/>
                <w:sz w:val="24"/>
                <w:szCs w:val="24"/>
              </w:rPr>
              <w:lastRenderedPageBreak/>
              <w:t>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архивного дела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архивного дела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Отдел культуры, кинофикации и </w:t>
            </w:r>
            <w:r w:rsidRPr="00C37D76">
              <w:rPr>
                <w:rFonts w:ascii="Times New Roman" w:eastAsia="Times New Roman" w:hAnsi="Times New Roman" w:cs="Times New Roman"/>
                <w:sz w:val="24"/>
                <w:szCs w:val="24"/>
                <w:lang w:eastAsia="ru-RU"/>
              </w:rPr>
              <w:lastRenderedPageBreak/>
              <w:t>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Число участников мероприятий для </w:t>
            </w:r>
            <w:r w:rsidRPr="00C37D76">
              <w:rPr>
                <w:rFonts w:ascii="Times New Roman" w:eastAsia="Times New Roman" w:hAnsi="Times New Roman" w:cs="Times New Roman"/>
                <w:sz w:val="24"/>
                <w:szCs w:val="24"/>
                <w:lang w:eastAsia="ru-RU"/>
              </w:rPr>
              <w:lastRenderedPageBreak/>
              <w:t>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6C1FBC"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0914E0">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                                                                        Приложение № 2 </w:t>
      </w:r>
    </w:p>
    <w:p w:rsidR="000914E0" w:rsidRPr="00C37D76" w:rsidRDefault="000914E0" w:rsidP="000914E0">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 xml:space="preserve">                                                                         к постановлению главы </w:t>
      </w:r>
    </w:p>
    <w:p w:rsidR="000914E0" w:rsidRPr="00C37D76" w:rsidRDefault="000914E0" w:rsidP="000914E0">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 xml:space="preserve">                                                                         Завитинского района</w:t>
      </w:r>
    </w:p>
    <w:p w:rsidR="000914E0" w:rsidRPr="008B6208" w:rsidRDefault="000914E0" w:rsidP="000914E0">
      <w:pPr>
        <w:tabs>
          <w:tab w:val="left" w:pos="5385"/>
        </w:tabs>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 xml:space="preserve">                                                                         от </w:t>
      </w:r>
      <w:r w:rsidR="00142763">
        <w:rPr>
          <w:rFonts w:ascii="Times New Roman" w:hAnsi="Times New Roman" w:cs="Times New Roman"/>
          <w:sz w:val="24"/>
          <w:szCs w:val="24"/>
        </w:rPr>
        <w:t>23.06.2017</w:t>
      </w:r>
      <w:r w:rsidRPr="00C37D76">
        <w:rPr>
          <w:rFonts w:ascii="Times New Roman" w:hAnsi="Times New Roman" w:cs="Times New Roman"/>
          <w:sz w:val="24"/>
          <w:szCs w:val="24"/>
        </w:rPr>
        <w:t xml:space="preserve">  №</w:t>
      </w:r>
      <w:r w:rsidR="00142763">
        <w:rPr>
          <w:rFonts w:ascii="Times New Roman" w:hAnsi="Times New Roman" w:cs="Times New Roman"/>
          <w:sz w:val="24"/>
          <w:szCs w:val="24"/>
        </w:rPr>
        <w:t>417</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firstRow="1" w:lastRow="0" w:firstColumn="1" w:lastColumn="0" w:noHBand="0" w:noVBand="1"/>
      </w:tblPr>
      <w:tblGrid>
        <w:gridCol w:w="534"/>
        <w:gridCol w:w="2087"/>
        <w:gridCol w:w="1882"/>
        <w:gridCol w:w="615"/>
        <w:gridCol w:w="742"/>
        <w:gridCol w:w="1137"/>
        <w:gridCol w:w="676"/>
        <w:gridCol w:w="1071"/>
        <w:gridCol w:w="1032"/>
        <w:gridCol w:w="1134"/>
        <w:gridCol w:w="992"/>
        <w:gridCol w:w="993"/>
        <w:gridCol w:w="992"/>
        <w:gridCol w:w="992"/>
      </w:tblGrid>
      <w:tr w:rsidR="000914E0" w:rsidRPr="00C37D76" w:rsidTr="008B5DD6">
        <w:tc>
          <w:tcPr>
            <w:tcW w:w="534" w:type="dxa"/>
            <w:vMerge w:val="restart"/>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Статус</w:t>
            </w:r>
          </w:p>
        </w:tc>
        <w:tc>
          <w:tcPr>
            <w:tcW w:w="2087" w:type="dxa"/>
            <w:vMerge w:val="restart"/>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 подпрограммы,</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основного</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мероприятия,</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мероприятия</w:t>
            </w:r>
          </w:p>
        </w:tc>
        <w:tc>
          <w:tcPr>
            <w:tcW w:w="1882" w:type="dxa"/>
            <w:vMerge w:val="restart"/>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Координатор</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муниципальной программы,</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координатор</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подпрограммы,</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участники</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муниципальной</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программы</w:t>
            </w:r>
          </w:p>
        </w:tc>
        <w:tc>
          <w:tcPr>
            <w:tcW w:w="3170" w:type="dxa"/>
            <w:gridSpan w:val="4"/>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Код бюджетной</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классификации</w:t>
            </w:r>
          </w:p>
        </w:tc>
        <w:tc>
          <w:tcPr>
            <w:tcW w:w="7206" w:type="dxa"/>
            <w:gridSpan w:val="7"/>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Расходы (тыс. руб.)</w:t>
            </w:r>
          </w:p>
        </w:tc>
      </w:tr>
      <w:tr w:rsidR="000914E0" w:rsidRPr="00C37D76" w:rsidTr="008B5DD6">
        <w:tc>
          <w:tcPr>
            <w:tcW w:w="534" w:type="dxa"/>
            <w:vMerge/>
          </w:tcPr>
          <w:p w:rsidR="000914E0" w:rsidRPr="00C37D76" w:rsidRDefault="000914E0" w:rsidP="00475F52">
            <w:pPr>
              <w:jc w:val="center"/>
              <w:rPr>
                <w:rFonts w:ascii="Times New Roman" w:hAnsi="Times New Roman" w:cs="Times New Roman"/>
                <w:sz w:val="24"/>
                <w:szCs w:val="24"/>
              </w:rPr>
            </w:pPr>
          </w:p>
        </w:tc>
        <w:tc>
          <w:tcPr>
            <w:tcW w:w="2087" w:type="dxa"/>
            <w:vMerge/>
          </w:tcPr>
          <w:p w:rsidR="000914E0" w:rsidRPr="00C37D76" w:rsidRDefault="000914E0" w:rsidP="00475F52">
            <w:pPr>
              <w:jc w:val="center"/>
              <w:rPr>
                <w:rFonts w:ascii="Times New Roman" w:hAnsi="Times New Roman" w:cs="Times New Roman"/>
                <w:sz w:val="24"/>
                <w:szCs w:val="24"/>
              </w:rPr>
            </w:pPr>
          </w:p>
        </w:tc>
        <w:tc>
          <w:tcPr>
            <w:tcW w:w="1882" w:type="dxa"/>
            <w:vMerge/>
          </w:tcPr>
          <w:p w:rsidR="000914E0" w:rsidRPr="00C37D76" w:rsidRDefault="000914E0" w:rsidP="00475F52">
            <w:pPr>
              <w:jc w:val="center"/>
              <w:rPr>
                <w:rFonts w:ascii="Times New Roman" w:hAnsi="Times New Roman" w:cs="Times New Roman"/>
                <w:sz w:val="24"/>
                <w:szCs w:val="24"/>
              </w:rPr>
            </w:pPr>
          </w:p>
        </w:tc>
        <w:tc>
          <w:tcPr>
            <w:tcW w:w="615"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ГРБС</w:t>
            </w:r>
          </w:p>
        </w:tc>
        <w:tc>
          <w:tcPr>
            <w:tcW w:w="74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РзПР</w:t>
            </w:r>
          </w:p>
        </w:tc>
        <w:tc>
          <w:tcPr>
            <w:tcW w:w="1137"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ЦСР</w:t>
            </w:r>
          </w:p>
        </w:tc>
        <w:tc>
          <w:tcPr>
            <w:tcW w:w="676"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ВР</w:t>
            </w:r>
          </w:p>
        </w:tc>
        <w:tc>
          <w:tcPr>
            <w:tcW w:w="1071"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всего</w:t>
            </w:r>
          </w:p>
        </w:tc>
        <w:tc>
          <w:tcPr>
            <w:tcW w:w="103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2015</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1134"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2016</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99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2017</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993"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2018</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99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2019</w:t>
            </w:r>
            <w:r w:rsidR="005D3682"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99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2020год</w:t>
            </w:r>
          </w:p>
        </w:tc>
      </w:tr>
      <w:tr w:rsidR="000914E0" w:rsidRPr="00C37D76" w:rsidTr="008B5DD6">
        <w:tc>
          <w:tcPr>
            <w:tcW w:w="534"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087"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188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615"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74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1137"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676"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1071"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103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10</w:t>
            </w:r>
          </w:p>
        </w:tc>
        <w:tc>
          <w:tcPr>
            <w:tcW w:w="1134"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11</w:t>
            </w:r>
          </w:p>
        </w:tc>
        <w:tc>
          <w:tcPr>
            <w:tcW w:w="99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12</w:t>
            </w:r>
          </w:p>
        </w:tc>
        <w:tc>
          <w:tcPr>
            <w:tcW w:w="993"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13</w:t>
            </w:r>
          </w:p>
        </w:tc>
        <w:tc>
          <w:tcPr>
            <w:tcW w:w="99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14</w:t>
            </w:r>
          </w:p>
        </w:tc>
        <w:tc>
          <w:tcPr>
            <w:tcW w:w="99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15</w:t>
            </w:r>
          </w:p>
        </w:tc>
      </w:tr>
      <w:tr w:rsidR="00084F4D" w:rsidRPr="00C37D76" w:rsidTr="008B5DD6">
        <w:tc>
          <w:tcPr>
            <w:tcW w:w="534" w:type="dxa"/>
            <w:vMerge w:val="restart"/>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мп</w:t>
            </w:r>
          </w:p>
        </w:tc>
        <w:tc>
          <w:tcPr>
            <w:tcW w:w="2087" w:type="dxa"/>
            <w:vMerge w:val="restart"/>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2015-2020годы»</w:t>
            </w:r>
          </w:p>
        </w:tc>
        <w:tc>
          <w:tcPr>
            <w:tcW w:w="1882" w:type="dxa"/>
          </w:tcPr>
          <w:p w:rsidR="00084F4D" w:rsidRPr="00C37D76" w:rsidRDefault="00084F4D" w:rsidP="005D3682">
            <w:pPr>
              <w:jc w:val="center"/>
              <w:rPr>
                <w:rFonts w:ascii="Times New Roman" w:hAnsi="Times New Roman" w:cs="Times New Roman"/>
                <w:sz w:val="24"/>
                <w:szCs w:val="24"/>
              </w:rPr>
            </w:pPr>
            <w:r w:rsidRPr="00C37D76">
              <w:rPr>
                <w:rFonts w:ascii="Times New Roman" w:hAnsi="Times New Roman" w:cs="Times New Roman"/>
                <w:sz w:val="24"/>
                <w:szCs w:val="24"/>
              </w:rPr>
              <w:t>ВСЕГО, в том числе:</w:t>
            </w:r>
          </w:p>
        </w:tc>
        <w:tc>
          <w:tcPr>
            <w:tcW w:w="615" w:type="dxa"/>
          </w:tcPr>
          <w:p w:rsidR="00084F4D" w:rsidRPr="00C37D76" w:rsidRDefault="00084F4D" w:rsidP="00475F52">
            <w:pPr>
              <w:jc w:val="center"/>
              <w:rPr>
                <w:rFonts w:ascii="Times New Roman" w:hAnsi="Times New Roman" w:cs="Times New Roman"/>
                <w:sz w:val="24"/>
                <w:szCs w:val="24"/>
              </w:rPr>
            </w:pPr>
          </w:p>
        </w:tc>
        <w:tc>
          <w:tcPr>
            <w:tcW w:w="742" w:type="dxa"/>
          </w:tcPr>
          <w:p w:rsidR="00084F4D" w:rsidRPr="00C37D76" w:rsidRDefault="00084F4D" w:rsidP="00475F52">
            <w:pPr>
              <w:jc w:val="center"/>
              <w:rPr>
                <w:rFonts w:ascii="Times New Roman" w:hAnsi="Times New Roman" w:cs="Times New Roman"/>
                <w:sz w:val="24"/>
                <w:szCs w:val="24"/>
              </w:rPr>
            </w:pPr>
          </w:p>
        </w:tc>
        <w:tc>
          <w:tcPr>
            <w:tcW w:w="1137" w:type="dxa"/>
          </w:tcPr>
          <w:p w:rsidR="00084F4D" w:rsidRPr="00C37D76" w:rsidRDefault="00084F4D" w:rsidP="00475F52">
            <w:pPr>
              <w:jc w:val="center"/>
              <w:rPr>
                <w:rFonts w:ascii="Times New Roman" w:hAnsi="Times New Roman" w:cs="Times New Roman"/>
                <w:sz w:val="24"/>
                <w:szCs w:val="24"/>
              </w:rPr>
            </w:pPr>
          </w:p>
        </w:tc>
        <w:tc>
          <w:tcPr>
            <w:tcW w:w="676" w:type="dxa"/>
          </w:tcPr>
          <w:p w:rsidR="00084F4D" w:rsidRPr="00C37D76" w:rsidRDefault="00084F4D" w:rsidP="00475F52">
            <w:pPr>
              <w:jc w:val="center"/>
              <w:rPr>
                <w:rFonts w:ascii="Times New Roman" w:hAnsi="Times New Roman" w:cs="Times New Roman"/>
                <w:sz w:val="24"/>
                <w:szCs w:val="24"/>
              </w:rPr>
            </w:pPr>
          </w:p>
        </w:tc>
        <w:tc>
          <w:tcPr>
            <w:tcW w:w="1071" w:type="dxa"/>
          </w:tcPr>
          <w:p w:rsidR="00084F4D" w:rsidRPr="00C37D76" w:rsidRDefault="00084F4D">
            <w:pPr>
              <w:jc w:val="center"/>
              <w:rPr>
                <w:sz w:val="24"/>
                <w:szCs w:val="24"/>
              </w:rPr>
            </w:pPr>
            <w:r w:rsidRPr="00C37D76">
              <w:t>75461,90</w:t>
            </w:r>
          </w:p>
        </w:tc>
        <w:tc>
          <w:tcPr>
            <w:tcW w:w="1032" w:type="dxa"/>
          </w:tcPr>
          <w:p w:rsidR="00084F4D" w:rsidRPr="00C37D76" w:rsidRDefault="00084F4D">
            <w:pPr>
              <w:jc w:val="center"/>
              <w:rPr>
                <w:sz w:val="24"/>
                <w:szCs w:val="24"/>
              </w:rPr>
            </w:pPr>
            <w:r w:rsidRPr="00C37D76">
              <w:t>12540,40</w:t>
            </w:r>
          </w:p>
        </w:tc>
        <w:tc>
          <w:tcPr>
            <w:tcW w:w="1134" w:type="dxa"/>
          </w:tcPr>
          <w:p w:rsidR="00084F4D" w:rsidRPr="00C37D76" w:rsidRDefault="00084F4D">
            <w:pPr>
              <w:jc w:val="center"/>
              <w:rPr>
                <w:sz w:val="24"/>
                <w:szCs w:val="24"/>
              </w:rPr>
            </w:pPr>
            <w:r w:rsidRPr="00C37D76">
              <w:t>11303,50</w:t>
            </w:r>
          </w:p>
        </w:tc>
        <w:tc>
          <w:tcPr>
            <w:tcW w:w="992" w:type="dxa"/>
          </w:tcPr>
          <w:p w:rsidR="00084F4D" w:rsidRPr="00C37D76" w:rsidRDefault="00084F4D">
            <w:pPr>
              <w:jc w:val="center"/>
              <w:rPr>
                <w:sz w:val="24"/>
                <w:szCs w:val="24"/>
              </w:rPr>
            </w:pPr>
            <w:r w:rsidRPr="00C37D76">
              <w:t>11713,90</w:t>
            </w:r>
          </w:p>
        </w:tc>
        <w:tc>
          <w:tcPr>
            <w:tcW w:w="993" w:type="dxa"/>
          </w:tcPr>
          <w:p w:rsidR="00084F4D" w:rsidRPr="00C37D76" w:rsidRDefault="00084F4D">
            <w:pPr>
              <w:jc w:val="center"/>
              <w:rPr>
                <w:sz w:val="24"/>
                <w:szCs w:val="24"/>
              </w:rPr>
            </w:pPr>
            <w:r w:rsidRPr="00C37D76">
              <w:t>11436,70</w:t>
            </w:r>
          </w:p>
        </w:tc>
        <w:tc>
          <w:tcPr>
            <w:tcW w:w="992" w:type="dxa"/>
          </w:tcPr>
          <w:p w:rsidR="00084F4D" w:rsidRPr="00C37D76" w:rsidRDefault="00084F4D">
            <w:pPr>
              <w:jc w:val="center"/>
              <w:rPr>
                <w:sz w:val="24"/>
                <w:szCs w:val="24"/>
              </w:rPr>
            </w:pPr>
            <w:r w:rsidRPr="00C37D76">
              <w:t>11436,70</w:t>
            </w:r>
          </w:p>
        </w:tc>
        <w:tc>
          <w:tcPr>
            <w:tcW w:w="992" w:type="dxa"/>
          </w:tcPr>
          <w:p w:rsidR="00084F4D" w:rsidRPr="00C37D76" w:rsidRDefault="00084F4D">
            <w:pPr>
              <w:jc w:val="center"/>
              <w:rPr>
                <w:sz w:val="24"/>
                <w:szCs w:val="24"/>
              </w:rPr>
            </w:pPr>
            <w:r w:rsidRPr="00C37D76">
              <w:t>17030,70</w:t>
            </w:r>
          </w:p>
        </w:tc>
      </w:tr>
      <w:tr w:rsidR="00084F4D" w:rsidRPr="00C37D76" w:rsidTr="008B5DD6">
        <w:tc>
          <w:tcPr>
            <w:tcW w:w="534" w:type="dxa"/>
            <w:vMerge/>
          </w:tcPr>
          <w:p w:rsidR="00084F4D" w:rsidRPr="00C37D76" w:rsidRDefault="00084F4D" w:rsidP="00475F52">
            <w:pPr>
              <w:jc w:val="center"/>
              <w:rPr>
                <w:rFonts w:ascii="Times New Roman" w:hAnsi="Times New Roman" w:cs="Times New Roman"/>
                <w:sz w:val="24"/>
                <w:szCs w:val="24"/>
              </w:rPr>
            </w:pPr>
          </w:p>
        </w:tc>
        <w:tc>
          <w:tcPr>
            <w:tcW w:w="2087" w:type="dxa"/>
            <w:vMerge/>
          </w:tcPr>
          <w:p w:rsidR="00084F4D" w:rsidRPr="00C37D76" w:rsidRDefault="00084F4D" w:rsidP="00475F52">
            <w:pPr>
              <w:jc w:val="center"/>
              <w:rPr>
                <w:rFonts w:ascii="Times New Roman" w:hAnsi="Times New Roman" w:cs="Times New Roman"/>
                <w:sz w:val="24"/>
                <w:szCs w:val="24"/>
              </w:rPr>
            </w:pPr>
          </w:p>
        </w:tc>
        <w:tc>
          <w:tcPr>
            <w:tcW w:w="1882"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52.0.00.00000</w:t>
            </w:r>
          </w:p>
        </w:tc>
        <w:tc>
          <w:tcPr>
            <w:tcW w:w="676"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200,600</w:t>
            </w:r>
          </w:p>
        </w:tc>
        <w:tc>
          <w:tcPr>
            <w:tcW w:w="1071" w:type="dxa"/>
          </w:tcPr>
          <w:p w:rsidR="00084F4D" w:rsidRPr="00C37D76" w:rsidRDefault="00084F4D">
            <w:pPr>
              <w:jc w:val="center"/>
              <w:rPr>
                <w:sz w:val="24"/>
                <w:szCs w:val="24"/>
              </w:rPr>
            </w:pPr>
            <w:r w:rsidRPr="00C37D76">
              <w:t>75461,90</w:t>
            </w:r>
          </w:p>
        </w:tc>
        <w:tc>
          <w:tcPr>
            <w:tcW w:w="1032" w:type="dxa"/>
          </w:tcPr>
          <w:p w:rsidR="00084F4D" w:rsidRPr="00C37D76" w:rsidRDefault="00084F4D">
            <w:pPr>
              <w:jc w:val="center"/>
              <w:rPr>
                <w:sz w:val="24"/>
                <w:szCs w:val="24"/>
              </w:rPr>
            </w:pPr>
            <w:r w:rsidRPr="00C37D76">
              <w:t>12540,40</w:t>
            </w:r>
          </w:p>
        </w:tc>
        <w:tc>
          <w:tcPr>
            <w:tcW w:w="1134" w:type="dxa"/>
          </w:tcPr>
          <w:p w:rsidR="00084F4D" w:rsidRPr="00C37D76" w:rsidRDefault="00084F4D">
            <w:pPr>
              <w:jc w:val="center"/>
              <w:rPr>
                <w:sz w:val="24"/>
                <w:szCs w:val="24"/>
              </w:rPr>
            </w:pPr>
            <w:r w:rsidRPr="00C37D76">
              <w:t>11303,50</w:t>
            </w:r>
          </w:p>
        </w:tc>
        <w:tc>
          <w:tcPr>
            <w:tcW w:w="992" w:type="dxa"/>
          </w:tcPr>
          <w:p w:rsidR="00084F4D" w:rsidRPr="00C37D76" w:rsidRDefault="00084F4D">
            <w:pPr>
              <w:jc w:val="center"/>
              <w:rPr>
                <w:sz w:val="24"/>
                <w:szCs w:val="24"/>
              </w:rPr>
            </w:pPr>
            <w:r w:rsidRPr="00C37D76">
              <w:t>11713,90</w:t>
            </w:r>
          </w:p>
        </w:tc>
        <w:tc>
          <w:tcPr>
            <w:tcW w:w="993" w:type="dxa"/>
          </w:tcPr>
          <w:p w:rsidR="00084F4D" w:rsidRPr="00C37D76" w:rsidRDefault="00084F4D">
            <w:pPr>
              <w:jc w:val="center"/>
              <w:rPr>
                <w:sz w:val="24"/>
                <w:szCs w:val="24"/>
              </w:rPr>
            </w:pPr>
            <w:r w:rsidRPr="00C37D76">
              <w:t>11436,70</w:t>
            </w:r>
          </w:p>
        </w:tc>
        <w:tc>
          <w:tcPr>
            <w:tcW w:w="992" w:type="dxa"/>
          </w:tcPr>
          <w:p w:rsidR="00084F4D" w:rsidRPr="00C37D76" w:rsidRDefault="00084F4D">
            <w:pPr>
              <w:jc w:val="center"/>
              <w:rPr>
                <w:sz w:val="24"/>
                <w:szCs w:val="24"/>
              </w:rPr>
            </w:pPr>
            <w:r w:rsidRPr="00C37D76">
              <w:t>11436,70</w:t>
            </w:r>
          </w:p>
        </w:tc>
        <w:tc>
          <w:tcPr>
            <w:tcW w:w="992" w:type="dxa"/>
          </w:tcPr>
          <w:p w:rsidR="00084F4D" w:rsidRPr="00C37D76" w:rsidRDefault="00084F4D">
            <w:pPr>
              <w:jc w:val="center"/>
              <w:rPr>
                <w:sz w:val="24"/>
                <w:szCs w:val="24"/>
              </w:rPr>
            </w:pPr>
            <w:r w:rsidRPr="00C37D76">
              <w:t>17030,70</w:t>
            </w:r>
          </w:p>
        </w:tc>
      </w:tr>
      <w:tr w:rsidR="00084F4D" w:rsidRPr="00C37D76" w:rsidTr="008B5DD6">
        <w:tc>
          <w:tcPr>
            <w:tcW w:w="534"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087" w:type="dxa"/>
          </w:tcPr>
          <w:p w:rsidR="00084F4D" w:rsidRPr="00C37D76" w:rsidRDefault="00084F4D" w:rsidP="005D3682">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1 Народное творчество и досуговая деятельность</w:t>
            </w:r>
          </w:p>
        </w:tc>
        <w:tc>
          <w:tcPr>
            <w:tcW w:w="1882" w:type="dxa"/>
          </w:tcPr>
          <w:p w:rsidR="00084F4D" w:rsidRPr="00C37D76" w:rsidRDefault="00084F4D" w:rsidP="005D3682">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52.1.00.00000</w:t>
            </w:r>
          </w:p>
        </w:tc>
        <w:tc>
          <w:tcPr>
            <w:tcW w:w="676" w:type="dxa"/>
          </w:tcPr>
          <w:p w:rsidR="00084F4D" w:rsidRPr="00C37D76" w:rsidRDefault="00084F4D" w:rsidP="00475F52">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084F4D" w:rsidRPr="00C37D76" w:rsidRDefault="00084F4D">
            <w:pPr>
              <w:jc w:val="center"/>
              <w:rPr>
                <w:sz w:val="24"/>
                <w:szCs w:val="24"/>
              </w:rPr>
            </w:pPr>
            <w:r w:rsidRPr="00C37D76">
              <w:t>15501,30</w:t>
            </w:r>
          </w:p>
        </w:tc>
        <w:tc>
          <w:tcPr>
            <w:tcW w:w="1032" w:type="dxa"/>
          </w:tcPr>
          <w:p w:rsidR="00084F4D" w:rsidRPr="00C37D76" w:rsidRDefault="00084F4D">
            <w:pPr>
              <w:jc w:val="center"/>
              <w:rPr>
                <w:sz w:val="24"/>
                <w:szCs w:val="24"/>
              </w:rPr>
            </w:pPr>
            <w:r w:rsidRPr="00C37D76">
              <w:t>2804,80</w:t>
            </w:r>
          </w:p>
        </w:tc>
        <w:tc>
          <w:tcPr>
            <w:tcW w:w="1134" w:type="dxa"/>
          </w:tcPr>
          <w:p w:rsidR="00084F4D" w:rsidRPr="00C37D76" w:rsidRDefault="00084F4D">
            <w:pPr>
              <w:jc w:val="center"/>
              <w:rPr>
                <w:sz w:val="24"/>
                <w:szCs w:val="24"/>
              </w:rPr>
            </w:pPr>
            <w:r w:rsidRPr="00C37D76">
              <w:t>2567,40</w:t>
            </w:r>
          </w:p>
        </w:tc>
        <w:tc>
          <w:tcPr>
            <w:tcW w:w="992" w:type="dxa"/>
          </w:tcPr>
          <w:p w:rsidR="00084F4D" w:rsidRPr="00C37D76" w:rsidRDefault="00084F4D">
            <w:pPr>
              <w:jc w:val="center"/>
              <w:rPr>
                <w:sz w:val="24"/>
                <w:szCs w:val="24"/>
              </w:rPr>
            </w:pPr>
            <w:r w:rsidRPr="00C37D76">
              <w:t>2152,30</w:t>
            </w:r>
          </w:p>
        </w:tc>
        <w:tc>
          <w:tcPr>
            <w:tcW w:w="993" w:type="dxa"/>
          </w:tcPr>
          <w:p w:rsidR="00084F4D" w:rsidRPr="00C37D76" w:rsidRDefault="00084F4D">
            <w:pPr>
              <w:jc w:val="center"/>
              <w:rPr>
                <w:sz w:val="24"/>
                <w:szCs w:val="24"/>
              </w:rPr>
            </w:pPr>
            <w:r w:rsidRPr="00C37D76">
              <w:t>2147,20</w:t>
            </w:r>
          </w:p>
        </w:tc>
        <w:tc>
          <w:tcPr>
            <w:tcW w:w="992" w:type="dxa"/>
          </w:tcPr>
          <w:p w:rsidR="00084F4D" w:rsidRPr="00C37D76" w:rsidRDefault="00084F4D">
            <w:pPr>
              <w:jc w:val="right"/>
              <w:rPr>
                <w:sz w:val="24"/>
                <w:szCs w:val="24"/>
              </w:rPr>
            </w:pPr>
            <w:r w:rsidRPr="00C37D76">
              <w:t>2147,20</w:t>
            </w:r>
          </w:p>
        </w:tc>
        <w:tc>
          <w:tcPr>
            <w:tcW w:w="992" w:type="dxa"/>
          </w:tcPr>
          <w:p w:rsidR="00084F4D" w:rsidRPr="00C37D76" w:rsidRDefault="00084F4D">
            <w:pPr>
              <w:jc w:val="center"/>
              <w:rPr>
                <w:sz w:val="24"/>
                <w:szCs w:val="24"/>
              </w:rPr>
            </w:pPr>
            <w:r w:rsidRPr="00C37D76">
              <w:t>3682,40</w:t>
            </w:r>
          </w:p>
        </w:tc>
      </w:tr>
      <w:tr w:rsidR="00CD5B22" w:rsidRPr="00C37D76" w:rsidTr="008B5DD6">
        <w:tc>
          <w:tcPr>
            <w:tcW w:w="534"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ос</w:t>
            </w:r>
          </w:p>
        </w:tc>
        <w:tc>
          <w:tcPr>
            <w:tcW w:w="2087" w:type="dxa"/>
          </w:tcPr>
          <w:p w:rsidR="00CD5B22" w:rsidRPr="00C37D76" w:rsidRDefault="00CD5B22" w:rsidP="00561A12">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 деятельности (оказание услуг) МАУК «РЦД «Мир»</w:t>
            </w:r>
          </w:p>
        </w:tc>
        <w:tc>
          <w:tcPr>
            <w:tcW w:w="1882" w:type="dxa"/>
          </w:tcPr>
          <w:p w:rsidR="00CD5B22" w:rsidRPr="00C37D76" w:rsidRDefault="00CD5B22" w:rsidP="00561A12">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52.1.01.00030</w:t>
            </w:r>
          </w:p>
        </w:tc>
        <w:tc>
          <w:tcPr>
            <w:tcW w:w="676"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CD5B22" w:rsidRPr="00C37D76" w:rsidRDefault="00CD5B22">
            <w:pPr>
              <w:jc w:val="center"/>
              <w:rPr>
                <w:sz w:val="24"/>
                <w:szCs w:val="24"/>
              </w:rPr>
            </w:pPr>
            <w:r w:rsidRPr="00C37D76">
              <w:t>15096,20</w:t>
            </w:r>
          </w:p>
        </w:tc>
        <w:tc>
          <w:tcPr>
            <w:tcW w:w="1032" w:type="dxa"/>
          </w:tcPr>
          <w:p w:rsidR="00CD5B22" w:rsidRPr="00C37D76" w:rsidRDefault="00CD5B22">
            <w:pPr>
              <w:jc w:val="center"/>
              <w:rPr>
                <w:sz w:val="24"/>
                <w:szCs w:val="24"/>
              </w:rPr>
            </w:pPr>
            <w:r w:rsidRPr="00C37D76">
              <w:t>2604,80</w:t>
            </w:r>
          </w:p>
        </w:tc>
        <w:tc>
          <w:tcPr>
            <w:tcW w:w="1134" w:type="dxa"/>
          </w:tcPr>
          <w:p w:rsidR="00CD5B22" w:rsidRPr="00C37D76" w:rsidRDefault="00CD5B22">
            <w:pPr>
              <w:jc w:val="center"/>
              <w:rPr>
                <w:sz w:val="24"/>
                <w:szCs w:val="24"/>
              </w:rPr>
            </w:pPr>
            <w:r w:rsidRPr="00C37D76">
              <w:t>2567,40</w:t>
            </w:r>
          </w:p>
        </w:tc>
        <w:tc>
          <w:tcPr>
            <w:tcW w:w="992" w:type="dxa"/>
          </w:tcPr>
          <w:p w:rsidR="00CD5B22" w:rsidRPr="00C37D76" w:rsidRDefault="00CD5B22">
            <w:pPr>
              <w:jc w:val="center"/>
              <w:rPr>
                <w:sz w:val="24"/>
                <w:szCs w:val="24"/>
              </w:rPr>
            </w:pPr>
            <w:r w:rsidRPr="00C37D76">
              <w:t>2147,20</w:t>
            </w:r>
          </w:p>
        </w:tc>
        <w:tc>
          <w:tcPr>
            <w:tcW w:w="993" w:type="dxa"/>
          </w:tcPr>
          <w:p w:rsidR="00CD5B22" w:rsidRPr="00C37D76" w:rsidRDefault="00CD5B22">
            <w:pPr>
              <w:jc w:val="center"/>
              <w:rPr>
                <w:sz w:val="24"/>
                <w:szCs w:val="24"/>
              </w:rPr>
            </w:pPr>
            <w:r w:rsidRPr="00C37D76">
              <w:t>2147,20</w:t>
            </w:r>
          </w:p>
        </w:tc>
        <w:tc>
          <w:tcPr>
            <w:tcW w:w="992" w:type="dxa"/>
          </w:tcPr>
          <w:p w:rsidR="00CD5B22" w:rsidRPr="00C37D76" w:rsidRDefault="00CD5B22">
            <w:pPr>
              <w:jc w:val="center"/>
              <w:rPr>
                <w:sz w:val="24"/>
                <w:szCs w:val="24"/>
              </w:rPr>
            </w:pPr>
            <w:r w:rsidRPr="00C37D76">
              <w:t>2147,20</w:t>
            </w:r>
          </w:p>
        </w:tc>
        <w:tc>
          <w:tcPr>
            <w:tcW w:w="992" w:type="dxa"/>
          </w:tcPr>
          <w:p w:rsidR="00CD5B22" w:rsidRPr="00C37D76" w:rsidRDefault="00CD5B22">
            <w:pPr>
              <w:jc w:val="center"/>
              <w:rPr>
                <w:sz w:val="24"/>
                <w:szCs w:val="24"/>
              </w:rPr>
            </w:pPr>
            <w:r w:rsidRPr="00C37D76">
              <w:t>3482,40</w:t>
            </w:r>
          </w:p>
        </w:tc>
      </w:tr>
      <w:tr w:rsidR="00CD5B22" w:rsidRPr="00C37D76" w:rsidTr="008B5DD6">
        <w:tc>
          <w:tcPr>
            <w:tcW w:w="534" w:type="dxa"/>
          </w:tcPr>
          <w:p w:rsidR="00CD5B22" w:rsidRPr="00C37D76" w:rsidRDefault="00CD5B22" w:rsidP="00475F52">
            <w:pPr>
              <w:jc w:val="center"/>
              <w:rPr>
                <w:rFonts w:ascii="Times New Roman" w:hAnsi="Times New Roman" w:cs="Times New Roman"/>
                <w:sz w:val="24"/>
                <w:szCs w:val="24"/>
              </w:rPr>
            </w:pPr>
          </w:p>
        </w:tc>
        <w:tc>
          <w:tcPr>
            <w:tcW w:w="2087" w:type="dxa"/>
          </w:tcPr>
          <w:p w:rsidR="00CD5B22" w:rsidRPr="00C37D76" w:rsidRDefault="00CD5B22" w:rsidP="00561A12">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 Организация и проведение культурно-досуговых мероприятий</w:t>
            </w:r>
          </w:p>
        </w:tc>
        <w:tc>
          <w:tcPr>
            <w:tcW w:w="1882" w:type="dxa"/>
          </w:tcPr>
          <w:p w:rsidR="00CD5B22" w:rsidRPr="00C37D76" w:rsidRDefault="00CD5B22" w:rsidP="00475F52">
            <w:pPr>
              <w:jc w:val="center"/>
              <w:rPr>
                <w:rFonts w:ascii="Times New Roman" w:hAnsi="Times New Roman" w:cs="Times New Roman"/>
                <w:sz w:val="24"/>
                <w:szCs w:val="24"/>
              </w:rPr>
            </w:pPr>
          </w:p>
        </w:tc>
        <w:tc>
          <w:tcPr>
            <w:tcW w:w="615" w:type="dxa"/>
          </w:tcPr>
          <w:p w:rsidR="00CD5B22" w:rsidRPr="00C37D76" w:rsidRDefault="00CD5B22" w:rsidP="00475F52">
            <w:pPr>
              <w:jc w:val="center"/>
              <w:rPr>
                <w:rFonts w:ascii="Times New Roman" w:hAnsi="Times New Roman" w:cs="Times New Roman"/>
                <w:sz w:val="24"/>
                <w:szCs w:val="24"/>
              </w:rPr>
            </w:pPr>
          </w:p>
        </w:tc>
        <w:tc>
          <w:tcPr>
            <w:tcW w:w="742" w:type="dxa"/>
          </w:tcPr>
          <w:p w:rsidR="00CD5B22" w:rsidRPr="00C37D76" w:rsidRDefault="00CD5B22" w:rsidP="00475F52">
            <w:pPr>
              <w:jc w:val="center"/>
              <w:rPr>
                <w:rFonts w:ascii="Times New Roman" w:hAnsi="Times New Roman" w:cs="Times New Roman"/>
                <w:sz w:val="24"/>
                <w:szCs w:val="24"/>
              </w:rPr>
            </w:pPr>
          </w:p>
        </w:tc>
        <w:tc>
          <w:tcPr>
            <w:tcW w:w="1137" w:type="dxa"/>
          </w:tcPr>
          <w:p w:rsidR="00CD5B22" w:rsidRPr="00C37D76" w:rsidRDefault="00CD5B22" w:rsidP="00475F52">
            <w:pPr>
              <w:jc w:val="center"/>
              <w:rPr>
                <w:rFonts w:ascii="Times New Roman" w:hAnsi="Times New Roman" w:cs="Times New Roman"/>
                <w:sz w:val="24"/>
                <w:szCs w:val="24"/>
              </w:rPr>
            </w:pPr>
          </w:p>
        </w:tc>
        <w:tc>
          <w:tcPr>
            <w:tcW w:w="676" w:type="dxa"/>
          </w:tcPr>
          <w:p w:rsidR="00CD5B22" w:rsidRPr="00C37D76" w:rsidRDefault="00CD5B22" w:rsidP="00475F52">
            <w:pPr>
              <w:jc w:val="center"/>
              <w:rPr>
                <w:rFonts w:ascii="Times New Roman" w:hAnsi="Times New Roman" w:cs="Times New Roman"/>
                <w:sz w:val="24"/>
                <w:szCs w:val="24"/>
              </w:rPr>
            </w:pPr>
          </w:p>
        </w:tc>
        <w:tc>
          <w:tcPr>
            <w:tcW w:w="1071" w:type="dxa"/>
          </w:tcPr>
          <w:p w:rsidR="00CD5B22" w:rsidRPr="00C37D76" w:rsidRDefault="00CD5B22">
            <w:pPr>
              <w:jc w:val="center"/>
              <w:rPr>
                <w:sz w:val="24"/>
                <w:szCs w:val="24"/>
              </w:rPr>
            </w:pPr>
            <w:r w:rsidRPr="00C37D76">
              <w:t>400,00</w:t>
            </w:r>
          </w:p>
        </w:tc>
        <w:tc>
          <w:tcPr>
            <w:tcW w:w="1032" w:type="dxa"/>
          </w:tcPr>
          <w:p w:rsidR="00CD5B22" w:rsidRPr="00C37D76" w:rsidRDefault="00CD5B22">
            <w:pPr>
              <w:jc w:val="center"/>
              <w:rPr>
                <w:sz w:val="24"/>
                <w:szCs w:val="24"/>
              </w:rPr>
            </w:pPr>
            <w:r w:rsidRPr="00C37D76">
              <w:t>200,00</w:t>
            </w:r>
          </w:p>
        </w:tc>
        <w:tc>
          <w:tcPr>
            <w:tcW w:w="1134" w:type="dxa"/>
          </w:tcPr>
          <w:p w:rsidR="00CD5B22" w:rsidRPr="00C37D76" w:rsidRDefault="00CD5B22">
            <w:pPr>
              <w:jc w:val="center"/>
              <w:rPr>
                <w:sz w:val="24"/>
                <w:szCs w:val="24"/>
              </w:rPr>
            </w:pPr>
            <w:r w:rsidRPr="00C37D76">
              <w:t>0,00</w:t>
            </w:r>
          </w:p>
        </w:tc>
        <w:tc>
          <w:tcPr>
            <w:tcW w:w="992" w:type="dxa"/>
          </w:tcPr>
          <w:p w:rsidR="00CD5B22" w:rsidRPr="00C37D76" w:rsidRDefault="00CD5B22">
            <w:pPr>
              <w:jc w:val="center"/>
              <w:rPr>
                <w:sz w:val="24"/>
                <w:szCs w:val="24"/>
              </w:rPr>
            </w:pPr>
            <w:r w:rsidRPr="00C37D76">
              <w:t>0,00</w:t>
            </w:r>
          </w:p>
        </w:tc>
        <w:tc>
          <w:tcPr>
            <w:tcW w:w="993" w:type="dxa"/>
          </w:tcPr>
          <w:p w:rsidR="00CD5B22" w:rsidRPr="00C37D76" w:rsidRDefault="00CD5B22">
            <w:pPr>
              <w:jc w:val="center"/>
              <w:rPr>
                <w:sz w:val="24"/>
                <w:szCs w:val="24"/>
              </w:rPr>
            </w:pPr>
            <w:r w:rsidRPr="00C37D76">
              <w:t>0,00</w:t>
            </w:r>
          </w:p>
        </w:tc>
        <w:tc>
          <w:tcPr>
            <w:tcW w:w="992" w:type="dxa"/>
          </w:tcPr>
          <w:p w:rsidR="00CD5B22" w:rsidRPr="00C37D76" w:rsidRDefault="00CD5B22">
            <w:pPr>
              <w:jc w:val="center"/>
              <w:rPr>
                <w:sz w:val="24"/>
                <w:szCs w:val="24"/>
              </w:rPr>
            </w:pPr>
            <w:r w:rsidRPr="00C37D76">
              <w:t>0,00</w:t>
            </w:r>
          </w:p>
        </w:tc>
        <w:tc>
          <w:tcPr>
            <w:tcW w:w="992" w:type="dxa"/>
          </w:tcPr>
          <w:p w:rsidR="00CD5B22" w:rsidRPr="00C37D76" w:rsidRDefault="00CD5B22">
            <w:pPr>
              <w:jc w:val="center"/>
              <w:rPr>
                <w:sz w:val="24"/>
                <w:szCs w:val="24"/>
              </w:rPr>
            </w:pPr>
            <w:r w:rsidRPr="00C37D76">
              <w:t>200,00</w:t>
            </w:r>
          </w:p>
        </w:tc>
      </w:tr>
      <w:tr w:rsidR="00CD5B22" w:rsidRPr="00C37D76" w:rsidTr="008B5DD6">
        <w:tc>
          <w:tcPr>
            <w:tcW w:w="534" w:type="dxa"/>
          </w:tcPr>
          <w:p w:rsidR="00CD5B22" w:rsidRPr="00C37D76" w:rsidRDefault="00CD5B22" w:rsidP="00475F52">
            <w:pPr>
              <w:jc w:val="center"/>
              <w:rPr>
                <w:rFonts w:ascii="Times New Roman" w:hAnsi="Times New Roman" w:cs="Times New Roman"/>
                <w:sz w:val="24"/>
                <w:szCs w:val="24"/>
              </w:rPr>
            </w:pPr>
          </w:p>
        </w:tc>
        <w:tc>
          <w:tcPr>
            <w:tcW w:w="2087" w:type="dxa"/>
          </w:tcPr>
          <w:p w:rsidR="00CD5B22" w:rsidRPr="00C37D76" w:rsidRDefault="00CD5B22" w:rsidP="00561A12">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CD5B22" w:rsidRPr="00C37D76" w:rsidRDefault="00CD5B22" w:rsidP="00475F52">
            <w:pPr>
              <w:jc w:val="center"/>
              <w:rPr>
                <w:rFonts w:ascii="Times New Roman" w:hAnsi="Times New Roman" w:cs="Times New Roman"/>
                <w:sz w:val="24"/>
                <w:szCs w:val="24"/>
              </w:rPr>
            </w:pPr>
          </w:p>
        </w:tc>
        <w:tc>
          <w:tcPr>
            <w:tcW w:w="615"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CD5B22" w:rsidRPr="00C37D76" w:rsidRDefault="00CD5B22" w:rsidP="00475F52">
            <w:pPr>
              <w:jc w:val="center"/>
              <w:rPr>
                <w:rFonts w:ascii="Times New Roman" w:hAnsi="Times New Roman" w:cs="Times New Roman"/>
                <w:sz w:val="24"/>
                <w:szCs w:val="24"/>
                <w:lang w:val="en-US"/>
              </w:rPr>
            </w:pPr>
            <w:r w:rsidRPr="00C37D76">
              <w:rPr>
                <w:rFonts w:ascii="Times New Roman" w:hAnsi="Times New Roman" w:cs="Times New Roman"/>
                <w:sz w:val="24"/>
                <w:szCs w:val="24"/>
              </w:rPr>
              <w:t>52.101.</w:t>
            </w:r>
            <w:r w:rsidRPr="00C37D76">
              <w:rPr>
                <w:rFonts w:ascii="Times New Roman" w:hAnsi="Times New Roman" w:cs="Times New Roman"/>
                <w:sz w:val="24"/>
                <w:szCs w:val="24"/>
                <w:lang w:val="en-US"/>
              </w:rPr>
              <w:t>L5581</w:t>
            </w:r>
          </w:p>
        </w:tc>
        <w:tc>
          <w:tcPr>
            <w:tcW w:w="676"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CD5B22" w:rsidRPr="00C37D76" w:rsidRDefault="00CD5B22">
            <w:pPr>
              <w:jc w:val="center"/>
              <w:rPr>
                <w:sz w:val="24"/>
                <w:szCs w:val="24"/>
              </w:rPr>
            </w:pPr>
            <w:r w:rsidRPr="00C37D76">
              <w:t>5,10</w:t>
            </w:r>
          </w:p>
        </w:tc>
        <w:tc>
          <w:tcPr>
            <w:tcW w:w="1032" w:type="dxa"/>
          </w:tcPr>
          <w:p w:rsidR="00CD5B22" w:rsidRPr="00C37D76" w:rsidRDefault="00CD5B22">
            <w:pPr>
              <w:jc w:val="center"/>
              <w:rPr>
                <w:sz w:val="24"/>
                <w:szCs w:val="24"/>
              </w:rPr>
            </w:pPr>
            <w:r w:rsidRPr="00C37D76">
              <w:t>0,00</w:t>
            </w:r>
          </w:p>
        </w:tc>
        <w:tc>
          <w:tcPr>
            <w:tcW w:w="1134" w:type="dxa"/>
          </w:tcPr>
          <w:p w:rsidR="00CD5B22" w:rsidRPr="00C37D76" w:rsidRDefault="00CD5B22">
            <w:pPr>
              <w:jc w:val="center"/>
              <w:rPr>
                <w:sz w:val="24"/>
                <w:szCs w:val="24"/>
              </w:rPr>
            </w:pPr>
            <w:r w:rsidRPr="00C37D76">
              <w:t>0,00</w:t>
            </w:r>
          </w:p>
        </w:tc>
        <w:tc>
          <w:tcPr>
            <w:tcW w:w="992" w:type="dxa"/>
          </w:tcPr>
          <w:p w:rsidR="00CD5B22" w:rsidRPr="00C37D76" w:rsidRDefault="00CD5B22">
            <w:pPr>
              <w:jc w:val="center"/>
              <w:rPr>
                <w:sz w:val="24"/>
                <w:szCs w:val="24"/>
              </w:rPr>
            </w:pPr>
            <w:r w:rsidRPr="00C37D76">
              <w:t>5,10</w:t>
            </w:r>
          </w:p>
        </w:tc>
        <w:tc>
          <w:tcPr>
            <w:tcW w:w="993" w:type="dxa"/>
          </w:tcPr>
          <w:p w:rsidR="00CD5B22" w:rsidRPr="00C37D76" w:rsidRDefault="00CD5B22">
            <w:pPr>
              <w:jc w:val="center"/>
              <w:rPr>
                <w:sz w:val="24"/>
                <w:szCs w:val="24"/>
              </w:rPr>
            </w:pPr>
            <w:r w:rsidRPr="00C37D76">
              <w:t>0,00</w:t>
            </w:r>
          </w:p>
        </w:tc>
        <w:tc>
          <w:tcPr>
            <w:tcW w:w="992" w:type="dxa"/>
          </w:tcPr>
          <w:p w:rsidR="00CD5B22" w:rsidRPr="00C37D76" w:rsidRDefault="00CD5B22">
            <w:pPr>
              <w:jc w:val="center"/>
              <w:rPr>
                <w:sz w:val="24"/>
                <w:szCs w:val="24"/>
              </w:rPr>
            </w:pPr>
            <w:r w:rsidRPr="00C37D76">
              <w:t>0,00</w:t>
            </w:r>
          </w:p>
        </w:tc>
        <w:tc>
          <w:tcPr>
            <w:tcW w:w="992" w:type="dxa"/>
          </w:tcPr>
          <w:p w:rsidR="00CD5B22" w:rsidRPr="00C37D76" w:rsidRDefault="00CD5B22">
            <w:pPr>
              <w:jc w:val="center"/>
              <w:rPr>
                <w:sz w:val="24"/>
                <w:szCs w:val="24"/>
              </w:rPr>
            </w:pPr>
            <w:r w:rsidRPr="00C37D76">
              <w:t>0,00</w:t>
            </w:r>
          </w:p>
        </w:tc>
      </w:tr>
      <w:tr w:rsidR="00CD5B22" w:rsidRPr="00C37D76" w:rsidTr="008B5DD6">
        <w:tc>
          <w:tcPr>
            <w:tcW w:w="534"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087" w:type="dxa"/>
          </w:tcPr>
          <w:p w:rsidR="00CD5B22" w:rsidRPr="00C37D76" w:rsidRDefault="00CD5B22" w:rsidP="0053346A">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2«Историко –культурное наследие»</w:t>
            </w:r>
          </w:p>
        </w:tc>
        <w:tc>
          <w:tcPr>
            <w:tcW w:w="1882" w:type="dxa"/>
          </w:tcPr>
          <w:p w:rsidR="00CD5B22" w:rsidRPr="00C37D76" w:rsidRDefault="00CD5B22" w:rsidP="00561A12">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w:t>
            </w:r>
            <w:r w:rsidR="008B5DD6">
              <w:rPr>
                <w:rFonts w:ascii="Times New Roman" w:hAnsi="Times New Roman" w:cs="Times New Roman"/>
                <w:sz w:val="24"/>
                <w:szCs w:val="24"/>
              </w:rPr>
              <w:t xml:space="preserve"> </w:t>
            </w:r>
            <w:r w:rsidRPr="00C37D76">
              <w:rPr>
                <w:rFonts w:ascii="Times New Roman" w:hAnsi="Times New Roman" w:cs="Times New Roman"/>
                <w:sz w:val="24"/>
                <w:szCs w:val="24"/>
              </w:rPr>
              <w:t>,кинофикациик архивного дела администрации Завитинского района</w:t>
            </w:r>
          </w:p>
        </w:tc>
        <w:tc>
          <w:tcPr>
            <w:tcW w:w="615"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CD5B22" w:rsidRPr="00C37D76" w:rsidRDefault="00CD5B22" w:rsidP="00475F52">
            <w:pPr>
              <w:rPr>
                <w:rFonts w:ascii="Times New Roman" w:hAnsi="Times New Roman" w:cs="Times New Roman"/>
                <w:sz w:val="24"/>
                <w:szCs w:val="24"/>
              </w:rPr>
            </w:pPr>
            <w:r w:rsidRPr="00C37D76">
              <w:rPr>
                <w:rFonts w:ascii="Times New Roman" w:hAnsi="Times New Roman" w:cs="Times New Roman"/>
                <w:sz w:val="24"/>
                <w:szCs w:val="24"/>
              </w:rPr>
              <w:t>52.2.00.00000</w:t>
            </w:r>
          </w:p>
        </w:tc>
        <w:tc>
          <w:tcPr>
            <w:tcW w:w="676"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CD5B22" w:rsidRPr="00C37D76" w:rsidRDefault="00CD5B22">
            <w:pPr>
              <w:jc w:val="center"/>
              <w:rPr>
                <w:sz w:val="24"/>
                <w:szCs w:val="24"/>
              </w:rPr>
            </w:pPr>
            <w:r w:rsidRPr="00C37D76">
              <w:t>428,30</w:t>
            </w:r>
          </w:p>
        </w:tc>
        <w:tc>
          <w:tcPr>
            <w:tcW w:w="1032" w:type="dxa"/>
          </w:tcPr>
          <w:p w:rsidR="00CD5B22" w:rsidRPr="00C37D76" w:rsidRDefault="00CD5B22">
            <w:pPr>
              <w:jc w:val="center"/>
              <w:rPr>
                <w:sz w:val="24"/>
                <w:szCs w:val="24"/>
              </w:rPr>
            </w:pPr>
            <w:r w:rsidRPr="00C37D76">
              <w:t>50,00</w:t>
            </w:r>
          </w:p>
        </w:tc>
        <w:tc>
          <w:tcPr>
            <w:tcW w:w="1134" w:type="dxa"/>
          </w:tcPr>
          <w:p w:rsidR="00CD5B22" w:rsidRPr="00C37D76" w:rsidRDefault="00CD5B22">
            <w:pPr>
              <w:jc w:val="center"/>
              <w:rPr>
                <w:sz w:val="24"/>
                <w:szCs w:val="24"/>
              </w:rPr>
            </w:pPr>
            <w:r w:rsidRPr="00C37D76">
              <w:t>57,10</w:t>
            </w:r>
          </w:p>
        </w:tc>
        <w:tc>
          <w:tcPr>
            <w:tcW w:w="992" w:type="dxa"/>
          </w:tcPr>
          <w:p w:rsidR="00CD5B22" w:rsidRPr="00C37D76" w:rsidRDefault="00CD5B22">
            <w:pPr>
              <w:jc w:val="center"/>
              <w:rPr>
                <w:sz w:val="24"/>
                <w:szCs w:val="24"/>
              </w:rPr>
            </w:pPr>
            <w:r w:rsidRPr="00C37D76">
              <w:t>37,00</w:t>
            </w:r>
          </w:p>
        </w:tc>
        <w:tc>
          <w:tcPr>
            <w:tcW w:w="993" w:type="dxa"/>
          </w:tcPr>
          <w:p w:rsidR="00CD5B22" w:rsidRPr="00C37D76" w:rsidRDefault="00CD5B22">
            <w:pPr>
              <w:jc w:val="center"/>
              <w:rPr>
                <w:sz w:val="24"/>
                <w:szCs w:val="24"/>
              </w:rPr>
            </w:pPr>
            <w:r w:rsidRPr="00C37D76">
              <w:t>42,10</w:t>
            </w:r>
          </w:p>
        </w:tc>
        <w:tc>
          <w:tcPr>
            <w:tcW w:w="992" w:type="dxa"/>
          </w:tcPr>
          <w:p w:rsidR="00CD5B22" w:rsidRPr="00C37D76" w:rsidRDefault="00CD5B22">
            <w:pPr>
              <w:jc w:val="center"/>
              <w:rPr>
                <w:sz w:val="24"/>
                <w:szCs w:val="24"/>
              </w:rPr>
            </w:pPr>
            <w:r w:rsidRPr="00C37D76">
              <w:t>42,10</w:t>
            </w:r>
          </w:p>
        </w:tc>
        <w:tc>
          <w:tcPr>
            <w:tcW w:w="992" w:type="dxa"/>
          </w:tcPr>
          <w:p w:rsidR="00CD5B22" w:rsidRPr="00C37D76" w:rsidRDefault="00CD5B22">
            <w:pPr>
              <w:jc w:val="center"/>
              <w:rPr>
                <w:sz w:val="24"/>
                <w:szCs w:val="24"/>
              </w:rPr>
            </w:pPr>
            <w:r w:rsidRPr="00C37D76">
              <w:t>200,00</w:t>
            </w:r>
          </w:p>
        </w:tc>
      </w:tr>
      <w:tr w:rsidR="00CD5B22" w:rsidRPr="00C37D76" w:rsidTr="008B5DD6">
        <w:tc>
          <w:tcPr>
            <w:tcW w:w="534"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087" w:type="dxa"/>
          </w:tcPr>
          <w:p w:rsidR="00CD5B22" w:rsidRPr="00C37D76" w:rsidRDefault="00CD5B22" w:rsidP="0053346A">
            <w:pPr>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r w:rsidRPr="00C37D76">
              <w:rPr>
                <w:rFonts w:ascii="Times New Roman" w:hAnsi="Times New Roman" w:cs="Times New Roman"/>
                <w:sz w:val="24"/>
                <w:szCs w:val="24"/>
              </w:rPr>
              <w:lastRenderedPageBreak/>
              <w:t>Мероприятие 2.1 Расходы на обеспечение деятельности (оказание услуг) муниципального  учреждения</w:t>
            </w:r>
          </w:p>
        </w:tc>
        <w:tc>
          <w:tcPr>
            <w:tcW w:w="1882" w:type="dxa"/>
          </w:tcPr>
          <w:p w:rsidR="00CD5B22" w:rsidRPr="00C37D76" w:rsidRDefault="00CD5B22" w:rsidP="0053346A">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 xml:space="preserve">Отдел </w:t>
            </w:r>
            <w:r w:rsidRPr="00C37D76">
              <w:rPr>
                <w:rFonts w:ascii="Times New Roman" w:hAnsi="Times New Roman" w:cs="Times New Roman"/>
                <w:sz w:val="24"/>
                <w:szCs w:val="24"/>
              </w:rPr>
              <w:lastRenderedPageBreak/>
              <w:t>культуры, кинофикации к архивного дела  администрации Завитинского района</w:t>
            </w:r>
          </w:p>
        </w:tc>
        <w:tc>
          <w:tcPr>
            <w:tcW w:w="615"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024</w:t>
            </w:r>
          </w:p>
        </w:tc>
        <w:tc>
          <w:tcPr>
            <w:tcW w:w="742"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52.2.01.0</w:t>
            </w:r>
            <w:r w:rsidRPr="00C37D76">
              <w:rPr>
                <w:rFonts w:ascii="Times New Roman" w:hAnsi="Times New Roman" w:cs="Times New Roman"/>
                <w:sz w:val="24"/>
                <w:szCs w:val="24"/>
              </w:rPr>
              <w:lastRenderedPageBreak/>
              <w:t>0050</w:t>
            </w:r>
          </w:p>
        </w:tc>
        <w:tc>
          <w:tcPr>
            <w:tcW w:w="676"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600</w:t>
            </w:r>
          </w:p>
        </w:tc>
        <w:tc>
          <w:tcPr>
            <w:tcW w:w="1071" w:type="dxa"/>
          </w:tcPr>
          <w:p w:rsidR="00CD5B22" w:rsidRPr="00C37D76" w:rsidRDefault="00CD5B22">
            <w:pPr>
              <w:jc w:val="center"/>
              <w:rPr>
                <w:sz w:val="24"/>
                <w:szCs w:val="24"/>
              </w:rPr>
            </w:pPr>
            <w:r w:rsidRPr="00C37D76">
              <w:t>428,30</w:t>
            </w:r>
          </w:p>
        </w:tc>
        <w:tc>
          <w:tcPr>
            <w:tcW w:w="1032" w:type="dxa"/>
          </w:tcPr>
          <w:p w:rsidR="00CD5B22" w:rsidRPr="00C37D76" w:rsidRDefault="00CD5B22">
            <w:pPr>
              <w:jc w:val="center"/>
              <w:rPr>
                <w:sz w:val="24"/>
                <w:szCs w:val="24"/>
              </w:rPr>
            </w:pPr>
            <w:r w:rsidRPr="00C37D76">
              <w:t>50,00</w:t>
            </w:r>
          </w:p>
        </w:tc>
        <w:tc>
          <w:tcPr>
            <w:tcW w:w="1134" w:type="dxa"/>
          </w:tcPr>
          <w:p w:rsidR="00CD5B22" w:rsidRPr="00C37D76" w:rsidRDefault="00CD5B22">
            <w:pPr>
              <w:jc w:val="center"/>
              <w:rPr>
                <w:sz w:val="24"/>
                <w:szCs w:val="24"/>
              </w:rPr>
            </w:pPr>
            <w:r w:rsidRPr="00C37D76">
              <w:t>57,10</w:t>
            </w:r>
          </w:p>
        </w:tc>
        <w:tc>
          <w:tcPr>
            <w:tcW w:w="992" w:type="dxa"/>
          </w:tcPr>
          <w:p w:rsidR="00CD5B22" w:rsidRPr="00C37D76" w:rsidRDefault="00CD5B22">
            <w:pPr>
              <w:jc w:val="center"/>
              <w:rPr>
                <w:sz w:val="24"/>
                <w:szCs w:val="24"/>
              </w:rPr>
            </w:pPr>
            <w:r w:rsidRPr="00C37D76">
              <w:t>37,00</w:t>
            </w:r>
          </w:p>
        </w:tc>
        <w:tc>
          <w:tcPr>
            <w:tcW w:w="993" w:type="dxa"/>
          </w:tcPr>
          <w:p w:rsidR="00CD5B22" w:rsidRPr="00C37D76" w:rsidRDefault="00CD5B22">
            <w:pPr>
              <w:jc w:val="center"/>
              <w:rPr>
                <w:sz w:val="24"/>
                <w:szCs w:val="24"/>
              </w:rPr>
            </w:pPr>
            <w:r w:rsidRPr="00C37D76">
              <w:t>42,10</w:t>
            </w:r>
          </w:p>
        </w:tc>
        <w:tc>
          <w:tcPr>
            <w:tcW w:w="992" w:type="dxa"/>
          </w:tcPr>
          <w:p w:rsidR="00CD5B22" w:rsidRPr="00C37D76" w:rsidRDefault="00CD5B22">
            <w:pPr>
              <w:jc w:val="center"/>
              <w:rPr>
                <w:sz w:val="24"/>
                <w:szCs w:val="24"/>
              </w:rPr>
            </w:pPr>
            <w:r w:rsidRPr="00C37D76">
              <w:t>42,10</w:t>
            </w:r>
          </w:p>
        </w:tc>
        <w:tc>
          <w:tcPr>
            <w:tcW w:w="992" w:type="dxa"/>
          </w:tcPr>
          <w:p w:rsidR="00CD5B22" w:rsidRPr="00C37D76" w:rsidRDefault="00CD5B22">
            <w:pPr>
              <w:jc w:val="right"/>
              <w:rPr>
                <w:sz w:val="24"/>
                <w:szCs w:val="24"/>
              </w:rPr>
            </w:pPr>
            <w:r w:rsidRPr="00C37D76">
              <w:t>200,00</w:t>
            </w:r>
          </w:p>
        </w:tc>
      </w:tr>
      <w:tr w:rsidR="00CD5B22" w:rsidRPr="00C37D76" w:rsidTr="008B5DD6">
        <w:tc>
          <w:tcPr>
            <w:tcW w:w="534"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ПП</w:t>
            </w:r>
          </w:p>
        </w:tc>
        <w:tc>
          <w:tcPr>
            <w:tcW w:w="2087" w:type="dxa"/>
          </w:tcPr>
          <w:p w:rsidR="00CD5B22" w:rsidRPr="00C37D76" w:rsidRDefault="00CD5B22" w:rsidP="0053346A">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3 «Библиотечное обслуживание»</w:t>
            </w:r>
          </w:p>
        </w:tc>
        <w:tc>
          <w:tcPr>
            <w:tcW w:w="1882"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Отдел культуры, кинофикации к архивного дела  администрации Завитинского </w:t>
            </w:r>
          </w:p>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района</w:t>
            </w:r>
          </w:p>
        </w:tc>
        <w:tc>
          <w:tcPr>
            <w:tcW w:w="615"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52.3.00.00000</w:t>
            </w:r>
          </w:p>
        </w:tc>
        <w:tc>
          <w:tcPr>
            <w:tcW w:w="676" w:type="dxa"/>
          </w:tcPr>
          <w:p w:rsidR="00CD5B22" w:rsidRPr="00C37D76" w:rsidRDefault="00CD5B22" w:rsidP="00475F52">
            <w:pPr>
              <w:jc w:val="center"/>
              <w:rPr>
                <w:rFonts w:ascii="Times New Roman" w:hAnsi="Times New Roman" w:cs="Times New Roman"/>
                <w:sz w:val="24"/>
                <w:szCs w:val="24"/>
              </w:rPr>
            </w:pPr>
            <w:r w:rsidRPr="00C37D76">
              <w:rPr>
                <w:rFonts w:ascii="Times New Roman" w:hAnsi="Times New Roman" w:cs="Times New Roman"/>
                <w:sz w:val="24"/>
                <w:szCs w:val="24"/>
              </w:rPr>
              <w:t>100,200,800</w:t>
            </w:r>
          </w:p>
        </w:tc>
        <w:tc>
          <w:tcPr>
            <w:tcW w:w="1071" w:type="dxa"/>
          </w:tcPr>
          <w:p w:rsidR="00CD5B22" w:rsidRPr="00C37D76" w:rsidRDefault="00CD5B22">
            <w:pPr>
              <w:jc w:val="right"/>
              <w:rPr>
                <w:sz w:val="24"/>
                <w:szCs w:val="24"/>
              </w:rPr>
            </w:pPr>
            <w:r w:rsidRPr="00C37D76">
              <w:t>22016,10</w:t>
            </w:r>
          </w:p>
        </w:tc>
        <w:tc>
          <w:tcPr>
            <w:tcW w:w="1032" w:type="dxa"/>
          </w:tcPr>
          <w:p w:rsidR="00CD5B22" w:rsidRPr="00C37D76" w:rsidRDefault="00CD5B22">
            <w:pPr>
              <w:jc w:val="right"/>
              <w:rPr>
                <w:sz w:val="24"/>
                <w:szCs w:val="24"/>
              </w:rPr>
            </w:pPr>
            <w:r w:rsidRPr="00C37D76">
              <w:t>2996,90</w:t>
            </w:r>
          </w:p>
        </w:tc>
        <w:tc>
          <w:tcPr>
            <w:tcW w:w="1134" w:type="dxa"/>
          </w:tcPr>
          <w:p w:rsidR="00CD5B22" w:rsidRPr="00C37D76" w:rsidRDefault="00CD5B22">
            <w:pPr>
              <w:jc w:val="right"/>
              <w:rPr>
                <w:sz w:val="24"/>
                <w:szCs w:val="24"/>
              </w:rPr>
            </w:pPr>
            <w:r w:rsidRPr="00C37D76">
              <w:t>2580,40</w:t>
            </w:r>
          </w:p>
        </w:tc>
        <w:tc>
          <w:tcPr>
            <w:tcW w:w="992" w:type="dxa"/>
          </w:tcPr>
          <w:p w:rsidR="00CD5B22" w:rsidRPr="00C37D76" w:rsidRDefault="00CD5B22">
            <w:pPr>
              <w:jc w:val="right"/>
              <w:rPr>
                <w:sz w:val="24"/>
                <w:szCs w:val="24"/>
              </w:rPr>
            </w:pPr>
            <w:r w:rsidRPr="00C37D76">
              <w:t>4135,30</w:t>
            </w:r>
          </w:p>
        </w:tc>
        <w:tc>
          <w:tcPr>
            <w:tcW w:w="993" w:type="dxa"/>
          </w:tcPr>
          <w:p w:rsidR="00CD5B22" w:rsidRPr="00C37D76" w:rsidRDefault="00CD5B22">
            <w:pPr>
              <w:jc w:val="right"/>
              <w:rPr>
                <w:sz w:val="24"/>
                <w:szCs w:val="24"/>
              </w:rPr>
            </w:pPr>
            <w:r w:rsidRPr="00C37D76">
              <w:t>4115,30</w:t>
            </w:r>
          </w:p>
        </w:tc>
        <w:tc>
          <w:tcPr>
            <w:tcW w:w="992" w:type="dxa"/>
          </w:tcPr>
          <w:p w:rsidR="00CD5B22" w:rsidRPr="00C37D76" w:rsidRDefault="00CD5B22">
            <w:pPr>
              <w:jc w:val="right"/>
              <w:rPr>
                <w:sz w:val="24"/>
                <w:szCs w:val="24"/>
              </w:rPr>
            </w:pPr>
            <w:r w:rsidRPr="00C37D76">
              <w:t>4115,30</w:t>
            </w:r>
          </w:p>
        </w:tc>
        <w:tc>
          <w:tcPr>
            <w:tcW w:w="992" w:type="dxa"/>
          </w:tcPr>
          <w:p w:rsidR="00CD5B22" w:rsidRPr="00C37D76" w:rsidRDefault="00CD5B22">
            <w:pPr>
              <w:jc w:val="right"/>
              <w:rPr>
                <w:sz w:val="24"/>
                <w:szCs w:val="24"/>
              </w:rPr>
            </w:pPr>
            <w:r w:rsidRPr="00C37D76">
              <w:t>4072,90</w:t>
            </w:r>
          </w:p>
        </w:tc>
      </w:tr>
      <w:tr w:rsidR="00EA51A7" w:rsidRPr="00C37D76" w:rsidTr="008B5DD6">
        <w:tc>
          <w:tcPr>
            <w:tcW w:w="534"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087" w:type="dxa"/>
          </w:tcPr>
          <w:p w:rsidR="00EA51A7" w:rsidRPr="00C37D76" w:rsidRDefault="00EA51A7" w:rsidP="0053346A">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3.1Расходы на обеспечение деятельности (оказание услуг) муниципальных библиотек</w:t>
            </w:r>
          </w:p>
        </w:tc>
        <w:tc>
          <w:tcPr>
            <w:tcW w:w="1882" w:type="dxa"/>
          </w:tcPr>
          <w:p w:rsidR="00EA51A7" w:rsidRPr="00C37D76" w:rsidRDefault="00EA51A7" w:rsidP="0053346A">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52.3.01.00420</w:t>
            </w:r>
          </w:p>
        </w:tc>
        <w:tc>
          <w:tcPr>
            <w:tcW w:w="676"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100,200,800</w:t>
            </w:r>
          </w:p>
        </w:tc>
        <w:tc>
          <w:tcPr>
            <w:tcW w:w="1071" w:type="dxa"/>
          </w:tcPr>
          <w:p w:rsidR="00EA51A7" w:rsidRPr="00C37D76" w:rsidRDefault="00EA51A7">
            <w:pPr>
              <w:jc w:val="center"/>
              <w:rPr>
                <w:sz w:val="24"/>
                <w:szCs w:val="24"/>
              </w:rPr>
            </w:pPr>
            <w:r w:rsidRPr="00C37D76">
              <w:t>20853,10</w:t>
            </w:r>
          </w:p>
        </w:tc>
        <w:tc>
          <w:tcPr>
            <w:tcW w:w="1032" w:type="dxa"/>
          </w:tcPr>
          <w:p w:rsidR="00EA51A7" w:rsidRPr="00C37D76" w:rsidRDefault="00EA51A7">
            <w:pPr>
              <w:jc w:val="center"/>
              <w:rPr>
                <w:sz w:val="24"/>
                <w:szCs w:val="24"/>
              </w:rPr>
            </w:pPr>
            <w:r w:rsidRPr="00C37D76">
              <w:t>2896,90</w:t>
            </w:r>
          </w:p>
        </w:tc>
        <w:tc>
          <w:tcPr>
            <w:tcW w:w="1134" w:type="dxa"/>
          </w:tcPr>
          <w:p w:rsidR="00EA51A7" w:rsidRPr="00C37D76" w:rsidRDefault="00EA51A7">
            <w:pPr>
              <w:jc w:val="center"/>
              <w:rPr>
                <w:sz w:val="24"/>
                <w:szCs w:val="24"/>
              </w:rPr>
            </w:pPr>
            <w:r w:rsidRPr="00C37D76">
              <w:t>2580,40</w:t>
            </w:r>
          </w:p>
        </w:tc>
        <w:tc>
          <w:tcPr>
            <w:tcW w:w="992" w:type="dxa"/>
          </w:tcPr>
          <w:p w:rsidR="00EA51A7" w:rsidRPr="00C37D76" w:rsidRDefault="00EA51A7">
            <w:pPr>
              <w:jc w:val="center"/>
              <w:rPr>
                <w:sz w:val="24"/>
                <w:szCs w:val="24"/>
              </w:rPr>
            </w:pPr>
            <w:r w:rsidRPr="00C37D76">
              <w:t>3834,30</w:t>
            </w:r>
          </w:p>
        </w:tc>
        <w:tc>
          <w:tcPr>
            <w:tcW w:w="993" w:type="dxa"/>
          </w:tcPr>
          <w:p w:rsidR="00EA51A7" w:rsidRPr="00C37D76" w:rsidRDefault="00EA51A7">
            <w:pPr>
              <w:jc w:val="center"/>
              <w:rPr>
                <w:sz w:val="24"/>
                <w:szCs w:val="24"/>
              </w:rPr>
            </w:pPr>
            <w:r w:rsidRPr="00C37D76">
              <w:t>3834,30</w:t>
            </w:r>
          </w:p>
        </w:tc>
        <w:tc>
          <w:tcPr>
            <w:tcW w:w="992" w:type="dxa"/>
          </w:tcPr>
          <w:p w:rsidR="00EA51A7" w:rsidRPr="00C37D76" w:rsidRDefault="00EA51A7">
            <w:pPr>
              <w:jc w:val="center"/>
              <w:rPr>
                <w:sz w:val="24"/>
                <w:szCs w:val="24"/>
              </w:rPr>
            </w:pPr>
            <w:r w:rsidRPr="00C37D76">
              <w:t>3834,30</w:t>
            </w:r>
          </w:p>
        </w:tc>
        <w:tc>
          <w:tcPr>
            <w:tcW w:w="992" w:type="dxa"/>
          </w:tcPr>
          <w:p w:rsidR="00EA51A7" w:rsidRPr="00C37D76" w:rsidRDefault="00EA51A7">
            <w:pPr>
              <w:jc w:val="center"/>
              <w:rPr>
                <w:sz w:val="24"/>
                <w:szCs w:val="24"/>
              </w:rPr>
            </w:pPr>
            <w:r w:rsidRPr="00C37D76">
              <w:t>3872,90</w:t>
            </w:r>
          </w:p>
        </w:tc>
      </w:tr>
      <w:tr w:rsidR="00EA51A7" w:rsidRPr="00C37D76" w:rsidTr="008B5DD6">
        <w:tc>
          <w:tcPr>
            <w:tcW w:w="534" w:type="dxa"/>
          </w:tcPr>
          <w:p w:rsidR="00EA51A7" w:rsidRPr="00C37D76" w:rsidRDefault="00EA51A7" w:rsidP="00475F52">
            <w:pPr>
              <w:jc w:val="center"/>
              <w:rPr>
                <w:rFonts w:ascii="Times New Roman" w:hAnsi="Times New Roman" w:cs="Times New Roman"/>
                <w:sz w:val="24"/>
                <w:szCs w:val="24"/>
              </w:rPr>
            </w:pPr>
          </w:p>
        </w:tc>
        <w:tc>
          <w:tcPr>
            <w:tcW w:w="2087" w:type="dxa"/>
          </w:tcPr>
          <w:p w:rsidR="00EA51A7" w:rsidRPr="00C37D76" w:rsidRDefault="00EA51A7" w:rsidP="0053346A">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3.2 Методическое обеспечение и комплектование муниципальных библиотек</w:t>
            </w:r>
          </w:p>
        </w:tc>
        <w:tc>
          <w:tcPr>
            <w:tcW w:w="1882" w:type="dxa"/>
          </w:tcPr>
          <w:p w:rsidR="00EA51A7" w:rsidRPr="00C37D76" w:rsidRDefault="00EA51A7" w:rsidP="0053346A">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EA51A7" w:rsidRPr="00C37D76" w:rsidRDefault="00EA51A7" w:rsidP="00475F52">
            <w:pPr>
              <w:jc w:val="center"/>
              <w:rPr>
                <w:rFonts w:ascii="Times New Roman" w:hAnsi="Times New Roman" w:cs="Times New Roman"/>
                <w:sz w:val="24"/>
                <w:szCs w:val="24"/>
              </w:rPr>
            </w:pPr>
          </w:p>
        </w:tc>
        <w:tc>
          <w:tcPr>
            <w:tcW w:w="676" w:type="dxa"/>
          </w:tcPr>
          <w:p w:rsidR="00EA51A7" w:rsidRPr="00C37D76" w:rsidRDefault="00EA51A7" w:rsidP="00475F52">
            <w:pPr>
              <w:jc w:val="center"/>
              <w:rPr>
                <w:rFonts w:ascii="Times New Roman" w:hAnsi="Times New Roman" w:cs="Times New Roman"/>
                <w:sz w:val="24"/>
                <w:szCs w:val="24"/>
              </w:rPr>
            </w:pPr>
            <w:r w:rsidRPr="00C37D76">
              <w:rPr>
                <w:rFonts w:ascii="Times New Roman" w:hAnsi="Times New Roman" w:cs="Times New Roman"/>
                <w:sz w:val="24"/>
                <w:szCs w:val="24"/>
              </w:rPr>
              <w:t>200</w:t>
            </w:r>
          </w:p>
        </w:tc>
        <w:tc>
          <w:tcPr>
            <w:tcW w:w="1071" w:type="dxa"/>
          </w:tcPr>
          <w:p w:rsidR="00EA51A7" w:rsidRPr="00C37D76" w:rsidRDefault="00EA51A7">
            <w:pPr>
              <w:jc w:val="center"/>
              <w:rPr>
                <w:sz w:val="24"/>
                <w:szCs w:val="24"/>
              </w:rPr>
            </w:pPr>
            <w:r w:rsidRPr="00C37D76">
              <w:t>1143,00</w:t>
            </w:r>
          </w:p>
        </w:tc>
        <w:tc>
          <w:tcPr>
            <w:tcW w:w="1032" w:type="dxa"/>
          </w:tcPr>
          <w:p w:rsidR="00EA51A7" w:rsidRPr="00C37D76" w:rsidRDefault="00EA51A7">
            <w:pPr>
              <w:jc w:val="center"/>
              <w:rPr>
                <w:sz w:val="24"/>
                <w:szCs w:val="24"/>
              </w:rPr>
            </w:pPr>
            <w:r w:rsidRPr="00C37D76">
              <w:t>100,00</w:t>
            </w:r>
          </w:p>
        </w:tc>
        <w:tc>
          <w:tcPr>
            <w:tcW w:w="1134" w:type="dxa"/>
          </w:tcPr>
          <w:p w:rsidR="00EA51A7" w:rsidRPr="00C37D76" w:rsidRDefault="00EA51A7">
            <w:pPr>
              <w:jc w:val="center"/>
              <w:rPr>
                <w:sz w:val="24"/>
                <w:szCs w:val="24"/>
              </w:rPr>
            </w:pPr>
            <w:r w:rsidRPr="00C37D76">
              <w:t>0,00</w:t>
            </w:r>
          </w:p>
        </w:tc>
        <w:tc>
          <w:tcPr>
            <w:tcW w:w="992" w:type="dxa"/>
          </w:tcPr>
          <w:p w:rsidR="00EA51A7" w:rsidRPr="00C37D76" w:rsidRDefault="00EA51A7">
            <w:pPr>
              <w:jc w:val="center"/>
              <w:rPr>
                <w:sz w:val="24"/>
                <w:szCs w:val="24"/>
              </w:rPr>
            </w:pPr>
            <w:r w:rsidRPr="00C37D76">
              <w:t>281,00</w:t>
            </w:r>
          </w:p>
        </w:tc>
        <w:tc>
          <w:tcPr>
            <w:tcW w:w="993" w:type="dxa"/>
          </w:tcPr>
          <w:p w:rsidR="00EA51A7" w:rsidRPr="00C37D76" w:rsidRDefault="00EA51A7">
            <w:pPr>
              <w:jc w:val="center"/>
              <w:rPr>
                <w:sz w:val="24"/>
                <w:szCs w:val="24"/>
              </w:rPr>
            </w:pPr>
            <w:r w:rsidRPr="00C37D76">
              <w:t>281,00</w:t>
            </w:r>
          </w:p>
        </w:tc>
        <w:tc>
          <w:tcPr>
            <w:tcW w:w="992" w:type="dxa"/>
          </w:tcPr>
          <w:p w:rsidR="00EA51A7" w:rsidRPr="00C37D76" w:rsidRDefault="00EA51A7">
            <w:pPr>
              <w:jc w:val="center"/>
              <w:rPr>
                <w:sz w:val="24"/>
                <w:szCs w:val="24"/>
              </w:rPr>
            </w:pPr>
            <w:r w:rsidRPr="00C37D76">
              <w:t>281,00</w:t>
            </w:r>
          </w:p>
        </w:tc>
        <w:tc>
          <w:tcPr>
            <w:tcW w:w="992" w:type="dxa"/>
          </w:tcPr>
          <w:p w:rsidR="00EA51A7" w:rsidRPr="00C37D76" w:rsidRDefault="00EA51A7">
            <w:pPr>
              <w:jc w:val="center"/>
              <w:rPr>
                <w:sz w:val="24"/>
                <w:szCs w:val="24"/>
              </w:rPr>
            </w:pPr>
            <w:r w:rsidRPr="00C37D76">
              <w:t>200,00</w:t>
            </w:r>
          </w:p>
        </w:tc>
      </w:tr>
      <w:tr w:rsidR="00EA51A7" w:rsidRPr="00C37D76" w:rsidTr="008B5DD6">
        <w:tc>
          <w:tcPr>
            <w:tcW w:w="534" w:type="dxa"/>
          </w:tcPr>
          <w:p w:rsidR="00EA51A7" w:rsidRPr="00C37D76" w:rsidRDefault="00EA51A7" w:rsidP="00475F52">
            <w:pPr>
              <w:jc w:val="center"/>
              <w:rPr>
                <w:rFonts w:ascii="Times New Roman" w:hAnsi="Times New Roman" w:cs="Times New Roman"/>
                <w:sz w:val="24"/>
                <w:szCs w:val="24"/>
              </w:rPr>
            </w:pPr>
          </w:p>
        </w:tc>
        <w:tc>
          <w:tcPr>
            <w:tcW w:w="2087" w:type="dxa"/>
          </w:tcPr>
          <w:p w:rsidR="00EA51A7" w:rsidRPr="00C37D76" w:rsidRDefault="00EA51A7" w:rsidP="0053346A">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3.3. Ремонт библиотек</w:t>
            </w:r>
          </w:p>
        </w:tc>
        <w:tc>
          <w:tcPr>
            <w:tcW w:w="1882" w:type="dxa"/>
          </w:tcPr>
          <w:p w:rsidR="00EA51A7" w:rsidRPr="00C37D76" w:rsidRDefault="00EA51A7" w:rsidP="0053346A">
            <w:pPr>
              <w:jc w:val="center"/>
              <w:rPr>
                <w:rFonts w:ascii="Times New Roman" w:hAnsi="Times New Roman" w:cs="Times New Roman"/>
                <w:sz w:val="24"/>
                <w:szCs w:val="24"/>
              </w:rPr>
            </w:pPr>
            <w:r w:rsidRPr="00C37D76">
              <w:rPr>
                <w:rFonts w:ascii="Times New Roman" w:hAnsi="Times New Roman" w:cs="Times New Roman"/>
                <w:sz w:val="24"/>
                <w:szCs w:val="24"/>
              </w:rPr>
              <w:t xml:space="preserve">Отдел культуры, кинофикации к архивного дела  </w:t>
            </w:r>
            <w:r w:rsidRPr="00C37D76">
              <w:rPr>
                <w:rFonts w:ascii="Times New Roman" w:hAnsi="Times New Roman" w:cs="Times New Roman"/>
                <w:sz w:val="24"/>
                <w:szCs w:val="24"/>
              </w:rPr>
              <w:lastRenderedPageBreak/>
              <w:t>администрации Завитинского района</w:t>
            </w:r>
          </w:p>
        </w:tc>
        <w:tc>
          <w:tcPr>
            <w:tcW w:w="615" w:type="dxa"/>
          </w:tcPr>
          <w:p w:rsidR="00EA51A7" w:rsidRPr="00C37D76" w:rsidRDefault="00EA51A7" w:rsidP="00475F52">
            <w:pPr>
              <w:jc w:val="center"/>
              <w:rPr>
                <w:rFonts w:ascii="Times New Roman" w:hAnsi="Times New Roman" w:cs="Times New Roman"/>
                <w:sz w:val="24"/>
                <w:szCs w:val="24"/>
              </w:rPr>
            </w:pPr>
          </w:p>
        </w:tc>
        <w:tc>
          <w:tcPr>
            <w:tcW w:w="742" w:type="dxa"/>
          </w:tcPr>
          <w:p w:rsidR="00EA51A7" w:rsidRPr="00C37D76" w:rsidRDefault="00EA51A7" w:rsidP="00475F52">
            <w:pPr>
              <w:jc w:val="center"/>
              <w:rPr>
                <w:rFonts w:ascii="Times New Roman" w:hAnsi="Times New Roman" w:cs="Times New Roman"/>
                <w:sz w:val="24"/>
                <w:szCs w:val="24"/>
              </w:rPr>
            </w:pPr>
          </w:p>
        </w:tc>
        <w:tc>
          <w:tcPr>
            <w:tcW w:w="1137" w:type="dxa"/>
          </w:tcPr>
          <w:p w:rsidR="00EA51A7" w:rsidRPr="00C37D76" w:rsidRDefault="00EA51A7" w:rsidP="00475F52">
            <w:pPr>
              <w:jc w:val="center"/>
              <w:rPr>
                <w:rFonts w:ascii="Times New Roman" w:hAnsi="Times New Roman" w:cs="Times New Roman"/>
                <w:sz w:val="24"/>
                <w:szCs w:val="24"/>
              </w:rPr>
            </w:pPr>
          </w:p>
        </w:tc>
        <w:tc>
          <w:tcPr>
            <w:tcW w:w="676" w:type="dxa"/>
          </w:tcPr>
          <w:p w:rsidR="00EA51A7" w:rsidRPr="00C37D76" w:rsidRDefault="00EA51A7" w:rsidP="00475F52">
            <w:pPr>
              <w:jc w:val="center"/>
              <w:rPr>
                <w:rFonts w:ascii="Times New Roman" w:hAnsi="Times New Roman" w:cs="Times New Roman"/>
                <w:sz w:val="24"/>
                <w:szCs w:val="24"/>
              </w:rPr>
            </w:pPr>
          </w:p>
        </w:tc>
        <w:tc>
          <w:tcPr>
            <w:tcW w:w="1071" w:type="dxa"/>
          </w:tcPr>
          <w:p w:rsidR="00EA51A7" w:rsidRPr="00C37D76" w:rsidRDefault="00EA51A7">
            <w:pPr>
              <w:jc w:val="center"/>
              <w:rPr>
                <w:sz w:val="24"/>
                <w:szCs w:val="24"/>
              </w:rPr>
            </w:pPr>
            <w:r w:rsidRPr="00C37D76">
              <w:t>20,00</w:t>
            </w:r>
          </w:p>
        </w:tc>
        <w:tc>
          <w:tcPr>
            <w:tcW w:w="1032" w:type="dxa"/>
          </w:tcPr>
          <w:p w:rsidR="00EA51A7" w:rsidRPr="00C37D76" w:rsidRDefault="00EA51A7">
            <w:pPr>
              <w:jc w:val="center"/>
              <w:rPr>
                <w:sz w:val="24"/>
                <w:szCs w:val="24"/>
              </w:rPr>
            </w:pPr>
            <w:r w:rsidRPr="00C37D76">
              <w:t>0,00</w:t>
            </w:r>
          </w:p>
        </w:tc>
        <w:tc>
          <w:tcPr>
            <w:tcW w:w="1134" w:type="dxa"/>
          </w:tcPr>
          <w:p w:rsidR="00EA51A7" w:rsidRPr="00C37D76" w:rsidRDefault="00EA51A7">
            <w:pPr>
              <w:jc w:val="center"/>
              <w:rPr>
                <w:sz w:val="24"/>
                <w:szCs w:val="24"/>
              </w:rPr>
            </w:pPr>
            <w:r w:rsidRPr="00C37D76">
              <w:t>0,00</w:t>
            </w:r>
          </w:p>
        </w:tc>
        <w:tc>
          <w:tcPr>
            <w:tcW w:w="992" w:type="dxa"/>
          </w:tcPr>
          <w:p w:rsidR="00EA51A7" w:rsidRPr="00C37D76" w:rsidRDefault="00EA51A7">
            <w:pPr>
              <w:jc w:val="center"/>
              <w:rPr>
                <w:sz w:val="24"/>
                <w:szCs w:val="24"/>
              </w:rPr>
            </w:pPr>
            <w:r w:rsidRPr="00C37D76">
              <w:t>20,00</w:t>
            </w:r>
          </w:p>
        </w:tc>
        <w:tc>
          <w:tcPr>
            <w:tcW w:w="993" w:type="dxa"/>
          </w:tcPr>
          <w:p w:rsidR="00EA51A7" w:rsidRPr="00C37D76" w:rsidRDefault="00EA51A7">
            <w:pPr>
              <w:jc w:val="center"/>
              <w:rPr>
                <w:sz w:val="24"/>
                <w:szCs w:val="24"/>
              </w:rPr>
            </w:pPr>
            <w:r w:rsidRPr="00C37D76">
              <w:t>0,00</w:t>
            </w:r>
          </w:p>
        </w:tc>
        <w:tc>
          <w:tcPr>
            <w:tcW w:w="992" w:type="dxa"/>
          </w:tcPr>
          <w:p w:rsidR="00EA51A7" w:rsidRPr="00C37D76" w:rsidRDefault="00EA51A7">
            <w:pPr>
              <w:jc w:val="center"/>
              <w:rPr>
                <w:sz w:val="24"/>
                <w:szCs w:val="24"/>
              </w:rPr>
            </w:pPr>
            <w:r w:rsidRPr="00C37D76">
              <w:t>0,00</w:t>
            </w:r>
          </w:p>
        </w:tc>
        <w:tc>
          <w:tcPr>
            <w:tcW w:w="992" w:type="dxa"/>
          </w:tcPr>
          <w:p w:rsidR="00EA51A7" w:rsidRPr="00C37D76" w:rsidRDefault="00EA51A7">
            <w:pPr>
              <w:jc w:val="center"/>
              <w:rPr>
                <w:sz w:val="24"/>
                <w:szCs w:val="24"/>
              </w:rPr>
            </w:pPr>
            <w:r w:rsidRPr="00C37D76">
              <w:t>0,00</w:t>
            </w:r>
          </w:p>
        </w:tc>
      </w:tr>
      <w:tr w:rsidR="00DE76CD" w:rsidRPr="00C37D76" w:rsidTr="008B5DD6">
        <w:tc>
          <w:tcPr>
            <w:tcW w:w="534"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ПП</w:t>
            </w:r>
          </w:p>
        </w:tc>
        <w:tc>
          <w:tcPr>
            <w:tcW w:w="2087" w:type="dxa"/>
          </w:tcPr>
          <w:p w:rsidR="00DE76CD" w:rsidRPr="00C37D76" w:rsidRDefault="00DE76CD" w:rsidP="00D05A26">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4 «Мероприятия в сфере культуры и искусства»</w:t>
            </w:r>
          </w:p>
        </w:tc>
        <w:tc>
          <w:tcPr>
            <w:tcW w:w="1882" w:type="dxa"/>
          </w:tcPr>
          <w:p w:rsidR="00DE76CD" w:rsidRPr="00C37D76" w:rsidRDefault="00DE76CD" w:rsidP="00D05A26">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кинофикациик архивного дела  администрации Завитинского  района</w:t>
            </w:r>
          </w:p>
        </w:tc>
        <w:tc>
          <w:tcPr>
            <w:tcW w:w="615"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52.4.00.00000</w:t>
            </w:r>
          </w:p>
        </w:tc>
        <w:tc>
          <w:tcPr>
            <w:tcW w:w="676"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DE76CD" w:rsidRPr="00C37D76" w:rsidRDefault="00DE76CD">
            <w:pPr>
              <w:jc w:val="center"/>
              <w:rPr>
                <w:sz w:val="24"/>
                <w:szCs w:val="24"/>
              </w:rPr>
            </w:pPr>
            <w:r w:rsidRPr="00C37D76">
              <w:t>37516,20</w:t>
            </w:r>
          </w:p>
        </w:tc>
        <w:tc>
          <w:tcPr>
            <w:tcW w:w="1032" w:type="dxa"/>
          </w:tcPr>
          <w:p w:rsidR="00DE76CD" w:rsidRPr="00C37D76" w:rsidRDefault="00DE76CD">
            <w:pPr>
              <w:jc w:val="center"/>
              <w:rPr>
                <w:sz w:val="24"/>
                <w:szCs w:val="24"/>
              </w:rPr>
            </w:pPr>
            <w:r w:rsidRPr="00C37D76">
              <w:t>6688,70</w:t>
            </w:r>
          </w:p>
        </w:tc>
        <w:tc>
          <w:tcPr>
            <w:tcW w:w="1134" w:type="dxa"/>
          </w:tcPr>
          <w:p w:rsidR="00DE76CD" w:rsidRPr="00C37D76" w:rsidRDefault="00DE76CD">
            <w:pPr>
              <w:jc w:val="center"/>
              <w:rPr>
                <w:sz w:val="24"/>
                <w:szCs w:val="24"/>
              </w:rPr>
            </w:pPr>
            <w:r w:rsidRPr="00C37D76">
              <w:t>6098,60</w:t>
            </w:r>
          </w:p>
        </w:tc>
        <w:tc>
          <w:tcPr>
            <w:tcW w:w="992" w:type="dxa"/>
          </w:tcPr>
          <w:p w:rsidR="00DE76CD" w:rsidRPr="00C37D76" w:rsidRDefault="00DE76CD">
            <w:pPr>
              <w:jc w:val="center"/>
              <w:rPr>
                <w:sz w:val="24"/>
                <w:szCs w:val="24"/>
              </w:rPr>
            </w:pPr>
            <w:r w:rsidRPr="00C37D76">
              <w:t>5389,30</w:t>
            </w:r>
          </w:p>
        </w:tc>
        <w:tc>
          <w:tcPr>
            <w:tcW w:w="993" w:type="dxa"/>
          </w:tcPr>
          <w:p w:rsidR="00DE76CD" w:rsidRPr="00C37D76" w:rsidRDefault="00DE76CD">
            <w:pPr>
              <w:jc w:val="center"/>
              <w:rPr>
                <w:sz w:val="24"/>
                <w:szCs w:val="24"/>
              </w:rPr>
            </w:pPr>
            <w:r w:rsidRPr="00C37D76">
              <w:t>5132,10</w:t>
            </w:r>
          </w:p>
        </w:tc>
        <w:tc>
          <w:tcPr>
            <w:tcW w:w="992" w:type="dxa"/>
          </w:tcPr>
          <w:p w:rsidR="00DE76CD" w:rsidRPr="00C37D76" w:rsidRDefault="00DE76CD">
            <w:pPr>
              <w:jc w:val="center"/>
              <w:rPr>
                <w:sz w:val="24"/>
                <w:szCs w:val="24"/>
              </w:rPr>
            </w:pPr>
            <w:r w:rsidRPr="00C37D76">
              <w:t>5132,10</w:t>
            </w:r>
          </w:p>
        </w:tc>
        <w:tc>
          <w:tcPr>
            <w:tcW w:w="992" w:type="dxa"/>
          </w:tcPr>
          <w:p w:rsidR="00DE76CD" w:rsidRPr="00C37D76" w:rsidRDefault="00DE76CD">
            <w:pPr>
              <w:jc w:val="center"/>
              <w:rPr>
                <w:sz w:val="24"/>
                <w:szCs w:val="24"/>
              </w:rPr>
            </w:pPr>
            <w:r w:rsidRPr="00C37D76">
              <w:t>9075,40</w:t>
            </w:r>
          </w:p>
        </w:tc>
      </w:tr>
      <w:tr w:rsidR="00DE76CD" w:rsidRPr="00C37D76" w:rsidTr="008B5DD6">
        <w:tc>
          <w:tcPr>
            <w:tcW w:w="534"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о.м.</w:t>
            </w:r>
          </w:p>
        </w:tc>
        <w:tc>
          <w:tcPr>
            <w:tcW w:w="2087" w:type="dxa"/>
          </w:tcPr>
          <w:p w:rsidR="00DE76CD" w:rsidRPr="00C37D76" w:rsidRDefault="00DE76CD" w:rsidP="00D05A26">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4.1 Расходы на обеспечение де</w:t>
            </w:r>
            <w:r w:rsidR="008B5DD6">
              <w:rPr>
                <w:rFonts w:ascii="Times New Roman" w:hAnsi="Times New Roman" w:cs="Times New Roman"/>
                <w:sz w:val="24"/>
                <w:szCs w:val="24"/>
              </w:rPr>
              <w:t>ятельности (оказание услуг) МБУ ДО Школа искусств  Завитинского района</w:t>
            </w:r>
          </w:p>
        </w:tc>
        <w:tc>
          <w:tcPr>
            <w:tcW w:w="1882" w:type="dxa"/>
          </w:tcPr>
          <w:p w:rsidR="00DE76CD" w:rsidRPr="00C37D76" w:rsidRDefault="00DE76CD" w:rsidP="00475F52">
            <w:pPr>
              <w:jc w:val="center"/>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615"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52.4.01.00430</w:t>
            </w:r>
          </w:p>
        </w:tc>
        <w:tc>
          <w:tcPr>
            <w:tcW w:w="676"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DE76CD" w:rsidRPr="00C37D76" w:rsidRDefault="00DE76CD">
            <w:pPr>
              <w:jc w:val="center"/>
              <w:rPr>
                <w:sz w:val="24"/>
                <w:szCs w:val="24"/>
              </w:rPr>
            </w:pPr>
            <w:r w:rsidRPr="00C37D76">
              <w:t>36728,00</w:t>
            </w:r>
          </w:p>
        </w:tc>
        <w:tc>
          <w:tcPr>
            <w:tcW w:w="1032" w:type="dxa"/>
          </w:tcPr>
          <w:p w:rsidR="00DE76CD" w:rsidRPr="00C37D76" w:rsidRDefault="00DE76CD">
            <w:pPr>
              <w:jc w:val="center"/>
              <w:rPr>
                <w:sz w:val="24"/>
                <w:szCs w:val="24"/>
              </w:rPr>
            </w:pPr>
            <w:r w:rsidRPr="00C37D76">
              <w:t>6638,70</w:t>
            </w:r>
          </w:p>
        </w:tc>
        <w:tc>
          <w:tcPr>
            <w:tcW w:w="1134" w:type="dxa"/>
          </w:tcPr>
          <w:p w:rsidR="00DE76CD" w:rsidRPr="00C37D76" w:rsidRDefault="00DE76CD">
            <w:pPr>
              <w:jc w:val="center"/>
              <w:rPr>
                <w:sz w:val="24"/>
                <w:szCs w:val="24"/>
              </w:rPr>
            </w:pPr>
            <w:r w:rsidRPr="00C37D76">
              <w:t>5817,60</w:t>
            </w:r>
          </w:p>
        </w:tc>
        <w:tc>
          <w:tcPr>
            <w:tcW w:w="992" w:type="dxa"/>
          </w:tcPr>
          <w:p w:rsidR="00DE76CD" w:rsidRPr="00C37D76" w:rsidRDefault="00DE76CD">
            <w:pPr>
              <w:jc w:val="center"/>
              <w:rPr>
                <w:sz w:val="24"/>
                <w:szCs w:val="24"/>
              </w:rPr>
            </w:pPr>
            <w:r w:rsidRPr="00C37D76">
              <w:t>5132,10</w:t>
            </w:r>
          </w:p>
        </w:tc>
        <w:tc>
          <w:tcPr>
            <w:tcW w:w="993" w:type="dxa"/>
          </w:tcPr>
          <w:p w:rsidR="00DE76CD" w:rsidRPr="00C37D76" w:rsidRDefault="00DE76CD">
            <w:pPr>
              <w:jc w:val="center"/>
              <w:rPr>
                <w:sz w:val="24"/>
                <w:szCs w:val="24"/>
              </w:rPr>
            </w:pPr>
            <w:r w:rsidRPr="00C37D76">
              <w:t>5132,10</w:t>
            </w:r>
          </w:p>
        </w:tc>
        <w:tc>
          <w:tcPr>
            <w:tcW w:w="992" w:type="dxa"/>
          </w:tcPr>
          <w:p w:rsidR="00DE76CD" w:rsidRPr="00C37D76" w:rsidRDefault="00DE76CD">
            <w:pPr>
              <w:jc w:val="center"/>
              <w:rPr>
                <w:sz w:val="24"/>
                <w:szCs w:val="24"/>
              </w:rPr>
            </w:pPr>
            <w:r w:rsidRPr="00C37D76">
              <w:t>5132,10</w:t>
            </w:r>
          </w:p>
        </w:tc>
        <w:tc>
          <w:tcPr>
            <w:tcW w:w="992" w:type="dxa"/>
          </w:tcPr>
          <w:p w:rsidR="00DE76CD" w:rsidRPr="00C37D76" w:rsidRDefault="00DE76CD">
            <w:pPr>
              <w:jc w:val="center"/>
              <w:rPr>
                <w:sz w:val="24"/>
                <w:szCs w:val="24"/>
              </w:rPr>
            </w:pPr>
            <w:r w:rsidRPr="00C37D76">
              <w:t>8875,40</w:t>
            </w:r>
          </w:p>
        </w:tc>
      </w:tr>
      <w:tr w:rsidR="00DE76CD" w:rsidRPr="00C37D76" w:rsidTr="008B5DD6">
        <w:tc>
          <w:tcPr>
            <w:tcW w:w="534" w:type="dxa"/>
          </w:tcPr>
          <w:p w:rsidR="00DE76CD" w:rsidRPr="00C37D76" w:rsidRDefault="00DE76CD" w:rsidP="00475F52">
            <w:pPr>
              <w:jc w:val="center"/>
              <w:rPr>
                <w:rFonts w:ascii="Times New Roman" w:hAnsi="Times New Roman" w:cs="Times New Roman"/>
                <w:sz w:val="24"/>
                <w:szCs w:val="24"/>
              </w:rPr>
            </w:pPr>
          </w:p>
        </w:tc>
        <w:tc>
          <w:tcPr>
            <w:tcW w:w="2087" w:type="dxa"/>
          </w:tcPr>
          <w:p w:rsidR="00DE76CD" w:rsidRPr="00C37D76" w:rsidRDefault="00DE76CD" w:rsidP="00D05A26">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4.2Проведение и участие в районных, областных и межрегиональных мероприятиях</w:t>
            </w:r>
          </w:p>
        </w:tc>
        <w:tc>
          <w:tcPr>
            <w:tcW w:w="1882" w:type="dxa"/>
          </w:tcPr>
          <w:p w:rsidR="00DE76CD" w:rsidRPr="00C37D76" w:rsidRDefault="00DE76CD" w:rsidP="00475F52">
            <w:pPr>
              <w:jc w:val="center"/>
              <w:rPr>
                <w:rFonts w:ascii="Times New Roman" w:eastAsia="Times New Roman" w:hAnsi="Times New Roman" w:cs="Times New Roman"/>
                <w:sz w:val="24"/>
                <w:szCs w:val="24"/>
                <w:lang w:eastAsia="ru-RU"/>
              </w:rPr>
            </w:pPr>
          </w:p>
        </w:tc>
        <w:tc>
          <w:tcPr>
            <w:tcW w:w="615" w:type="dxa"/>
          </w:tcPr>
          <w:p w:rsidR="00DE76CD" w:rsidRPr="00C37D76" w:rsidRDefault="00DE76CD" w:rsidP="00475F52">
            <w:pPr>
              <w:rPr>
                <w:rFonts w:ascii="Times New Roman" w:hAnsi="Times New Roman" w:cs="Times New Roman"/>
                <w:sz w:val="24"/>
                <w:szCs w:val="24"/>
              </w:rPr>
            </w:pPr>
          </w:p>
        </w:tc>
        <w:tc>
          <w:tcPr>
            <w:tcW w:w="742" w:type="dxa"/>
          </w:tcPr>
          <w:p w:rsidR="00DE76CD" w:rsidRPr="00C37D76" w:rsidRDefault="00DE76CD" w:rsidP="00475F52">
            <w:pPr>
              <w:rPr>
                <w:rFonts w:ascii="Times New Roman" w:hAnsi="Times New Roman" w:cs="Times New Roman"/>
                <w:sz w:val="24"/>
                <w:szCs w:val="24"/>
              </w:rPr>
            </w:pPr>
          </w:p>
        </w:tc>
        <w:tc>
          <w:tcPr>
            <w:tcW w:w="1137" w:type="dxa"/>
          </w:tcPr>
          <w:p w:rsidR="00DE76CD" w:rsidRPr="00C37D76" w:rsidRDefault="00DE76CD" w:rsidP="00475F52">
            <w:pPr>
              <w:jc w:val="center"/>
              <w:rPr>
                <w:rFonts w:ascii="Times New Roman" w:hAnsi="Times New Roman" w:cs="Times New Roman"/>
                <w:sz w:val="24"/>
                <w:szCs w:val="24"/>
              </w:rPr>
            </w:pPr>
          </w:p>
        </w:tc>
        <w:tc>
          <w:tcPr>
            <w:tcW w:w="676" w:type="dxa"/>
          </w:tcPr>
          <w:p w:rsidR="00DE76CD" w:rsidRPr="00C37D76" w:rsidRDefault="00DE76CD" w:rsidP="00475F52">
            <w:pPr>
              <w:jc w:val="center"/>
              <w:rPr>
                <w:rFonts w:ascii="Times New Roman" w:hAnsi="Times New Roman" w:cs="Times New Roman"/>
                <w:sz w:val="24"/>
                <w:szCs w:val="24"/>
              </w:rPr>
            </w:pPr>
          </w:p>
        </w:tc>
        <w:tc>
          <w:tcPr>
            <w:tcW w:w="1071" w:type="dxa"/>
          </w:tcPr>
          <w:p w:rsidR="00DE76CD" w:rsidRPr="00C37D76" w:rsidRDefault="00DE76CD">
            <w:pPr>
              <w:jc w:val="center"/>
              <w:rPr>
                <w:sz w:val="24"/>
                <w:szCs w:val="24"/>
              </w:rPr>
            </w:pPr>
            <w:r w:rsidRPr="00C37D76">
              <w:t>250,00</w:t>
            </w:r>
          </w:p>
        </w:tc>
        <w:tc>
          <w:tcPr>
            <w:tcW w:w="1032" w:type="dxa"/>
          </w:tcPr>
          <w:p w:rsidR="00DE76CD" w:rsidRPr="00C37D76" w:rsidRDefault="00DE76CD">
            <w:pPr>
              <w:jc w:val="center"/>
              <w:rPr>
                <w:sz w:val="24"/>
                <w:szCs w:val="24"/>
              </w:rPr>
            </w:pPr>
            <w:r w:rsidRPr="00C37D76">
              <w:t>50,00</w:t>
            </w:r>
          </w:p>
        </w:tc>
        <w:tc>
          <w:tcPr>
            <w:tcW w:w="1134"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0,00</w:t>
            </w:r>
          </w:p>
        </w:tc>
        <w:tc>
          <w:tcPr>
            <w:tcW w:w="993" w:type="dxa"/>
          </w:tcPr>
          <w:p w:rsidR="00DE76CD" w:rsidRPr="00C37D76" w:rsidRDefault="00DE76CD">
            <w:pPr>
              <w:jc w:val="center"/>
              <w:rPr>
                <w:sz w:val="24"/>
                <w:szCs w:val="24"/>
              </w:rPr>
            </w:pPr>
            <w:r w:rsidRPr="00C37D76">
              <w:t>0,00</w:t>
            </w:r>
          </w:p>
        </w:tc>
        <w:tc>
          <w:tcPr>
            <w:tcW w:w="992" w:type="dxa"/>
          </w:tcPr>
          <w:p w:rsidR="00DE76CD" w:rsidRPr="00C37D76" w:rsidRDefault="00DE76CD">
            <w:pPr>
              <w:jc w:val="right"/>
              <w:rPr>
                <w:sz w:val="24"/>
                <w:szCs w:val="24"/>
              </w:rPr>
            </w:pPr>
            <w:r w:rsidRPr="00C37D76">
              <w:t>0,00</w:t>
            </w:r>
          </w:p>
        </w:tc>
        <w:tc>
          <w:tcPr>
            <w:tcW w:w="992" w:type="dxa"/>
          </w:tcPr>
          <w:p w:rsidR="00DE76CD" w:rsidRPr="00C37D76" w:rsidRDefault="00DE76CD">
            <w:pPr>
              <w:jc w:val="center"/>
              <w:rPr>
                <w:sz w:val="24"/>
                <w:szCs w:val="24"/>
              </w:rPr>
            </w:pPr>
            <w:r w:rsidRPr="00C37D76">
              <w:t>200,00</w:t>
            </w:r>
          </w:p>
        </w:tc>
      </w:tr>
      <w:tr w:rsidR="00DE76CD" w:rsidRPr="00C37D76" w:rsidTr="008B5DD6">
        <w:tc>
          <w:tcPr>
            <w:tcW w:w="534" w:type="dxa"/>
          </w:tcPr>
          <w:p w:rsidR="00DE76CD" w:rsidRPr="00C37D76" w:rsidRDefault="00DE76CD" w:rsidP="00475F52">
            <w:pPr>
              <w:jc w:val="center"/>
              <w:rPr>
                <w:rFonts w:ascii="Times New Roman" w:hAnsi="Times New Roman" w:cs="Times New Roman"/>
                <w:sz w:val="24"/>
                <w:szCs w:val="24"/>
              </w:rPr>
            </w:pPr>
          </w:p>
        </w:tc>
        <w:tc>
          <w:tcPr>
            <w:tcW w:w="2087" w:type="dxa"/>
          </w:tcPr>
          <w:p w:rsidR="00DE76CD" w:rsidRPr="00C37D76" w:rsidRDefault="00DE76CD" w:rsidP="00D05A26">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r w:rsidR="008B5DD6">
              <w:rPr>
                <w:rFonts w:ascii="Times New Roman" w:hAnsi="Times New Roman" w:cs="Times New Roman"/>
                <w:sz w:val="24"/>
                <w:szCs w:val="24"/>
              </w:rPr>
              <w:t xml:space="preserve"> 4.3Ремонт кровли МБУ ДО  Школа искусств  </w:t>
            </w:r>
            <w:r w:rsidR="008B5DD6">
              <w:rPr>
                <w:rFonts w:ascii="Times New Roman" w:hAnsi="Times New Roman" w:cs="Times New Roman"/>
                <w:sz w:val="24"/>
                <w:szCs w:val="24"/>
              </w:rPr>
              <w:lastRenderedPageBreak/>
              <w:t>Завитинского района</w:t>
            </w:r>
          </w:p>
        </w:tc>
        <w:tc>
          <w:tcPr>
            <w:tcW w:w="1882" w:type="dxa"/>
          </w:tcPr>
          <w:p w:rsidR="00DE76CD" w:rsidRPr="00C37D76" w:rsidRDefault="00DE76CD" w:rsidP="00475F52">
            <w:pPr>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Отдел культуры, кинофикации и архивного дела администрации </w:t>
            </w:r>
            <w:r w:rsidRPr="00C37D76">
              <w:rPr>
                <w:rFonts w:ascii="Times New Roman" w:eastAsia="Times New Roman" w:hAnsi="Times New Roman" w:cs="Times New Roman"/>
                <w:sz w:val="24"/>
                <w:szCs w:val="24"/>
                <w:lang w:eastAsia="ru-RU"/>
              </w:rPr>
              <w:lastRenderedPageBreak/>
              <w:t>Завитинского района</w:t>
            </w:r>
          </w:p>
        </w:tc>
        <w:tc>
          <w:tcPr>
            <w:tcW w:w="615"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024</w:t>
            </w:r>
          </w:p>
        </w:tc>
        <w:tc>
          <w:tcPr>
            <w:tcW w:w="742" w:type="dxa"/>
          </w:tcPr>
          <w:p w:rsidR="00DE76CD" w:rsidRPr="00C37D76" w:rsidRDefault="00DE76CD" w:rsidP="00475F52">
            <w:pPr>
              <w:jc w:val="center"/>
              <w:rPr>
                <w:rFonts w:ascii="Times New Roman" w:hAnsi="Times New Roman" w:cs="Times New Roman"/>
                <w:sz w:val="24"/>
                <w:szCs w:val="24"/>
              </w:rPr>
            </w:pPr>
          </w:p>
        </w:tc>
        <w:tc>
          <w:tcPr>
            <w:tcW w:w="1137" w:type="dxa"/>
          </w:tcPr>
          <w:p w:rsidR="00DE76CD" w:rsidRPr="00C37D76" w:rsidRDefault="00DE76CD" w:rsidP="00475F52">
            <w:pPr>
              <w:jc w:val="center"/>
              <w:rPr>
                <w:rFonts w:ascii="Times New Roman" w:hAnsi="Times New Roman" w:cs="Times New Roman"/>
                <w:sz w:val="24"/>
                <w:szCs w:val="24"/>
              </w:rPr>
            </w:pPr>
          </w:p>
        </w:tc>
        <w:tc>
          <w:tcPr>
            <w:tcW w:w="676" w:type="dxa"/>
          </w:tcPr>
          <w:p w:rsidR="00DE76CD" w:rsidRPr="00C37D76" w:rsidRDefault="00DE76CD" w:rsidP="00475F52">
            <w:pPr>
              <w:jc w:val="center"/>
              <w:rPr>
                <w:rFonts w:ascii="Times New Roman" w:hAnsi="Times New Roman" w:cs="Times New Roman"/>
                <w:sz w:val="24"/>
                <w:szCs w:val="24"/>
              </w:rPr>
            </w:pPr>
          </w:p>
        </w:tc>
        <w:tc>
          <w:tcPr>
            <w:tcW w:w="1071" w:type="dxa"/>
          </w:tcPr>
          <w:p w:rsidR="00DE76CD" w:rsidRPr="00C37D76" w:rsidRDefault="00DE76CD">
            <w:pPr>
              <w:jc w:val="center"/>
              <w:rPr>
                <w:sz w:val="24"/>
                <w:szCs w:val="24"/>
              </w:rPr>
            </w:pPr>
            <w:r w:rsidRPr="00C37D76">
              <w:t>281,00</w:t>
            </w:r>
          </w:p>
        </w:tc>
        <w:tc>
          <w:tcPr>
            <w:tcW w:w="1032" w:type="dxa"/>
          </w:tcPr>
          <w:p w:rsidR="00DE76CD" w:rsidRPr="00C37D76" w:rsidRDefault="00DE76CD">
            <w:pPr>
              <w:jc w:val="right"/>
              <w:rPr>
                <w:sz w:val="24"/>
                <w:szCs w:val="24"/>
              </w:rPr>
            </w:pPr>
            <w:r w:rsidRPr="00C37D76">
              <w:t>0,00</w:t>
            </w:r>
          </w:p>
        </w:tc>
        <w:tc>
          <w:tcPr>
            <w:tcW w:w="1134" w:type="dxa"/>
          </w:tcPr>
          <w:p w:rsidR="00DE76CD" w:rsidRPr="00C37D76" w:rsidRDefault="00DE76CD">
            <w:pPr>
              <w:jc w:val="center"/>
              <w:rPr>
                <w:sz w:val="24"/>
                <w:szCs w:val="24"/>
              </w:rPr>
            </w:pPr>
            <w:r w:rsidRPr="00C37D76">
              <w:t>281,00</w:t>
            </w:r>
          </w:p>
        </w:tc>
        <w:tc>
          <w:tcPr>
            <w:tcW w:w="992" w:type="dxa"/>
          </w:tcPr>
          <w:p w:rsidR="00DE76CD" w:rsidRPr="00C37D76" w:rsidRDefault="00DE76CD">
            <w:pPr>
              <w:jc w:val="center"/>
              <w:rPr>
                <w:sz w:val="24"/>
                <w:szCs w:val="24"/>
              </w:rPr>
            </w:pPr>
            <w:r w:rsidRPr="00C37D76">
              <w:t>0,00</w:t>
            </w:r>
          </w:p>
        </w:tc>
        <w:tc>
          <w:tcPr>
            <w:tcW w:w="993"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0,00</w:t>
            </w:r>
          </w:p>
        </w:tc>
      </w:tr>
      <w:tr w:rsidR="00DE76CD" w:rsidRPr="00C37D76" w:rsidTr="008B5DD6">
        <w:tc>
          <w:tcPr>
            <w:tcW w:w="534" w:type="dxa"/>
          </w:tcPr>
          <w:p w:rsidR="00DE76CD" w:rsidRPr="00C37D76" w:rsidRDefault="00DE76CD" w:rsidP="00475F52">
            <w:pPr>
              <w:jc w:val="center"/>
              <w:rPr>
                <w:rFonts w:ascii="Times New Roman" w:hAnsi="Times New Roman" w:cs="Times New Roman"/>
                <w:sz w:val="24"/>
                <w:szCs w:val="24"/>
              </w:rPr>
            </w:pPr>
          </w:p>
        </w:tc>
        <w:tc>
          <w:tcPr>
            <w:tcW w:w="2087" w:type="dxa"/>
          </w:tcPr>
          <w:p w:rsidR="00DE76CD" w:rsidRPr="00C37D76" w:rsidRDefault="00DE76CD" w:rsidP="00D05A26">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DE76CD" w:rsidRPr="00C37D76" w:rsidRDefault="00DE76CD" w:rsidP="00475F52">
            <w:pPr>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615"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DE76CD" w:rsidRPr="00C37D76" w:rsidRDefault="00DE76CD" w:rsidP="00475F52">
            <w:pPr>
              <w:jc w:val="center"/>
              <w:rPr>
                <w:rFonts w:ascii="Times New Roman" w:hAnsi="Times New Roman" w:cs="Times New Roman"/>
                <w:sz w:val="24"/>
                <w:szCs w:val="24"/>
              </w:rPr>
            </w:pPr>
          </w:p>
        </w:tc>
        <w:tc>
          <w:tcPr>
            <w:tcW w:w="676" w:type="dxa"/>
          </w:tcPr>
          <w:p w:rsidR="00DE76CD" w:rsidRPr="00C37D76" w:rsidRDefault="00DE76CD" w:rsidP="00475F52">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DE76CD" w:rsidRPr="00C37D76" w:rsidRDefault="00DE76CD">
            <w:pPr>
              <w:jc w:val="center"/>
              <w:rPr>
                <w:sz w:val="24"/>
                <w:szCs w:val="24"/>
              </w:rPr>
            </w:pPr>
            <w:r w:rsidRPr="00C37D76">
              <w:t>201,20</w:t>
            </w:r>
          </w:p>
        </w:tc>
        <w:tc>
          <w:tcPr>
            <w:tcW w:w="1032" w:type="dxa"/>
          </w:tcPr>
          <w:p w:rsidR="00DE76CD" w:rsidRPr="00C37D76" w:rsidRDefault="00DE76CD">
            <w:pPr>
              <w:jc w:val="right"/>
              <w:rPr>
                <w:sz w:val="24"/>
                <w:szCs w:val="24"/>
              </w:rPr>
            </w:pPr>
            <w:r w:rsidRPr="00C37D76">
              <w:t>0,00</w:t>
            </w:r>
          </w:p>
        </w:tc>
        <w:tc>
          <w:tcPr>
            <w:tcW w:w="1134"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201,20</w:t>
            </w:r>
          </w:p>
        </w:tc>
        <w:tc>
          <w:tcPr>
            <w:tcW w:w="993"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0,00</w:t>
            </w:r>
          </w:p>
        </w:tc>
      </w:tr>
      <w:tr w:rsidR="00DE76CD" w:rsidRPr="00C37D76" w:rsidTr="008B5DD6">
        <w:tc>
          <w:tcPr>
            <w:tcW w:w="534" w:type="dxa"/>
          </w:tcPr>
          <w:p w:rsidR="00DE76CD" w:rsidRPr="00C37D76" w:rsidRDefault="00DE76CD" w:rsidP="00475F52">
            <w:pPr>
              <w:jc w:val="center"/>
              <w:rPr>
                <w:rFonts w:ascii="Times New Roman" w:hAnsi="Times New Roman" w:cs="Times New Roman"/>
                <w:sz w:val="24"/>
                <w:szCs w:val="24"/>
              </w:rPr>
            </w:pPr>
          </w:p>
        </w:tc>
        <w:tc>
          <w:tcPr>
            <w:tcW w:w="2087" w:type="dxa"/>
          </w:tcPr>
          <w:p w:rsidR="00DE76CD" w:rsidRPr="00C37D76" w:rsidRDefault="00DE76CD" w:rsidP="00D05A26">
            <w:pPr>
              <w:jc w:val="center"/>
              <w:rPr>
                <w:rFonts w:ascii="Times New Roman" w:hAnsi="Times New Roman" w:cs="Times New Roman"/>
                <w:sz w:val="24"/>
                <w:szCs w:val="24"/>
              </w:rPr>
            </w:pPr>
            <w:r w:rsidRPr="00C37D76">
              <w:rPr>
                <w:rFonts w:ascii="Times New Roman" w:hAnsi="Times New Roman" w:cs="Times New Roman"/>
                <w:sz w:val="24"/>
                <w:szCs w:val="24"/>
              </w:rPr>
              <w:t>Осн</w:t>
            </w:r>
            <w:r w:rsidR="008B5DD6">
              <w:rPr>
                <w:rFonts w:ascii="Times New Roman" w:hAnsi="Times New Roman" w:cs="Times New Roman"/>
                <w:sz w:val="24"/>
                <w:szCs w:val="24"/>
              </w:rPr>
              <w:t>овное мероприятие 4.5. Ремонт  МБУ ДО Школа искусств Завитинского района</w:t>
            </w:r>
          </w:p>
        </w:tc>
        <w:tc>
          <w:tcPr>
            <w:tcW w:w="1882" w:type="dxa"/>
          </w:tcPr>
          <w:p w:rsidR="00DE76CD" w:rsidRPr="00C37D76" w:rsidRDefault="00C759C2" w:rsidP="00475F52">
            <w:pPr>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615" w:type="dxa"/>
          </w:tcPr>
          <w:p w:rsidR="00DE76CD" w:rsidRPr="00C37D76" w:rsidRDefault="00DE76CD" w:rsidP="00475F52">
            <w:pPr>
              <w:jc w:val="center"/>
              <w:rPr>
                <w:rFonts w:ascii="Times New Roman" w:hAnsi="Times New Roman" w:cs="Times New Roman"/>
                <w:sz w:val="24"/>
                <w:szCs w:val="24"/>
              </w:rPr>
            </w:pPr>
          </w:p>
        </w:tc>
        <w:tc>
          <w:tcPr>
            <w:tcW w:w="742" w:type="dxa"/>
          </w:tcPr>
          <w:p w:rsidR="00DE76CD" w:rsidRPr="00C37D76" w:rsidRDefault="00DE76CD" w:rsidP="00475F52">
            <w:pPr>
              <w:jc w:val="center"/>
              <w:rPr>
                <w:rFonts w:ascii="Times New Roman" w:hAnsi="Times New Roman" w:cs="Times New Roman"/>
                <w:sz w:val="24"/>
                <w:szCs w:val="24"/>
              </w:rPr>
            </w:pPr>
          </w:p>
        </w:tc>
        <w:tc>
          <w:tcPr>
            <w:tcW w:w="1137" w:type="dxa"/>
          </w:tcPr>
          <w:p w:rsidR="00DE76CD" w:rsidRPr="00C37D76" w:rsidRDefault="00DE76CD" w:rsidP="00475F52">
            <w:pPr>
              <w:jc w:val="center"/>
              <w:rPr>
                <w:rFonts w:ascii="Times New Roman" w:hAnsi="Times New Roman" w:cs="Times New Roman"/>
                <w:sz w:val="24"/>
                <w:szCs w:val="24"/>
              </w:rPr>
            </w:pPr>
          </w:p>
        </w:tc>
        <w:tc>
          <w:tcPr>
            <w:tcW w:w="676" w:type="dxa"/>
          </w:tcPr>
          <w:p w:rsidR="00DE76CD" w:rsidRPr="00C37D76" w:rsidRDefault="00DE76CD" w:rsidP="00475F52">
            <w:pPr>
              <w:jc w:val="center"/>
              <w:rPr>
                <w:rFonts w:ascii="Times New Roman" w:hAnsi="Times New Roman" w:cs="Times New Roman"/>
                <w:sz w:val="24"/>
                <w:szCs w:val="24"/>
              </w:rPr>
            </w:pPr>
          </w:p>
        </w:tc>
        <w:tc>
          <w:tcPr>
            <w:tcW w:w="1071" w:type="dxa"/>
          </w:tcPr>
          <w:p w:rsidR="00DE76CD" w:rsidRPr="00C37D76" w:rsidRDefault="00DE76CD">
            <w:pPr>
              <w:jc w:val="center"/>
              <w:rPr>
                <w:sz w:val="24"/>
                <w:szCs w:val="24"/>
              </w:rPr>
            </w:pPr>
            <w:r w:rsidRPr="00C37D76">
              <w:t>56,00</w:t>
            </w:r>
          </w:p>
        </w:tc>
        <w:tc>
          <w:tcPr>
            <w:tcW w:w="1032" w:type="dxa"/>
          </w:tcPr>
          <w:p w:rsidR="00DE76CD" w:rsidRPr="00C37D76" w:rsidRDefault="00DE76CD">
            <w:pPr>
              <w:jc w:val="right"/>
              <w:rPr>
                <w:sz w:val="24"/>
                <w:szCs w:val="24"/>
              </w:rPr>
            </w:pPr>
            <w:r w:rsidRPr="00C37D76">
              <w:t>0,00</w:t>
            </w:r>
          </w:p>
        </w:tc>
        <w:tc>
          <w:tcPr>
            <w:tcW w:w="1134"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56,00</w:t>
            </w:r>
          </w:p>
        </w:tc>
        <w:tc>
          <w:tcPr>
            <w:tcW w:w="993"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0,00</w:t>
            </w:r>
          </w:p>
        </w:tc>
        <w:tc>
          <w:tcPr>
            <w:tcW w:w="992" w:type="dxa"/>
          </w:tcPr>
          <w:p w:rsidR="00DE76CD" w:rsidRPr="00C37D76" w:rsidRDefault="00DE76CD">
            <w:pPr>
              <w:jc w:val="center"/>
              <w:rPr>
                <w:sz w:val="24"/>
                <w:szCs w:val="24"/>
              </w:rPr>
            </w:pPr>
            <w:r w:rsidRPr="00C37D76">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Pr="00C37D76" w:rsidRDefault="006C1FBC" w:rsidP="00091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14E0" w:rsidRPr="00C37D76">
        <w:rPr>
          <w:rFonts w:ascii="Times New Roman" w:hAnsi="Times New Roman" w:cs="Times New Roman"/>
          <w:sz w:val="24"/>
          <w:szCs w:val="24"/>
        </w:rPr>
        <w:t xml:space="preserve"> Приложение №3</w:t>
      </w:r>
    </w:p>
    <w:p w:rsidR="000914E0" w:rsidRPr="00C37D76" w:rsidRDefault="000914E0" w:rsidP="000914E0">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 xml:space="preserve">                                                                         к постановлению главы </w:t>
      </w:r>
    </w:p>
    <w:p w:rsidR="000914E0" w:rsidRPr="00C37D76" w:rsidRDefault="000914E0" w:rsidP="000914E0">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 xml:space="preserve">                                                                         Завитинского района</w:t>
      </w:r>
    </w:p>
    <w:p w:rsidR="000914E0" w:rsidRPr="006C1FBC" w:rsidRDefault="006C1FBC" w:rsidP="000914E0">
      <w:pPr>
        <w:tabs>
          <w:tab w:val="left" w:pos="5385"/>
        </w:tabs>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t xml:space="preserve">                                                                         </w:t>
      </w:r>
      <w:r w:rsidR="000914E0" w:rsidRPr="00C37D76">
        <w:rPr>
          <w:rFonts w:ascii="Times New Roman" w:hAnsi="Times New Roman" w:cs="Times New Roman"/>
          <w:sz w:val="24"/>
          <w:szCs w:val="24"/>
        </w:rPr>
        <w:t xml:space="preserve"> от </w:t>
      </w:r>
      <w:r w:rsidR="00874102">
        <w:rPr>
          <w:rFonts w:ascii="Times New Roman" w:hAnsi="Times New Roman" w:cs="Times New Roman"/>
          <w:sz w:val="24"/>
          <w:szCs w:val="24"/>
        </w:rPr>
        <w:t>23.06.2017</w:t>
      </w:r>
      <w:r w:rsidR="000914E0" w:rsidRPr="00C37D76">
        <w:rPr>
          <w:rFonts w:ascii="Times New Roman" w:hAnsi="Times New Roman" w:cs="Times New Roman"/>
          <w:sz w:val="24"/>
          <w:szCs w:val="24"/>
        </w:rPr>
        <w:t xml:space="preserve"> № </w:t>
      </w:r>
      <w:r w:rsidR="00874102">
        <w:rPr>
          <w:rFonts w:ascii="Times New Roman" w:hAnsi="Times New Roman" w:cs="Times New Roman"/>
          <w:sz w:val="24"/>
          <w:szCs w:val="24"/>
          <w:u w:val="single"/>
        </w:rPr>
        <w:t xml:space="preserve"> № 417</w:t>
      </w:r>
      <w:bookmarkStart w:id="0" w:name="_GoBack"/>
      <w:bookmarkEnd w:id="0"/>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Pr="00C37D76" w:rsidRDefault="000914E0" w:rsidP="000914E0">
      <w:pPr>
        <w:spacing w:after="0" w:line="240" w:lineRule="auto"/>
        <w:jc w:val="center"/>
        <w:rPr>
          <w:rFonts w:ascii="Times New Roman" w:hAnsi="Times New Roman" w:cs="Times New Roman"/>
          <w:sz w:val="24"/>
          <w:szCs w:val="24"/>
        </w:rPr>
      </w:pPr>
    </w:p>
    <w:tbl>
      <w:tblPr>
        <w:tblStyle w:val="a7"/>
        <w:tblW w:w="0" w:type="auto"/>
        <w:jc w:val="center"/>
        <w:tblLayout w:type="fixed"/>
        <w:tblLook w:val="04A0" w:firstRow="1" w:lastRow="0" w:firstColumn="1" w:lastColumn="0" w:noHBand="0" w:noVBand="1"/>
      </w:tblPr>
      <w:tblGrid>
        <w:gridCol w:w="974"/>
        <w:gridCol w:w="2313"/>
        <w:gridCol w:w="2662"/>
        <w:gridCol w:w="1134"/>
        <w:gridCol w:w="992"/>
        <w:gridCol w:w="1276"/>
        <w:gridCol w:w="1417"/>
        <w:gridCol w:w="1066"/>
        <w:gridCol w:w="1363"/>
        <w:gridCol w:w="1363"/>
      </w:tblGrid>
      <w:tr w:rsidR="000914E0" w:rsidRPr="00C37D76" w:rsidTr="00475F52">
        <w:trPr>
          <w:jc w:val="center"/>
        </w:trPr>
        <w:tc>
          <w:tcPr>
            <w:tcW w:w="974" w:type="dxa"/>
            <w:vMerge w:val="restart"/>
          </w:tcPr>
          <w:p w:rsidR="000914E0" w:rsidRPr="00C37D76" w:rsidRDefault="00905585" w:rsidP="00905585">
            <w:pPr>
              <w:rPr>
                <w:rFonts w:ascii="Times New Roman" w:hAnsi="Times New Roman" w:cs="Times New Roman"/>
                <w:sz w:val="24"/>
                <w:szCs w:val="24"/>
              </w:rPr>
            </w:pPr>
            <w:r w:rsidRPr="00C37D76">
              <w:rPr>
                <w:rFonts w:ascii="Times New Roman" w:hAnsi="Times New Roman" w:cs="Times New Roman"/>
                <w:sz w:val="24"/>
                <w:szCs w:val="24"/>
              </w:rPr>
              <w:t>С</w:t>
            </w:r>
            <w:r w:rsidR="000914E0" w:rsidRPr="00C37D76">
              <w:rPr>
                <w:rFonts w:ascii="Times New Roman" w:hAnsi="Times New Roman" w:cs="Times New Roman"/>
                <w:sz w:val="24"/>
                <w:szCs w:val="24"/>
              </w:rPr>
              <w:t>татус</w:t>
            </w:r>
            <w:r w:rsidRPr="00C37D76">
              <w:rPr>
                <w:rFonts w:ascii="Times New Roman" w:hAnsi="Times New Roman" w:cs="Times New Roman"/>
                <w:sz w:val="24"/>
                <w:szCs w:val="24"/>
              </w:rPr>
              <w:t xml:space="preserve"> </w:t>
            </w:r>
          </w:p>
        </w:tc>
        <w:tc>
          <w:tcPr>
            <w:tcW w:w="2313" w:type="dxa"/>
            <w:vMerge w:val="restart"/>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подпрограммы</w:t>
            </w:r>
          </w:p>
        </w:tc>
        <w:tc>
          <w:tcPr>
            <w:tcW w:w="2662" w:type="dxa"/>
            <w:vMerge w:val="restart"/>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Источники</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финансирования</w:t>
            </w:r>
          </w:p>
        </w:tc>
        <w:tc>
          <w:tcPr>
            <w:tcW w:w="8611" w:type="dxa"/>
            <w:gridSpan w:val="7"/>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Оценка расходов (тыс .руб),годы</w:t>
            </w:r>
          </w:p>
        </w:tc>
      </w:tr>
      <w:tr w:rsidR="000914E0" w:rsidRPr="00C37D76" w:rsidTr="00475F52">
        <w:trPr>
          <w:jc w:val="center"/>
        </w:trPr>
        <w:tc>
          <w:tcPr>
            <w:tcW w:w="974" w:type="dxa"/>
            <w:vMerge/>
          </w:tcPr>
          <w:p w:rsidR="000914E0" w:rsidRPr="00C37D76" w:rsidRDefault="000914E0" w:rsidP="00475F52">
            <w:pPr>
              <w:jc w:val="center"/>
              <w:rPr>
                <w:rFonts w:ascii="Times New Roman" w:hAnsi="Times New Roman" w:cs="Times New Roman"/>
                <w:sz w:val="24"/>
                <w:szCs w:val="24"/>
              </w:rPr>
            </w:pPr>
          </w:p>
        </w:tc>
        <w:tc>
          <w:tcPr>
            <w:tcW w:w="2313" w:type="dxa"/>
            <w:vMerge/>
          </w:tcPr>
          <w:p w:rsidR="000914E0" w:rsidRPr="00C37D76" w:rsidRDefault="000914E0" w:rsidP="00475F52">
            <w:pPr>
              <w:jc w:val="center"/>
              <w:rPr>
                <w:rFonts w:ascii="Times New Roman" w:hAnsi="Times New Roman" w:cs="Times New Roman"/>
                <w:sz w:val="24"/>
                <w:szCs w:val="24"/>
              </w:rPr>
            </w:pPr>
          </w:p>
        </w:tc>
        <w:tc>
          <w:tcPr>
            <w:tcW w:w="2662" w:type="dxa"/>
            <w:vMerge/>
          </w:tcPr>
          <w:p w:rsidR="000914E0" w:rsidRPr="00C37D76" w:rsidRDefault="000914E0" w:rsidP="00475F52">
            <w:pPr>
              <w:jc w:val="center"/>
              <w:rPr>
                <w:rFonts w:ascii="Times New Roman" w:hAnsi="Times New Roman" w:cs="Times New Roman"/>
                <w:sz w:val="24"/>
                <w:szCs w:val="24"/>
              </w:rPr>
            </w:pPr>
          </w:p>
        </w:tc>
        <w:tc>
          <w:tcPr>
            <w:tcW w:w="1134"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всего</w:t>
            </w:r>
          </w:p>
        </w:tc>
        <w:tc>
          <w:tcPr>
            <w:tcW w:w="992" w:type="dxa"/>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2015</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1276" w:type="dxa"/>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2016</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1417" w:type="dxa"/>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2017</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1066" w:type="dxa"/>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2018</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1363" w:type="dxa"/>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2019</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c>
          <w:tcPr>
            <w:tcW w:w="1363" w:type="dxa"/>
          </w:tcPr>
          <w:p w:rsidR="000914E0" w:rsidRPr="00C37D76" w:rsidRDefault="000914E0" w:rsidP="00905585">
            <w:pPr>
              <w:jc w:val="center"/>
              <w:rPr>
                <w:rFonts w:ascii="Times New Roman" w:hAnsi="Times New Roman" w:cs="Times New Roman"/>
                <w:sz w:val="24"/>
                <w:szCs w:val="24"/>
              </w:rPr>
            </w:pPr>
            <w:r w:rsidRPr="00C37D76">
              <w:rPr>
                <w:rFonts w:ascii="Times New Roman" w:hAnsi="Times New Roman" w:cs="Times New Roman"/>
                <w:sz w:val="24"/>
                <w:szCs w:val="24"/>
              </w:rPr>
              <w:t>2020</w:t>
            </w:r>
            <w:r w:rsidR="00905585" w:rsidRPr="00C37D76">
              <w:rPr>
                <w:rFonts w:ascii="Times New Roman" w:hAnsi="Times New Roman" w:cs="Times New Roman"/>
                <w:sz w:val="24"/>
                <w:szCs w:val="24"/>
              </w:rPr>
              <w:t xml:space="preserve"> </w:t>
            </w:r>
            <w:r w:rsidRPr="00C37D76">
              <w:rPr>
                <w:rFonts w:ascii="Times New Roman" w:hAnsi="Times New Roman" w:cs="Times New Roman"/>
                <w:sz w:val="24"/>
                <w:szCs w:val="24"/>
              </w:rPr>
              <w:t>год</w:t>
            </w:r>
          </w:p>
        </w:tc>
      </w:tr>
      <w:tr w:rsidR="000914E0" w:rsidRPr="00C37D76" w:rsidTr="00475F52">
        <w:trPr>
          <w:jc w:val="center"/>
        </w:trPr>
        <w:tc>
          <w:tcPr>
            <w:tcW w:w="974"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313"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66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1134"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99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1276"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1417"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1066"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1363"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1363"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101</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мп</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2015-2020годы»</w:t>
            </w:r>
          </w:p>
        </w:tc>
        <w:tc>
          <w:tcPr>
            <w:tcW w:w="2662" w:type="dxa"/>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Всего, в том числе:</w:t>
            </w:r>
          </w:p>
        </w:tc>
        <w:tc>
          <w:tcPr>
            <w:tcW w:w="1134" w:type="dxa"/>
          </w:tcPr>
          <w:p w:rsidR="002C45EE" w:rsidRPr="00C37D76" w:rsidRDefault="002C45EE">
            <w:pPr>
              <w:jc w:val="center"/>
              <w:rPr>
                <w:sz w:val="24"/>
                <w:szCs w:val="24"/>
              </w:rPr>
            </w:pPr>
            <w:r w:rsidRPr="00C37D76">
              <w:t>77620,6</w:t>
            </w:r>
          </w:p>
        </w:tc>
        <w:tc>
          <w:tcPr>
            <w:tcW w:w="992" w:type="dxa"/>
          </w:tcPr>
          <w:p w:rsidR="002C45EE" w:rsidRPr="00C37D76" w:rsidRDefault="002C45EE">
            <w:pPr>
              <w:jc w:val="center"/>
              <w:rPr>
                <w:sz w:val="24"/>
                <w:szCs w:val="24"/>
              </w:rPr>
            </w:pPr>
            <w:r w:rsidRPr="00C37D76">
              <w:t>12540,4</w:t>
            </w:r>
          </w:p>
        </w:tc>
        <w:tc>
          <w:tcPr>
            <w:tcW w:w="1276" w:type="dxa"/>
          </w:tcPr>
          <w:p w:rsidR="002C45EE" w:rsidRPr="00C37D76" w:rsidRDefault="002C45EE">
            <w:pPr>
              <w:jc w:val="center"/>
              <w:rPr>
                <w:sz w:val="24"/>
                <w:szCs w:val="24"/>
              </w:rPr>
            </w:pPr>
            <w:r w:rsidRPr="00C37D76">
              <w:t>11303,5</w:t>
            </w:r>
          </w:p>
        </w:tc>
        <w:tc>
          <w:tcPr>
            <w:tcW w:w="1417" w:type="dxa"/>
          </w:tcPr>
          <w:p w:rsidR="002C45EE" w:rsidRPr="00C37D76" w:rsidRDefault="002C45EE">
            <w:pPr>
              <w:jc w:val="center"/>
              <w:rPr>
                <w:sz w:val="24"/>
                <w:szCs w:val="24"/>
              </w:rPr>
            </w:pPr>
            <w:r w:rsidRPr="00C37D76">
              <w:t>13872,6</w:t>
            </w:r>
          </w:p>
        </w:tc>
        <w:tc>
          <w:tcPr>
            <w:tcW w:w="1066" w:type="dxa"/>
          </w:tcPr>
          <w:p w:rsidR="002C45EE" w:rsidRPr="00C37D76" w:rsidRDefault="002C45EE">
            <w:pPr>
              <w:jc w:val="center"/>
              <w:rPr>
                <w:sz w:val="24"/>
                <w:szCs w:val="24"/>
              </w:rPr>
            </w:pPr>
            <w:r w:rsidRPr="00C37D76">
              <w:t>11436,7</w:t>
            </w:r>
          </w:p>
        </w:tc>
        <w:tc>
          <w:tcPr>
            <w:tcW w:w="1363" w:type="dxa"/>
          </w:tcPr>
          <w:p w:rsidR="002C45EE" w:rsidRPr="00C37D76" w:rsidRDefault="002C45EE">
            <w:pPr>
              <w:jc w:val="center"/>
              <w:rPr>
                <w:sz w:val="24"/>
                <w:szCs w:val="24"/>
              </w:rPr>
            </w:pPr>
            <w:r w:rsidRPr="00C37D76">
              <w:t>11436,7</w:t>
            </w:r>
          </w:p>
        </w:tc>
        <w:tc>
          <w:tcPr>
            <w:tcW w:w="1363" w:type="dxa"/>
          </w:tcPr>
          <w:p w:rsidR="002C45EE" w:rsidRPr="00C37D76" w:rsidRDefault="002C45EE">
            <w:pPr>
              <w:jc w:val="center"/>
              <w:rPr>
                <w:sz w:val="24"/>
                <w:szCs w:val="24"/>
              </w:rPr>
            </w:pPr>
            <w:r w:rsidRPr="00C37D76">
              <w:t>17030,7</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958,37</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958,37</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75461,9</w:t>
            </w:r>
          </w:p>
        </w:tc>
        <w:tc>
          <w:tcPr>
            <w:tcW w:w="992" w:type="dxa"/>
          </w:tcPr>
          <w:p w:rsidR="002C45EE" w:rsidRPr="00C37D76" w:rsidRDefault="002C45EE">
            <w:pPr>
              <w:jc w:val="center"/>
              <w:rPr>
                <w:sz w:val="24"/>
                <w:szCs w:val="24"/>
              </w:rPr>
            </w:pPr>
            <w:r w:rsidRPr="00C37D76">
              <w:t>12540,4</w:t>
            </w:r>
          </w:p>
        </w:tc>
        <w:tc>
          <w:tcPr>
            <w:tcW w:w="1276" w:type="dxa"/>
          </w:tcPr>
          <w:p w:rsidR="002C45EE" w:rsidRPr="00C37D76" w:rsidRDefault="002C45EE">
            <w:pPr>
              <w:jc w:val="center"/>
              <w:rPr>
                <w:sz w:val="24"/>
                <w:szCs w:val="24"/>
              </w:rPr>
            </w:pPr>
            <w:r w:rsidRPr="00C37D76">
              <w:t>11303,5</w:t>
            </w:r>
          </w:p>
        </w:tc>
        <w:tc>
          <w:tcPr>
            <w:tcW w:w="1417" w:type="dxa"/>
          </w:tcPr>
          <w:p w:rsidR="002C45EE" w:rsidRPr="00C37D76" w:rsidRDefault="002C45EE">
            <w:pPr>
              <w:jc w:val="center"/>
              <w:rPr>
                <w:sz w:val="24"/>
                <w:szCs w:val="24"/>
              </w:rPr>
            </w:pPr>
            <w:r w:rsidRPr="00C37D76">
              <w:t>11713,9</w:t>
            </w:r>
          </w:p>
        </w:tc>
        <w:tc>
          <w:tcPr>
            <w:tcW w:w="1066" w:type="dxa"/>
          </w:tcPr>
          <w:p w:rsidR="002C45EE" w:rsidRPr="00C37D76" w:rsidRDefault="002C45EE">
            <w:pPr>
              <w:jc w:val="center"/>
              <w:rPr>
                <w:sz w:val="24"/>
                <w:szCs w:val="24"/>
              </w:rPr>
            </w:pPr>
            <w:r w:rsidRPr="00C37D76">
              <w:t>11436,7</w:t>
            </w:r>
          </w:p>
        </w:tc>
        <w:tc>
          <w:tcPr>
            <w:tcW w:w="1363" w:type="dxa"/>
          </w:tcPr>
          <w:p w:rsidR="002C45EE" w:rsidRPr="00C37D76" w:rsidRDefault="002C45EE">
            <w:pPr>
              <w:jc w:val="center"/>
              <w:rPr>
                <w:sz w:val="24"/>
                <w:szCs w:val="24"/>
              </w:rPr>
            </w:pPr>
            <w:r w:rsidRPr="00C37D76">
              <w:t>11436,7</w:t>
            </w:r>
          </w:p>
        </w:tc>
        <w:tc>
          <w:tcPr>
            <w:tcW w:w="1363" w:type="dxa"/>
          </w:tcPr>
          <w:p w:rsidR="002C45EE" w:rsidRPr="00C37D76" w:rsidRDefault="002C45EE">
            <w:pPr>
              <w:jc w:val="center"/>
              <w:rPr>
                <w:sz w:val="24"/>
                <w:szCs w:val="24"/>
              </w:rPr>
            </w:pPr>
            <w:r w:rsidRPr="00C37D76">
              <w:t>17030,7</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внебюджетные источники</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1 «Народное творчество и досуговая деятельность»</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Всего</w:t>
            </w:r>
          </w:p>
        </w:tc>
        <w:tc>
          <w:tcPr>
            <w:tcW w:w="1134" w:type="dxa"/>
          </w:tcPr>
          <w:p w:rsidR="002C45EE" w:rsidRPr="00C37D76" w:rsidRDefault="002C45EE">
            <w:pPr>
              <w:jc w:val="right"/>
              <w:rPr>
                <w:sz w:val="24"/>
                <w:szCs w:val="24"/>
              </w:rPr>
            </w:pPr>
            <w:r w:rsidRPr="00C37D76">
              <w:t>15990,2</w:t>
            </w:r>
          </w:p>
        </w:tc>
        <w:tc>
          <w:tcPr>
            <w:tcW w:w="992" w:type="dxa"/>
          </w:tcPr>
          <w:p w:rsidR="002C45EE" w:rsidRPr="00C37D76" w:rsidRDefault="002C45EE">
            <w:pPr>
              <w:jc w:val="right"/>
              <w:rPr>
                <w:sz w:val="24"/>
                <w:szCs w:val="24"/>
              </w:rPr>
            </w:pPr>
            <w:r w:rsidRPr="00C37D76">
              <w:t>2804,8</w:t>
            </w:r>
          </w:p>
        </w:tc>
        <w:tc>
          <w:tcPr>
            <w:tcW w:w="1276" w:type="dxa"/>
          </w:tcPr>
          <w:p w:rsidR="002C45EE" w:rsidRPr="00C37D76" w:rsidRDefault="002C45EE">
            <w:pPr>
              <w:jc w:val="right"/>
              <w:rPr>
                <w:sz w:val="24"/>
                <w:szCs w:val="24"/>
              </w:rPr>
            </w:pPr>
            <w:r w:rsidRPr="00C37D76">
              <w:t>2567,4</w:t>
            </w:r>
          </w:p>
        </w:tc>
        <w:tc>
          <w:tcPr>
            <w:tcW w:w="1417" w:type="dxa"/>
          </w:tcPr>
          <w:p w:rsidR="002C45EE" w:rsidRPr="00C37D76" w:rsidRDefault="002C45EE">
            <w:pPr>
              <w:jc w:val="right"/>
              <w:rPr>
                <w:sz w:val="24"/>
                <w:szCs w:val="24"/>
              </w:rPr>
            </w:pPr>
            <w:r w:rsidRPr="00C37D76">
              <w:t>2641,2</w:t>
            </w:r>
          </w:p>
        </w:tc>
        <w:tc>
          <w:tcPr>
            <w:tcW w:w="1066" w:type="dxa"/>
          </w:tcPr>
          <w:p w:rsidR="002C45EE" w:rsidRPr="00C37D76" w:rsidRDefault="002C45EE">
            <w:pPr>
              <w:jc w:val="right"/>
              <w:rPr>
                <w:sz w:val="24"/>
                <w:szCs w:val="24"/>
              </w:rPr>
            </w:pPr>
            <w:r w:rsidRPr="00C37D76">
              <w:t>2147,2</w:t>
            </w:r>
          </w:p>
        </w:tc>
        <w:tc>
          <w:tcPr>
            <w:tcW w:w="1363" w:type="dxa"/>
          </w:tcPr>
          <w:p w:rsidR="002C45EE" w:rsidRPr="00C37D76" w:rsidRDefault="002C45EE">
            <w:pPr>
              <w:jc w:val="right"/>
              <w:rPr>
                <w:sz w:val="24"/>
                <w:szCs w:val="24"/>
              </w:rPr>
            </w:pPr>
            <w:r w:rsidRPr="00C37D76">
              <w:t>2147,2</w:t>
            </w:r>
          </w:p>
        </w:tc>
        <w:tc>
          <w:tcPr>
            <w:tcW w:w="1363" w:type="dxa"/>
          </w:tcPr>
          <w:p w:rsidR="002C45EE" w:rsidRPr="00C37D76" w:rsidRDefault="002C45EE">
            <w:pPr>
              <w:jc w:val="right"/>
              <w:rPr>
                <w:sz w:val="24"/>
                <w:szCs w:val="24"/>
              </w:rPr>
            </w:pPr>
            <w:r w:rsidRPr="00C37D76">
              <w:t>3682,4</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488,9</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488,9</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15501,3</w:t>
            </w:r>
          </w:p>
        </w:tc>
        <w:tc>
          <w:tcPr>
            <w:tcW w:w="992" w:type="dxa"/>
          </w:tcPr>
          <w:p w:rsidR="002C45EE" w:rsidRPr="00C37D76" w:rsidRDefault="002C45EE">
            <w:pPr>
              <w:jc w:val="center"/>
              <w:rPr>
                <w:sz w:val="24"/>
                <w:szCs w:val="24"/>
              </w:rPr>
            </w:pPr>
            <w:r w:rsidRPr="00C37D76">
              <w:t>2804,8</w:t>
            </w:r>
          </w:p>
        </w:tc>
        <w:tc>
          <w:tcPr>
            <w:tcW w:w="1276" w:type="dxa"/>
          </w:tcPr>
          <w:p w:rsidR="002C45EE" w:rsidRPr="00C37D76" w:rsidRDefault="002C45EE">
            <w:pPr>
              <w:jc w:val="center"/>
              <w:rPr>
                <w:sz w:val="24"/>
                <w:szCs w:val="24"/>
              </w:rPr>
            </w:pPr>
            <w:r w:rsidRPr="00C37D76">
              <w:t>2567,4</w:t>
            </w:r>
          </w:p>
        </w:tc>
        <w:tc>
          <w:tcPr>
            <w:tcW w:w="1417" w:type="dxa"/>
          </w:tcPr>
          <w:p w:rsidR="002C45EE" w:rsidRPr="00C37D76" w:rsidRDefault="002C45EE">
            <w:pPr>
              <w:jc w:val="center"/>
              <w:rPr>
                <w:sz w:val="24"/>
                <w:szCs w:val="24"/>
              </w:rPr>
            </w:pPr>
            <w:r w:rsidRPr="00C37D76">
              <w:t>2152,3</w:t>
            </w:r>
          </w:p>
        </w:tc>
        <w:tc>
          <w:tcPr>
            <w:tcW w:w="1066" w:type="dxa"/>
          </w:tcPr>
          <w:p w:rsidR="002C45EE" w:rsidRPr="00C37D76" w:rsidRDefault="002C45EE">
            <w:pPr>
              <w:jc w:val="center"/>
              <w:rPr>
                <w:sz w:val="24"/>
                <w:szCs w:val="24"/>
              </w:rPr>
            </w:pPr>
            <w:r w:rsidRPr="00C37D76">
              <w:t>2147,2</w:t>
            </w:r>
          </w:p>
        </w:tc>
        <w:tc>
          <w:tcPr>
            <w:tcW w:w="1363" w:type="dxa"/>
          </w:tcPr>
          <w:p w:rsidR="002C45EE" w:rsidRPr="00C37D76" w:rsidRDefault="002C45EE">
            <w:pPr>
              <w:jc w:val="center"/>
              <w:rPr>
                <w:sz w:val="24"/>
                <w:szCs w:val="24"/>
              </w:rPr>
            </w:pPr>
            <w:r w:rsidRPr="00C37D76">
              <w:t>2147,2</w:t>
            </w:r>
          </w:p>
        </w:tc>
        <w:tc>
          <w:tcPr>
            <w:tcW w:w="1363" w:type="dxa"/>
          </w:tcPr>
          <w:p w:rsidR="002C45EE" w:rsidRPr="00C37D76" w:rsidRDefault="002C45EE">
            <w:pPr>
              <w:jc w:val="center"/>
              <w:rPr>
                <w:sz w:val="24"/>
                <w:szCs w:val="24"/>
              </w:rPr>
            </w:pPr>
            <w:r w:rsidRPr="00C37D76">
              <w:t>3682,4</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1.1 Расходы на обеспечение деятельности (оказание услуг) МАУК «РЦД «Мир»</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15096,2</w:t>
            </w:r>
          </w:p>
        </w:tc>
        <w:tc>
          <w:tcPr>
            <w:tcW w:w="992" w:type="dxa"/>
          </w:tcPr>
          <w:p w:rsidR="002C45EE" w:rsidRPr="00C37D76" w:rsidRDefault="002C45EE">
            <w:pPr>
              <w:jc w:val="center"/>
              <w:rPr>
                <w:sz w:val="24"/>
                <w:szCs w:val="24"/>
              </w:rPr>
            </w:pPr>
            <w:r w:rsidRPr="00C37D76">
              <w:t>2604,8</w:t>
            </w:r>
          </w:p>
        </w:tc>
        <w:tc>
          <w:tcPr>
            <w:tcW w:w="1276" w:type="dxa"/>
          </w:tcPr>
          <w:p w:rsidR="002C45EE" w:rsidRPr="00C37D76" w:rsidRDefault="002C45EE">
            <w:pPr>
              <w:jc w:val="center"/>
              <w:rPr>
                <w:sz w:val="24"/>
                <w:szCs w:val="24"/>
              </w:rPr>
            </w:pPr>
            <w:r w:rsidRPr="00C37D76">
              <w:t>2567,4</w:t>
            </w:r>
          </w:p>
        </w:tc>
        <w:tc>
          <w:tcPr>
            <w:tcW w:w="1417" w:type="dxa"/>
          </w:tcPr>
          <w:p w:rsidR="002C45EE" w:rsidRPr="00C37D76" w:rsidRDefault="002C45EE">
            <w:pPr>
              <w:jc w:val="center"/>
              <w:rPr>
                <w:sz w:val="24"/>
                <w:szCs w:val="24"/>
              </w:rPr>
            </w:pPr>
            <w:r w:rsidRPr="00C37D76">
              <w:t>2147,2</w:t>
            </w:r>
          </w:p>
        </w:tc>
        <w:tc>
          <w:tcPr>
            <w:tcW w:w="1066" w:type="dxa"/>
          </w:tcPr>
          <w:p w:rsidR="002C45EE" w:rsidRPr="00C37D76" w:rsidRDefault="002C45EE">
            <w:pPr>
              <w:jc w:val="center"/>
              <w:rPr>
                <w:sz w:val="24"/>
                <w:szCs w:val="24"/>
              </w:rPr>
            </w:pPr>
            <w:r w:rsidRPr="00C37D76">
              <w:t>2147,2</w:t>
            </w:r>
          </w:p>
        </w:tc>
        <w:tc>
          <w:tcPr>
            <w:tcW w:w="1363" w:type="dxa"/>
          </w:tcPr>
          <w:p w:rsidR="002C45EE" w:rsidRPr="00C37D76" w:rsidRDefault="002C45EE">
            <w:pPr>
              <w:jc w:val="center"/>
              <w:rPr>
                <w:sz w:val="24"/>
                <w:szCs w:val="24"/>
              </w:rPr>
            </w:pPr>
            <w:r w:rsidRPr="00C37D76">
              <w:t>2147,2</w:t>
            </w:r>
          </w:p>
        </w:tc>
        <w:tc>
          <w:tcPr>
            <w:tcW w:w="1363" w:type="dxa"/>
          </w:tcPr>
          <w:p w:rsidR="002C45EE" w:rsidRPr="00C37D76" w:rsidRDefault="002C45EE">
            <w:pPr>
              <w:jc w:val="center"/>
              <w:rPr>
                <w:sz w:val="24"/>
                <w:szCs w:val="24"/>
              </w:rPr>
            </w:pPr>
            <w:r w:rsidRPr="00C37D76">
              <w:t>3482,4</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right"/>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15096,2</w:t>
            </w:r>
          </w:p>
        </w:tc>
        <w:tc>
          <w:tcPr>
            <w:tcW w:w="992" w:type="dxa"/>
          </w:tcPr>
          <w:p w:rsidR="002C45EE" w:rsidRPr="00C37D76" w:rsidRDefault="002C45EE">
            <w:pPr>
              <w:jc w:val="center"/>
              <w:rPr>
                <w:sz w:val="24"/>
                <w:szCs w:val="24"/>
              </w:rPr>
            </w:pPr>
            <w:r w:rsidRPr="00C37D76">
              <w:t>2604,8</w:t>
            </w:r>
          </w:p>
        </w:tc>
        <w:tc>
          <w:tcPr>
            <w:tcW w:w="1276" w:type="dxa"/>
          </w:tcPr>
          <w:p w:rsidR="002C45EE" w:rsidRPr="00C37D76" w:rsidRDefault="002C45EE">
            <w:pPr>
              <w:jc w:val="center"/>
              <w:rPr>
                <w:sz w:val="24"/>
                <w:szCs w:val="24"/>
              </w:rPr>
            </w:pPr>
            <w:r w:rsidRPr="00C37D76">
              <w:t>2567,4</w:t>
            </w:r>
          </w:p>
        </w:tc>
        <w:tc>
          <w:tcPr>
            <w:tcW w:w="1417" w:type="dxa"/>
          </w:tcPr>
          <w:p w:rsidR="002C45EE" w:rsidRPr="00C37D76" w:rsidRDefault="002C45EE">
            <w:pPr>
              <w:jc w:val="center"/>
              <w:rPr>
                <w:sz w:val="24"/>
                <w:szCs w:val="24"/>
              </w:rPr>
            </w:pPr>
            <w:r w:rsidRPr="00C37D76">
              <w:t>2147,2</w:t>
            </w:r>
          </w:p>
        </w:tc>
        <w:tc>
          <w:tcPr>
            <w:tcW w:w="1066" w:type="dxa"/>
          </w:tcPr>
          <w:p w:rsidR="002C45EE" w:rsidRPr="00C37D76" w:rsidRDefault="002C45EE">
            <w:pPr>
              <w:jc w:val="center"/>
              <w:rPr>
                <w:sz w:val="24"/>
                <w:szCs w:val="24"/>
              </w:rPr>
            </w:pPr>
            <w:r w:rsidRPr="00C37D76">
              <w:t>2147,2</w:t>
            </w:r>
          </w:p>
        </w:tc>
        <w:tc>
          <w:tcPr>
            <w:tcW w:w="1363" w:type="dxa"/>
          </w:tcPr>
          <w:p w:rsidR="002C45EE" w:rsidRPr="00C37D76" w:rsidRDefault="002C45EE">
            <w:pPr>
              <w:jc w:val="center"/>
              <w:rPr>
                <w:sz w:val="24"/>
                <w:szCs w:val="24"/>
              </w:rPr>
            </w:pPr>
            <w:r w:rsidRPr="00C37D76">
              <w:t>2147,2</w:t>
            </w:r>
          </w:p>
        </w:tc>
        <w:tc>
          <w:tcPr>
            <w:tcW w:w="1363" w:type="dxa"/>
          </w:tcPr>
          <w:p w:rsidR="002C45EE" w:rsidRPr="00C37D76" w:rsidRDefault="002C45EE">
            <w:pPr>
              <w:jc w:val="center"/>
              <w:rPr>
                <w:sz w:val="24"/>
                <w:szCs w:val="24"/>
              </w:rPr>
            </w:pPr>
            <w:r w:rsidRPr="00C37D76">
              <w:t>3482,4</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 Организация и проведение культурно – досуговых мероприятий</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Всего</w:t>
            </w:r>
          </w:p>
        </w:tc>
        <w:tc>
          <w:tcPr>
            <w:tcW w:w="1134" w:type="dxa"/>
          </w:tcPr>
          <w:p w:rsidR="002C45EE" w:rsidRPr="00C37D76" w:rsidRDefault="002C45EE">
            <w:pPr>
              <w:jc w:val="center"/>
              <w:rPr>
                <w:sz w:val="24"/>
                <w:szCs w:val="24"/>
              </w:rPr>
            </w:pPr>
            <w:r w:rsidRPr="00C37D76">
              <w:t>400</w:t>
            </w:r>
          </w:p>
        </w:tc>
        <w:tc>
          <w:tcPr>
            <w:tcW w:w="992" w:type="dxa"/>
          </w:tcPr>
          <w:p w:rsidR="002C45EE" w:rsidRPr="00C37D76" w:rsidRDefault="002C45EE">
            <w:pPr>
              <w:jc w:val="center"/>
              <w:rPr>
                <w:sz w:val="24"/>
                <w:szCs w:val="24"/>
              </w:rPr>
            </w:pPr>
            <w:r w:rsidRPr="00C37D76">
              <w:t>200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trHeight w:val="608"/>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400</w:t>
            </w:r>
          </w:p>
        </w:tc>
        <w:tc>
          <w:tcPr>
            <w:tcW w:w="992" w:type="dxa"/>
          </w:tcPr>
          <w:p w:rsidR="002C45EE" w:rsidRPr="00C37D76" w:rsidRDefault="002C45EE">
            <w:pPr>
              <w:jc w:val="center"/>
              <w:rPr>
                <w:sz w:val="24"/>
                <w:szCs w:val="24"/>
              </w:rPr>
            </w:pPr>
            <w:r w:rsidRPr="00C37D76">
              <w:t>200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200</w:t>
            </w:r>
          </w:p>
        </w:tc>
      </w:tr>
      <w:tr w:rsidR="002C45EE" w:rsidRPr="00C37D76" w:rsidTr="00475F52">
        <w:trPr>
          <w:trHeight w:val="329"/>
          <w:jc w:val="center"/>
        </w:trPr>
        <w:tc>
          <w:tcPr>
            <w:tcW w:w="974" w:type="dxa"/>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494</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494</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trHeight w:val="291"/>
          <w:jc w:val="center"/>
        </w:trPr>
        <w:tc>
          <w:tcPr>
            <w:tcW w:w="974" w:type="dxa"/>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488,9</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488,9</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trHeight w:val="608"/>
          <w:jc w:val="center"/>
        </w:trPr>
        <w:tc>
          <w:tcPr>
            <w:tcW w:w="974" w:type="dxa"/>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5,1</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5,1</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2 «Историко –культурное наследие»</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428,3</w:t>
            </w:r>
          </w:p>
        </w:tc>
        <w:tc>
          <w:tcPr>
            <w:tcW w:w="992" w:type="dxa"/>
          </w:tcPr>
          <w:p w:rsidR="002C45EE" w:rsidRPr="00C37D76" w:rsidRDefault="002C45EE">
            <w:pPr>
              <w:jc w:val="center"/>
              <w:rPr>
                <w:sz w:val="24"/>
                <w:szCs w:val="24"/>
              </w:rPr>
            </w:pPr>
            <w:r w:rsidRPr="00C37D76">
              <w:t>50</w:t>
            </w:r>
          </w:p>
        </w:tc>
        <w:tc>
          <w:tcPr>
            <w:tcW w:w="1276" w:type="dxa"/>
          </w:tcPr>
          <w:p w:rsidR="002C45EE" w:rsidRPr="00C37D76" w:rsidRDefault="002C45EE">
            <w:pPr>
              <w:jc w:val="center"/>
              <w:rPr>
                <w:sz w:val="24"/>
                <w:szCs w:val="24"/>
              </w:rPr>
            </w:pPr>
            <w:r w:rsidRPr="00C37D76">
              <w:t>57,1</w:t>
            </w:r>
          </w:p>
        </w:tc>
        <w:tc>
          <w:tcPr>
            <w:tcW w:w="1417" w:type="dxa"/>
          </w:tcPr>
          <w:p w:rsidR="002C45EE" w:rsidRPr="00C37D76" w:rsidRDefault="002C45EE">
            <w:pPr>
              <w:jc w:val="center"/>
              <w:rPr>
                <w:sz w:val="24"/>
                <w:szCs w:val="24"/>
              </w:rPr>
            </w:pPr>
            <w:r w:rsidRPr="00C37D76">
              <w:t>37</w:t>
            </w:r>
          </w:p>
        </w:tc>
        <w:tc>
          <w:tcPr>
            <w:tcW w:w="1066"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428,3</w:t>
            </w:r>
          </w:p>
        </w:tc>
        <w:tc>
          <w:tcPr>
            <w:tcW w:w="992" w:type="dxa"/>
          </w:tcPr>
          <w:p w:rsidR="002C45EE" w:rsidRPr="00C37D76" w:rsidRDefault="002C45EE">
            <w:pPr>
              <w:jc w:val="center"/>
              <w:rPr>
                <w:sz w:val="24"/>
                <w:szCs w:val="24"/>
              </w:rPr>
            </w:pPr>
            <w:r w:rsidRPr="00C37D76">
              <w:t>50</w:t>
            </w:r>
          </w:p>
        </w:tc>
        <w:tc>
          <w:tcPr>
            <w:tcW w:w="1276" w:type="dxa"/>
          </w:tcPr>
          <w:p w:rsidR="002C45EE" w:rsidRPr="00C37D76" w:rsidRDefault="002C45EE">
            <w:pPr>
              <w:jc w:val="center"/>
              <w:rPr>
                <w:sz w:val="24"/>
                <w:szCs w:val="24"/>
              </w:rPr>
            </w:pPr>
            <w:r w:rsidRPr="00C37D76">
              <w:t>57,1</w:t>
            </w:r>
          </w:p>
        </w:tc>
        <w:tc>
          <w:tcPr>
            <w:tcW w:w="1417" w:type="dxa"/>
          </w:tcPr>
          <w:p w:rsidR="002C45EE" w:rsidRPr="00C37D76" w:rsidRDefault="002C45EE">
            <w:pPr>
              <w:jc w:val="center"/>
              <w:rPr>
                <w:sz w:val="24"/>
                <w:szCs w:val="24"/>
              </w:rPr>
            </w:pPr>
            <w:r w:rsidRPr="00C37D76">
              <w:t>37</w:t>
            </w:r>
          </w:p>
        </w:tc>
        <w:tc>
          <w:tcPr>
            <w:tcW w:w="1066"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2.1 Расходы на обеспечение деятельности (оказание услуг) муниципальных учреждений</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428,3</w:t>
            </w:r>
          </w:p>
        </w:tc>
        <w:tc>
          <w:tcPr>
            <w:tcW w:w="992" w:type="dxa"/>
          </w:tcPr>
          <w:p w:rsidR="002C45EE" w:rsidRPr="00C37D76" w:rsidRDefault="002C45EE">
            <w:pPr>
              <w:jc w:val="center"/>
              <w:rPr>
                <w:sz w:val="24"/>
                <w:szCs w:val="24"/>
              </w:rPr>
            </w:pPr>
            <w:r w:rsidRPr="00C37D76">
              <w:t>50</w:t>
            </w:r>
          </w:p>
        </w:tc>
        <w:tc>
          <w:tcPr>
            <w:tcW w:w="1276" w:type="dxa"/>
          </w:tcPr>
          <w:p w:rsidR="002C45EE" w:rsidRPr="00C37D76" w:rsidRDefault="002C45EE">
            <w:pPr>
              <w:jc w:val="center"/>
              <w:rPr>
                <w:sz w:val="24"/>
                <w:szCs w:val="24"/>
              </w:rPr>
            </w:pPr>
            <w:r w:rsidRPr="00C37D76">
              <w:t>57,1</w:t>
            </w:r>
          </w:p>
        </w:tc>
        <w:tc>
          <w:tcPr>
            <w:tcW w:w="1417" w:type="dxa"/>
          </w:tcPr>
          <w:p w:rsidR="002C45EE" w:rsidRPr="00C37D76" w:rsidRDefault="002C45EE">
            <w:pPr>
              <w:jc w:val="center"/>
              <w:rPr>
                <w:sz w:val="24"/>
                <w:szCs w:val="24"/>
              </w:rPr>
            </w:pPr>
            <w:r w:rsidRPr="00C37D76">
              <w:t>37</w:t>
            </w:r>
          </w:p>
        </w:tc>
        <w:tc>
          <w:tcPr>
            <w:tcW w:w="1066"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428,3</w:t>
            </w:r>
          </w:p>
        </w:tc>
        <w:tc>
          <w:tcPr>
            <w:tcW w:w="992" w:type="dxa"/>
          </w:tcPr>
          <w:p w:rsidR="002C45EE" w:rsidRPr="00C37D76" w:rsidRDefault="002C45EE">
            <w:pPr>
              <w:jc w:val="center"/>
              <w:rPr>
                <w:sz w:val="24"/>
                <w:szCs w:val="24"/>
              </w:rPr>
            </w:pPr>
            <w:r w:rsidRPr="00C37D76">
              <w:t>50</w:t>
            </w:r>
          </w:p>
        </w:tc>
        <w:tc>
          <w:tcPr>
            <w:tcW w:w="1276" w:type="dxa"/>
          </w:tcPr>
          <w:p w:rsidR="002C45EE" w:rsidRPr="00C37D76" w:rsidRDefault="002C45EE">
            <w:pPr>
              <w:jc w:val="center"/>
              <w:rPr>
                <w:sz w:val="24"/>
                <w:szCs w:val="24"/>
              </w:rPr>
            </w:pPr>
            <w:r w:rsidRPr="00C37D76">
              <w:t>57,1</w:t>
            </w:r>
          </w:p>
        </w:tc>
        <w:tc>
          <w:tcPr>
            <w:tcW w:w="1417" w:type="dxa"/>
          </w:tcPr>
          <w:p w:rsidR="002C45EE" w:rsidRPr="00C37D76" w:rsidRDefault="002C45EE">
            <w:pPr>
              <w:jc w:val="center"/>
              <w:rPr>
                <w:sz w:val="24"/>
                <w:szCs w:val="24"/>
              </w:rPr>
            </w:pPr>
            <w:r w:rsidRPr="00C37D76">
              <w:t>37</w:t>
            </w:r>
          </w:p>
        </w:tc>
        <w:tc>
          <w:tcPr>
            <w:tcW w:w="1066"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42,1</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3 «Библиотечное обслуживание»</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22016,1</w:t>
            </w:r>
          </w:p>
        </w:tc>
        <w:tc>
          <w:tcPr>
            <w:tcW w:w="992" w:type="dxa"/>
          </w:tcPr>
          <w:p w:rsidR="002C45EE" w:rsidRPr="00C37D76" w:rsidRDefault="002C45EE">
            <w:pPr>
              <w:jc w:val="center"/>
              <w:rPr>
                <w:sz w:val="24"/>
                <w:szCs w:val="24"/>
              </w:rPr>
            </w:pPr>
            <w:r w:rsidRPr="00C37D76">
              <w:t>2996,9</w:t>
            </w:r>
          </w:p>
        </w:tc>
        <w:tc>
          <w:tcPr>
            <w:tcW w:w="1276" w:type="dxa"/>
          </w:tcPr>
          <w:p w:rsidR="002C45EE" w:rsidRPr="00C37D76" w:rsidRDefault="002C45EE">
            <w:pPr>
              <w:jc w:val="center"/>
              <w:rPr>
                <w:sz w:val="24"/>
                <w:szCs w:val="24"/>
              </w:rPr>
            </w:pPr>
            <w:r w:rsidRPr="00C37D76">
              <w:t>2580,4</w:t>
            </w:r>
          </w:p>
        </w:tc>
        <w:tc>
          <w:tcPr>
            <w:tcW w:w="1417" w:type="dxa"/>
          </w:tcPr>
          <w:p w:rsidR="002C45EE" w:rsidRPr="00C37D76" w:rsidRDefault="002C45EE">
            <w:pPr>
              <w:jc w:val="center"/>
              <w:rPr>
                <w:sz w:val="24"/>
                <w:szCs w:val="24"/>
              </w:rPr>
            </w:pPr>
            <w:r w:rsidRPr="00C37D76">
              <w:t>4135,3</w:t>
            </w:r>
          </w:p>
        </w:tc>
        <w:tc>
          <w:tcPr>
            <w:tcW w:w="1066" w:type="dxa"/>
          </w:tcPr>
          <w:p w:rsidR="002C45EE" w:rsidRPr="00C37D76" w:rsidRDefault="002C45EE">
            <w:pPr>
              <w:jc w:val="center"/>
              <w:rPr>
                <w:sz w:val="24"/>
                <w:szCs w:val="24"/>
              </w:rPr>
            </w:pPr>
            <w:r w:rsidRPr="00C37D76">
              <w:t>4115,3</w:t>
            </w:r>
          </w:p>
        </w:tc>
        <w:tc>
          <w:tcPr>
            <w:tcW w:w="1363" w:type="dxa"/>
          </w:tcPr>
          <w:p w:rsidR="002C45EE" w:rsidRPr="00C37D76" w:rsidRDefault="002C45EE">
            <w:pPr>
              <w:jc w:val="center"/>
              <w:rPr>
                <w:sz w:val="24"/>
                <w:szCs w:val="24"/>
              </w:rPr>
            </w:pPr>
            <w:r w:rsidRPr="00C37D76">
              <w:t>4115,3</w:t>
            </w:r>
          </w:p>
        </w:tc>
        <w:tc>
          <w:tcPr>
            <w:tcW w:w="1363" w:type="dxa"/>
          </w:tcPr>
          <w:p w:rsidR="002C45EE" w:rsidRPr="00C37D76" w:rsidRDefault="002C45EE">
            <w:pPr>
              <w:jc w:val="center"/>
              <w:rPr>
                <w:sz w:val="24"/>
                <w:szCs w:val="24"/>
              </w:rPr>
            </w:pPr>
            <w:r w:rsidRPr="00C37D76">
              <w:t>4072,9</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22016,1</w:t>
            </w:r>
          </w:p>
        </w:tc>
        <w:tc>
          <w:tcPr>
            <w:tcW w:w="992" w:type="dxa"/>
          </w:tcPr>
          <w:p w:rsidR="002C45EE" w:rsidRPr="00C37D76" w:rsidRDefault="002C45EE">
            <w:pPr>
              <w:jc w:val="center"/>
              <w:rPr>
                <w:sz w:val="24"/>
                <w:szCs w:val="24"/>
              </w:rPr>
            </w:pPr>
            <w:r w:rsidRPr="00C37D76">
              <w:t>2996,9</w:t>
            </w:r>
          </w:p>
        </w:tc>
        <w:tc>
          <w:tcPr>
            <w:tcW w:w="1276" w:type="dxa"/>
          </w:tcPr>
          <w:p w:rsidR="002C45EE" w:rsidRPr="00C37D76" w:rsidRDefault="002C45EE">
            <w:pPr>
              <w:jc w:val="center"/>
              <w:rPr>
                <w:sz w:val="24"/>
                <w:szCs w:val="24"/>
              </w:rPr>
            </w:pPr>
            <w:r w:rsidRPr="00C37D76">
              <w:t>2580,4</w:t>
            </w:r>
          </w:p>
        </w:tc>
        <w:tc>
          <w:tcPr>
            <w:tcW w:w="1417" w:type="dxa"/>
          </w:tcPr>
          <w:p w:rsidR="002C45EE" w:rsidRPr="00C37D76" w:rsidRDefault="002C45EE">
            <w:pPr>
              <w:jc w:val="center"/>
              <w:rPr>
                <w:sz w:val="24"/>
                <w:szCs w:val="24"/>
              </w:rPr>
            </w:pPr>
            <w:r w:rsidRPr="00C37D76">
              <w:t>4135,3</w:t>
            </w:r>
          </w:p>
        </w:tc>
        <w:tc>
          <w:tcPr>
            <w:tcW w:w="1066" w:type="dxa"/>
          </w:tcPr>
          <w:p w:rsidR="002C45EE" w:rsidRPr="00C37D76" w:rsidRDefault="002C45EE">
            <w:pPr>
              <w:jc w:val="center"/>
              <w:rPr>
                <w:sz w:val="24"/>
                <w:szCs w:val="24"/>
              </w:rPr>
            </w:pPr>
            <w:r w:rsidRPr="00C37D76">
              <w:t>4115,3</w:t>
            </w:r>
          </w:p>
        </w:tc>
        <w:tc>
          <w:tcPr>
            <w:tcW w:w="1363" w:type="dxa"/>
          </w:tcPr>
          <w:p w:rsidR="002C45EE" w:rsidRPr="00C37D76" w:rsidRDefault="002C45EE">
            <w:pPr>
              <w:jc w:val="center"/>
              <w:rPr>
                <w:sz w:val="24"/>
                <w:szCs w:val="24"/>
              </w:rPr>
            </w:pPr>
            <w:r w:rsidRPr="00C37D76">
              <w:t>4115,3</w:t>
            </w:r>
          </w:p>
        </w:tc>
        <w:tc>
          <w:tcPr>
            <w:tcW w:w="1363" w:type="dxa"/>
          </w:tcPr>
          <w:p w:rsidR="002C45EE" w:rsidRPr="00C37D76" w:rsidRDefault="002C45EE">
            <w:pPr>
              <w:jc w:val="center"/>
              <w:rPr>
                <w:sz w:val="24"/>
                <w:szCs w:val="24"/>
              </w:rPr>
            </w:pPr>
            <w:r w:rsidRPr="00C37D76">
              <w:t>4072,9</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ос</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3.1 Расходы на обеспечение деятельности (оказание услуг) муниципальных библиотек</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20853,1</w:t>
            </w:r>
          </w:p>
        </w:tc>
        <w:tc>
          <w:tcPr>
            <w:tcW w:w="992" w:type="dxa"/>
          </w:tcPr>
          <w:p w:rsidR="002C45EE" w:rsidRPr="00C37D76" w:rsidRDefault="002C45EE">
            <w:pPr>
              <w:jc w:val="center"/>
              <w:rPr>
                <w:sz w:val="24"/>
                <w:szCs w:val="24"/>
              </w:rPr>
            </w:pPr>
            <w:r w:rsidRPr="00C37D76">
              <w:t>2896,9</w:t>
            </w:r>
          </w:p>
        </w:tc>
        <w:tc>
          <w:tcPr>
            <w:tcW w:w="1276" w:type="dxa"/>
          </w:tcPr>
          <w:p w:rsidR="002C45EE" w:rsidRPr="00C37D76" w:rsidRDefault="002C45EE">
            <w:pPr>
              <w:jc w:val="center"/>
              <w:rPr>
                <w:sz w:val="24"/>
                <w:szCs w:val="24"/>
              </w:rPr>
            </w:pPr>
            <w:r w:rsidRPr="00C37D76">
              <w:t>2580,4</w:t>
            </w:r>
          </w:p>
        </w:tc>
        <w:tc>
          <w:tcPr>
            <w:tcW w:w="1417" w:type="dxa"/>
          </w:tcPr>
          <w:p w:rsidR="002C45EE" w:rsidRPr="00C37D76" w:rsidRDefault="002C45EE">
            <w:pPr>
              <w:jc w:val="center"/>
              <w:rPr>
                <w:sz w:val="24"/>
                <w:szCs w:val="24"/>
              </w:rPr>
            </w:pPr>
            <w:r w:rsidRPr="00C37D76">
              <w:t>3834,3</w:t>
            </w:r>
          </w:p>
        </w:tc>
        <w:tc>
          <w:tcPr>
            <w:tcW w:w="1066" w:type="dxa"/>
          </w:tcPr>
          <w:p w:rsidR="002C45EE" w:rsidRPr="00C37D76" w:rsidRDefault="002C45EE">
            <w:pPr>
              <w:jc w:val="center"/>
              <w:rPr>
                <w:sz w:val="24"/>
                <w:szCs w:val="24"/>
              </w:rPr>
            </w:pPr>
            <w:r w:rsidRPr="00C37D76">
              <w:t>3834,3</w:t>
            </w:r>
          </w:p>
        </w:tc>
        <w:tc>
          <w:tcPr>
            <w:tcW w:w="1363" w:type="dxa"/>
          </w:tcPr>
          <w:p w:rsidR="002C45EE" w:rsidRPr="00C37D76" w:rsidRDefault="002C45EE">
            <w:pPr>
              <w:jc w:val="center"/>
              <w:rPr>
                <w:sz w:val="24"/>
                <w:szCs w:val="24"/>
              </w:rPr>
            </w:pPr>
            <w:r w:rsidRPr="00C37D76">
              <w:t>3834,3</w:t>
            </w:r>
          </w:p>
        </w:tc>
        <w:tc>
          <w:tcPr>
            <w:tcW w:w="1363" w:type="dxa"/>
          </w:tcPr>
          <w:p w:rsidR="002C45EE" w:rsidRPr="00C37D76" w:rsidRDefault="002C45EE">
            <w:pPr>
              <w:jc w:val="center"/>
              <w:rPr>
                <w:sz w:val="24"/>
                <w:szCs w:val="24"/>
              </w:rPr>
            </w:pPr>
            <w:r w:rsidRPr="00C37D76">
              <w:t>3872,9</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20853,1</w:t>
            </w:r>
          </w:p>
        </w:tc>
        <w:tc>
          <w:tcPr>
            <w:tcW w:w="992" w:type="dxa"/>
          </w:tcPr>
          <w:p w:rsidR="002C45EE" w:rsidRPr="00C37D76" w:rsidRDefault="002C45EE">
            <w:pPr>
              <w:jc w:val="center"/>
              <w:rPr>
                <w:sz w:val="24"/>
                <w:szCs w:val="24"/>
              </w:rPr>
            </w:pPr>
            <w:r w:rsidRPr="00C37D76">
              <w:t>2896,9</w:t>
            </w:r>
          </w:p>
        </w:tc>
        <w:tc>
          <w:tcPr>
            <w:tcW w:w="1276" w:type="dxa"/>
          </w:tcPr>
          <w:p w:rsidR="002C45EE" w:rsidRPr="00C37D76" w:rsidRDefault="002C45EE">
            <w:pPr>
              <w:jc w:val="center"/>
              <w:rPr>
                <w:sz w:val="24"/>
                <w:szCs w:val="24"/>
              </w:rPr>
            </w:pPr>
            <w:r w:rsidRPr="00C37D76">
              <w:t>2580,4</w:t>
            </w:r>
          </w:p>
        </w:tc>
        <w:tc>
          <w:tcPr>
            <w:tcW w:w="1417" w:type="dxa"/>
          </w:tcPr>
          <w:p w:rsidR="002C45EE" w:rsidRPr="00C37D76" w:rsidRDefault="002C45EE">
            <w:pPr>
              <w:jc w:val="center"/>
              <w:rPr>
                <w:sz w:val="24"/>
                <w:szCs w:val="24"/>
              </w:rPr>
            </w:pPr>
            <w:r w:rsidRPr="00C37D76">
              <w:t>3834,3</w:t>
            </w:r>
          </w:p>
        </w:tc>
        <w:tc>
          <w:tcPr>
            <w:tcW w:w="1066" w:type="dxa"/>
          </w:tcPr>
          <w:p w:rsidR="002C45EE" w:rsidRPr="00C37D76" w:rsidRDefault="002C45EE">
            <w:pPr>
              <w:jc w:val="center"/>
              <w:rPr>
                <w:sz w:val="24"/>
                <w:szCs w:val="24"/>
              </w:rPr>
            </w:pPr>
            <w:r w:rsidRPr="00C37D76">
              <w:t>3834,3</w:t>
            </w:r>
          </w:p>
        </w:tc>
        <w:tc>
          <w:tcPr>
            <w:tcW w:w="1363" w:type="dxa"/>
          </w:tcPr>
          <w:p w:rsidR="002C45EE" w:rsidRPr="00C37D76" w:rsidRDefault="002C45EE">
            <w:pPr>
              <w:jc w:val="center"/>
              <w:rPr>
                <w:sz w:val="24"/>
                <w:szCs w:val="24"/>
              </w:rPr>
            </w:pPr>
            <w:r w:rsidRPr="00C37D76">
              <w:t>3834,3</w:t>
            </w:r>
          </w:p>
        </w:tc>
        <w:tc>
          <w:tcPr>
            <w:tcW w:w="1363" w:type="dxa"/>
          </w:tcPr>
          <w:p w:rsidR="002C45EE" w:rsidRPr="00C37D76" w:rsidRDefault="002C45EE">
            <w:pPr>
              <w:jc w:val="center"/>
              <w:rPr>
                <w:sz w:val="24"/>
                <w:szCs w:val="24"/>
              </w:rPr>
            </w:pPr>
            <w:r w:rsidRPr="00C37D76">
              <w:t>3872,9</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3.2. Методическое обеспечение и комплектование муниципальных библиотек</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1143</w:t>
            </w:r>
          </w:p>
        </w:tc>
        <w:tc>
          <w:tcPr>
            <w:tcW w:w="992" w:type="dxa"/>
          </w:tcPr>
          <w:p w:rsidR="002C45EE" w:rsidRPr="00C37D76" w:rsidRDefault="002C45EE">
            <w:pPr>
              <w:jc w:val="center"/>
              <w:rPr>
                <w:sz w:val="24"/>
                <w:szCs w:val="24"/>
              </w:rPr>
            </w:pPr>
            <w:r w:rsidRPr="00C37D76">
              <w:t>100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281</w:t>
            </w:r>
          </w:p>
        </w:tc>
        <w:tc>
          <w:tcPr>
            <w:tcW w:w="1066" w:type="dxa"/>
          </w:tcPr>
          <w:p w:rsidR="002C45EE" w:rsidRPr="00C37D76" w:rsidRDefault="002C45EE">
            <w:pPr>
              <w:jc w:val="center"/>
              <w:rPr>
                <w:sz w:val="24"/>
                <w:szCs w:val="24"/>
              </w:rPr>
            </w:pPr>
            <w:r w:rsidRPr="00C37D76">
              <w:t>281</w:t>
            </w:r>
          </w:p>
        </w:tc>
        <w:tc>
          <w:tcPr>
            <w:tcW w:w="1363" w:type="dxa"/>
          </w:tcPr>
          <w:p w:rsidR="002C45EE" w:rsidRPr="00C37D76" w:rsidRDefault="002C45EE">
            <w:pPr>
              <w:jc w:val="center"/>
              <w:rPr>
                <w:sz w:val="24"/>
                <w:szCs w:val="24"/>
              </w:rPr>
            </w:pPr>
            <w:r w:rsidRPr="00C37D76">
              <w:t>281</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1143</w:t>
            </w:r>
          </w:p>
        </w:tc>
        <w:tc>
          <w:tcPr>
            <w:tcW w:w="992" w:type="dxa"/>
          </w:tcPr>
          <w:p w:rsidR="002C45EE" w:rsidRPr="00C37D76" w:rsidRDefault="002C45EE">
            <w:pPr>
              <w:jc w:val="center"/>
              <w:rPr>
                <w:sz w:val="24"/>
                <w:szCs w:val="24"/>
              </w:rPr>
            </w:pPr>
            <w:r w:rsidRPr="00C37D76">
              <w:t>100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281</w:t>
            </w:r>
          </w:p>
        </w:tc>
        <w:tc>
          <w:tcPr>
            <w:tcW w:w="1066" w:type="dxa"/>
          </w:tcPr>
          <w:p w:rsidR="002C45EE" w:rsidRPr="00C37D76" w:rsidRDefault="002C45EE">
            <w:pPr>
              <w:jc w:val="center"/>
              <w:rPr>
                <w:sz w:val="24"/>
                <w:szCs w:val="24"/>
              </w:rPr>
            </w:pPr>
            <w:r w:rsidRPr="00C37D76">
              <w:t>281</w:t>
            </w:r>
          </w:p>
        </w:tc>
        <w:tc>
          <w:tcPr>
            <w:tcW w:w="1363" w:type="dxa"/>
          </w:tcPr>
          <w:p w:rsidR="002C45EE" w:rsidRPr="00C37D76" w:rsidRDefault="002C45EE">
            <w:pPr>
              <w:jc w:val="center"/>
              <w:rPr>
                <w:sz w:val="24"/>
                <w:szCs w:val="24"/>
              </w:rPr>
            </w:pPr>
            <w:r w:rsidRPr="00C37D76">
              <w:t>281</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3.3. Ремонт Библиотеки</w:t>
            </w:r>
          </w:p>
        </w:tc>
        <w:tc>
          <w:tcPr>
            <w:tcW w:w="2662" w:type="dxa"/>
          </w:tcPr>
          <w:p w:rsidR="002C45EE" w:rsidRPr="00C37D76" w:rsidRDefault="002C45EE" w:rsidP="002C45EE">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20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20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905585">
            <w:pPr>
              <w:jc w:val="center"/>
              <w:rPr>
                <w:rFonts w:ascii="Times New Roman" w:hAnsi="Times New Roman" w:cs="Times New Roman"/>
                <w:sz w:val="24"/>
                <w:szCs w:val="24"/>
              </w:rPr>
            </w:pPr>
          </w:p>
        </w:tc>
        <w:tc>
          <w:tcPr>
            <w:tcW w:w="2662" w:type="dxa"/>
          </w:tcPr>
          <w:p w:rsidR="002C45EE" w:rsidRPr="00C37D76" w:rsidRDefault="002C45EE" w:rsidP="002C45EE">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905585">
            <w:pPr>
              <w:jc w:val="center"/>
              <w:rPr>
                <w:rFonts w:ascii="Times New Roman" w:hAnsi="Times New Roman" w:cs="Times New Roman"/>
                <w:sz w:val="24"/>
                <w:szCs w:val="24"/>
              </w:rPr>
            </w:pPr>
          </w:p>
        </w:tc>
        <w:tc>
          <w:tcPr>
            <w:tcW w:w="2662" w:type="dxa"/>
          </w:tcPr>
          <w:p w:rsidR="002C45EE" w:rsidRPr="00C37D76" w:rsidRDefault="002C45EE" w:rsidP="002C45EE">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20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20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4 «Мероприятия в сфере культуры и искусства»</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37985,7</w:t>
            </w:r>
          </w:p>
        </w:tc>
        <w:tc>
          <w:tcPr>
            <w:tcW w:w="992" w:type="dxa"/>
          </w:tcPr>
          <w:p w:rsidR="002C45EE" w:rsidRPr="00C37D76" w:rsidRDefault="002C45EE">
            <w:pPr>
              <w:jc w:val="center"/>
              <w:rPr>
                <w:sz w:val="24"/>
                <w:szCs w:val="24"/>
              </w:rPr>
            </w:pPr>
            <w:r w:rsidRPr="00C37D76">
              <w:t>6688,7</w:t>
            </w:r>
          </w:p>
        </w:tc>
        <w:tc>
          <w:tcPr>
            <w:tcW w:w="1276" w:type="dxa"/>
          </w:tcPr>
          <w:p w:rsidR="002C45EE" w:rsidRPr="00C37D76" w:rsidRDefault="002C45EE">
            <w:pPr>
              <w:jc w:val="center"/>
              <w:rPr>
                <w:sz w:val="24"/>
                <w:szCs w:val="24"/>
              </w:rPr>
            </w:pPr>
            <w:r w:rsidRPr="00C37D76">
              <w:t>6098,6</w:t>
            </w:r>
          </w:p>
        </w:tc>
        <w:tc>
          <w:tcPr>
            <w:tcW w:w="1417" w:type="dxa"/>
          </w:tcPr>
          <w:p w:rsidR="002C45EE" w:rsidRPr="00C37D76" w:rsidRDefault="002C45EE">
            <w:pPr>
              <w:jc w:val="center"/>
              <w:rPr>
                <w:sz w:val="24"/>
                <w:szCs w:val="24"/>
              </w:rPr>
            </w:pPr>
            <w:r w:rsidRPr="00C37D76">
              <w:t>5858,77</w:t>
            </w:r>
          </w:p>
        </w:tc>
        <w:tc>
          <w:tcPr>
            <w:tcW w:w="1066"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9075,4</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469,47</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469,47</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37516,2</w:t>
            </w:r>
          </w:p>
        </w:tc>
        <w:tc>
          <w:tcPr>
            <w:tcW w:w="992" w:type="dxa"/>
          </w:tcPr>
          <w:p w:rsidR="002C45EE" w:rsidRPr="00C37D76" w:rsidRDefault="002C45EE">
            <w:pPr>
              <w:jc w:val="center"/>
              <w:rPr>
                <w:sz w:val="24"/>
                <w:szCs w:val="24"/>
              </w:rPr>
            </w:pPr>
            <w:r w:rsidRPr="00C37D76">
              <w:t>6688,7</w:t>
            </w:r>
          </w:p>
        </w:tc>
        <w:tc>
          <w:tcPr>
            <w:tcW w:w="1276" w:type="dxa"/>
          </w:tcPr>
          <w:p w:rsidR="002C45EE" w:rsidRPr="00C37D76" w:rsidRDefault="002C45EE">
            <w:pPr>
              <w:jc w:val="center"/>
              <w:rPr>
                <w:sz w:val="24"/>
                <w:szCs w:val="24"/>
              </w:rPr>
            </w:pPr>
            <w:r w:rsidRPr="00C37D76">
              <w:t>6098,6</w:t>
            </w:r>
          </w:p>
        </w:tc>
        <w:tc>
          <w:tcPr>
            <w:tcW w:w="1417" w:type="dxa"/>
          </w:tcPr>
          <w:p w:rsidR="002C45EE" w:rsidRPr="00C37D76" w:rsidRDefault="002C45EE">
            <w:pPr>
              <w:jc w:val="center"/>
              <w:rPr>
                <w:sz w:val="24"/>
                <w:szCs w:val="24"/>
              </w:rPr>
            </w:pPr>
            <w:r w:rsidRPr="00C37D76">
              <w:t>5389,3</w:t>
            </w:r>
          </w:p>
        </w:tc>
        <w:tc>
          <w:tcPr>
            <w:tcW w:w="1066"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9075,4</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4.1 Расходы на обеспечение де</w:t>
            </w:r>
            <w:r w:rsidR="008B5DD6">
              <w:rPr>
                <w:rFonts w:ascii="Times New Roman" w:hAnsi="Times New Roman" w:cs="Times New Roman"/>
                <w:sz w:val="24"/>
                <w:szCs w:val="24"/>
              </w:rPr>
              <w:t>ятельности (оказание услуг) МБУ ДО  Школа искусств  Завитинского района</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Всего</w:t>
            </w:r>
          </w:p>
        </w:tc>
        <w:tc>
          <w:tcPr>
            <w:tcW w:w="1134" w:type="dxa"/>
          </w:tcPr>
          <w:p w:rsidR="002C45EE" w:rsidRPr="00C37D76" w:rsidRDefault="002C45EE">
            <w:pPr>
              <w:jc w:val="center"/>
              <w:rPr>
                <w:sz w:val="24"/>
                <w:szCs w:val="24"/>
              </w:rPr>
            </w:pPr>
            <w:r w:rsidRPr="00C37D76">
              <w:t>36728</w:t>
            </w:r>
          </w:p>
        </w:tc>
        <w:tc>
          <w:tcPr>
            <w:tcW w:w="992" w:type="dxa"/>
          </w:tcPr>
          <w:p w:rsidR="002C45EE" w:rsidRPr="00C37D76" w:rsidRDefault="002C45EE">
            <w:pPr>
              <w:jc w:val="center"/>
              <w:rPr>
                <w:sz w:val="24"/>
                <w:szCs w:val="24"/>
              </w:rPr>
            </w:pPr>
            <w:r w:rsidRPr="00C37D76">
              <w:t>6638,7</w:t>
            </w:r>
          </w:p>
        </w:tc>
        <w:tc>
          <w:tcPr>
            <w:tcW w:w="1276" w:type="dxa"/>
          </w:tcPr>
          <w:p w:rsidR="002C45EE" w:rsidRPr="00C37D76" w:rsidRDefault="002C45EE">
            <w:pPr>
              <w:jc w:val="center"/>
              <w:rPr>
                <w:sz w:val="24"/>
                <w:szCs w:val="24"/>
              </w:rPr>
            </w:pPr>
            <w:r w:rsidRPr="00C37D76">
              <w:t>5817,6</w:t>
            </w:r>
          </w:p>
        </w:tc>
        <w:tc>
          <w:tcPr>
            <w:tcW w:w="1417" w:type="dxa"/>
          </w:tcPr>
          <w:p w:rsidR="002C45EE" w:rsidRPr="00C37D76" w:rsidRDefault="002C45EE">
            <w:pPr>
              <w:jc w:val="center"/>
              <w:rPr>
                <w:sz w:val="24"/>
                <w:szCs w:val="24"/>
              </w:rPr>
            </w:pPr>
            <w:r w:rsidRPr="00C37D76">
              <w:t>5132,1</w:t>
            </w:r>
          </w:p>
        </w:tc>
        <w:tc>
          <w:tcPr>
            <w:tcW w:w="1066"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8875,4</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36728</w:t>
            </w:r>
          </w:p>
        </w:tc>
        <w:tc>
          <w:tcPr>
            <w:tcW w:w="992" w:type="dxa"/>
          </w:tcPr>
          <w:p w:rsidR="002C45EE" w:rsidRPr="00C37D76" w:rsidRDefault="002C45EE">
            <w:pPr>
              <w:jc w:val="center"/>
              <w:rPr>
                <w:sz w:val="24"/>
                <w:szCs w:val="24"/>
              </w:rPr>
            </w:pPr>
            <w:r w:rsidRPr="00C37D76">
              <w:t>6638,7</w:t>
            </w:r>
          </w:p>
        </w:tc>
        <w:tc>
          <w:tcPr>
            <w:tcW w:w="1276" w:type="dxa"/>
          </w:tcPr>
          <w:p w:rsidR="002C45EE" w:rsidRPr="00C37D76" w:rsidRDefault="002C45EE">
            <w:pPr>
              <w:jc w:val="center"/>
              <w:rPr>
                <w:sz w:val="24"/>
                <w:szCs w:val="24"/>
              </w:rPr>
            </w:pPr>
            <w:r w:rsidRPr="00C37D76">
              <w:t>5817,6</w:t>
            </w:r>
          </w:p>
        </w:tc>
        <w:tc>
          <w:tcPr>
            <w:tcW w:w="1417" w:type="dxa"/>
          </w:tcPr>
          <w:p w:rsidR="002C45EE" w:rsidRPr="00C37D76" w:rsidRDefault="002C45EE">
            <w:pPr>
              <w:jc w:val="center"/>
              <w:rPr>
                <w:sz w:val="24"/>
                <w:szCs w:val="24"/>
              </w:rPr>
            </w:pPr>
            <w:r w:rsidRPr="00C37D76">
              <w:t>5132,1</w:t>
            </w:r>
          </w:p>
        </w:tc>
        <w:tc>
          <w:tcPr>
            <w:tcW w:w="1066"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5132,1</w:t>
            </w:r>
          </w:p>
        </w:tc>
        <w:tc>
          <w:tcPr>
            <w:tcW w:w="1363" w:type="dxa"/>
          </w:tcPr>
          <w:p w:rsidR="002C45EE" w:rsidRPr="00C37D76" w:rsidRDefault="002C45EE">
            <w:pPr>
              <w:jc w:val="center"/>
              <w:rPr>
                <w:sz w:val="24"/>
                <w:szCs w:val="24"/>
              </w:rPr>
            </w:pPr>
            <w:r w:rsidRPr="00C37D76">
              <w:t>8875,4</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r w:rsidRPr="00C37D76">
              <w:rPr>
                <w:rFonts w:ascii="Times New Roman" w:hAnsi="Times New Roman" w:cs="Times New Roman"/>
                <w:sz w:val="24"/>
                <w:szCs w:val="24"/>
              </w:rPr>
              <w:lastRenderedPageBreak/>
              <w:t>мероприятие 4.2. Проведение и участие в районных, областных и межрегиональных мероприятиях</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Всего</w:t>
            </w:r>
          </w:p>
        </w:tc>
        <w:tc>
          <w:tcPr>
            <w:tcW w:w="1134" w:type="dxa"/>
          </w:tcPr>
          <w:p w:rsidR="002C45EE" w:rsidRPr="00C37D76" w:rsidRDefault="002C45EE">
            <w:pPr>
              <w:jc w:val="center"/>
              <w:rPr>
                <w:sz w:val="24"/>
                <w:szCs w:val="24"/>
              </w:rPr>
            </w:pPr>
            <w:r w:rsidRPr="00C37D76">
              <w:t>250</w:t>
            </w:r>
          </w:p>
        </w:tc>
        <w:tc>
          <w:tcPr>
            <w:tcW w:w="992" w:type="dxa"/>
          </w:tcPr>
          <w:p w:rsidR="002C45EE" w:rsidRPr="00C37D76" w:rsidRDefault="002C45EE">
            <w:pPr>
              <w:jc w:val="center"/>
              <w:rPr>
                <w:sz w:val="24"/>
                <w:szCs w:val="24"/>
              </w:rPr>
            </w:pPr>
            <w:r w:rsidRPr="00C37D76">
              <w:t>50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250</w:t>
            </w:r>
          </w:p>
        </w:tc>
        <w:tc>
          <w:tcPr>
            <w:tcW w:w="992" w:type="dxa"/>
          </w:tcPr>
          <w:p w:rsidR="002C45EE" w:rsidRPr="00C37D76" w:rsidRDefault="002C45EE">
            <w:pPr>
              <w:jc w:val="center"/>
              <w:rPr>
                <w:sz w:val="24"/>
                <w:szCs w:val="24"/>
              </w:rPr>
            </w:pPr>
            <w:r w:rsidRPr="00C37D76">
              <w:t>50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200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Основное ме</w:t>
            </w:r>
            <w:r w:rsidR="008B5DD6">
              <w:rPr>
                <w:rFonts w:ascii="Times New Roman" w:hAnsi="Times New Roman" w:cs="Times New Roman"/>
                <w:sz w:val="24"/>
                <w:szCs w:val="24"/>
              </w:rPr>
              <w:t>роприятие 4.3. Ремонт кровли МБУ ДО «З Школа искусств Завитинского района</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Всего</w:t>
            </w:r>
          </w:p>
        </w:tc>
        <w:tc>
          <w:tcPr>
            <w:tcW w:w="1134" w:type="dxa"/>
          </w:tcPr>
          <w:p w:rsidR="002C45EE" w:rsidRPr="00C37D76" w:rsidRDefault="002C45EE">
            <w:pPr>
              <w:jc w:val="center"/>
              <w:rPr>
                <w:sz w:val="24"/>
                <w:szCs w:val="24"/>
              </w:rPr>
            </w:pPr>
            <w:r w:rsidRPr="00C37D76">
              <w:t>281</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281</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475F52">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281</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281</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905585">
            <w:pPr>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670,67</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670,67</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DE68F9">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469,47</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469,47</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DE68F9">
            <w:pPr>
              <w:jc w:val="center"/>
              <w:rPr>
                <w:rFonts w:ascii="Times New Roman" w:hAnsi="Times New Roman" w:cs="Times New Roman"/>
                <w:sz w:val="24"/>
                <w:szCs w:val="24"/>
              </w:rPr>
            </w:pPr>
          </w:p>
        </w:tc>
        <w:tc>
          <w:tcPr>
            <w:tcW w:w="2662" w:type="dxa"/>
          </w:tcPr>
          <w:p w:rsidR="002C45EE" w:rsidRPr="00C37D76" w:rsidRDefault="002C45EE" w:rsidP="00475F52">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201,2</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201,2</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val="restart"/>
          </w:tcPr>
          <w:p w:rsidR="002C45EE" w:rsidRPr="00C37D76" w:rsidRDefault="002C45EE" w:rsidP="00475F52">
            <w:pPr>
              <w:jc w:val="center"/>
              <w:rPr>
                <w:rFonts w:ascii="Times New Roman" w:hAnsi="Times New Roman" w:cs="Times New Roman"/>
                <w:sz w:val="24"/>
                <w:szCs w:val="24"/>
              </w:rPr>
            </w:pPr>
          </w:p>
        </w:tc>
        <w:tc>
          <w:tcPr>
            <w:tcW w:w="2313" w:type="dxa"/>
            <w:vMerge w:val="restart"/>
          </w:tcPr>
          <w:p w:rsidR="002C45EE" w:rsidRPr="00C37D76" w:rsidRDefault="002C45EE" w:rsidP="00DE68F9">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4.5  Ремонт</w:t>
            </w:r>
            <w:r w:rsidR="008B5DD6">
              <w:rPr>
                <w:rFonts w:ascii="Times New Roman" w:hAnsi="Times New Roman" w:cs="Times New Roman"/>
                <w:sz w:val="24"/>
                <w:szCs w:val="24"/>
              </w:rPr>
              <w:t xml:space="preserve"> МДУ ДО Ш</w:t>
            </w:r>
            <w:r w:rsidRPr="00C37D76">
              <w:rPr>
                <w:rFonts w:ascii="Times New Roman" w:hAnsi="Times New Roman" w:cs="Times New Roman"/>
                <w:sz w:val="24"/>
                <w:szCs w:val="24"/>
              </w:rPr>
              <w:t>колы искусств</w:t>
            </w:r>
            <w:r w:rsidR="008B5DD6">
              <w:rPr>
                <w:rFonts w:ascii="Times New Roman" w:hAnsi="Times New Roman" w:cs="Times New Roman"/>
                <w:sz w:val="24"/>
                <w:szCs w:val="24"/>
              </w:rPr>
              <w:t xml:space="preserve"> Завитинского района</w:t>
            </w:r>
          </w:p>
        </w:tc>
        <w:tc>
          <w:tcPr>
            <w:tcW w:w="2662" w:type="dxa"/>
          </w:tcPr>
          <w:p w:rsidR="002C45EE" w:rsidRPr="00C37D76" w:rsidRDefault="002C45EE" w:rsidP="002C45EE">
            <w:pPr>
              <w:jc w:val="center"/>
              <w:rPr>
                <w:rFonts w:ascii="Times New Roman" w:hAnsi="Times New Roman" w:cs="Times New Roman"/>
                <w:sz w:val="24"/>
                <w:szCs w:val="24"/>
              </w:rPr>
            </w:pPr>
            <w:r w:rsidRPr="00C37D76">
              <w:rPr>
                <w:rFonts w:ascii="Times New Roman" w:hAnsi="Times New Roman" w:cs="Times New Roman"/>
                <w:sz w:val="24"/>
                <w:szCs w:val="24"/>
              </w:rPr>
              <w:t xml:space="preserve">Всего </w:t>
            </w:r>
          </w:p>
        </w:tc>
        <w:tc>
          <w:tcPr>
            <w:tcW w:w="1134" w:type="dxa"/>
          </w:tcPr>
          <w:p w:rsidR="002C45EE" w:rsidRPr="00C37D76" w:rsidRDefault="002C45EE">
            <w:pPr>
              <w:jc w:val="center"/>
              <w:rPr>
                <w:sz w:val="24"/>
                <w:szCs w:val="24"/>
              </w:rPr>
            </w:pPr>
            <w:r w:rsidRPr="00C37D76">
              <w:t>56</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56</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C37D76"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DE68F9">
            <w:pPr>
              <w:jc w:val="center"/>
              <w:rPr>
                <w:rFonts w:ascii="Times New Roman" w:hAnsi="Times New Roman" w:cs="Times New Roman"/>
                <w:sz w:val="24"/>
                <w:szCs w:val="24"/>
              </w:rPr>
            </w:pPr>
          </w:p>
        </w:tc>
        <w:tc>
          <w:tcPr>
            <w:tcW w:w="2662" w:type="dxa"/>
          </w:tcPr>
          <w:p w:rsidR="002C45EE" w:rsidRPr="00C37D76" w:rsidRDefault="002C45EE" w:rsidP="002C45EE">
            <w:pPr>
              <w:jc w:val="center"/>
              <w:rPr>
                <w:rFonts w:ascii="Times New Roman" w:hAnsi="Times New Roman" w:cs="Times New Roman"/>
                <w:sz w:val="24"/>
                <w:szCs w:val="24"/>
              </w:rPr>
            </w:pPr>
            <w:r w:rsidRPr="00C37D76">
              <w:rPr>
                <w:rFonts w:ascii="Times New Roman" w:hAnsi="Times New Roman" w:cs="Times New Roman"/>
                <w:sz w:val="24"/>
                <w:szCs w:val="24"/>
              </w:rPr>
              <w:t>Областной бюджет</w:t>
            </w:r>
          </w:p>
        </w:tc>
        <w:tc>
          <w:tcPr>
            <w:tcW w:w="1134" w:type="dxa"/>
          </w:tcPr>
          <w:p w:rsidR="002C45EE" w:rsidRPr="00C37D76" w:rsidRDefault="002C45EE">
            <w:pPr>
              <w:jc w:val="center"/>
              <w:rPr>
                <w:sz w:val="24"/>
                <w:szCs w:val="24"/>
              </w:rPr>
            </w:pPr>
            <w:r w:rsidRPr="00C37D76">
              <w:t>0</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0</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r>
      <w:tr w:rsidR="002C45EE" w:rsidRPr="00475F52" w:rsidTr="00475F52">
        <w:trPr>
          <w:jc w:val="center"/>
        </w:trPr>
        <w:tc>
          <w:tcPr>
            <w:tcW w:w="974" w:type="dxa"/>
            <w:vMerge/>
          </w:tcPr>
          <w:p w:rsidR="002C45EE" w:rsidRPr="00C37D76" w:rsidRDefault="002C45EE" w:rsidP="00475F52">
            <w:pPr>
              <w:jc w:val="center"/>
              <w:rPr>
                <w:rFonts w:ascii="Times New Roman" w:hAnsi="Times New Roman" w:cs="Times New Roman"/>
                <w:sz w:val="24"/>
                <w:szCs w:val="24"/>
              </w:rPr>
            </w:pPr>
          </w:p>
        </w:tc>
        <w:tc>
          <w:tcPr>
            <w:tcW w:w="2313" w:type="dxa"/>
            <w:vMerge/>
          </w:tcPr>
          <w:p w:rsidR="002C45EE" w:rsidRPr="00C37D76" w:rsidRDefault="002C45EE" w:rsidP="00DE68F9">
            <w:pPr>
              <w:jc w:val="center"/>
              <w:rPr>
                <w:rFonts w:ascii="Times New Roman" w:hAnsi="Times New Roman" w:cs="Times New Roman"/>
                <w:sz w:val="24"/>
                <w:szCs w:val="24"/>
              </w:rPr>
            </w:pPr>
          </w:p>
        </w:tc>
        <w:tc>
          <w:tcPr>
            <w:tcW w:w="2662" w:type="dxa"/>
          </w:tcPr>
          <w:p w:rsidR="002C45EE" w:rsidRPr="00C37D76" w:rsidRDefault="002C45EE" w:rsidP="002C45EE">
            <w:pPr>
              <w:jc w:val="center"/>
              <w:rPr>
                <w:rFonts w:ascii="Times New Roman" w:hAnsi="Times New Roman" w:cs="Times New Roman"/>
                <w:sz w:val="24"/>
                <w:szCs w:val="24"/>
              </w:rPr>
            </w:pPr>
            <w:r w:rsidRPr="00C37D76">
              <w:rPr>
                <w:rFonts w:ascii="Times New Roman" w:hAnsi="Times New Roman" w:cs="Times New Roman"/>
                <w:sz w:val="24"/>
                <w:szCs w:val="24"/>
              </w:rPr>
              <w:t>Местный бюджет</w:t>
            </w:r>
          </w:p>
        </w:tc>
        <w:tc>
          <w:tcPr>
            <w:tcW w:w="1134" w:type="dxa"/>
          </w:tcPr>
          <w:p w:rsidR="002C45EE" w:rsidRPr="00C37D76" w:rsidRDefault="002C45EE">
            <w:pPr>
              <w:jc w:val="center"/>
              <w:rPr>
                <w:sz w:val="24"/>
                <w:szCs w:val="24"/>
              </w:rPr>
            </w:pPr>
            <w:r w:rsidRPr="00C37D76">
              <w:t>56</w:t>
            </w:r>
          </w:p>
        </w:tc>
        <w:tc>
          <w:tcPr>
            <w:tcW w:w="992" w:type="dxa"/>
          </w:tcPr>
          <w:p w:rsidR="002C45EE" w:rsidRPr="00C37D76" w:rsidRDefault="002C45EE">
            <w:pPr>
              <w:jc w:val="center"/>
              <w:rPr>
                <w:sz w:val="24"/>
                <w:szCs w:val="24"/>
              </w:rPr>
            </w:pPr>
            <w:r w:rsidRPr="00C37D76">
              <w:t>0</w:t>
            </w:r>
          </w:p>
        </w:tc>
        <w:tc>
          <w:tcPr>
            <w:tcW w:w="1276" w:type="dxa"/>
          </w:tcPr>
          <w:p w:rsidR="002C45EE" w:rsidRPr="00C37D76" w:rsidRDefault="002C45EE">
            <w:pPr>
              <w:jc w:val="center"/>
              <w:rPr>
                <w:sz w:val="24"/>
                <w:szCs w:val="24"/>
              </w:rPr>
            </w:pPr>
            <w:r w:rsidRPr="00C37D76">
              <w:t>0</w:t>
            </w:r>
          </w:p>
        </w:tc>
        <w:tc>
          <w:tcPr>
            <w:tcW w:w="1417" w:type="dxa"/>
          </w:tcPr>
          <w:p w:rsidR="002C45EE" w:rsidRPr="00C37D76" w:rsidRDefault="002C45EE">
            <w:pPr>
              <w:jc w:val="center"/>
              <w:rPr>
                <w:sz w:val="24"/>
                <w:szCs w:val="24"/>
              </w:rPr>
            </w:pPr>
            <w:r w:rsidRPr="00C37D76">
              <w:t>56</w:t>
            </w:r>
          </w:p>
        </w:tc>
        <w:tc>
          <w:tcPr>
            <w:tcW w:w="1066" w:type="dxa"/>
          </w:tcPr>
          <w:p w:rsidR="002C45EE" w:rsidRPr="00C37D76" w:rsidRDefault="002C45EE">
            <w:pPr>
              <w:jc w:val="center"/>
              <w:rPr>
                <w:sz w:val="24"/>
                <w:szCs w:val="24"/>
              </w:rPr>
            </w:pPr>
            <w:r w:rsidRPr="00C37D76">
              <w:t>0</w:t>
            </w:r>
          </w:p>
        </w:tc>
        <w:tc>
          <w:tcPr>
            <w:tcW w:w="1363" w:type="dxa"/>
          </w:tcPr>
          <w:p w:rsidR="002C45EE" w:rsidRPr="00C37D76" w:rsidRDefault="002C45EE">
            <w:pPr>
              <w:jc w:val="center"/>
              <w:rPr>
                <w:sz w:val="24"/>
                <w:szCs w:val="24"/>
              </w:rPr>
            </w:pPr>
            <w:r w:rsidRPr="00C37D76">
              <w:t>0</w:t>
            </w:r>
          </w:p>
        </w:tc>
        <w:tc>
          <w:tcPr>
            <w:tcW w:w="1363" w:type="dxa"/>
          </w:tcPr>
          <w:p w:rsidR="002C45EE" w:rsidRDefault="002C45EE">
            <w:pPr>
              <w:jc w:val="center"/>
              <w:rPr>
                <w:sz w:val="24"/>
                <w:szCs w:val="24"/>
              </w:rPr>
            </w:pPr>
            <w:r w:rsidRPr="00C37D76">
              <w:t>0</w:t>
            </w:r>
          </w:p>
        </w:tc>
      </w:tr>
    </w:tbl>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38E" w:rsidRDefault="002C138E" w:rsidP="002F293E">
      <w:pPr>
        <w:spacing w:after="0" w:line="240" w:lineRule="auto"/>
      </w:pPr>
      <w:r>
        <w:separator/>
      </w:r>
    </w:p>
  </w:endnote>
  <w:endnote w:type="continuationSeparator" w:id="0">
    <w:p w:rsidR="002C138E" w:rsidRDefault="002C138E" w:rsidP="002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38E" w:rsidRDefault="002C138E" w:rsidP="002F293E">
      <w:pPr>
        <w:spacing w:after="0" w:line="240" w:lineRule="auto"/>
      </w:pPr>
      <w:r>
        <w:separator/>
      </w:r>
    </w:p>
  </w:footnote>
  <w:footnote w:type="continuationSeparator" w:id="0">
    <w:p w:rsidR="002C138E" w:rsidRDefault="002C138E" w:rsidP="002F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50A6"/>
    <w:rsid w:val="00000D59"/>
    <w:rsid w:val="000015F8"/>
    <w:rsid w:val="0001611C"/>
    <w:rsid w:val="00021960"/>
    <w:rsid w:val="00024448"/>
    <w:rsid w:val="00044952"/>
    <w:rsid w:val="00056E0B"/>
    <w:rsid w:val="00065118"/>
    <w:rsid w:val="0006562C"/>
    <w:rsid w:val="0006616D"/>
    <w:rsid w:val="000747E8"/>
    <w:rsid w:val="0007557B"/>
    <w:rsid w:val="00084F4D"/>
    <w:rsid w:val="000903EE"/>
    <w:rsid w:val="000914E0"/>
    <w:rsid w:val="00095AC8"/>
    <w:rsid w:val="000A1040"/>
    <w:rsid w:val="000D00BF"/>
    <w:rsid w:val="000D2EA5"/>
    <w:rsid w:val="00103D63"/>
    <w:rsid w:val="001115D1"/>
    <w:rsid w:val="00132561"/>
    <w:rsid w:val="0014187D"/>
    <w:rsid w:val="00142763"/>
    <w:rsid w:val="00143C32"/>
    <w:rsid w:val="00157B95"/>
    <w:rsid w:val="00166566"/>
    <w:rsid w:val="00186266"/>
    <w:rsid w:val="001902FC"/>
    <w:rsid w:val="001A3BDA"/>
    <w:rsid w:val="001B5096"/>
    <w:rsid w:val="001C1621"/>
    <w:rsid w:val="001C32EE"/>
    <w:rsid w:val="001E6D2E"/>
    <w:rsid w:val="002024C9"/>
    <w:rsid w:val="0020412C"/>
    <w:rsid w:val="00226C1B"/>
    <w:rsid w:val="0023012C"/>
    <w:rsid w:val="00237C44"/>
    <w:rsid w:val="00253D62"/>
    <w:rsid w:val="00264ABB"/>
    <w:rsid w:val="00264FB8"/>
    <w:rsid w:val="00275DE7"/>
    <w:rsid w:val="002A0D8E"/>
    <w:rsid w:val="002A1B3E"/>
    <w:rsid w:val="002B2CBA"/>
    <w:rsid w:val="002B3380"/>
    <w:rsid w:val="002B6866"/>
    <w:rsid w:val="002C138E"/>
    <w:rsid w:val="002C45EE"/>
    <w:rsid w:val="002D5420"/>
    <w:rsid w:val="002D65FF"/>
    <w:rsid w:val="002D661B"/>
    <w:rsid w:val="002F293E"/>
    <w:rsid w:val="002F38BC"/>
    <w:rsid w:val="003072E0"/>
    <w:rsid w:val="0031278A"/>
    <w:rsid w:val="00312A0D"/>
    <w:rsid w:val="003256C7"/>
    <w:rsid w:val="00335729"/>
    <w:rsid w:val="0034610A"/>
    <w:rsid w:val="00353E87"/>
    <w:rsid w:val="00367881"/>
    <w:rsid w:val="0037339C"/>
    <w:rsid w:val="00392198"/>
    <w:rsid w:val="003935D7"/>
    <w:rsid w:val="003A27D0"/>
    <w:rsid w:val="003A4297"/>
    <w:rsid w:val="003C1DEF"/>
    <w:rsid w:val="003C3D01"/>
    <w:rsid w:val="003D2742"/>
    <w:rsid w:val="003F0670"/>
    <w:rsid w:val="003F3241"/>
    <w:rsid w:val="003F511A"/>
    <w:rsid w:val="003F6940"/>
    <w:rsid w:val="003F706E"/>
    <w:rsid w:val="0040221C"/>
    <w:rsid w:val="00403268"/>
    <w:rsid w:val="00403419"/>
    <w:rsid w:val="00410991"/>
    <w:rsid w:val="00424D25"/>
    <w:rsid w:val="00433BFF"/>
    <w:rsid w:val="00437AAB"/>
    <w:rsid w:val="00445D7A"/>
    <w:rsid w:val="00456EF9"/>
    <w:rsid w:val="00474036"/>
    <w:rsid w:val="00475984"/>
    <w:rsid w:val="00475F52"/>
    <w:rsid w:val="0048407F"/>
    <w:rsid w:val="004933D0"/>
    <w:rsid w:val="004A0830"/>
    <w:rsid w:val="004A206C"/>
    <w:rsid w:val="004A4566"/>
    <w:rsid w:val="004B3615"/>
    <w:rsid w:val="004B652B"/>
    <w:rsid w:val="004C4C8C"/>
    <w:rsid w:val="004D566E"/>
    <w:rsid w:val="004D7918"/>
    <w:rsid w:val="00531DB3"/>
    <w:rsid w:val="00532A75"/>
    <w:rsid w:val="0053346A"/>
    <w:rsid w:val="00534DE8"/>
    <w:rsid w:val="0055189B"/>
    <w:rsid w:val="00561A12"/>
    <w:rsid w:val="005A151B"/>
    <w:rsid w:val="005A275B"/>
    <w:rsid w:val="005A2F61"/>
    <w:rsid w:val="005D129B"/>
    <w:rsid w:val="005D3682"/>
    <w:rsid w:val="005E3D19"/>
    <w:rsid w:val="00616D31"/>
    <w:rsid w:val="006376D7"/>
    <w:rsid w:val="00640936"/>
    <w:rsid w:val="00643975"/>
    <w:rsid w:val="00653DB9"/>
    <w:rsid w:val="00664555"/>
    <w:rsid w:val="0066457C"/>
    <w:rsid w:val="00671B67"/>
    <w:rsid w:val="00697715"/>
    <w:rsid w:val="006A0D80"/>
    <w:rsid w:val="006C0575"/>
    <w:rsid w:val="006C1FBC"/>
    <w:rsid w:val="006C50B9"/>
    <w:rsid w:val="006E1113"/>
    <w:rsid w:val="006E2DF8"/>
    <w:rsid w:val="00703850"/>
    <w:rsid w:val="00714C73"/>
    <w:rsid w:val="00715D25"/>
    <w:rsid w:val="00715F61"/>
    <w:rsid w:val="007229BC"/>
    <w:rsid w:val="007333C4"/>
    <w:rsid w:val="007345C5"/>
    <w:rsid w:val="007415EE"/>
    <w:rsid w:val="00751721"/>
    <w:rsid w:val="00751DFD"/>
    <w:rsid w:val="00753FAE"/>
    <w:rsid w:val="0076013A"/>
    <w:rsid w:val="007618B3"/>
    <w:rsid w:val="0076696B"/>
    <w:rsid w:val="00773459"/>
    <w:rsid w:val="007757F3"/>
    <w:rsid w:val="007834D9"/>
    <w:rsid w:val="00784E37"/>
    <w:rsid w:val="00784F57"/>
    <w:rsid w:val="00795B0E"/>
    <w:rsid w:val="00796DB8"/>
    <w:rsid w:val="00797659"/>
    <w:rsid w:val="007D6484"/>
    <w:rsid w:val="007D6E46"/>
    <w:rsid w:val="007D70DA"/>
    <w:rsid w:val="007E2221"/>
    <w:rsid w:val="007E251A"/>
    <w:rsid w:val="007F5EDB"/>
    <w:rsid w:val="00812C81"/>
    <w:rsid w:val="008139C6"/>
    <w:rsid w:val="00814847"/>
    <w:rsid w:val="008166DA"/>
    <w:rsid w:val="00821B53"/>
    <w:rsid w:val="00822FA2"/>
    <w:rsid w:val="008370C4"/>
    <w:rsid w:val="0084653F"/>
    <w:rsid w:val="008503E4"/>
    <w:rsid w:val="008539EE"/>
    <w:rsid w:val="00860EB4"/>
    <w:rsid w:val="00870311"/>
    <w:rsid w:val="00872623"/>
    <w:rsid w:val="00874102"/>
    <w:rsid w:val="00882007"/>
    <w:rsid w:val="008A151D"/>
    <w:rsid w:val="008B49D4"/>
    <w:rsid w:val="008B5DD6"/>
    <w:rsid w:val="008B6208"/>
    <w:rsid w:val="008C5F79"/>
    <w:rsid w:val="008E4B34"/>
    <w:rsid w:val="008F16A6"/>
    <w:rsid w:val="008F3471"/>
    <w:rsid w:val="008F41BD"/>
    <w:rsid w:val="008F47FA"/>
    <w:rsid w:val="008F754E"/>
    <w:rsid w:val="0090115F"/>
    <w:rsid w:val="009019E6"/>
    <w:rsid w:val="00903278"/>
    <w:rsid w:val="009040C3"/>
    <w:rsid w:val="00905585"/>
    <w:rsid w:val="00914051"/>
    <w:rsid w:val="0092140A"/>
    <w:rsid w:val="00925A65"/>
    <w:rsid w:val="00931E8D"/>
    <w:rsid w:val="00935C4C"/>
    <w:rsid w:val="00946558"/>
    <w:rsid w:val="00957C3E"/>
    <w:rsid w:val="00962D26"/>
    <w:rsid w:val="00967287"/>
    <w:rsid w:val="009720EA"/>
    <w:rsid w:val="00980DAE"/>
    <w:rsid w:val="009919C6"/>
    <w:rsid w:val="00996AD7"/>
    <w:rsid w:val="009A201E"/>
    <w:rsid w:val="009A3A3E"/>
    <w:rsid w:val="009A5DBA"/>
    <w:rsid w:val="009B6B8C"/>
    <w:rsid w:val="00A07957"/>
    <w:rsid w:val="00A20C10"/>
    <w:rsid w:val="00AB290E"/>
    <w:rsid w:val="00AC6309"/>
    <w:rsid w:val="00AD1DE1"/>
    <w:rsid w:val="00AF2673"/>
    <w:rsid w:val="00AF2D1E"/>
    <w:rsid w:val="00AF498B"/>
    <w:rsid w:val="00B05BE7"/>
    <w:rsid w:val="00B105D1"/>
    <w:rsid w:val="00B11568"/>
    <w:rsid w:val="00B15BFF"/>
    <w:rsid w:val="00B16CBA"/>
    <w:rsid w:val="00B202FB"/>
    <w:rsid w:val="00B27432"/>
    <w:rsid w:val="00B37727"/>
    <w:rsid w:val="00B501BA"/>
    <w:rsid w:val="00B56810"/>
    <w:rsid w:val="00B56D6A"/>
    <w:rsid w:val="00B61218"/>
    <w:rsid w:val="00B71D3C"/>
    <w:rsid w:val="00B71D65"/>
    <w:rsid w:val="00B74E46"/>
    <w:rsid w:val="00B77F32"/>
    <w:rsid w:val="00B8172A"/>
    <w:rsid w:val="00B86205"/>
    <w:rsid w:val="00B90EF0"/>
    <w:rsid w:val="00BB1A43"/>
    <w:rsid w:val="00BB631F"/>
    <w:rsid w:val="00BC1AA1"/>
    <w:rsid w:val="00BC32DD"/>
    <w:rsid w:val="00BC6142"/>
    <w:rsid w:val="00BC75BC"/>
    <w:rsid w:val="00BE7992"/>
    <w:rsid w:val="00C0779A"/>
    <w:rsid w:val="00C248EE"/>
    <w:rsid w:val="00C31B83"/>
    <w:rsid w:val="00C36DE0"/>
    <w:rsid w:val="00C37D76"/>
    <w:rsid w:val="00C55838"/>
    <w:rsid w:val="00C70557"/>
    <w:rsid w:val="00C755D0"/>
    <w:rsid w:val="00C759C2"/>
    <w:rsid w:val="00C9015F"/>
    <w:rsid w:val="00C92702"/>
    <w:rsid w:val="00C929C7"/>
    <w:rsid w:val="00C941F3"/>
    <w:rsid w:val="00CB0742"/>
    <w:rsid w:val="00CC4431"/>
    <w:rsid w:val="00CD5B22"/>
    <w:rsid w:val="00CF6AE4"/>
    <w:rsid w:val="00D05A26"/>
    <w:rsid w:val="00D10490"/>
    <w:rsid w:val="00D13BDF"/>
    <w:rsid w:val="00D14D57"/>
    <w:rsid w:val="00D16D04"/>
    <w:rsid w:val="00D24958"/>
    <w:rsid w:val="00D40939"/>
    <w:rsid w:val="00D53EAC"/>
    <w:rsid w:val="00D6668F"/>
    <w:rsid w:val="00D72979"/>
    <w:rsid w:val="00D76362"/>
    <w:rsid w:val="00D86F61"/>
    <w:rsid w:val="00DA06F8"/>
    <w:rsid w:val="00DC0449"/>
    <w:rsid w:val="00DC0E4F"/>
    <w:rsid w:val="00DC1193"/>
    <w:rsid w:val="00DC50A6"/>
    <w:rsid w:val="00DD11EB"/>
    <w:rsid w:val="00DE345B"/>
    <w:rsid w:val="00DE68F9"/>
    <w:rsid w:val="00DE76CD"/>
    <w:rsid w:val="00DF7E5A"/>
    <w:rsid w:val="00E13DF2"/>
    <w:rsid w:val="00E17A9A"/>
    <w:rsid w:val="00E300DE"/>
    <w:rsid w:val="00E316D9"/>
    <w:rsid w:val="00E32E39"/>
    <w:rsid w:val="00E510F3"/>
    <w:rsid w:val="00E51896"/>
    <w:rsid w:val="00E8218E"/>
    <w:rsid w:val="00E82F48"/>
    <w:rsid w:val="00E92BDF"/>
    <w:rsid w:val="00EA16D0"/>
    <w:rsid w:val="00EA51A7"/>
    <w:rsid w:val="00EA72FD"/>
    <w:rsid w:val="00EB101D"/>
    <w:rsid w:val="00EB3C89"/>
    <w:rsid w:val="00EB7ED8"/>
    <w:rsid w:val="00ED07F6"/>
    <w:rsid w:val="00ED1B52"/>
    <w:rsid w:val="00EF0652"/>
    <w:rsid w:val="00EF5843"/>
    <w:rsid w:val="00EF7BEE"/>
    <w:rsid w:val="00F04900"/>
    <w:rsid w:val="00F12409"/>
    <w:rsid w:val="00F14AE3"/>
    <w:rsid w:val="00F239F2"/>
    <w:rsid w:val="00F2541C"/>
    <w:rsid w:val="00F83158"/>
    <w:rsid w:val="00F8357F"/>
    <w:rsid w:val="00F86D32"/>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269E11-F27C-4382-805D-144FC723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E6F6-2F08-4899-9EB9-FF24B8B9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11830</Words>
  <Characters>67434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2017-06-23T01:30:00Z</cp:lastPrinted>
  <dcterms:created xsi:type="dcterms:W3CDTF">2017-06-21T22:23:00Z</dcterms:created>
  <dcterms:modified xsi:type="dcterms:W3CDTF">2017-06-23T01:39:00Z</dcterms:modified>
</cp:coreProperties>
</file>