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A7A29" w14:textId="51B9A553" w:rsidR="00F60DF7" w:rsidRPr="00F60DF7" w:rsidRDefault="00F60DF7" w:rsidP="00F60DF7">
      <w:pPr>
        <w:spacing w:after="0" w:line="240" w:lineRule="auto"/>
        <w:ind w:firstLine="709"/>
        <w:jc w:val="center"/>
        <w:rPr>
          <w:rFonts w:cs="Times New Roman"/>
          <w:b/>
          <w:sz w:val="27"/>
          <w:szCs w:val="27"/>
        </w:rPr>
      </w:pPr>
      <w:r w:rsidRPr="00F60DF7">
        <w:rPr>
          <w:rFonts w:cs="Times New Roman"/>
          <w:b/>
          <w:sz w:val="27"/>
          <w:szCs w:val="27"/>
        </w:rPr>
        <w:t>ОТЧЁТ</w:t>
      </w:r>
    </w:p>
    <w:p w14:paraId="7D9D5B38" w14:textId="77777777" w:rsidR="00F60DF7" w:rsidRPr="00F60DF7" w:rsidRDefault="00F60DF7" w:rsidP="00F60DF7">
      <w:pPr>
        <w:spacing w:after="0" w:line="240" w:lineRule="auto"/>
        <w:ind w:firstLine="709"/>
        <w:jc w:val="center"/>
        <w:rPr>
          <w:rFonts w:cs="Times New Roman"/>
          <w:b/>
          <w:sz w:val="27"/>
          <w:szCs w:val="27"/>
        </w:rPr>
      </w:pPr>
      <w:r w:rsidRPr="00F60DF7">
        <w:rPr>
          <w:rFonts w:cs="Times New Roman"/>
          <w:b/>
          <w:sz w:val="27"/>
          <w:szCs w:val="27"/>
        </w:rPr>
        <w:t>о работе Контрольно-счетного органа</w:t>
      </w:r>
    </w:p>
    <w:p w14:paraId="3678864D" w14:textId="5A084B66" w:rsidR="0069303B" w:rsidRDefault="00F60DF7" w:rsidP="00F60DF7">
      <w:pPr>
        <w:spacing w:after="0" w:line="240" w:lineRule="auto"/>
        <w:ind w:firstLine="709"/>
        <w:jc w:val="center"/>
        <w:rPr>
          <w:rFonts w:cs="Times New Roman"/>
          <w:b/>
          <w:sz w:val="27"/>
          <w:szCs w:val="27"/>
        </w:rPr>
      </w:pPr>
      <w:r w:rsidRPr="00F60DF7">
        <w:rPr>
          <w:rFonts w:cs="Times New Roman"/>
          <w:b/>
          <w:sz w:val="27"/>
          <w:szCs w:val="27"/>
        </w:rPr>
        <w:t>Завитинского муниципального округа за 2022год</w:t>
      </w:r>
    </w:p>
    <w:p w14:paraId="0B4177A0" w14:textId="77777777" w:rsidR="00F60DF7" w:rsidRPr="005F0CC6" w:rsidRDefault="00F60DF7" w:rsidP="00F60DF7">
      <w:pPr>
        <w:spacing w:after="0" w:line="240" w:lineRule="auto"/>
        <w:ind w:firstLine="709"/>
        <w:jc w:val="center"/>
        <w:rPr>
          <w:rFonts w:cs="Times New Roman"/>
          <w:b/>
          <w:sz w:val="27"/>
          <w:szCs w:val="27"/>
        </w:rPr>
      </w:pPr>
    </w:p>
    <w:p w14:paraId="48C5054C" w14:textId="26ED01B9" w:rsidR="0069303B" w:rsidRPr="00BC03E0" w:rsidRDefault="00A9600D" w:rsidP="005F0CC6">
      <w:pPr>
        <w:spacing w:after="0" w:line="240" w:lineRule="auto"/>
        <w:ind w:firstLine="709"/>
        <w:jc w:val="both"/>
        <w:rPr>
          <w:rFonts w:cs="Times New Roman"/>
          <w:sz w:val="24"/>
          <w:szCs w:val="24"/>
        </w:rPr>
      </w:pPr>
      <w:r w:rsidRPr="00BC03E0">
        <w:rPr>
          <w:rFonts w:cs="Times New Roman"/>
          <w:sz w:val="24"/>
          <w:szCs w:val="24"/>
        </w:rPr>
        <w:t>Отчёт</w:t>
      </w:r>
      <w:r w:rsidR="0069303B" w:rsidRPr="00BC03E0">
        <w:rPr>
          <w:rFonts w:cs="Times New Roman"/>
          <w:sz w:val="24"/>
          <w:szCs w:val="24"/>
        </w:rPr>
        <w:t xml:space="preserve"> о </w:t>
      </w:r>
      <w:r w:rsidR="00CC7C52" w:rsidRPr="00BC03E0">
        <w:rPr>
          <w:rFonts w:cs="Times New Roman"/>
          <w:sz w:val="24"/>
          <w:szCs w:val="24"/>
        </w:rPr>
        <w:t xml:space="preserve">деятельности </w:t>
      </w:r>
      <w:r w:rsidR="0069303B" w:rsidRPr="00BC03E0">
        <w:rPr>
          <w:rFonts w:cs="Times New Roman"/>
          <w:sz w:val="24"/>
          <w:szCs w:val="24"/>
        </w:rPr>
        <w:t xml:space="preserve"> Контрольно-сч</w:t>
      </w:r>
      <w:r w:rsidR="00F60DF7" w:rsidRPr="00BC03E0">
        <w:rPr>
          <w:rFonts w:cs="Times New Roman"/>
          <w:sz w:val="24"/>
          <w:szCs w:val="24"/>
        </w:rPr>
        <w:t>е</w:t>
      </w:r>
      <w:r w:rsidR="0069303B" w:rsidRPr="00BC03E0">
        <w:rPr>
          <w:rFonts w:cs="Times New Roman"/>
          <w:sz w:val="24"/>
          <w:szCs w:val="24"/>
        </w:rPr>
        <w:t xml:space="preserve">тного органа Завитинского </w:t>
      </w:r>
      <w:r w:rsidR="00F60DF7" w:rsidRPr="00BC03E0">
        <w:rPr>
          <w:rFonts w:cs="Times New Roman"/>
          <w:sz w:val="24"/>
          <w:szCs w:val="24"/>
        </w:rPr>
        <w:t>муниципального округа</w:t>
      </w:r>
      <w:r w:rsidR="00C62F44" w:rsidRPr="00BC03E0">
        <w:rPr>
          <w:rFonts w:cs="Times New Roman"/>
          <w:sz w:val="24"/>
          <w:szCs w:val="24"/>
        </w:rPr>
        <w:t xml:space="preserve"> </w:t>
      </w:r>
      <w:r w:rsidR="003200C7" w:rsidRPr="00BC03E0">
        <w:rPr>
          <w:rFonts w:cs="Times New Roman"/>
          <w:sz w:val="24"/>
          <w:szCs w:val="24"/>
        </w:rPr>
        <w:t xml:space="preserve">за </w:t>
      </w:r>
      <w:r w:rsidR="0069303B" w:rsidRPr="00BC03E0">
        <w:rPr>
          <w:rFonts w:cs="Times New Roman"/>
          <w:sz w:val="24"/>
          <w:szCs w:val="24"/>
        </w:rPr>
        <w:t xml:space="preserve"> 20</w:t>
      </w:r>
      <w:r w:rsidR="00446819" w:rsidRPr="00BC03E0">
        <w:rPr>
          <w:rFonts w:cs="Times New Roman"/>
          <w:sz w:val="24"/>
          <w:szCs w:val="24"/>
        </w:rPr>
        <w:t>2</w:t>
      </w:r>
      <w:r w:rsidR="00F60DF7" w:rsidRPr="00BC03E0">
        <w:rPr>
          <w:rFonts w:cs="Times New Roman"/>
          <w:sz w:val="24"/>
          <w:szCs w:val="24"/>
        </w:rPr>
        <w:t>2</w:t>
      </w:r>
      <w:r w:rsidR="0069303B" w:rsidRPr="00BC03E0">
        <w:rPr>
          <w:rFonts w:cs="Times New Roman"/>
          <w:sz w:val="24"/>
          <w:szCs w:val="24"/>
        </w:rPr>
        <w:t xml:space="preserve">год подготовлен в соответствии с требованиями статьи 19 Федерального закона </w:t>
      </w:r>
      <w:bookmarkStart w:id="0" w:name="_Hlk94267832"/>
      <w:r w:rsidR="0069303B" w:rsidRPr="00BC03E0">
        <w:rPr>
          <w:rFonts w:cs="Times New Roman"/>
          <w:sz w:val="24"/>
          <w:szCs w:val="24"/>
        </w:rPr>
        <w:t xml:space="preserve">от </w:t>
      </w:r>
      <w:r w:rsidR="008E6451" w:rsidRPr="00BC03E0">
        <w:rPr>
          <w:rFonts w:cs="Times New Roman"/>
          <w:sz w:val="24"/>
          <w:szCs w:val="24"/>
        </w:rPr>
        <w:t>0</w:t>
      </w:r>
      <w:r w:rsidR="0069303B" w:rsidRPr="00BC03E0">
        <w:rPr>
          <w:rFonts w:cs="Times New Roman"/>
          <w:sz w:val="24"/>
          <w:szCs w:val="24"/>
        </w:rPr>
        <w:t>7</w:t>
      </w:r>
      <w:r w:rsidR="00875529" w:rsidRPr="00BC03E0">
        <w:rPr>
          <w:rFonts w:cs="Times New Roman"/>
          <w:sz w:val="24"/>
          <w:szCs w:val="24"/>
        </w:rPr>
        <w:t>.02.</w:t>
      </w:r>
      <w:r w:rsidR="0069303B" w:rsidRPr="00BC03E0">
        <w:rPr>
          <w:rFonts w:cs="Times New Roman"/>
          <w:sz w:val="24"/>
          <w:szCs w:val="24"/>
        </w:rPr>
        <w:t>2011 № 6</w:t>
      </w:r>
      <w:r w:rsidR="00F62494" w:rsidRPr="00BC03E0">
        <w:rPr>
          <w:rFonts w:cs="Times New Roman"/>
          <w:sz w:val="24"/>
          <w:szCs w:val="24"/>
        </w:rPr>
        <w:t xml:space="preserve"> </w:t>
      </w:r>
      <w:r w:rsidR="0069303B" w:rsidRPr="00BC03E0">
        <w:rPr>
          <w:rFonts w:cs="Times New Roman"/>
          <w:sz w:val="24"/>
          <w:szCs w:val="24"/>
        </w:rPr>
        <w:t>-</w:t>
      </w:r>
      <w:r w:rsidR="00F62494" w:rsidRPr="00BC03E0">
        <w:rPr>
          <w:rFonts w:cs="Times New Roman"/>
          <w:sz w:val="24"/>
          <w:szCs w:val="24"/>
        </w:rPr>
        <w:t xml:space="preserve"> </w:t>
      </w:r>
      <w:r w:rsidR="0069303B" w:rsidRPr="00BC03E0">
        <w:rPr>
          <w:rFonts w:cs="Times New Roman"/>
          <w:sz w:val="24"/>
          <w:szCs w:val="24"/>
        </w:rPr>
        <w:t>ФЗ «Об общих принципах организации и деятельности контрольно-счетных органов субъектов Российской Федерации и муниципальных образований»</w:t>
      </w:r>
      <w:bookmarkEnd w:id="0"/>
      <w:r w:rsidR="00403034" w:rsidRPr="00BC03E0">
        <w:rPr>
          <w:rFonts w:cs="Times New Roman"/>
          <w:sz w:val="24"/>
          <w:szCs w:val="24"/>
        </w:rPr>
        <w:t xml:space="preserve">, </w:t>
      </w:r>
      <w:bookmarkStart w:id="1" w:name="_Hlk131772710"/>
      <w:r w:rsidR="0069303B" w:rsidRPr="00BC03E0">
        <w:rPr>
          <w:rFonts w:cs="Times New Roman"/>
          <w:sz w:val="24"/>
          <w:szCs w:val="24"/>
        </w:rPr>
        <w:t>статьи 2</w:t>
      </w:r>
      <w:r w:rsidR="00D65971" w:rsidRPr="00BC03E0">
        <w:rPr>
          <w:rFonts w:cs="Times New Roman"/>
          <w:sz w:val="24"/>
          <w:szCs w:val="24"/>
        </w:rPr>
        <w:t>0</w:t>
      </w:r>
      <w:r w:rsidR="0069303B" w:rsidRPr="00BC03E0">
        <w:rPr>
          <w:rFonts w:cs="Times New Roman"/>
          <w:sz w:val="24"/>
          <w:szCs w:val="24"/>
        </w:rPr>
        <w:t xml:space="preserve"> Положения о Контрольно-сч</w:t>
      </w:r>
      <w:r w:rsidR="00F23904" w:rsidRPr="00BC03E0">
        <w:rPr>
          <w:rFonts w:cs="Times New Roman"/>
          <w:sz w:val="24"/>
          <w:szCs w:val="24"/>
        </w:rPr>
        <w:t>е</w:t>
      </w:r>
      <w:r w:rsidR="0069303B" w:rsidRPr="00BC03E0">
        <w:rPr>
          <w:rFonts w:cs="Times New Roman"/>
          <w:sz w:val="24"/>
          <w:szCs w:val="24"/>
        </w:rPr>
        <w:t xml:space="preserve">тном органе </w:t>
      </w:r>
      <w:r w:rsidR="00D65971" w:rsidRPr="00BC03E0">
        <w:rPr>
          <w:rFonts w:cs="Times New Roman"/>
          <w:sz w:val="24"/>
          <w:szCs w:val="24"/>
        </w:rPr>
        <w:t>Завитинского</w:t>
      </w:r>
      <w:r w:rsidR="0069303B" w:rsidRPr="00BC03E0">
        <w:rPr>
          <w:rFonts w:cs="Times New Roman"/>
          <w:sz w:val="24"/>
          <w:szCs w:val="24"/>
        </w:rPr>
        <w:t xml:space="preserve"> </w:t>
      </w:r>
      <w:r w:rsidR="00F23904" w:rsidRPr="00BC03E0">
        <w:rPr>
          <w:rFonts w:cs="Times New Roman"/>
          <w:sz w:val="24"/>
          <w:szCs w:val="24"/>
        </w:rPr>
        <w:t xml:space="preserve">муниципального округа </w:t>
      </w:r>
      <w:r w:rsidR="00403034" w:rsidRPr="00BC03E0">
        <w:rPr>
          <w:rFonts w:cs="Times New Roman"/>
          <w:sz w:val="24"/>
          <w:szCs w:val="24"/>
        </w:rPr>
        <w:t xml:space="preserve"> и п.5.2 Плана работы К</w:t>
      </w:r>
      <w:r w:rsidR="00CC7C52" w:rsidRPr="00BC03E0">
        <w:rPr>
          <w:rFonts w:cs="Times New Roman"/>
          <w:sz w:val="24"/>
          <w:szCs w:val="24"/>
        </w:rPr>
        <w:t>онтрольно-счетного органа Завитинского муниципального округа</w:t>
      </w:r>
      <w:r w:rsidR="00403034" w:rsidRPr="00BC03E0">
        <w:rPr>
          <w:rFonts w:cs="Times New Roman"/>
          <w:sz w:val="24"/>
          <w:szCs w:val="24"/>
        </w:rPr>
        <w:t xml:space="preserve"> на 2</w:t>
      </w:r>
      <w:r w:rsidR="00467E2C" w:rsidRPr="00BC03E0">
        <w:rPr>
          <w:rFonts w:cs="Times New Roman"/>
          <w:sz w:val="24"/>
          <w:szCs w:val="24"/>
        </w:rPr>
        <w:t>02</w:t>
      </w:r>
      <w:r w:rsidR="00F60DF7" w:rsidRPr="00BC03E0">
        <w:rPr>
          <w:rFonts w:cs="Times New Roman"/>
          <w:sz w:val="24"/>
          <w:szCs w:val="24"/>
        </w:rPr>
        <w:t>3</w:t>
      </w:r>
      <w:r w:rsidR="00403034" w:rsidRPr="00BC03E0">
        <w:rPr>
          <w:rFonts w:cs="Times New Roman"/>
          <w:sz w:val="24"/>
          <w:szCs w:val="24"/>
        </w:rPr>
        <w:t xml:space="preserve"> год</w:t>
      </w:r>
      <w:bookmarkEnd w:id="1"/>
      <w:r w:rsidRPr="00BC03E0">
        <w:rPr>
          <w:rFonts w:cs="Times New Roman"/>
          <w:sz w:val="24"/>
          <w:szCs w:val="24"/>
        </w:rPr>
        <w:t>.</w:t>
      </w:r>
    </w:p>
    <w:p w14:paraId="0725A7FE" w14:textId="33BC474D" w:rsidR="00CC7C52" w:rsidRPr="00BC03E0" w:rsidRDefault="00F60DF7" w:rsidP="005F0CC6">
      <w:pPr>
        <w:spacing w:after="0" w:line="240" w:lineRule="auto"/>
        <w:ind w:firstLine="709"/>
        <w:jc w:val="both"/>
        <w:rPr>
          <w:rFonts w:cs="Times New Roman"/>
          <w:sz w:val="24"/>
          <w:szCs w:val="24"/>
        </w:rPr>
      </w:pPr>
      <w:r w:rsidRPr="00BC03E0">
        <w:rPr>
          <w:rFonts w:eastAsia="Times New Roman" w:cs="Times New Roman"/>
          <w:color w:val="04092A"/>
          <w:sz w:val="24"/>
          <w:szCs w:val="24"/>
        </w:rPr>
        <w:t>О</w:t>
      </w:r>
      <w:r w:rsidR="00CC7C52" w:rsidRPr="00BC03E0">
        <w:rPr>
          <w:rFonts w:eastAsia="Times New Roman" w:cs="Times New Roman"/>
          <w:color w:val="04092A"/>
          <w:sz w:val="24"/>
          <w:szCs w:val="24"/>
        </w:rPr>
        <w:t xml:space="preserve">тчет о деятельности Контрольно-счётного органа Завитинского </w:t>
      </w:r>
      <w:r w:rsidR="00163BC6">
        <w:rPr>
          <w:rFonts w:eastAsia="Times New Roman" w:cs="Times New Roman"/>
          <w:color w:val="04092A"/>
          <w:sz w:val="24"/>
          <w:szCs w:val="24"/>
        </w:rPr>
        <w:t xml:space="preserve">муниципального округа </w:t>
      </w:r>
      <w:r w:rsidR="00CC7C52" w:rsidRPr="00BC03E0">
        <w:rPr>
          <w:rFonts w:eastAsia="Times New Roman" w:cs="Times New Roman"/>
          <w:color w:val="04092A"/>
          <w:sz w:val="24"/>
          <w:szCs w:val="24"/>
        </w:rPr>
        <w:t>подготовлен председателем Контрольно-счетного органа Завитинского муниципального округа.</w:t>
      </w:r>
    </w:p>
    <w:p w14:paraId="49691FD5" w14:textId="77777777" w:rsidR="0059745D" w:rsidRPr="00BC03E0" w:rsidRDefault="0059745D" w:rsidP="005F0CC6">
      <w:pPr>
        <w:spacing w:after="0" w:line="240" w:lineRule="auto"/>
        <w:ind w:firstLine="709"/>
        <w:jc w:val="both"/>
        <w:rPr>
          <w:rFonts w:cs="Times New Roman"/>
          <w:sz w:val="24"/>
          <w:szCs w:val="24"/>
        </w:rPr>
      </w:pPr>
    </w:p>
    <w:p w14:paraId="60F70572" w14:textId="77777777" w:rsidR="007B3722" w:rsidRPr="00BC03E0" w:rsidRDefault="007B3722" w:rsidP="00142B97">
      <w:pPr>
        <w:spacing w:after="0" w:line="240" w:lineRule="auto"/>
        <w:ind w:firstLine="709"/>
        <w:jc w:val="center"/>
        <w:rPr>
          <w:rFonts w:cs="Times New Roman"/>
          <w:b/>
          <w:sz w:val="24"/>
          <w:szCs w:val="24"/>
        </w:rPr>
      </w:pPr>
      <w:r w:rsidRPr="00BC03E0">
        <w:rPr>
          <w:rFonts w:cs="Times New Roman"/>
          <w:b/>
          <w:sz w:val="24"/>
          <w:szCs w:val="24"/>
        </w:rPr>
        <w:t>1. Основные итоги</w:t>
      </w:r>
    </w:p>
    <w:p w14:paraId="65C2C8A1" w14:textId="55F08AC6" w:rsidR="00F60DF7" w:rsidRPr="00BC03E0" w:rsidRDefault="00F60DF7" w:rsidP="00874DCF">
      <w:pPr>
        <w:pStyle w:val="ConsPlusNormal"/>
        <w:ind w:firstLine="709"/>
        <w:jc w:val="both"/>
        <w:rPr>
          <w:rFonts w:ascii="Times New Roman" w:hAnsi="Times New Roman" w:cs="Times New Roman"/>
          <w:sz w:val="24"/>
          <w:szCs w:val="24"/>
        </w:rPr>
      </w:pPr>
      <w:r w:rsidRPr="00BC03E0">
        <w:rPr>
          <w:rFonts w:ascii="Times New Roman" w:hAnsi="Times New Roman" w:cs="Times New Roman"/>
          <w:sz w:val="24"/>
          <w:szCs w:val="24"/>
        </w:rPr>
        <w:t>Контрольно-счетный орган Завитинского муниципального округа образов Советом народных депутатов Завитинского муниципального округа на основании решения 15.11.2021 № 62/6 «Об учреждении Контрольно-счетного органа Завитинского муниципального округа»</w:t>
      </w:r>
      <w:r w:rsidR="00BA005E" w:rsidRPr="00BC03E0">
        <w:rPr>
          <w:rFonts w:ascii="Times New Roman" w:hAnsi="Times New Roman" w:cs="Times New Roman"/>
          <w:sz w:val="24"/>
          <w:szCs w:val="24"/>
        </w:rPr>
        <w:t xml:space="preserve">, является правопреемником казенного учреждения Контрольно-счётный орган Завитинского района на основании решений Совета народных депутатов Завитинского муниципального округа решений от 29.09.2021 № 48/3 «О ликвидации контрольно-счётного органа Завитинского района как юридического лица» и  </w:t>
      </w:r>
      <w:r w:rsidR="005E4055" w:rsidRPr="00BC03E0">
        <w:rPr>
          <w:rFonts w:ascii="Times New Roman" w:hAnsi="Times New Roman" w:cs="Times New Roman"/>
          <w:sz w:val="24"/>
          <w:szCs w:val="24"/>
        </w:rPr>
        <w:t>от 24.09.2021 № 35/3</w:t>
      </w:r>
      <w:r w:rsidR="005E4055" w:rsidRPr="00BC03E0">
        <w:rPr>
          <w:sz w:val="24"/>
          <w:szCs w:val="24"/>
        </w:rPr>
        <w:t xml:space="preserve"> «</w:t>
      </w:r>
      <w:r w:rsidR="005E4055" w:rsidRPr="00BC03E0">
        <w:rPr>
          <w:rFonts w:ascii="Times New Roman" w:hAnsi="Times New Roman" w:cs="Times New Roman"/>
          <w:sz w:val="24"/>
          <w:szCs w:val="24"/>
        </w:rPr>
        <w:t>Об утверждении «Положения о правопреемстве органов местного самоуправления Завитинского района, поселений Завитинского района, входивших в состав муниципального образования Завитинский муниципальный район Амурской области, органами местного самоуправления вновь образованного муниципального образования Завитинский муниципальный округ»».</w:t>
      </w:r>
    </w:p>
    <w:p w14:paraId="0808B8DB" w14:textId="6FC952FB" w:rsidR="005E4055" w:rsidRPr="00BC03E0" w:rsidRDefault="005E4055" w:rsidP="00874DCF">
      <w:pPr>
        <w:pStyle w:val="ConsPlusNormal"/>
        <w:ind w:firstLine="709"/>
        <w:jc w:val="both"/>
        <w:rPr>
          <w:rFonts w:ascii="Times New Roman" w:hAnsi="Times New Roman" w:cs="Times New Roman"/>
          <w:sz w:val="24"/>
          <w:szCs w:val="24"/>
        </w:rPr>
      </w:pPr>
      <w:r w:rsidRPr="00BC03E0">
        <w:rPr>
          <w:rFonts w:ascii="Times New Roman" w:hAnsi="Times New Roman" w:cs="Times New Roman"/>
          <w:sz w:val="24"/>
          <w:szCs w:val="24"/>
        </w:rPr>
        <w:t>План работы Контрольно-счетного органа Завитинского муниципального округа утвержден председателем КУ КСО Завитинского района от</w:t>
      </w:r>
      <w:r w:rsidR="00E74198" w:rsidRPr="00BC03E0">
        <w:rPr>
          <w:rFonts w:ascii="Times New Roman" w:hAnsi="Times New Roman" w:cs="Times New Roman"/>
          <w:sz w:val="24"/>
          <w:szCs w:val="24"/>
        </w:rPr>
        <w:t xml:space="preserve"> </w:t>
      </w:r>
      <w:r w:rsidRPr="00BC03E0">
        <w:rPr>
          <w:rFonts w:ascii="Times New Roman" w:hAnsi="Times New Roman" w:cs="Times New Roman"/>
          <w:sz w:val="24"/>
          <w:szCs w:val="24"/>
        </w:rPr>
        <w:t>13.12.2021 с учетом с учетом поступивших поручени</w:t>
      </w:r>
      <w:r w:rsidR="00E74198" w:rsidRPr="00BC03E0">
        <w:rPr>
          <w:rFonts w:ascii="Times New Roman" w:hAnsi="Times New Roman" w:cs="Times New Roman"/>
          <w:sz w:val="24"/>
          <w:szCs w:val="24"/>
        </w:rPr>
        <w:t>й</w:t>
      </w:r>
      <w:r w:rsidRPr="00BC03E0">
        <w:rPr>
          <w:rFonts w:ascii="Times New Roman" w:hAnsi="Times New Roman" w:cs="Times New Roman"/>
          <w:sz w:val="24"/>
          <w:szCs w:val="24"/>
        </w:rPr>
        <w:t xml:space="preserve"> от Совета народных депутатов Завитинского муниципального округа и предложений главы Завитинского муниципального округа.</w:t>
      </w:r>
    </w:p>
    <w:p w14:paraId="1065E0F6" w14:textId="77777777" w:rsidR="00E74198" w:rsidRPr="00BC03E0" w:rsidRDefault="00E74198" w:rsidP="00E74198">
      <w:pPr>
        <w:spacing w:after="0" w:line="240" w:lineRule="auto"/>
        <w:ind w:firstLine="708"/>
        <w:jc w:val="both"/>
        <w:rPr>
          <w:rFonts w:cs="Times New Roman"/>
          <w:sz w:val="24"/>
          <w:szCs w:val="24"/>
        </w:rPr>
      </w:pPr>
      <w:r w:rsidRPr="00BC03E0">
        <w:rPr>
          <w:rFonts w:cs="Times New Roman"/>
          <w:sz w:val="24"/>
          <w:szCs w:val="24"/>
        </w:rPr>
        <w:t>Контрольно-счетный орган Завитинского муниципального округа в своей деятельности руководствуется Федеральным законом от 07.02.2011 № 6 - 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N 131-ФЗ  "Об общих принципах организации местного самоуправления в Российской Федерации", Бюджетным кодексом Российской Федерации,  Положением о Контрольно-счетном органе Завитинского муниципального округа и иными федеральными и региональными нормативно-правовыми актами.</w:t>
      </w:r>
    </w:p>
    <w:p w14:paraId="67F34C8A" w14:textId="7BCC4011" w:rsidR="00F60DF7" w:rsidRPr="00BC03E0" w:rsidRDefault="00833A2B" w:rsidP="00874DCF">
      <w:pPr>
        <w:pStyle w:val="ConsPlusNormal"/>
        <w:ind w:firstLine="709"/>
        <w:jc w:val="both"/>
        <w:rPr>
          <w:rFonts w:ascii="Times New Roman" w:hAnsi="Times New Roman" w:cs="Times New Roman"/>
          <w:sz w:val="24"/>
          <w:szCs w:val="24"/>
        </w:rPr>
      </w:pPr>
      <w:r w:rsidRPr="00BC03E0">
        <w:rPr>
          <w:rFonts w:ascii="Times New Roman" w:hAnsi="Times New Roman" w:cs="Times New Roman"/>
          <w:sz w:val="24"/>
          <w:szCs w:val="24"/>
        </w:rPr>
        <w:t xml:space="preserve">На протяжении всего отчетного года </w:t>
      </w:r>
      <w:r w:rsidR="00452FF9" w:rsidRPr="00BC03E0">
        <w:rPr>
          <w:rFonts w:ascii="Times New Roman" w:hAnsi="Times New Roman" w:cs="Times New Roman"/>
          <w:sz w:val="24"/>
          <w:szCs w:val="24"/>
        </w:rPr>
        <w:t>продолжалась</w:t>
      </w:r>
      <w:r w:rsidRPr="00BC03E0">
        <w:rPr>
          <w:rFonts w:ascii="Times New Roman" w:hAnsi="Times New Roman" w:cs="Times New Roman"/>
          <w:sz w:val="24"/>
          <w:szCs w:val="24"/>
        </w:rPr>
        <w:t xml:space="preserve"> планомерная работа</w:t>
      </w:r>
      <w:r w:rsidR="009D66BD" w:rsidRPr="00BC03E0">
        <w:rPr>
          <w:rFonts w:ascii="Times New Roman" w:hAnsi="Times New Roman" w:cs="Times New Roman"/>
          <w:sz w:val="24"/>
          <w:szCs w:val="24"/>
        </w:rPr>
        <w:t xml:space="preserve"> по</w:t>
      </w:r>
      <w:r w:rsidRPr="00BC03E0">
        <w:rPr>
          <w:rFonts w:ascii="Times New Roman" w:hAnsi="Times New Roman" w:cs="Times New Roman"/>
          <w:sz w:val="24"/>
          <w:szCs w:val="24"/>
        </w:rPr>
        <w:t xml:space="preserve"> разра</w:t>
      </w:r>
      <w:r w:rsidR="00AD081F" w:rsidRPr="00BC03E0">
        <w:rPr>
          <w:rFonts w:ascii="Times New Roman" w:hAnsi="Times New Roman" w:cs="Times New Roman"/>
          <w:sz w:val="24"/>
          <w:szCs w:val="24"/>
        </w:rPr>
        <w:t>ботк</w:t>
      </w:r>
      <w:r w:rsidR="009D66BD" w:rsidRPr="00BC03E0">
        <w:rPr>
          <w:rFonts w:ascii="Times New Roman" w:hAnsi="Times New Roman" w:cs="Times New Roman"/>
          <w:sz w:val="24"/>
          <w:szCs w:val="24"/>
        </w:rPr>
        <w:t>е</w:t>
      </w:r>
      <w:r w:rsidR="00AD081F" w:rsidRPr="00BC03E0">
        <w:rPr>
          <w:rFonts w:ascii="Times New Roman" w:hAnsi="Times New Roman" w:cs="Times New Roman"/>
          <w:sz w:val="24"/>
          <w:szCs w:val="24"/>
        </w:rPr>
        <w:t xml:space="preserve"> и приняти</w:t>
      </w:r>
      <w:r w:rsidR="009D66BD" w:rsidRPr="00BC03E0">
        <w:rPr>
          <w:rFonts w:ascii="Times New Roman" w:hAnsi="Times New Roman" w:cs="Times New Roman"/>
          <w:sz w:val="24"/>
          <w:szCs w:val="24"/>
        </w:rPr>
        <w:t>ю</w:t>
      </w:r>
      <w:r w:rsidR="00AD081F" w:rsidRPr="00BC03E0">
        <w:rPr>
          <w:rFonts w:ascii="Times New Roman" w:hAnsi="Times New Roman" w:cs="Times New Roman"/>
          <w:sz w:val="24"/>
          <w:szCs w:val="24"/>
        </w:rPr>
        <w:t xml:space="preserve"> правовых актов </w:t>
      </w:r>
      <w:r w:rsidR="00CC7C52" w:rsidRPr="00BC03E0">
        <w:rPr>
          <w:rFonts w:ascii="Times New Roman" w:hAnsi="Times New Roman" w:cs="Times New Roman"/>
          <w:sz w:val="24"/>
          <w:szCs w:val="24"/>
        </w:rPr>
        <w:t>Контрольно-сч</w:t>
      </w:r>
      <w:r w:rsidR="00F60DF7" w:rsidRPr="00BC03E0">
        <w:rPr>
          <w:rFonts w:ascii="Times New Roman" w:hAnsi="Times New Roman" w:cs="Times New Roman"/>
          <w:sz w:val="24"/>
          <w:szCs w:val="24"/>
        </w:rPr>
        <w:t>е</w:t>
      </w:r>
      <w:r w:rsidR="00CC7C52" w:rsidRPr="00BC03E0">
        <w:rPr>
          <w:rFonts w:ascii="Times New Roman" w:hAnsi="Times New Roman" w:cs="Times New Roman"/>
          <w:sz w:val="24"/>
          <w:szCs w:val="24"/>
        </w:rPr>
        <w:t xml:space="preserve">тного органа Завитинского </w:t>
      </w:r>
      <w:r w:rsidR="00F60DF7" w:rsidRPr="00BC03E0">
        <w:rPr>
          <w:rFonts w:ascii="Times New Roman" w:hAnsi="Times New Roman" w:cs="Times New Roman"/>
          <w:sz w:val="24"/>
          <w:szCs w:val="24"/>
        </w:rPr>
        <w:t>муниципального округа</w:t>
      </w:r>
      <w:r w:rsidR="00CC7C52" w:rsidRPr="00BC03E0">
        <w:rPr>
          <w:rFonts w:ascii="Times New Roman" w:hAnsi="Times New Roman" w:cs="Times New Roman"/>
          <w:sz w:val="24"/>
          <w:szCs w:val="24"/>
        </w:rPr>
        <w:t xml:space="preserve"> (далее – КСО)</w:t>
      </w:r>
      <w:r w:rsidRPr="00BC03E0">
        <w:rPr>
          <w:rFonts w:ascii="Times New Roman" w:hAnsi="Times New Roman" w:cs="Times New Roman"/>
          <w:sz w:val="24"/>
          <w:szCs w:val="24"/>
        </w:rPr>
        <w:t>, определяющих организационн</w:t>
      </w:r>
      <w:r w:rsidR="009D66BD" w:rsidRPr="00BC03E0">
        <w:rPr>
          <w:rFonts w:ascii="Times New Roman" w:hAnsi="Times New Roman" w:cs="Times New Roman"/>
          <w:sz w:val="24"/>
          <w:szCs w:val="24"/>
        </w:rPr>
        <w:t>о -</w:t>
      </w:r>
      <w:r w:rsidR="000B784E" w:rsidRPr="00BC03E0">
        <w:rPr>
          <w:rFonts w:ascii="Times New Roman" w:hAnsi="Times New Roman" w:cs="Times New Roman"/>
          <w:sz w:val="24"/>
          <w:szCs w:val="24"/>
        </w:rPr>
        <w:t xml:space="preserve"> </w:t>
      </w:r>
      <w:r w:rsidRPr="00BC03E0">
        <w:rPr>
          <w:rFonts w:ascii="Times New Roman" w:hAnsi="Times New Roman" w:cs="Times New Roman"/>
          <w:sz w:val="24"/>
          <w:szCs w:val="24"/>
        </w:rPr>
        <w:t xml:space="preserve">правовую основу деятельности </w:t>
      </w:r>
      <w:r w:rsidR="000B784E" w:rsidRPr="00BC03E0">
        <w:rPr>
          <w:rFonts w:ascii="Times New Roman" w:hAnsi="Times New Roman" w:cs="Times New Roman"/>
          <w:sz w:val="24"/>
          <w:szCs w:val="24"/>
        </w:rPr>
        <w:t>и</w:t>
      </w:r>
      <w:r w:rsidRPr="00BC03E0">
        <w:rPr>
          <w:rFonts w:ascii="Times New Roman" w:hAnsi="Times New Roman" w:cs="Times New Roman"/>
          <w:sz w:val="24"/>
          <w:szCs w:val="24"/>
        </w:rPr>
        <w:t xml:space="preserve"> реализацию его полномочий</w:t>
      </w:r>
      <w:r w:rsidR="00CC7C52" w:rsidRPr="00BC03E0">
        <w:rPr>
          <w:rFonts w:ascii="Times New Roman" w:hAnsi="Times New Roman" w:cs="Times New Roman"/>
          <w:sz w:val="24"/>
          <w:szCs w:val="24"/>
        </w:rPr>
        <w:t xml:space="preserve">. </w:t>
      </w:r>
    </w:p>
    <w:p w14:paraId="195ECD42" w14:textId="5698837D" w:rsidR="0006602E" w:rsidRPr="00BC03E0" w:rsidRDefault="000548BF" w:rsidP="0006602E">
      <w:pPr>
        <w:spacing w:after="0"/>
        <w:ind w:firstLine="426"/>
        <w:jc w:val="both"/>
        <w:rPr>
          <w:rFonts w:eastAsia="Times New Roman"/>
          <w:sz w:val="24"/>
          <w:szCs w:val="24"/>
          <w:lang w:eastAsia="ru-RU"/>
        </w:rPr>
      </w:pPr>
      <w:r w:rsidRPr="00BC03E0">
        <w:rPr>
          <w:sz w:val="24"/>
          <w:szCs w:val="24"/>
        </w:rPr>
        <w:t xml:space="preserve">Решением Совета народных депутатов Завитинского муниципального округа от 16.02.2022 № 130/9 </w:t>
      </w:r>
      <w:r w:rsidR="0006602E" w:rsidRPr="00BC03E0">
        <w:rPr>
          <w:sz w:val="24"/>
          <w:szCs w:val="24"/>
        </w:rPr>
        <w:t>утверждена</w:t>
      </w:r>
      <w:r w:rsidRPr="00BC03E0">
        <w:rPr>
          <w:sz w:val="24"/>
          <w:szCs w:val="24"/>
        </w:rPr>
        <w:t xml:space="preserve"> структур</w:t>
      </w:r>
      <w:r w:rsidR="00220914" w:rsidRPr="00BC03E0">
        <w:rPr>
          <w:sz w:val="24"/>
          <w:szCs w:val="24"/>
        </w:rPr>
        <w:t>а</w:t>
      </w:r>
      <w:r w:rsidRPr="00BC03E0">
        <w:rPr>
          <w:sz w:val="24"/>
          <w:szCs w:val="24"/>
        </w:rPr>
        <w:t xml:space="preserve"> и штатн</w:t>
      </w:r>
      <w:r w:rsidR="0006602E" w:rsidRPr="00BC03E0">
        <w:rPr>
          <w:sz w:val="24"/>
          <w:szCs w:val="24"/>
        </w:rPr>
        <w:t>ая</w:t>
      </w:r>
      <w:r w:rsidRPr="00BC03E0">
        <w:rPr>
          <w:sz w:val="24"/>
          <w:szCs w:val="24"/>
        </w:rPr>
        <w:t xml:space="preserve"> численност</w:t>
      </w:r>
      <w:r w:rsidR="0006602E" w:rsidRPr="00BC03E0">
        <w:rPr>
          <w:sz w:val="24"/>
          <w:szCs w:val="24"/>
        </w:rPr>
        <w:t xml:space="preserve">ь </w:t>
      </w:r>
      <w:r w:rsidRPr="00BC03E0">
        <w:rPr>
          <w:sz w:val="24"/>
          <w:szCs w:val="24"/>
        </w:rPr>
        <w:t>Контрольно-счетного органа Завитинского муниципального округа</w:t>
      </w:r>
      <w:r w:rsidR="0006602E" w:rsidRPr="00BC03E0">
        <w:rPr>
          <w:sz w:val="24"/>
          <w:szCs w:val="24"/>
        </w:rPr>
        <w:t xml:space="preserve"> </w:t>
      </w:r>
      <w:r w:rsidR="0006602E" w:rsidRPr="00BC03E0">
        <w:rPr>
          <w:rFonts w:eastAsia="Times New Roman"/>
          <w:sz w:val="24"/>
          <w:szCs w:val="24"/>
          <w:lang w:eastAsia="ru-RU"/>
        </w:rPr>
        <w:t xml:space="preserve">в составе: </w:t>
      </w:r>
    </w:p>
    <w:p w14:paraId="249B79FF" w14:textId="33F9250F" w:rsidR="0006602E" w:rsidRPr="00BC03E0" w:rsidRDefault="0006602E" w:rsidP="0006602E">
      <w:pPr>
        <w:spacing w:after="0"/>
        <w:ind w:firstLine="426"/>
        <w:jc w:val="both"/>
        <w:rPr>
          <w:rFonts w:eastAsia="Times New Roman" w:cs="Times New Roman"/>
          <w:sz w:val="24"/>
          <w:szCs w:val="24"/>
          <w:lang w:eastAsia="ru-RU"/>
        </w:rPr>
      </w:pPr>
      <w:r w:rsidRPr="00BC03E0">
        <w:rPr>
          <w:rFonts w:eastAsia="Times New Roman"/>
          <w:sz w:val="24"/>
          <w:szCs w:val="24"/>
          <w:lang w:eastAsia="ru-RU"/>
        </w:rPr>
        <w:t>-</w:t>
      </w:r>
      <w:r w:rsidR="00220914" w:rsidRPr="00BC03E0">
        <w:rPr>
          <w:rFonts w:eastAsia="Times New Roman"/>
          <w:sz w:val="24"/>
          <w:szCs w:val="24"/>
          <w:lang w:eastAsia="ru-RU"/>
        </w:rPr>
        <w:t xml:space="preserve"> </w:t>
      </w:r>
      <w:r w:rsidRPr="00BC03E0">
        <w:rPr>
          <w:rFonts w:eastAsia="Times New Roman" w:cs="Times New Roman"/>
          <w:sz w:val="24"/>
          <w:szCs w:val="24"/>
          <w:lang w:eastAsia="ru-RU"/>
        </w:rPr>
        <w:t>Председатель Контрольно-счетного органа Завитинского муниципального округа – 1 штатная единица;</w:t>
      </w:r>
    </w:p>
    <w:p w14:paraId="5C7621E2" w14:textId="3909C0A0" w:rsidR="0006602E" w:rsidRPr="00BC03E0" w:rsidRDefault="0006602E" w:rsidP="0006602E">
      <w:pPr>
        <w:spacing w:after="0" w:line="240" w:lineRule="auto"/>
        <w:ind w:firstLine="426"/>
        <w:contextualSpacing/>
        <w:jc w:val="both"/>
        <w:rPr>
          <w:rFonts w:eastAsia="Times New Roman" w:cs="Times New Roman"/>
          <w:sz w:val="24"/>
          <w:szCs w:val="24"/>
          <w:lang w:eastAsia="ru-RU"/>
        </w:rPr>
      </w:pPr>
      <w:r w:rsidRPr="00BC03E0">
        <w:rPr>
          <w:rFonts w:eastAsia="Times New Roman" w:cs="Times New Roman"/>
          <w:sz w:val="24"/>
          <w:szCs w:val="24"/>
          <w:lang w:eastAsia="ru-RU"/>
        </w:rPr>
        <w:t>- Инспектор контрольно-счетного органа в составе аппарата Контрольно-счетного органа Завитинского муниципального округа --– 0,25 штатной единицы.</w:t>
      </w:r>
    </w:p>
    <w:p w14:paraId="7B414B64" w14:textId="1E9810BB" w:rsidR="00220914" w:rsidRPr="00BC03E0" w:rsidRDefault="00735CD6" w:rsidP="005F0CC6">
      <w:pPr>
        <w:spacing w:after="0" w:line="240" w:lineRule="auto"/>
        <w:ind w:firstLine="709"/>
        <w:jc w:val="both"/>
        <w:rPr>
          <w:rFonts w:cs="Times New Roman"/>
          <w:sz w:val="24"/>
          <w:szCs w:val="24"/>
        </w:rPr>
      </w:pPr>
      <w:r w:rsidRPr="00BC03E0">
        <w:rPr>
          <w:rFonts w:cs="Times New Roman"/>
          <w:sz w:val="24"/>
          <w:szCs w:val="24"/>
        </w:rPr>
        <w:t>В 20</w:t>
      </w:r>
      <w:r w:rsidR="00C37124" w:rsidRPr="00BC03E0">
        <w:rPr>
          <w:rFonts w:cs="Times New Roman"/>
          <w:sz w:val="24"/>
          <w:szCs w:val="24"/>
        </w:rPr>
        <w:t>2</w:t>
      </w:r>
      <w:r w:rsidR="000548BF" w:rsidRPr="00BC03E0">
        <w:rPr>
          <w:rFonts w:cs="Times New Roman"/>
          <w:sz w:val="24"/>
          <w:szCs w:val="24"/>
        </w:rPr>
        <w:t>2</w:t>
      </w:r>
      <w:r w:rsidRPr="00BC03E0">
        <w:rPr>
          <w:rFonts w:cs="Times New Roman"/>
          <w:sz w:val="24"/>
          <w:szCs w:val="24"/>
        </w:rPr>
        <w:t xml:space="preserve"> году деятельность Контрольно-счетного органа </w:t>
      </w:r>
      <w:r w:rsidR="00220914" w:rsidRPr="00BC03E0">
        <w:rPr>
          <w:rFonts w:cs="Times New Roman"/>
          <w:sz w:val="24"/>
          <w:szCs w:val="24"/>
        </w:rPr>
        <w:t xml:space="preserve">фактически </w:t>
      </w:r>
      <w:r w:rsidR="00D836BA" w:rsidRPr="00BC03E0">
        <w:rPr>
          <w:rFonts w:cs="Times New Roman"/>
          <w:sz w:val="24"/>
          <w:szCs w:val="24"/>
        </w:rPr>
        <w:t xml:space="preserve">осуществлялась одним сотрудником – председателем. </w:t>
      </w:r>
    </w:p>
    <w:p w14:paraId="64C3E3F9" w14:textId="77777777" w:rsidR="00220914" w:rsidRPr="00BC03E0" w:rsidRDefault="00220914" w:rsidP="00220914">
      <w:pPr>
        <w:spacing w:after="0" w:line="240" w:lineRule="auto"/>
        <w:ind w:firstLine="709"/>
        <w:jc w:val="both"/>
        <w:rPr>
          <w:rFonts w:cs="Times New Roman"/>
          <w:sz w:val="24"/>
          <w:szCs w:val="24"/>
        </w:rPr>
      </w:pPr>
      <w:r w:rsidRPr="00BC03E0">
        <w:rPr>
          <w:rFonts w:cs="Times New Roman"/>
          <w:sz w:val="24"/>
          <w:szCs w:val="24"/>
        </w:rPr>
        <w:t xml:space="preserve">В течение года КСО проводились контрольные и экспертно-аналитические мероприятия. </w:t>
      </w:r>
    </w:p>
    <w:p w14:paraId="5A6AE2A7" w14:textId="58CFE61D" w:rsidR="00220914" w:rsidRPr="00BC03E0" w:rsidRDefault="00220914" w:rsidP="00220914">
      <w:pPr>
        <w:spacing w:after="0" w:line="240" w:lineRule="auto"/>
        <w:ind w:firstLine="709"/>
        <w:jc w:val="both"/>
        <w:rPr>
          <w:rFonts w:cs="Times New Roman"/>
          <w:sz w:val="24"/>
          <w:szCs w:val="24"/>
        </w:rPr>
      </w:pPr>
      <w:r w:rsidRPr="00BC03E0">
        <w:rPr>
          <w:rFonts w:cs="Times New Roman"/>
          <w:sz w:val="24"/>
          <w:szCs w:val="24"/>
        </w:rPr>
        <w:lastRenderedPageBreak/>
        <w:t xml:space="preserve">В </w:t>
      </w:r>
      <w:proofErr w:type="gramStart"/>
      <w:r w:rsidRPr="00BC03E0">
        <w:rPr>
          <w:rFonts w:cs="Times New Roman"/>
          <w:sz w:val="24"/>
          <w:szCs w:val="24"/>
        </w:rPr>
        <w:t>течение  отчетного</w:t>
      </w:r>
      <w:proofErr w:type="gramEnd"/>
      <w:r w:rsidRPr="00BC03E0">
        <w:rPr>
          <w:rFonts w:cs="Times New Roman"/>
          <w:sz w:val="24"/>
          <w:szCs w:val="24"/>
        </w:rPr>
        <w:t xml:space="preserve"> года председателем КСО в соответствии с утвержденным планом на 2022 год (с учетом уточнений) проведено  31 мероприятий, в том числе – 6 контрольных мероприятия, и 25 экспертно-аналитических мероприятия.</w:t>
      </w:r>
    </w:p>
    <w:p w14:paraId="112C18E2" w14:textId="6423C324" w:rsidR="00220914" w:rsidRPr="00BC03E0" w:rsidRDefault="00220914" w:rsidP="00220914">
      <w:pPr>
        <w:spacing w:after="0" w:line="240" w:lineRule="auto"/>
        <w:ind w:firstLine="709"/>
        <w:jc w:val="both"/>
        <w:rPr>
          <w:rFonts w:cs="Times New Roman"/>
          <w:sz w:val="24"/>
          <w:szCs w:val="24"/>
        </w:rPr>
      </w:pPr>
      <w:r w:rsidRPr="00BC03E0">
        <w:rPr>
          <w:rFonts w:cs="Times New Roman"/>
          <w:sz w:val="24"/>
          <w:szCs w:val="24"/>
        </w:rPr>
        <w:t>При проведении экспертно-аналитических мероприятий внешней проверкой отчета об исполнении районного бюджета за 202</w:t>
      </w:r>
      <w:r w:rsidR="00163BC6">
        <w:rPr>
          <w:rFonts w:cs="Times New Roman"/>
          <w:sz w:val="24"/>
          <w:szCs w:val="24"/>
        </w:rPr>
        <w:t>1</w:t>
      </w:r>
      <w:r w:rsidRPr="00BC03E0">
        <w:rPr>
          <w:rFonts w:cs="Times New Roman"/>
          <w:sz w:val="24"/>
          <w:szCs w:val="24"/>
        </w:rPr>
        <w:t xml:space="preserve"> год охвачено расходование средств бюджета Завитинского района в объеме 869,37млн. рублей. При проведении контрольных мероприятий охват расхода бюджетных средств составил – </w:t>
      </w:r>
      <w:r w:rsidR="00B57E61" w:rsidRPr="00BC03E0">
        <w:rPr>
          <w:rFonts w:cs="Times New Roman"/>
          <w:sz w:val="24"/>
          <w:szCs w:val="24"/>
        </w:rPr>
        <w:t>120,48</w:t>
      </w:r>
      <w:r w:rsidRPr="00BC03E0">
        <w:rPr>
          <w:rFonts w:cs="Times New Roman"/>
          <w:sz w:val="24"/>
          <w:szCs w:val="24"/>
        </w:rPr>
        <w:t xml:space="preserve"> млн. рублей.</w:t>
      </w:r>
    </w:p>
    <w:p w14:paraId="0BE09BF3" w14:textId="77777777" w:rsidR="00220914" w:rsidRPr="00BC03E0" w:rsidRDefault="00220914" w:rsidP="005F0CC6">
      <w:pPr>
        <w:spacing w:after="0" w:line="240" w:lineRule="auto"/>
        <w:ind w:firstLine="709"/>
        <w:jc w:val="both"/>
        <w:rPr>
          <w:rFonts w:cs="Times New Roman"/>
          <w:sz w:val="24"/>
          <w:szCs w:val="24"/>
        </w:rPr>
      </w:pPr>
    </w:p>
    <w:p w14:paraId="1C116BC4" w14:textId="70DC6208" w:rsidR="001370AA" w:rsidRPr="00BC03E0" w:rsidRDefault="00FA2914" w:rsidP="005F0CC6">
      <w:pPr>
        <w:spacing w:after="0" w:line="240" w:lineRule="auto"/>
        <w:ind w:firstLine="709"/>
        <w:jc w:val="both"/>
        <w:rPr>
          <w:rFonts w:cs="Times New Roman"/>
          <w:sz w:val="20"/>
          <w:szCs w:val="20"/>
        </w:rPr>
      </w:pPr>
      <w:r w:rsidRPr="00BC03E0">
        <w:rPr>
          <w:rFonts w:cs="Times New Roman"/>
          <w:sz w:val="20"/>
          <w:szCs w:val="20"/>
        </w:rPr>
        <w:t>Анализ и</w:t>
      </w:r>
      <w:r w:rsidR="003B57D7" w:rsidRPr="00BC03E0">
        <w:rPr>
          <w:rFonts w:cs="Times New Roman"/>
          <w:sz w:val="20"/>
          <w:szCs w:val="20"/>
        </w:rPr>
        <w:t>сполнени</w:t>
      </w:r>
      <w:r w:rsidRPr="00BC03E0">
        <w:rPr>
          <w:rFonts w:cs="Times New Roman"/>
          <w:sz w:val="20"/>
          <w:szCs w:val="20"/>
        </w:rPr>
        <w:t>я</w:t>
      </w:r>
      <w:r w:rsidR="003B57D7" w:rsidRPr="00BC03E0">
        <w:rPr>
          <w:rFonts w:cs="Times New Roman"/>
          <w:sz w:val="20"/>
          <w:szCs w:val="20"/>
        </w:rPr>
        <w:t xml:space="preserve"> мероприятий</w:t>
      </w:r>
      <w:r w:rsidR="004E2E67" w:rsidRPr="00BC03E0">
        <w:rPr>
          <w:rFonts w:cs="Times New Roman"/>
          <w:sz w:val="20"/>
          <w:szCs w:val="20"/>
        </w:rPr>
        <w:t xml:space="preserve"> в</w:t>
      </w:r>
      <w:r w:rsidR="003B57D7" w:rsidRPr="00BC03E0">
        <w:rPr>
          <w:rFonts w:cs="Times New Roman"/>
          <w:sz w:val="20"/>
          <w:szCs w:val="20"/>
        </w:rPr>
        <w:t xml:space="preserve"> 20</w:t>
      </w:r>
      <w:r w:rsidR="00220914" w:rsidRPr="00BC03E0">
        <w:rPr>
          <w:rFonts w:cs="Times New Roman"/>
          <w:sz w:val="20"/>
          <w:szCs w:val="20"/>
        </w:rPr>
        <w:t>19</w:t>
      </w:r>
      <w:r w:rsidR="003B57D7" w:rsidRPr="00BC03E0">
        <w:rPr>
          <w:rFonts w:cs="Times New Roman"/>
          <w:sz w:val="20"/>
          <w:szCs w:val="20"/>
        </w:rPr>
        <w:t>- 202</w:t>
      </w:r>
      <w:r w:rsidR="00220914" w:rsidRPr="00BC03E0">
        <w:rPr>
          <w:rFonts w:cs="Times New Roman"/>
          <w:sz w:val="20"/>
          <w:szCs w:val="20"/>
        </w:rPr>
        <w:t>2</w:t>
      </w:r>
      <w:r w:rsidR="003B57D7" w:rsidRPr="00BC03E0">
        <w:rPr>
          <w:rFonts w:cs="Times New Roman"/>
          <w:sz w:val="20"/>
          <w:szCs w:val="20"/>
        </w:rPr>
        <w:t xml:space="preserve"> г</w:t>
      </w:r>
      <w:r w:rsidR="004E2E67" w:rsidRPr="00BC03E0">
        <w:rPr>
          <w:rFonts w:cs="Times New Roman"/>
          <w:sz w:val="20"/>
          <w:szCs w:val="20"/>
        </w:rPr>
        <w:t>одах</w:t>
      </w:r>
      <w:r w:rsidR="003B57D7" w:rsidRPr="00BC03E0">
        <w:rPr>
          <w:rFonts w:cs="Times New Roman"/>
          <w:sz w:val="20"/>
          <w:szCs w:val="20"/>
        </w:rPr>
        <w:t xml:space="preserve">  </w:t>
      </w:r>
    </w:p>
    <w:tbl>
      <w:tblPr>
        <w:tblStyle w:val="ae"/>
        <w:tblW w:w="5000" w:type="pct"/>
        <w:tblLook w:val="04A0" w:firstRow="1" w:lastRow="0" w:firstColumn="1" w:lastColumn="0" w:noHBand="0" w:noVBand="1"/>
      </w:tblPr>
      <w:tblGrid>
        <w:gridCol w:w="1710"/>
        <w:gridCol w:w="1574"/>
        <w:gridCol w:w="1574"/>
        <w:gridCol w:w="1574"/>
        <w:gridCol w:w="1338"/>
        <w:gridCol w:w="1574"/>
      </w:tblGrid>
      <w:tr w:rsidR="00220914" w:rsidRPr="00BC03E0" w14:paraId="0683BAA8" w14:textId="78C219BA" w:rsidTr="0063456E">
        <w:tc>
          <w:tcPr>
            <w:tcW w:w="915" w:type="pct"/>
          </w:tcPr>
          <w:p w14:paraId="6360054F" w14:textId="77777777" w:rsidR="00220914" w:rsidRPr="00BC03E0" w:rsidRDefault="00220914" w:rsidP="005F0CC6">
            <w:pPr>
              <w:jc w:val="both"/>
              <w:rPr>
                <w:rFonts w:cs="Times New Roman"/>
                <w:sz w:val="20"/>
                <w:szCs w:val="20"/>
              </w:rPr>
            </w:pPr>
          </w:p>
        </w:tc>
        <w:tc>
          <w:tcPr>
            <w:tcW w:w="842" w:type="pct"/>
          </w:tcPr>
          <w:p w14:paraId="7660F932" w14:textId="77777777" w:rsidR="00220914" w:rsidRPr="00BC03E0" w:rsidRDefault="00220914" w:rsidP="003B57D7">
            <w:pPr>
              <w:jc w:val="center"/>
              <w:rPr>
                <w:rFonts w:cs="Times New Roman"/>
                <w:sz w:val="20"/>
                <w:szCs w:val="20"/>
              </w:rPr>
            </w:pPr>
            <w:r w:rsidRPr="00BC03E0">
              <w:rPr>
                <w:rFonts w:cs="Times New Roman"/>
                <w:sz w:val="20"/>
                <w:szCs w:val="20"/>
              </w:rPr>
              <w:t>2019</w:t>
            </w:r>
          </w:p>
        </w:tc>
        <w:tc>
          <w:tcPr>
            <w:tcW w:w="842" w:type="pct"/>
          </w:tcPr>
          <w:p w14:paraId="0144EA4E" w14:textId="77777777" w:rsidR="00220914" w:rsidRPr="00BC03E0" w:rsidRDefault="00220914" w:rsidP="003B57D7">
            <w:pPr>
              <w:jc w:val="center"/>
              <w:rPr>
                <w:rFonts w:cs="Times New Roman"/>
                <w:sz w:val="20"/>
                <w:szCs w:val="20"/>
              </w:rPr>
            </w:pPr>
            <w:r w:rsidRPr="00BC03E0">
              <w:rPr>
                <w:rFonts w:cs="Times New Roman"/>
                <w:sz w:val="20"/>
                <w:szCs w:val="20"/>
              </w:rPr>
              <w:t>2020</w:t>
            </w:r>
          </w:p>
        </w:tc>
        <w:tc>
          <w:tcPr>
            <w:tcW w:w="842" w:type="pct"/>
          </w:tcPr>
          <w:p w14:paraId="4BDD5E9E" w14:textId="3F07E6C2" w:rsidR="00220914" w:rsidRPr="00BC03E0" w:rsidRDefault="00220914" w:rsidP="005F0CC6">
            <w:pPr>
              <w:jc w:val="both"/>
              <w:rPr>
                <w:rFonts w:cs="Times New Roman"/>
                <w:sz w:val="20"/>
                <w:szCs w:val="20"/>
              </w:rPr>
            </w:pPr>
            <w:r w:rsidRPr="00BC03E0">
              <w:rPr>
                <w:rFonts w:cs="Times New Roman"/>
                <w:sz w:val="20"/>
                <w:szCs w:val="20"/>
              </w:rPr>
              <w:t>2021 год</w:t>
            </w:r>
          </w:p>
        </w:tc>
        <w:tc>
          <w:tcPr>
            <w:tcW w:w="716" w:type="pct"/>
          </w:tcPr>
          <w:p w14:paraId="287B7265" w14:textId="2EFD8A11" w:rsidR="00220914" w:rsidRPr="00BC03E0" w:rsidRDefault="00220914" w:rsidP="005F0CC6">
            <w:pPr>
              <w:jc w:val="both"/>
              <w:rPr>
                <w:rFonts w:cs="Times New Roman"/>
                <w:sz w:val="20"/>
                <w:szCs w:val="20"/>
              </w:rPr>
            </w:pPr>
            <w:r w:rsidRPr="00BC03E0">
              <w:rPr>
                <w:rFonts w:cs="Times New Roman"/>
                <w:sz w:val="20"/>
                <w:szCs w:val="20"/>
              </w:rPr>
              <w:t>2022 год</w:t>
            </w:r>
          </w:p>
        </w:tc>
        <w:tc>
          <w:tcPr>
            <w:tcW w:w="842" w:type="pct"/>
          </w:tcPr>
          <w:p w14:paraId="4961F034" w14:textId="38601C6A" w:rsidR="00220914" w:rsidRPr="00BC03E0" w:rsidRDefault="00220914" w:rsidP="005F0CC6">
            <w:pPr>
              <w:jc w:val="both"/>
              <w:rPr>
                <w:rFonts w:cs="Times New Roman"/>
                <w:sz w:val="20"/>
                <w:szCs w:val="20"/>
              </w:rPr>
            </w:pPr>
            <w:r w:rsidRPr="00BC03E0">
              <w:rPr>
                <w:rFonts w:cs="Times New Roman"/>
                <w:sz w:val="20"/>
                <w:szCs w:val="20"/>
              </w:rPr>
              <w:t>Исполнение 2022 года к исполнению 2</w:t>
            </w:r>
            <w:r w:rsidR="0063456E" w:rsidRPr="00BC03E0">
              <w:rPr>
                <w:rFonts w:cs="Times New Roman"/>
                <w:sz w:val="20"/>
                <w:szCs w:val="20"/>
              </w:rPr>
              <w:t>021</w:t>
            </w:r>
          </w:p>
        </w:tc>
      </w:tr>
      <w:tr w:rsidR="00220914" w:rsidRPr="00BC03E0" w14:paraId="3010F25C" w14:textId="66E16AE1" w:rsidTr="0063456E">
        <w:tc>
          <w:tcPr>
            <w:tcW w:w="915" w:type="pct"/>
          </w:tcPr>
          <w:p w14:paraId="16C3EC99" w14:textId="77777777" w:rsidR="00220914" w:rsidRPr="00BC03E0" w:rsidRDefault="00220914" w:rsidP="005F0CC6">
            <w:pPr>
              <w:jc w:val="both"/>
              <w:rPr>
                <w:rFonts w:cs="Times New Roman"/>
                <w:sz w:val="20"/>
                <w:szCs w:val="20"/>
              </w:rPr>
            </w:pPr>
            <w:r w:rsidRPr="00BC03E0">
              <w:rPr>
                <w:rFonts w:cs="Times New Roman"/>
                <w:sz w:val="20"/>
                <w:szCs w:val="20"/>
              </w:rPr>
              <w:t>Всего проведено мероприятия, из них:</w:t>
            </w:r>
          </w:p>
        </w:tc>
        <w:tc>
          <w:tcPr>
            <w:tcW w:w="842" w:type="pct"/>
          </w:tcPr>
          <w:p w14:paraId="1AF13429" w14:textId="77777777" w:rsidR="00220914" w:rsidRPr="00BC03E0" w:rsidRDefault="00220914" w:rsidP="00AA5623">
            <w:pPr>
              <w:jc w:val="center"/>
              <w:rPr>
                <w:rFonts w:cs="Times New Roman"/>
                <w:sz w:val="20"/>
                <w:szCs w:val="20"/>
              </w:rPr>
            </w:pPr>
            <w:r w:rsidRPr="00BC03E0">
              <w:rPr>
                <w:rFonts w:cs="Times New Roman"/>
                <w:sz w:val="20"/>
                <w:szCs w:val="20"/>
              </w:rPr>
              <w:t>23</w:t>
            </w:r>
          </w:p>
        </w:tc>
        <w:tc>
          <w:tcPr>
            <w:tcW w:w="842" w:type="pct"/>
          </w:tcPr>
          <w:p w14:paraId="326AC60A" w14:textId="77777777" w:rsidR="00220914" w:rsidRPr="00BC03E0" w:rsidRDefault="00220914" w:rsidP="00AA5623">
            <w:pPr>
              <w:jc w:val="center"/>
              <w:rPr>
                <w:rFonts w:cs="Times New Roman"/>
                <w:sz w:val="20"/>
                <w:szCs w:val="20"/>
              </w:rPr>
            </w:pPr>
            <w:r w:rsidRPr="00BC03E0">
              <w:rPr>
                <w:rFonts w:cs="Times New Roman"/>
                <w:sz w:val="20"/>
                <w:szCs w:val="20"/>
              </w:rPr>
              <w:t>26</w:t>
            </w:r>
          </w:p>
        </w:tc>
        <w:tc>
          <w:tcPr>
            <w:tcW w:w="842" w:type="pct"/>
          </w:tcPr>
          <w:p w14:paraId="453C2980" w14:textId="1F1AEB62" w:rsidR="00220914" w:rsidRPr="00BC03E0" w:rsidRDefault="00220914" w:rsidP="004E2E67">
            <w:pPr>
              <w:jc w:val="center"/>
              <w:rPr>
                <w:rFonts w:cs="Times New Roman"/>
                <w:sz w:val="20"/>
                <w:szCs w:val="20"/>
              </w:rPr>
            </w:pPr>
            <w:r w:rsidRPr="00BC03E0">
              <w:rPr>
                <w:rFonts w:cs="Times New Roman"/>
                <w:sz w:val="20"/>
                <w:szCs w:val="20"/>
              </w:rPr>
              <w:t>76</w:t>
            </w:r>
          </w:p>
        </w:tc>
        <w:tc>
          <w:tcPr>
            <w:tcW w:w="716" w:type="pct"/>
          </w:tcPr>
          <w:p w14:paraId="42B24D40" w14:textId="123C291C" w:rsidR="00220914" w:rsidRPr="00BC03E0" w:rsidRDefault="00220914" w:rsidP="004E2E67">
            <w:pPr>
              <w:jc w:val="center"/>
              <w:rPr>
                <w:rFonts w:cs="Times New Roman"/>
                <w:sz w:val="20"/>
                <w:szCs w:val="20"/>
              </w:rPr>
            </w:pPr>
            <w:r w:rsidRPr="00BC03E0">
              <w:rPr>
                <w:rFonts w:cs="Times New Roman"/>
                <w:sz w:val="20"/>
                <w:szCs w:val="20"/>
              </w:rPr>
              <w:t>31</w:t>
            </w:r>
          </w:p>
        </w:tc>
        <w:tc>
          <w:tcPr>
            <w:tcW w:w="842" w:type="pct"/>
          </w:tcPr>
          <w:p w14:paraId="70CE1D51" w14:textId="0AE184C1" w:rsidR="00220914" w:rsidRPr="00BC03E0" w:rsidRDefault="0063456E" w:rsidP="004E2E67">
            <w:pPr>
              <w:jc w:val="center"/>
              <w:rPr>
                <w:rFonts w:cs="Times New Roman"/>
                <w:sz w:val="20"/>
                <w:szCs w:val="20"/>
              </w:rPr>
            </w:pPr>
            <w:r w:rsidRPr="00BC03E0">
              <w:rPr>
                <w:rFonts w:cs="Times New Roman"/>
                <w:sz w:val="20"/>
                <w:szCs w:val="20"/>
              </w:rPr>
              <w:t>-45</w:t>
            </w:r>
          </w:p>
        </w:tc>
      </w:tr>
      <w:tr w:rsidR="00220914" w:rsidRPr="00BC03E0" w14:paraId="442BC064" w14:textId="2E4795A0" w:rsidTr="0063456E">
        <w:tc>
          <w:tcPr>
            <w:tcW w:w="915" w:type="pct"/>
          </w:tcPr>
          <w:p w14:paraId="152E8B9E" w14:textId="77777777" w:rsidR="00220914" w:rsidRPr="00BC03E0" w:rsidRDefault="00220914" w:rsidP="005F0CC6">
            <w:pPr>
              <w:jc w:val="both"/>
              <w:rPr>
                <w:rFonts w:cs="Times New Roman"/>
                <w:b/>
                <w:sz w:val="20"/>
                <w:szCs w:val="20"/>
              </w:rPr>
            </w:pPr>
            <w:r w:rsidRPr="00BC03E0">
              <w:rPr>
                <w:rFonts w:cs="Times New Roman"/>
                <w:b/>
                <w:sz w:val="20"/>
                <w:szCs w:val="20"/>
              </w:rPr>
              <w:t>Контрольные мероприятия</w:t>
            </w:r>
          </w:p>
        </w:tc>
        <w:tc>
          <w:tcPr>
            <w:tcW w:w="842" w:type="pct"/>
          </w:tcPr>
          <w:p w14:paraId="681C7172" w14:textId="77777777" w:rsidR="00220914" w:rsidRPr="00BC03E0" w:rsidRDefault="00220914" w:rsidP="00AA5623">
            <w:pPr>
              <w:jc w:val="center"/>
              <w:rPr>
                <w:rFonts w:cs="Times New Roman"/>
                <w:sz w:val="20"/>
                <w:szCs w:val="20"/>
              </w:rPr>
            </w:pPr>
            <w:r w:rsidRPr="00BC03E0">
              <w:rPr>
                <w:rFonts w:cs="Times New Roman"/>
                <w:sz w:val="20"/>
                <w:szCs w:val="20"/>
              </w:rPr>
              <w:t>5</w:t>
            </w:r>
          </w:p>
        </w:tc>
        <w:tc>
          <w:tcPr>
            <w:tcW w:w="842" w:type="pct"/>
          </w:tcPr>
          <w:p w14:paraId="26391548" w14:textId="77777777" w:rsidR="00220914" w:rsidRPr="00BC03E0" w:rsidRDefault="00220914" w:rsidP="00AA5623">
            <w:pPr>
              <w:jc w:val="center"/>
              <w:rPr>
                <w:rFonts w:cs="Times New Roman"/>
                <w:sz w:val="20"/>
                <w:szCs w:val="20"/>
              </w:rPr>
            </w:pPr>
            <w:r w:rsidRPr="00BC03E0">
              <w:rPr>
                <w:rFonts w:cs="Times New Roman"/>
                <w:sz w:val="20"/>
                <w:szCs w:val="20"/>
              </w:rPr>
              <w:t>6</w:t>
            </w:r>
          </w:p>
        </w:tc>
        <w:tc>
          <w:tcPr>
            <w:tcW w:w="842" w:type="pct"/>
          </w:tcPr>
          <w:p w14:paraId="76F23016" w14:textId="2969BBFE" w:rsidR="00220914" w:rsidRPr="00BC03E0" w:rsidRDefault="00220914" w:rsidP="00AA5623">
            <w:pPr>
              <w:jc w:val="center"/>
              <w:rPr>
                <w:rFonts w:cs="Times New Roman"/>
                <w:sz w:val="20"/>
                <w:szCs w:val="20"/>
              </w:rPr>
            </w:pPr>
            <w:r w:rsidRPr="00BC03E0">
              <w:rPr>
                <w:rFonts w:cs="Times New Roman"/>
                <w:sz w:val="20"/>
                <w:szCs w:val="20"/>
              </w:rPr>
              <w:t>3</w:t>
            </w:r>
          </w:p>
        </w:tc>
        <w:tc>
          <w:tcPr>
            <w:tcW w:w="716" w:type="pct"/>
          </w:tcPr>
          <w:p w14:paraId="3D4769D6" w14:textId="483A8C46" w:rsidR="00220914" w:rsidRPr="00BC03E0" w:rsidRDefault="00220914" w:rsidP="00AA5623">
            <w:pPr>
              <w:jc w:val="center"/>
              <w:rPr>
                <w:rFonts w:cs="Times New Roman"/>
                <w:sz w:val="20"/>
                <w:szCs w:val="20"/>
              </w:rPr>
            </w:pPr>
            <w:r w:rsidRPr="00BC03E0">
              <w:rPr>
                <w:rFonts w:cs="Times New Roman"/>
                <w:sz w:val="20"/>
                <w:szCs w:val="20"/>
              </w:rPr>
              <w:t>6</w:t>
            </w:r>
          </w:p>
        </w:tc>
        <w:tc>
          <w:tcPr>
            <w:tcW w:w="842" w:type="pct"/>
          </w:tcPr>
          <w:p w14:paraId="0B43F5DE" w14:textId="49A0A83F" w:rsidR="00220914" w:rsidRPr="00BC03E0" w:rsidRDefault="0063456E" w:rsidP="00AA5623">
            <w:pPr>
              <w:jc w:val="center"/>
              <w:rPr>
                <w:rFonts w:cs="Times New Roman"/>
                <w:sz w:val="20"/>
                <w:szCs w:val="20"/>
              </w:rPr>
            </w:pPr>
            <w:r w:rsidRPr="00BC03E0">
              <w:rPr>
                <w:rFonts w:cs="Times New Roman"/>
                <w:sz w:val="20"/>
                <w:szCs w:val="20"/>
              </w:rPr>
              <w:t>+3</w:t>
            </w:r>
          </w:p>
        </w:tc>
      </w:tr>
      <w:tr w:rsidR="00220914" w:rsidRPr="00BC03E0" w14:paraId="1B70BF5A" w14:textId="493BF7DA" w:rsidTr="0063456E">
        <w:tc>
          <w:tcPr>
            <w:tcW w:w="915" w:type="pct"/>
          </w:tcPr>
          <w:p w14:paraId="5D8094AB" w14:textId="77777777" w:rsidR="00220914" w:rsidRPr="00BC03E0" w:rsidRDefault="00220914" w:rsidP="005F0CC6">
            <w:pPr>
              <w:jc w:val="both"/>
              <w:rPr>
                <w:rFonts w:cs="Times New Roman"/>
                <w:sz w:val="20"/>
                <w:szCs w:val="20"/>
              </w:rPr>
            </w:pPr>
            <w:r w:rsidRPr="00BC03E0">
              <w:rPr>
                <w:rFonts w:cs="Times New Roman"/>
                <w:sz w:val="20"/>
                <w:szCs w:val="20"/>
              </w:rPr>
              <w:t>В том числе, участие в совместных проверках, организованных прокуратурой Завитинского района</w:t>
            </w:r>
          </w:p>
        </w:tc>
        <w:tc>
          <w:tcPr>
            <w:tcW w:w="842" w:type="pct"/>
          </w:tcPr>
          <w:p w14:paraId="721C9F5A" w14:textId="2DFDBCC8" w:rsidR="00220914" w:rsidRPr="00BC03E0" w:rsidRDefault="00163BC6" w:rsidP="005F0CC6">
            <w:pPr>
              <w:jc w:val="both"/>
              <w:rPr>
                <w:rFonts w:cs="Times New Roman"/>
                <w:sz w:val="20"/>
                <w:szCs w:val="20"/>
              </w:rPr>
            </w:pPr>
            <w:r>
              <w:rPr>
                <w:rFonts w:cs="Times New Roman"/>
                <w:sz w:val="20"/>
                <w:szCs w:val="20"/>
              </w:rPr>
              <w:t>0</w:t>
            </w:r>
          </w:p>
        </w:tc>
        <w:tc>
          <w:tcPr>
            <w:tcW w:w="842" w:type="pct"/>
          </w:tcPr>
          <w:p w14:paraId="4F1A4178" w14:textId="77777777" w:rsidR="00220914" w:rsidRPr="00BC03E0" w:rsidRDefault="00220914" w:rsidP="005F0CC6">
            <w:pPr>
              <w:jc w:val="both"/>
              <w:rPr>
                <w:rFonts w:cs="Times New Roman"/>
                <w:sz w:val="20"/>
                <w:szCs w:val="20"/>
              </w:rPr>
            </w:pPr>
            <w:r w:rsidRPr="00BC03E0">
              <w:rPr>
                <w:rFonts w:cs="Times New Roman"/>
                <w:sz w:val="20"/>
                <w:szCs w:val="20"/>
              </w:rPr>
              <w:t>2</w:t>
            </w:r>
          </w:p>
        </w:tc>
        <w:tc>
          <w:tcPr>
            <w:tcW w:w="842" w:type="pct"/>
          </w:tcPr>
          <w:p w14:paraId="08FE362B" w14:textId="055DE82A" w:rsidR="00220914" w:rsidRPr="00BC03E0" w:rsidRDefault="00163BC6" w:rsidP="005F0CC6">
            <w:pPr>
              <w:jc w:val="both"/>
              <w:rPr>
                <w:rFonts w:cs="Times New Roman"/>
                <w:sz w:val="20"/>
                <w:szCs w:val="20"/>
              </w:rPr>
            </w:pPr>
            <w:r>
              <w:rPr>
                <w:rFonts w:cs="Times New Roman"/>
                <w:sz w:val="20"/>
                <w:szCs w:val="20"/>
              </w:rPr>
              <w:t>0</w:t>
            </w:r>
          </w:p>
        </w:tc>
        <w:tc>
          <w:tcPr>
            <w:tcW w:w="716" w:type="pct"/>
          </w:tcPr>
          <w:p w14:paraId="4F749240" w14:textId="4CDE0F17" w:rsidR="00220914" w:rsidRPr="00BC03E0" w:rsidRDefault="00220914" w:rsidP="005F0CC6">
            <w:pPr>
              <w:jc w:val="both"/>
              <w:rPr>
                <w:rFonts w:cs="Times New Roman"/>
                <w:sz w:val="20"/>
                <w:szCs w:val="20"/>
              </w:rPr>
            </w:pPr>
            <w:r w:rsidRPr="00BC03E0">
              <w:rPr>
                <w:rFonts w:cs="Times New Roman"/>
                <w:sz w:val="20"/>
                <w:szCs w:val="20"/>
              </w:rPr>
              <w:t>0</w:t>
            </w:r>
          </w:p>
        </w:tc>
        <w:tc>
          <w:tcPr>
            <w:tcW w:w="842" w:type="pct"/>
          </w:tcPr>
          <w:p w14:paraId="1CA0347F" w14:textId="33636695" w:rsidR="00220914" w:rsidRPr="00BC03E0" w:rsidRDefault="0063456E" w:rsidP="005F0CC6">
            <w:pPr>
              <w:jc w:val="both"/>
              <w:rPr>
                <w:rFonts w:cs="Times New Roman"/>
                <w:sz w:val="20"/>
                <w:szCs w:val="20"/>
              </w:rPr>
            </w:pPr>
            <w:r w:rsidRPr="00BC03E0">
              <w:rPr>
                <w:rFonts w:cs="Times New Roman"/>
                <w:sz w:val="20"/>
                <w:szCs w:val="20"/>
              </w:rPr>
              <w:t>0</w:t>
            </w:r>
          </w:p>
        </w:tc>
      </w:tr>
      <w:tr w:rsidR="00220914" w:rsidRPr="00BC03E0" w14:paraId="6D1EAD41" w14:textId="490ABEDB" w:rsidTr="0063456E">
        <w:tc>
          <w:tcPr>
            <w:tcW w:w="915" w:type="pct"/>
          </w:tcPr>
          <w:p w14:paraId="4F69AE38" w14:textId="77777777" w:rsidR="00220914" w:rsidRPr="00BC03E0" w:rsidRDefault="00220914" w:rsidP="005F0CC6">
            <w:pPr>
              <w:jc w:val="both"/>
              <w:rPr>
                <w:rFonts w:cs="Times New Roman"/>
                <w:b/>
                <w:sz w:val="20"/>
                <w:szCs w:val="20"/>
              </w:rPr>
            </w:pPr>
            <w:r w:rsidRPr="00BC03E0">
              <w:rPr>
                <w:rFonts w:cs="Times New Roman"/>
                <w:b/>
                <w:sz w:val="20"/>
                <w:szCs w:val="20"/>
              </w:rPr>
              <w:t>Экспертно-аналитические мероприятия</w:t>
            </w:r>
          </w:p>
        </w:tc>
        <w:tc>
          <w:tcPr>
            <w:tcW w:w="842" w:type="pct"/>
          </w:tcPr>
          <w:p w14:paraId="621894A8" w14:textId="77777777" w:rsidR="00220914" w:rsidRPr="00BC03E0" w:rsidRDefault="00220914" w:rsidP="00AA5623">
            <w:pPr>
              <w:jc w:val="center"/>
              <w:rPr>
                <w:rFonts w:cs="Times New Roman"/>
                <w:sz w:val="20"/>
                <w:szCs w:val="20"/>
              </w:rPr>
            </w:pPr>
            <w:r w:rsidRPr="00BC03E0">
              <w:rPr>
                <w:rFonts w:cs="Times New Roman"/>
                <w:sz w:val="20"/>
                <w:szCs w:val="20"/>
              </w:rPr>
              <w:t>18</w:t>
            </w:r>
          </w:p>
        </w:tc>
        <w:tc>
          <w:tcPr>
            <w:tcW w:w="842" w:type="pct"/>
          </w:tcPr>
          <w:p w14:paraId="640BDDD3" w14:textId="77777777" w:rsidR="00220914" w:rsidRPr="00BC03E0" w:rsidRDefault="00220914" w:rsidP="00AA5623">
            <w:pPr>
              <w:jc w:val="center"/>
              <w:rPr>
                <w:rFonts w:cs="Times New Roman"/>
                <w:sz w:val="20"/>
                <w:szCs w:val="20"/>
              </w:rPr>
            </w:pPr>
            <w:r w:rsidRPr="00BC03E0">
              <w:rPr>
                <w:rFonts w:cs="Times New Roman"/>
                <w:sz w:val="20"/>
                <w:szCs w:val="20"/>
              </w:rPr>
              <w:t>20</w:t>
            </w:r>
          </w:p>
        </w:tc>
        <w:tc>
          <w:tcPr>
            <w:tcW w:w="842" w:type="pct"/>
          </w:tcPr>
          <w:p w14:paraId="3649DDF7" w14:textId="7672A084" w:rsidR="00220914" w:rsidRPr="00BC03E0" w:rsidRDefault="0063456E" w:rsidP="00AA5623">
            <w:pPr>
              <w:jc w:val="center"/>
              <w:rPr>
                <w:rFonts w:cs="Times New Roman"/>
                <w:sz w:val="20"/>
                <w:szCs w:val="20"/>
              </w:rPr>
            </w:pPr>
            <w:r w:rsidRPr="00BC03E0">
              <w:rPr>
                <w:rFonts w:cs="Times New Roman"/>
                <w:sz w:val="20"/>
                <w:szCs w:val="20"/>
              </w:rPr>
              <w:t>76</w:t>
            </w:r>
          </w:p>
          <w:p w14:paraId="4AD51F4D" w14:textId="38C6C976" w:rsidR="00220914" w:rsidRPr="00BC03E0" w:rsidRDefault="00220914" w:rsidP="000945C1">
            <w:pPr>
              <w:jc w:val="both"/>
              <w:rPr>
                <w:rFonts w:cs="Times New Roman"/>
                <w:sz w:val="20"/>
                <w:szCs w:val="20"/>
              </w:rPr>
            </w:pPr>
          </w:p>
        </w:tc>
        <w:tc>
          <w:tcPr>
            <w:tcW w:w="716" w:type="pct"/>
          </w:tcPr>
          <w:p w14:paraId="2AE5C9A5" w14:textId="4BC721F3" w:rsidR="00220914" w:rsidRPr="00BC03E0" w:rsidRDefault="00220914" w:rsidP="00AA5623">
            <w:pPr>
              <w:jc w:val="center"/>
              <w:rPr>
                <w:rFonts w:cs="Times New Roman"/>
                <w:sz w:val="20"/>
                <w:szCs w:val="20"/>
              </w:rPr>
            </w:pPr>
            <w:r w:rsidRPr="00BC03E0">
              <w:rPr>
                <w:rFonts w:cs="Times New Roman"/>
                <w:sz w:val="20"/>
                <w:szCs w:val="20"/>
              </w:rPr>
              <w:t>25</w:t>
            </w:r>
          </w:p>
        </w:tc>
        <w:tc>
          <w:tcPr>
            <w:tcW w:w="842" w:type="pct"/>
          </w:tcPr>
          <w:p w14:paraId="3C48C5C7" w14:textId="0B729F56" w:rsidR="00220914" w:rsidRPr="00BC03E0" w:rsidRDefault="0063456E" w:rsidP="00AA5623">
            <w:pPr>
              <w:jc w:val="center"/>
              <w:rPr>
                <w:rFonts w:cs="Times New Roman"/>
                <w:sz w:val="20"/>
                <w:szCs w:val="20"/>
              </w:rPr>
            </w:pPr>
            <w:r w:rsidRPr="00BC03E0">
              <w:rPr>
                <w:rFonts w:cs="Times New Roman"/>
                <w:sz w:val="20"/>
                <w:szCs w:val="20"/>
              </w:rPr>
              <w:t>-51</w:t>
            </w:r>
          </w:p>
        </w:tc>
      </w:tr>
      <w:tr w:rsidR="0063456E" w:rsidRPr="00BC03E0" w14:paraId="0397646A" w14:textId="77777777" w:rsidTr="0063456E">
        <w:tc>
          <w:tcPr>
            <w:tcW w:w="915" w:type="pct"/>
          </w:tcPr>
          <w:p w14:paraId="6AB90B68" w14:textId="7FD4CF99" w:rsidR="0063456E" w:rsidRPr="00BC03E0" w:rsidRDefault="0063456E" w:rsidP="005F0CC6">
            <w:pPr>
              <w:jc w:val="both"/>
              <w:rPr>
                <w:rFonts w:cs="Times New Roman"/>
                <w:bCs/>
                <w:sz w:val="20"/>
                <w:szCs w:val="20"/>
              </w:rPr>
            </w:pPr>
            <w:r w:rsidRPr="00BC03E0">
              <w:rPr>
                <w:rFonts w:cs="Times New Roman"/>
                <w:bCs/>
                <w:sz w:val="20"/>
                <w:szCs w:val="20"/>
              </w:rPr>
              <w:t>В том числе экспертно-аналитические мероприятия по переданным полномочиям</w:t>
            </w:r>
          </w:p>
        </w:tc>
        <w:tc>
          <w:tcPr>
            <w:tcW w:w="842" w:type="pct"/>
          </w:tcPr>
          <w:p w14:paraId="57F7827A" w14:textId="41083809" w:rsidR="0063456E" w:rsidRPr="00BC03E0" w:rsidRDefault="0063456E" w:rsidP="00AA5623">
            <w:pPr>
              <w:jc w:val="center"/>
              <w:rPr>
                <w:rFonts w:cs="Times New Roman"/>
                <w:sz w:val="20"/>
                <w:szCs w:val="20"/>
              </w:rPr>
            </w:pPr>
            <w:r w:rsidRPr="00BC03E0">
              <w:rPr>
                <w:rFonts w:cs="Times New Roman"/>
                <w:sz w:val="20"/>
                <w:szCs w:val="20"/>
              </w:rPr>
              <w:t>0</w:t>
            </w:r>
          </w:p>
        </w:tc>
        <w:tc>
          <w:tcPr>
            <w:tcW w:w="842" w:type="pct"/>
          </w:tcPr>
          <w:p w14:paraId="4D555929" w14:textId="735A82B7" w:rsidR="0063456E" w:rsidRPr="00BC03E0" w:rsidRDefault="0063456E" w:rsidP="00AA5623">
            <w:pPr>
              <w:jc w:val="center"/>
              <w:rPr>
                <w:rFonts w:cs="Times New Roman"/>
                <w:sz w:val="20"/>
                <w:szCs w:val="20"/>
              </w:rPr>
            </w:pPr>
            <w:r w:rsidRPr="00BC03E0">
              <w:rPr>
                <w:rFonts w:cs="Times New Roman"/>
                <w:sz w:val="20"/>
                <w:szCs w:val="20"/>
              </w:rPr>
              <w:t>0</w:t>
            </w:r>
          </w:p>
        </w:tc>
        <w:tc>
          <w:tcPr>
            <w:tcW w:w="842" w:type="pct"/>
          </w:tcPr>
          <w:p w14:paraId="5E4A67BD" w14:textId="4B91C2CC" w:rsidR="0063456E" w:rsidRPr="00BC03E0" w:rsidRDefault="0063456E" w:rsidP="00AA5623">
            <w:pPr>
              <w:jc w:val="center"/>
              <w:rPr>
                <w:rFonts w:cs="Times New Roman"/>
                <w:sz w:val="20"/>
                <w:szCs w:val="20"/>
              </w:rPr>
            </w:pPr>
            <w:r w:rsidRPr="00BC03E0">
              <w:rPr>
                <w:rFonts w:cs="Times New Roman"/>
                <w:sz w:val="20"/>
                <w:szCs w:val="20"/>
              </w:rPr>
              <w:t>52</w:t>
            </w:r>
          </w:p>
        </w:tc>
        <w:tc>
          <w:tcPr>
            <w:tcW w:w="716" w:type="pct"/>
          </w:tcPr>
          <w:p w14:paraId="677AA270" w14:textId="70567D0C" w:rsidR="0063456E" w:rsidRPr="00BC03E0" w:rsidRDefault="0063456E" w:rsidP="00AA5623">
            <w:pPr>
              <w:jc w:val="center"/>
              <w:rPr>
                <w:rFonts w:cs="Times New Roman"/>
                <w:sz w:val="20"/>
                <w:szCs w:val="20"/>
              </w:rPr>
            </w:pPr>
            <w:r w:rsidRPr="00BC03E0">
              <w:rPr>
                <w:rFonts w:cs="Times New Roman"/>
                <w:sz w:val="20"/>
                <w:szCs w:val="20"/>
              </w:rPr>
              <w:t>0</w:t>
            </w:r>
          </w:p>
        </w:tc>
        <w:tc>
          <w:tcPr>
            <w:tcW w:w="842" w:type="pct"/>
          </w:tcPr>
          <w:p w14:paraId="66B6884A" w14:textId="11D75D4A" w:rsidR="0063456E" w:rsidRPr="00BC03E0" w:rsidRDefault="0063456E" w:rsidP="00AA5623">
            <w:pPr>
              <w:jc w:val="center"/>
              <w:rPr>
                <w:rFonts w:cs="Times New Roman"/>
                <w:sz w:val="20"/>
                <w:szCs w:val="20"/>
              </w:rPr>
            </w:pPr>
            <w:r w:rsidRPr="00BC03E0">
              <w:rPr>
                <w:rFonts w:cs="Times New Roman"/>
                <w:sz w:val="20"/>
                <w:szCs w:val="20"/>
              </w:rPr>
              <w:t>-52</w:t>
            </w:r>
          </w:p>
        </w:tc>
      </w:tr>
    </w:tbl>
    <w:p w14:paraId="4CE9801D" w14:textId="2AAD8058" w:rsidR="002A2C63" w:rsidRPr="00BC03E0" w:rsidRDefault="00321BA3" w:rsidP="005F0CC6">
      <w:pPr>
        <w:spacing w:after="0" w:line="240" w:lineRule="auto"/>
        <w:ind w:firstLine="709"/>
        <w:jc w:val="both"/>
        <w:rPr>
          <w:rFonts w:cs="Times New Roman"/>
          <w:sz w:val="24"/>
          <w:szCs w:val="24"/>
        </w:rPr>
      </w:pPr>
      <w:r w:rsidRPr="00BC03E0">
        <w:rPr>
          <w:rFonts w:cs="Times New Roman"/>
          <w:sz w:val="24"/>
          <w:szCs w:val="24"/>
        </w:rPr>
        <w:t xml:space="preserve">Снижение числа проведенных </w:t>
      </w:r>
      <w:r w:rsidR="0063456E" w:rsidRPr="00BC03E0">
        <w:rPr>
          <w:rFonts w:cs="Times New Roman"/>
          <w:sz w:val="24"/>
          <w:szCs w:val="24"/>
        </w:rPr>
        <w:t>экспертно-аналитических</w:t>
      </w:r>
      <w:r w:rsidRPr="00BC03E0">
        <w:rPr>
          <w:rFonts w:cs="Times New Roman"/>
          <w:sz w:val="24"/>
          <w:szCs w:val="24"/>
        </w:rPr>
        <w:t xml:space="preserve"> мероприятий </w:t>
      </w:r>
      <w:r w:rsidR="00345825" w:rsidRPr="00BC03E0">
        <w:rPr>
          <w:rFonts w:cs="Times New Roman"/>
          <w:sz w:val="24"/>
          <w:szCs w:val="24"/>
        </w:rPr>
        <w:t xml:space="preserve">на </w:t>
      </w:r>
      <w:r w:rsidR="00313747" w:rsidRPr="00BC03E0">
        <w:rPr>
          <w:rFonts w:cs="Times New Roman"/>
          <w:sz w:val="24"/>
          <w:szCs w:val="24"/>
        </w:rPr>
        <w:t>51</w:t>
      </w:r>
      <w:r w:rsidR="00345825" w:rsidRPr="00BC03E0">
        <w:rPr>
          <w:rFonts w:cs="Times New Roman"/>
          <w:sz w:val="24"/>
          <w:szCs w:val="24"/>
        </w:rPr>
        <w:t xml:space="preserve"> единиц</w:t>
      </w:r>
      <w:r w:rsidR="00313747" w:rsidRPr="00BC03E0">
        <w:rPr>
          <w:rFonts w:cs="Times New Roman"/>
          <w:sz w:val="24"/>
          <w:szCs w:val="24"/>
        </w:rPr>
        <w:t>у</w:t>
      </w:r>
      <w:r w:rsidR="00345825" w:rsidRPr="00BC03E0">
        <w:rPr>
          <w:rFonts w:cs="Times New Roman"/>
          <w:sz w:val="24"/>
          <w:szCs w:val="24"/>
        </w:rPr>
        <w:t xml:space="preserve"> </w:t>
      </w:r>
      <w:r w:rsidRPr="00BC03E0">
        <w:rPr>
          <w:rFonts w:cs="Times New Roman"/>
          <w:sz w:val="24"/>
          <w:szCs w:val="24"/>
        </w:rPr>
        <w:t>обусловлено</w:t>
      </w:r>
      <w:r w:rsidR="0063456E" w:rsidRPr="00BC03E0">
        <w:rPr>
          <w:rFonts w:cs="Times New Roman"/>
          <w:sz w:val="24"/>
          <w:szCs w:val="24"/>
        </w:rPr>
        <w:t xml:space="preserve"> тем, что </w:t>
      </w:r>
      <w:r w:rsidR="00313747" w:rsidRPr="00BC03E0">
        <w:rPr>
          <w:rFonts w:cs="Times New Roman"/>
          <w:sz w:val="24"/>
          <w:szCs w:val="24"/>
        </w:rPr>
        <w:t xml:space="preserve">в соответствии с заключенными соглашениями на 2021 год </w:t>
      </w:r>
      <w:r w:rsidR="0063456E" w:rsidRPr="00BC03E0">
        <w:rPr>
          <w:rFonts w:cs="Times New Roman"/>
          <w:sz w:val="24"/>
          <w:szCs w:val="24"/>
        </w:rPr>
        <w:t xml:space="preserve">в 2021 </w:t>
      </w:r>
      <w:proofErr w:type="gramStart"/>
      <w:r w:rsidR="0063456E" w:rsidRPr="00BC03E0">
        <w:rPr>
          <w:rFonts w:cs="Times New Roman"/>
          <w:sz w:val="24"/>
          <w:szCs w:val="24"/>
        </w:rPr>
        <w:t>году</w:t>
      </w:r>
      <w:r w:rsidR="00383FD9" w:rsidRPr="00BC03E0">
        <w:rPr>
          <w:rFonts w:cs="Times New Roman"/>
          <w:sz w:val="24"/>
          <w:szCs w:val="24"/>
        </w:rPr>
        <w:t xml:space="preserve">  Контрольно</w:t>
      </w:r>
      <w:proofErr w:type="gramEnd"/>
      <w:r w:rsidR="00383FD9" w:rsidRPr="00BC03E0">
        <w:rPr>
          <w:rFonts w:cs="Times New Roman"/>
          <w:sz w:val="24"/>
          <w:szCs w:val="24"/>
        </w:rPr>
        <w:t>-счетным органом Завитинского района осуществлялись переданные полномочия</w:t>
      </w:r>
      <w:r w:rsidR="0063456E" w:rsidRPr="00BC03E0">
        <w:rPr>
          <w:rFonts w:cs="Times New Roman"/>
          <w:sz w:val="24"/>
          <w:szCs w:val="24"/>
        </w:rPr>
        <w:t xml:space="preserve"> </w:t>
      </w:r>
      <w:r w:rsidR="00383FD9" w:rsidRPr="00BC03E0">
        <w:rPr>
          <w:rFonts w:cs="Times New Roman"/>
          <w:sz w:val="24"/>
          <w:szCs w:val="24"/>
        </w:rPr>
        <w:t>контрольно-счетных органов поселений Завитинского района по осуществлению внешнего муниципального финансового контроля.</w:t>
      </w:r>
      <w:r w:rsidR="00313747" w:rsidRPr="00BC03E0">
        <w:rPr>
          <w:rFonts w:cs="Times New Roman"/>
          <w:sz w:val="24"/>
          <w:szCs w:val="24"/>
        </w:rPr>
        <w:t xml:space="preserve"> В 2022 </w:t>
      </w:r>
      <w:proofErr w:type="gramStart"/>
      <w:r w:rsidR="00313747" w:rsidRPr="00BC03E0">
        <w:rPr>
          <w:rFonts w:cs="Times New Roman"/>
          <w:sz w:val="24"/>
          <w:szCs w:val="24"/>
        </w:rPr>
        <w:t xml:space="preserve">году </w:t>
      </w:r>
      <w:r w:rsidR="00383FD9" w:rsidRPr="00BC03E0">
        <w:rPr>
          <w:rFonts w:cs="Times New Roman"/>
          <w:sz w:val="24"/>
          <w:szCs w:val="24"/>
        </w:rPr>
        <w:t xml:space="preserve"> </w:t>
      </w:r>
      <w:r w:rsidR="00313747" w:rsidRPr="00BC03E0">
        <w:rPr>
          <w:rFonts w:cs="Times New Roman"/>
          <w:sz w:val="24"/>
          <w:szCs w:val="24"/>
        </w:rPr>
        <w:t>в</w:t>
      </w:r>
      <w:proofErr w:type="gramEnd"/>
      <w:r w:rsidR="00313747" w:rsidRPr="00BC03E0">
        <w:rPr>
          <w:rFonts w:cs="Times New Roman"/>
          <w:sz w:val="24"/>
          <w:szCs w:val="24"/>
        </w:rPr>
        <w:t xml:space="preserve"> связи с преобразованием Завитинский район, </w:t>
      </w:r>
      <w:proofErr w:type="spellStart"/>
      <w:r w:rsidR="00313747" w:rsidRPr="00BC03E0">
        <w:rPr>
          <w:rFonts w:cs="Times New Roman"/>
          <w:sz w:val="24"/>
          <w:szCs w:val="24"/>
        </w:rPr>
        <w:t>Албазинский</w:t>
      </w:r>
      <w:proofErr w:type="spellEnd"/>
      <w:r w:rsidR="00313747" w:rsidRPr="00BC03E0">
        <w:rPr>
          <w:rFonts w:cs="Times New Roman"/>
          <w:sz w:val="24"/>
          <w:szCs w:val="24"/>
        </w:rPr>
        <w:t xml:space="preserve">, Антоновский, </w:t>
      </w:r>
      <w:proofErr w:type="spellStart"/>
      <w:r w:rsidR="00313747" w:rsidRPr="00BC03E0">
        <w:rPr>
          <w:rFonts w:cs="Times New Roman"/>
          <w:sz w:val="24"/>
          <w:szCs w:val="24"/>
        </w:rPr>
        <w:t>Белояровский</w:t>
      </w:r>
      <w:proofErr w:type="spellEnd"/>
      <w:r w:rsidR="00313747" w:rsidRPr="00BC03E0">
        <w:rPr>
          <w:rFonts w:cs="Times New Roman"/>
          <w:sz w:val="24"/>
          <w:szCs w:val="24"/>
        </w:rPr>
        <w:t xml:space="preserve">, </w:t>
      </w:r>
      <w:proofErr w:type="spellStart"/>
      <w:r w:rsidR="00313747" w:rsidRPr="00BC03E0">
        <w:rPr>
          <w:rFonts w:cs="Times New Roman"/>
          <w:sz w:val="24"/>
          <w:szCs w:val="24"/>
        </w:rPr>
        <w:t>Болдыревский</w:t>
      </w:r>
      <w:proofErr w:type="spellEnd"/>
      <w:r w:rsidR="00313747" w:rsidRPr="00BC03E0">
        <w:rPr>
          <w:rFonts w:cs="Times New Roman"/>
          <w:sz w:val="24"/>
          <w:szCs w:val="24"/>
        </w:rPr>
        <w:t xml:space="preserve">, </w:t>
      </w:r>
      <w:proofErr w:type="spellStart"/>
      <w:r w:rsidR="00313747" w:rsidRPr="00BC03E0">
        <w:rPr>
          <w:rFonts w:cs="Times New Roman"/>
          <w:sz w:val="24"/>
          <w:szCs w:val="24"/>
        </w:rPr>
        <w:t>Верхнеильиновский</w:t>
      </w:r>
      <w:proofErr w:type="spellEnd"/>
      <w:r w:rsidR="00313747" w:rsidRPr="00BC03E0">
        <w:rPr>
          <w:rFonts w:cs="Times New Roman"/>
          <w:sz w:val="24"/>
          <w:szCs w:val="24"/>
        </w:rPr>
        <w:t xml:space="preserve">, </w:t>
      </w:r>
      <w:proofErr w:type="spellStart"/>
      <w:r w:rsidR="00313747" w:rsidRPr="00BC03E0">
        <w:rPr>
          <w:rFonts w:cs="Times New Roman"/>
          <w:sz w:val="24"/>
          <w:szCs w:val="24"/>
        </w:rPr>
        <w:t>Иннокентьевский</w:t>
      </w:r>
      <w:proofErr w:type="spellEnd"/>
      <w:r w:rsidR="00313747" w:rsidRPr="00BC03E0">
        <w:rPr>
          <w:rFonts w:cs="Times New Roman"/>
          <w:sz w:val="24"/>
          <w:szCs w:val="24"/>
        </w:rPr>
        <w:t xml:space="preserve">, Куприяновский, </w:t>
      </w:r>
      <w:proofErr w:type="spellStart"/>
      <w:r w:rsidR="00313747" w:rsidRPr="00BC03E0">
        <w:rPr>
          <w:rFonts w:cs="Times New Roman"/>
          <w:sz w:val="24"/>
          <w:szCs w:val="24"/>
        </w:rPr>
        <w:t>Преображеновский</w:t>
      </w:r>
      <w:proofErr w:type="spellEnd"/>
      <w:r w:rsidR="00313747" w:rsidRPr="00BC03E0">
        <w:rPr>
          <w:rFonts w:cs="Times New Roman"/>
          <w:sz w:val="24"/>
          <w:szCs w:val="24"/>
        </w:rPr>
        <w:t xml:space="preserve">, </w:t>
      </w:r>
      <w:proofErr w:type="spellStart"/>
      <w:r w:rsidR="00313747" w:rsidRPr="00BC03E0">
        <w:rPr>
          <w:rFonts w:cs="Times New Roman"/>
          <w:sz w:val="24"/>
          <w:szCs w:val="24"/>
        </w:rPr>
        <w:t>Успеновский</w:t>
      </w:r>
      <w:proofErr w:type="spellEnd"/>
      <w:r w:rsidR="00313747" w:rsidRPr="00BC03E0">
        <w:rPr>
          <w:rFonts w:cs="Times New Roman"/>
          <w:sz w:val="24"/>
          <w:szCs w:val="24"/>
        </w:rPr>
        <w:t xml:space="preserve"> сельсоветы и городское поселение город Завитинск утратили статус муниципальных образований, соответственно необходимость осуществления внешнего муниципального контроля в данных </w:t>
      </w:r>
      <w:r w:rsidR="00272D16" w:rsidRPr="00BC03E0">
        <w:rPr>
          <w:rFonts w:cs="Times New Roman"/>
          <w:sz w:val="24"/>
          <w:szCs w:val="24"/>
        </w:rPr>
        <w:t>муниципальных образованиях</w:t>
      </w:r>
      <w:r w:rsidR="00313747" w:rsidRPr="00BC03E0">
        <w:rPr>
          <w:rFonts w:cs="Times New Roman"/>
          <w:sz w:val="24"/>
          <w:szCs w:val="24"/>
        </w:rPr>
        <w:t xml:space="preserve"> в 2022 году отпала.</w:t>
      </w:r>
    </w:p>
    <w:p w14:paraId="1A244F9A" w14:textId="77777777" w:rsidR="00F82933" w:rsidRPr="00BC03E0" w:rsidRDefault="00F82933" w:rsidP="007D7098">
      <w:pPr>
        <w:spacing w:after="0" w:line="240" w:lineRule="auto"/>
        <w:ind w:firstLine="709"/>
        <w:jc w:val="center"/>
        <w:rPr>
          <w:rFonts w:cs="Times New Roman"/>
          <w:b/>
          <w:sz w:val="24"/>
          <w:szCs w:val="24"/>
        </w:rPr>
      </w:pPr>
    </w:p>
    <w:p w14:paraId="34E4A8C9" w14:textId="4B97D071" w:rsidR="007B3722" w:rsidRPr="00BC03E0" w:rsidRDefault="007B3722" w:rsidP="007D7098">
      <w:pPr>
        <w:spacing w:after="0" w:line="240" w:lineRule="auto"/>
        <w:ind w:firstLine="709"/>
        <w:jc w:val="center"/>
        <w:rPr>
          <w:rFonts w:cs="Times New Roman"/>
          <w:b/>
          <w:sz w:val="24"/>
          <w:szCs w:val="24"/>
        </w:rPr>
      </w:pPr>
      <w:r w:rsidRPr="00BC03E0">
        <w:rPr>
          <w:rFonts w:cs="Times New Roman"/>
          <w:b/>
          <w:sz w:val="24"/>
          <w:szCs w:val="24"/>
        </w:rPr>
        <w:t>2. Экспертно-аналитическая деятельность</w:t>
      </w:r>
    </w:p>
    <w:p w14:paraId="432BEF1A" w14:textId="0223C6D0" w:rsidR="0094533A" w:rsidRPr="00BC03E0" w:rsidRDefault="007560E8" w:rsidP="005F0CC6">
      <w:pPr>
        <w:spacing w:after="0" w:line="240" w:lineRule="auto"/>
        <w:ind w:firstLine="709"/>
        <w:jc w:val="both"/>
        <w:rPr>
          <w:rFonts w:cs="Times New Roman"/>
          <w:sz w:val="24"/>
          <w:szCs w:val="24"/>
        </w:rPr>
      </w:pPr>
      <w:r w:rsidRPr="00BC03E0">
        <w:rPr>
          <w:rFonts w:cs="Times New Roman"/>
          <w:sz w:val="24"/>
          <w:szCs w:val="24"/>
        </w:rPr>
        <w:t>Во исполнение статьи 264.4 Бюджетного кодекса Российской Федерации</w:t>
      </w:r>
      <w:r w:rsidR="001738CA" w:rsidRPr="00BC03E0">
        <w:rPr>
          <w:rFonts w:cs="Times New Roman"/>
          <w:sz w:val="24"/>
          <w:szCs w:val="24"/>
        </w:rPr>
        <w:t xml:space="preserve">, ст. 9 Закона 6-ФЗ, ст. 8 Положения о КСО, </w:t>
      </w:r>
      <w:r w:rsidRPr="00BC03E0">
        <w:rPr>
          <w:rFonts w:cs="Times New Roman"/>
          <w:sz w:val="24"/>
          <w:szCs w:val="24"/>
        </w:rPr>
        <w:t>осуществлен комплекс мероприятий по внешней проверке исполнени</w:t>
      </w:r>
      <w:r w:rsidR="00953687" w:rsidRPr="00BC03E0">
        <w:rPr>
          <w:rFonts w:cs="Times New Roman"/>
          <w:sz w:val="24"/>
          <w:szCs w:val="24"/>
        </w:rPr>
        <w:t>я</w:t>
      </w:r>
      <w:r w:rsidRPr="00BC03E0">
        <w:rPr>
          <w:rFonts w:cs="Times New Roman"/>
          <w:sz w:val="24"/>
          <w:szCs w:val="24"/>
        </w:rPr>
        <w:t xml:space="preserve"> бюджета</w:t>
      </w:r>
      <w:r w:rsidR="0094533A" w:rsidRPr="00BC03E0">
        <w:rPr>
          <w:rFonts w:cs="Times New Roman"/>
          <w:sz w:val="24"/>
          <w:szCs w:val="24"/>
        </w:rPr>
        <w:t>:</w:t>
      </w:r>
    </w:p>
    <w:p w14:paraId="66843048" w14:textId="77777777" w:rsidR="009948F3" w:rsidRPr="00BC03E0" w:rsidRDefault="009948F3" w:rsidP="009948F3">
      <w:pPr>
        <w:autoSpaceDE w:val="0"/>
        <w:autoSpaceDN w:val="0"/>
        <w:adjustRightInd w:val="0"/>
        <w:spacing w:after="0" w:line="240" w:lineRule="auto"/>
        <w:ind w:firstLine="709"/>
        <w:jc w:val="both"/>
        <w:rPr>
          <w:rFonts w:cs="Times New Roman"/>
          <w:sz w:val="24"/>
          <w:szCs w:val="24"/>
        </w:rPr>
      </w:pPr>
      <w:r w:rsidRPr="00BC03E0">
        <w:rPr>
          <w:rFonts w:cs="Times New Roman"/>
          <w:sz w:val="24"/>
          <w:szCs w:val="24"/>
        </w:rPr>
        <w:t xml:space="preserve">- Проведены камеральные проверки годовой бюджетной отчетности за 2021 год и </w:t>
      </w:r>
      <w:proofErr w:type="gramStart"/>
      <w:r w:rsidRPr="00BC03E0">
        <w:rPr>
          <w:rFonts w:cs="Times New Roman"/>
          <w:sz w:val="24"/>
          <w:szCs w:val="24"/>
        </w:rPr>
        <w:t xml:space="preserve">подготовлены  </w:t>
      </w:r>
      <w:r w:rsidRPr="00BC03E0">
        <w:rPr>
          <w:rFonts w:cs="Times New Roman"/>
          <w:b/>
          <w:bCs/>
          <w:sz w:val="24"/>
          <w:szCs w:val="24"/>
        </w:rPr>
        <w:t>6</w:t>
      </w:r>
      <w:proofErr w:type="gramEnd"/>
      <w:r w:rsidRPr="00BC03E0">
        <w:rPr>
          <w:rFonts w:cs="Times New Roman"/>
          <w:b/>
          <w:bCs/>
          <w:sz w:val="24"/>
          <w:szCs w:val="24"/>
        </w:rPr>
        <w:t xml:space="preserve"> заключений</w:t>
      </w:r>
      <w:r w:rsidRPr="00BC03E0">
        <w:rPr>
          <w:rFonts w:cs="Times New Roman"/>
          <w:sz w:val="24"/>
          <w:szCs w:val="24"/>
        </w:rPr>
        <w:t xml:space="preserve"> по главным администраторам бюджетных средств Завитинского района: районный Совет народных депутатов;  администрация Завитинского района; финансовый отдел администрации района; отдел образования администрации района; комитет по управлению муниципальным имуществом Завитинского района и МКУ -  централизованная бухгалтерия Завитинского района. </w:t>
      </w:r>
    </w:p>
    <w:p w14:paraId="783D1617" w14:textId="77777777" w:rsidR="009948F3" w:rsidRPr="00BC03E0" w:rsidRDefault="009948F3" w:rsidP="009948F3">
      <w:pPr>
        <w:autoSpaceDE w:val="0"/>
        <w:autoSpaceDN w:val="0"/>
        <w:adjustRightInd w:val="0"/>
        <w:spacing w:after="0" w:line="240" w:lineRule="auto"/>
        <w:ind w:firstLine="709"/>
        <w:jc w:val="both"/>
        <w:rPr>
          <w:rFonts w:cs="Times New Roman"/>
          <w:sz w:val="24"/>
          <w:szCs w:val="24"/>
        </w:rPr>
      </w:pPr>
      <w:r w:rsidRPr="00BC03E0">
        <w:rPr>
          <w:rFonts w:cs="Times New Roman"/>
          <w:sz w:val="24"/>
          <w:szCs w:val="24"/>
        </w:rPr>
        <w:t>- Проведена проверка годового отчета об исполнении бюджета Завитинского района за 2021 год. По результатам проверки подготовлено 1 заключение.</w:t>
      </w:r>
    </w:p>
    <w:p w14:paraId="5A856BB0" w14:textId="75ADAA6C" w:rsidR="009948F3" w:rsidRPr="00BC03E0" w:rsidRDefault="00EC10B0" w:rsidP="00EC10B0">
      <w:pPr>
        <w:autoSpaceDE w:val="0"/>
        <w:autoSpaceDN w:val="0"/>
        <w:adjustRightInd w:val="0"/>
        <w:spacing w:after="0" w:line="240" w:lineRule="auto"/>
        <w:ind w:firstLine="708"/>
        <w:jc w:val="both"/>
        <w:rPr>
          <w:rFonts w:cs="Times New Roman"/>
          <w:sz w:val="24"/>
          <w:szCs w:val="24"/>
        </w:rPr>
      </w:pPr>
      <w:r w:rsidRPr="00BC03E0">
        <w:rPr>
          <w:rFonts w:cs="Times New Roman"/>
          <w:sz w:val="24"/>
          <w:szCs w:val="24"/>
        </w:rPr>
        <w:lastRenderedPageBreak/>
        <w:t>- п</w:t>
      </w:r>
      <w:r w:rsidR="009948F3" w:rsidRPr="00BC03E0">
        <w:rPr>
          <w:rFonts w:cs="Times New Roman"/>
          <w:sz w:val="24"/>
          <w:szCs w:val="24"/>
        </w:rPr>
        <w:t xml:space="preserve">одготовлено </w:t>
      </w:r>
      <w:r w:rsidR="009948F3" w:rsidRPr="00BC03E0">
        <w:rPr>
          <w:rFonts w:cs="Times New Roman"/>
          <w:b/>
          <w:bCs/>
          <w:sz w:val="24"/>
          <w:szCs w:val="24"/>
        </w:rPr>
        <w:t>12 заключений</w:t>
      </w:r>
      <w:r w:rsidR="009948F3" w:rsidRPr="00BC03E0">
        <w:rPr>
          <w:rFonts w:cs="Times New Roman"/>
          <w:sz w:val="24"/>
          <w:szCs w:val="24"/>
        </w:rPr>
        <w:t xml:space="preserve"> на проекты решений Совета народных депутатов Завитинского муниципального округа по внесению изменений в бюджет 2022года</w:t>
      </w:r>
      <w:r w:rsidRPr="00BC03E0">
        <w:rPr>
          <w:rFonts w:cs="Times New Roman"/>
          <w:sz w:val="24"/>
          <w:szCs w:val="24"/>
        </w:rPr>
        <w:t xml:space="preserve">, </w:t>
      </w:r>
      <w:r w:rsidR="009948F3" w:rsidRPr="00BC03E0">
        <w:rPr>
          <w:rFonts w:cs="Times New Roman"/>
          <w:b/>
          <w:bCs/>
          <w:sz w:val="24"/>
          <w:szCs w:val="24"/>
        </w:rPr>
        <w:t>3 заключения</w:t>
      </w:r>
      <w:r w:rsidR="009948F3" w:rsidRPr="00BC03E0">
        <w:rPr>
          <w:rFonts w:cs="Times New Roman"/>
          <w:sz w:val="24"/>
          <w:szCs w:val="24"/>
        </w:rPr>
        <w:t xml:space="preserve"> по отчету об исполнении бюджета муниципального округа за I квартал 2022 года, I полугодие 2022 года, 9 месяцев 2022 года.</w:t>
      </w:r>
    </w:p>
    <w:p w14:paraId="4B81182D" w14:textId="77777777" w:rsidR="009948F3" w:rsidRPr="00BC03E0" w:rsidRDefault="009948F3" w:rsidP="009948F3">
      <w:pPr>
        <w:autoSpaceDE w:val="0"/>
        <w:autoSpaceDN w:val="0"/>
        <w:adjustRightInd w:val="0"/>
        <w:spacing w:after="0" w:line="240" w:lineRule="auto"/>
        <w:ind w:firstLine="709"/>
        <w:jc w:val="both"/>
        <w:rPr>
          <w:rFonts w:cs="Times New Roman"/>
          <w:sz w:val="24"/>
          <w:szCs w:val="24"/>
        </w:rPr>
      </w:pPr>
      <w:r w:rsidRPr="00BC03E0">
        <w:rPr>
          <w:rFonts w:cs="Times New Roman"/>
          <w:sz w:val="24"/>
          <w:szCs w:val="24"/>
        </w:rPr>
        <w:t xml:space="preserve">- Подготовлено </w:t>
      </w:r>
      <w:r w:rsidRPr="00BC03E0">
        <w:rPr>
          <w:rFonts w:cs="Times New Roman"/>
          <w:b/>
          <w:bCs/>
          <w:sz w:val="24"/>
          <w:szCs w:val="24"/>
        </w:rPr>
        <w:t>1 заключение</w:t>
      </w:r>
      <w:r w:rsidRPr="00BC03E0">
        <w:rPr>
          <w:rFonts w:cs="Times New Roman"/>
          <w:sz w:val="24"/>
          <w:szCs w:val="24"/>
        </w:rPr>
        <w:t xml:space="preserve"> на проект решения Совета народных депутатов Завитинского муниципального округа «О внесении изменений в решение Совета народных депутатов Завитинского муниципального округа от 22.12.2021№ 58/8 «Об утверждении Положения «О бюджетном процессе в Завитинском муниципальном округе»».</w:t>
      </w:r>
    </w:p>
    <w:p w14:paraId="4BEDB8DD" w14:textId="60FE4DBF" w:rsidR="00663E9C" w:rsidRPr="00BC03E0" w:rsidRDefault="009948F3" w:rsidP="009948F3">
      <w:pPr>
        <w:autoSpaceDE w:val="0"/>
        <w:autoSpaceDN w:val="0"/>
        <w:adjustRightInd w:val="0"/>
        <w:spacing w:after="0" w:line="240" w:lineRule="auto"/>
        <w:ind w:firstLine="709"/>
        <w:jc w:val="both"/>
        <w:rPr>
          <w:rFonts w:cs="Times New Roman"/>
          <w:sz w:val="24"/>
          <w:szCs w:val="24"/>
        </w:rPr>
      </w:pPr>
      <w:r w:rsidRPr="00BC03E0">
        <w:rPr>
          <w:rFonts w:cs="Times New Roman"/>
          <w:sz w:val="24"/>
          <w:szCs w:val="24"/>
        </w:rPr>
        <w:t xml:space="preserve">В рамках предварительного контроля бюджета в качестве наиболее значимого мероприятия следует отметить экспертизу проекта решения «Об утверждении бюджета Завитинского муниципального округа на 2023 год и плановый период 2024-2025 годов». КСО было подготовлено </w:t>
      </w:r>
      <w:r w:rsidRPr="00BC03E0">
        <w:rPr>
          <w:rFonts w:cs="Times New Roman"/>
          <w:b/>
          <w:bCs/>
          <w:sz w:val="24"/>
          <w:szCs w:val="24"/>
        </w:rPr>
        <w:t>2 заключения</w:t>
      </w:r>
      <w:r w:rsidRPr="00BC03E0">
        <w:rPr>
          <w:rFonts w:cs="Times New Roman"/>
          <w:sz w:val="24"/>
          <w:szCs w:val="24"/>
        </w:rPr>
        <w:t xml:space="preserve"> (в первом и втором чтениях) на проект бюджета в сроки, установленные Бюджетным кодексом Российской Федерации и Положением о бюджетном процессе. При экспертизе проекта была дана оценка реалистичности бюджетных показателей по основным доходным источникам и основным разделам классификации расходов; так же проверено соблюдение предусмотренных бюджетным законодательством предельных объемов и ограничений. Бюджет на 2023 год и плановый период 2024-2025 годов принят с учетом замечаний и предложений КСО.</w:t>
      </w:r>
      <w:r w:rsidR="001B5B83" w:rsidRPr="00BC03E0">
        <w:rPr>
          <w:rFonts w:cs="Times New Roman"/>
          <w:sz w:val="24"/>
          <w:szCs w:val="24"/>
        </w:rPr>
        <w:t xml:space="preserve"> </w:t>
      </w:r>
    </w:p>
    <w:p w14:paraId="79D9E075" w14:textId="7E0E8488" w:rsidR="007B3722" w:rsidRPr="00BC03E0" w:rsidRDefault="007B3722" w:rsidP="00663E9C">
      <w:pPr>
        <w:autoSpaceDE w:val="0"/>
        <w:autoSpaceDN w:val="0"/>
        <w:adjustRightInd w:val="0"/>
        <w:spacing w:after="0" w:line="240" w:lineRule="auto"/>
        <w:ind w:firstLine="709"/>
        <w:jc w:val="center"/>
        <w:rPr>
          <w:rFonts w:cs="Times New Roman"/>
          <w:b/>
          <w:sz w:val="24"/>
          <w:szCs w:val="24"/>
        </w:rPr>
      </w:pPr>
      <w:r w:rsidRPr="00BC03E0">
        <w:rPr>
          <w:rFonts w:cs="Times New Roman"/>
          <w:b/>
          <w:sz w:val="24"/>
          <w:szCs w:val="24"/>
        </w:rPr>
        <w:t>3. Контрольн</w:t>
      </w:r>
      <w:r w:rsidR="003E22C3" w:rsidRPr="00BC03E0">
        <w:rPr>
          <w:rFonts w:cs="Times New Roman"/>
          <w:b/>
          <w:sz w:val="24"/>
          <w:szCs w:val="24"/>
        </w:rPr>
        <w:t>ая</w:t>
      </w:r>
      <w:r w:rsidRPr="00BC03E0">
        <w:rPr>
          <w:rFonts w:cs="Times New Roman"/>
          <w:b/>
          <w:sz w:val="24"/>
          <w:szCs w:val="24"/>
        </w:rPr>
        <w:t xml:space="preserve"> деятельность</w:t>
      </w:r>
    </w:p>
    <w:p w14:paraId="2A398F39" w14:textId="3A63FD66" w:rsidR="00F42E72" w:rsidRPr="00BC03E0" w:rsidRDefault="00714FDB" w:rsidP="00B57E61">
      <w:pPr>
        <w:ind w:firstLine="708"/>
        <w:jc w:val="both"/>
        <w:rPr>
          <w:rFonts w:eastAsia="Times New Roman" w:cs="Times New Roman"/>
          <w:sz w:val="24"/>
          <w:szCs w:val="24"/>
          <w:lang w:eastAsia="ru-RU"/>
        </w:rPr>
      </w:pPr>
      <w:r w:rsidRPr="00BC03E0">
        <w:rPr>
          <w:sz w:val="24"/>
          <w:szCs w:val="24"/>
        </w:rPr>
        <w:t xml:space="preserve">Распоряжением КСО от </w:t>
      </w:r>
      <w:r w:rsidR="001B5B83" w:rsidRPr="00BC03E0">
        <w:rPr>
          <w:sz w:val="24"/>
          <w:szCs w:val="24"/>
        </w:rPr>
        <w:t>13.11.2021 № 14</w:t>
      </w:r>
      <w:r w:rsidRPr="00BC03E0">
        <w:rPr>
          <w:sz w:val="24"/>
          <w:szCs w:val="24"/>
        </w:rPr>
        <w:t xml:space="preserve"> «Об утверждении плана работы на 20</w:t>
      </w:r>
      <w:r w:rsidR="00F92ADF" w:rsidRPr="00BC03E0">
        <w:rPr>
          <w:sz w:val="24"/>
          <w:szCs w:val="24"/>
        </w:rPr>
        <w:t>2</w:t>
      </w:r>
      <w:r w:rsidR="001B5B83" w:rsidRPr="00BC03E0">
        <w:rPr>
          <w:sz w:val="24"/>
          <w:szCs w:val="24"/>
        </w:rPr>
        <w:t>2</w:t>
      </w:r>
      <w:r w:rsidRPr="00BC03E0">
        <w:rPr>
          <w:sz w:val="24"/>
          <w:szCs w:val="24"/>
        </w:rPr>
        <w:t xml:space="preserve"> год»</w:t>
      </w:r>
      <w:r w:rsidR="00F92ADF" w:rsidRPr="00BC03E0">
        <w:rPr>
          <w:sz w:val="24"/>
          <w:szCs w:val="24"/>
        </w:rPr>
        <w:t xml:space="preserve"> </w:t>
      </w:r>
      <w:r w:rsidRPr="00BC03E0">
        <w:rPr>
          <w:sz w:val="24"/>
          <w:szCs w:val="24"/>
        </w:rPr>
        <w:t xml:space="preserve">было утверждено </w:t>
      </w:r>
      <w:r w:rsidR="001B5B83" w:rsidRPr="00BC03E0">
        <w:rPr>
          <w:sz w:val="24"/>
          <w:szCs w:val="24"/>
        </w:rPr>
        <w:t>6</w:t>
      </w:r>
      <w:r w:rsidRPr="00BC03E0">
        <w:rPr>
          <w:sz w:val="24"/>
          <w:szCs w:val="24"/>
        </w:rPr>
        <w:t xml:space="preserve"> контрольных мероприятий</w:t>
      </w:r>
      <w:r w:rsidR="005A1F56" w:rsidRPr="00BC03E0">
        <w:rPr>
          <w:sz w:val="24"/>
          <w:szCs w:val="24"/>
        </w:rPr>
        <w:t xml:space="preserve">. </w:t>
      </w:r>
      <w:r w:rsidR="001B5B83" w:rsidRPr="00BC03E0">
        <w:rPr>
          <w:sz w:val="24"/>
          <w:szCs w:val="24"/>
        </w:rPr>
        <w:t xml:space="preserve"> В течение отчетного года в План работы КСО были внесены изменения в отношении контрольных мероприятий.</w:t>
      </w:r>
      <w:r w:rsidR="003C3311" w:rsidRPr="00BC03E0">
        <w:rPr>
          <w:sz w:val="24"/>
          <w:szCs w:val="24"/>
        </w:rPr>
        <w:t xml:space="preserve"> На основании  обращения главы</w:t>
      </w:r>
      <w:r w:rsidR="00F42E72" w:rsidRPr="00BC03E0">
        <w:rPr>
          <w:sz w:val="24"/>
          <w:szCs w:val="24"/>
        </w:rPr>
        <w:t xml:space="preserve"> в план мероприятий внесены </w:t>
      </w:r>
      <w:r w:rsidR="00272D16" w:rsidRPr="00BC03E0">
        <w:rPr>
          <w:sz w:val="24"/>
          <w:szCs w:val="24"/>
        </w:rPr>
        <w:t xml:space="preserve">следующие </w:t>
      </w:r>
      <w:r w:rsidR="00F42E72" w:rsidRPr="00BC03E0">
        <w:rPr>
          <w:sz w:val="24"/>
          <w:szCs w:val="24"/>
        </w:rPr>
        <w:t>изменения – контрольное  мероприятие «</w:t>
      </w:r>
      <w:r w:rsidR="00F42E72" w:rsidRPr="00BC03E0">
        <w:rPr>
          <w:rFonts w:eastAsia="Times New Roman" w:cs="Times New Roman"/>
          <w:sz w:val="24"/>
          <w:szCs w:val="24"/>
          <w:lang w:eastAsia="ru-RU"/>
        </w:rPr>
        <w:t xml:space="preserve">Целевое использование денежных средств, направленных из районного бюджета на организацию подвоза учащихся  за 2020-2021 год» заменено на </w:t>
      </w:r>
      <w:r w:rsidR="00FB528E" w:rsidRPr="00BC03E0">
        <w:rPr>
          <w:rFonts w:eastAsia="Times New Roman" w:cs="Times New Roman"/>
          <w:sz w:val="24"/>
          <w:szCs w:val="24"/>
          <w:lang w:eastAsia="ru-RU"/>
        </w:rPr>
        <w:t>контрольное мероприятие «Проверка правильности и обоснованности начислений и выплаты заработной платы работникам ЕДДС муниципального казенного учреждения - централизованная бухгалтерия Завитинского муниципального округа в  2022 году".</w:t>
      </w:r>
    </w:p>
    <w:p w14:paraId="7729DB54" w14:textId="46DE4C37" w:rsidR="00D93B6A" w:rsidRPr="00BC03E0" w:rsidRDefault="0000138A" w:rsidP="001123F1">
      <w:pPr>
        <w:spacing w:after="0" w:line="240" w:lineRule="auto"/>
        <w:ind w:firstLine="709"/>
        <w:jc w:val="both"/>
        <w:rPr>
          <w:rFonts w:cs="Times New Roman"/>
          <w:sz w:val="24"/>
          <w:szCs w:val="24"/>
        </w:rPr>
      </w:pPr>
      <w:bookmarkStart w:id="2" w:name="_Hlk131753563"/>
      <w:r w:rsidRPr="00BC03E0">
        <w:rPr>
          <w:rFonts w:cs="Times New Roman"/>
          <w:b/>
          <w:sz w:val="24"/>
          <w:szCs w:val="24"/>
          <w:u w:val="single"/>
        </w:rPr>
        <w:t>Первый</w:t>
      </w:r>
      <w:r w:rsidR="00EE4BA0" w:rsidRPr="00BC03E0">
        <w:rPr>
          <w:rFonts w:cs="Times New Roman"/>
          <w:b/>
          <w:sz w:val="24"/>
          <w:szCs w:val="24"/>
          <w:u w:val="single"/>
        </w:rPr>
        <w:t xml:space="preserve"> объект</w:t>
      </w:r>
      <w:r w:rsidR="00FE40D2" w:rsidRPr="00BC03E0">
        <w:rPr>
          <w:rFonts w:cs="Times New Roman"/>
          <w:b/>
          <w:sz w:val="24"/>
          <w:szCs w:val="24"/>
          <w:u w:val="single"/>
        </w:rPr>
        <w:t xml:space="preserve"> проверки</w:t>
      </w:r>
      <w:r w:rsidR="00EE4BA0" w:rsidRPr="00BC03E0">
        <w:rPr>
          <w:rFonts w:cs="Times New Roman"/>
          <w:sz w:val="24"/>
          <w:szCs w:val="24"/>
        </w:rPr>
        <w:t xml:space="preserve"> </w:t>
      </w:r>
      <w:r w:rsidR="00917077" w:rsidRPr="00BC03E0">
        <w:rPr>
          <w:rFonts w:cs="Times New Roman"/>
          <w:sz w:val="24"/>
          <w:szCs w:val="24"/>
        </w:rPr>
        <w:t>–</w:t>
      </w:r>
      <w:r w:rsidR="0088439C" w:rsidRPr="00BC03E0">
        <w:rPr>
          <w:rFonts w:cs="Times New Roman"/>
          <w:sz w:val="24"/>
          <w:szCs w:val="24"/>
        </w:rPr>
        <w:t xml:space="preserve"> </w:t>
      </w:r>
      <w:r w:rsidR="00FB528E" w:rsidRPr="00BC03E0">
        <w:rPr>
          <w:rFonts w:cs="Times New Roman"/>
          <w:b/>
          <w:sz w:val="24"/>
          <w:szCs w:val="24"/>
        </w:rPr>
        <w:t>Комитет по управлению муниципальным имуществом Завитинского муниципального округа</w:t>
      </w:r>
      <w:r w:rsidR="00082811" w:rsidRPr="00BC03E0">
        <w:rPr>
          <w:rFonts w:cs="Times New Roman"/>
          <w:b/>
          <w:sz w:val="24"/>
          <w:szCs w:val="24"/>
        </w:rPr>
        <w:t>.</w:t>
      </w:r>
      <w:r w:rsidR="00D84E33" w:rsidRPr="00BC03E0">
        <w:rPr>
          <w:rFonts w:cs="Times New Roman"/>
          <w:sz w:val="24"/>
          <w:szCs w:val="24"/>
        </w:rPr>
        <w:t xml:space="preserve"> Контрольное мероприятие - </w:t>
      </w:r>
      <w:r w:rsidR="00FB528E" w:rsidRPr="00BC03E0">
        <w:rPr>
          <w:rFonts w:cs="Times New Roman"/>
          <w:sz w:val="24"/>
          <w:szCs w:val="24"/>
        </w:rPr>
        <w:t xml:space="preserve">«Проверка целевого использования субсидии на </w:t>
      </w:r>
      <w:proofErr w:type="spellStart"/>
      <w:r w:rsidR="00FB528E" w:rsidRPr="00BC03E0">
        <w:rPr>
          <w:rFonts w:cs="Times New Roman"/>
          <w:sz w:val="24"/>
          <w:szCs w:val="24"/>
        </w:rPr>
        <w:t>софинансирование</w:t>
      </w:r>
      <w:proofErr w:type="spellEnd"/>
      <w:r w:rsidR="00FB528E" w:rsidRPr="00BC03E0">
        <w:rPr>
          <w:rFonts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 муниципального района, поступивших из бюджета </w:t>
      </w:r>
      <w:proofErr w:type="spellStart"/>
      <w:r w:rsidR="00FB528E" w:rsidRPr="00BC03E0">
        <w:rPr>
          <w:rFonts w:cs="Times New Roman"/>
          <w:sz w:val="24"/>
          <w:szCs w:val="24"/>
        </w:rPr>
        <w:t>Верхнеильиновского</w:t>
      </w:r>
      <w:proofErr w:type="spellEnd"/>
      <w:r w:rsidR="00FB528E" w:rsidRPr="00BC03E0">
        <w:rPr>
          <w:rFonts w:cs="Times New Roman"/>
          <w:sz w:val="24"/>
          <w:szCs w:val="24"/>
        </w:rPr>
        <w:t xml:space="preserve"> сельсовета Завитинского района на ремонт приобретенных квартир»</w:t>
      </w:r>
      <w:r w:rsidR="00320FF0" w:rsidRPr="00BC03E0">
        <w:rPr>
          <w:rFonts w:cs="Times New Roman"/>
          <w:sz w:val="24"/>
          <w:szCs w:val="24"/>
        </w:rPr>
        <w:t>. Проверяемый период 20</w:t>
      </w:r>
      <w:r w:rsidR="00D93B6A" w:rsidRPr="00BC03E0">
        <w:rPr>
          <w:rFonts w:cs="Times New Roman"/>
          <w:sz w:val="24"/>
          <w:szCs w:val="24"/>
        </w:rPr>
        <w:t>2</w:t>
      </w:r>
      <w:r w:rsidR="00FB528E" w:rsidRPr="00BC03E0">
        <w:rPr>
          <w:rFonts w:cs="Times New Roman"/>
          <w:sz w:val="24"/>
          <w:szCs w:val="24"/>
        </w:rPr>
        <w:t>1</w:t>
      </w:r>
      <w:r w:rsidR="00320FF0" w:rsidRPr="00BC03E0">
        <w:rPr>
          <w:rFonts w:cs="Times New Roman"/>
          <w:sz w:val="24"/>
          <w:szCs w:val="24"/>
        </w:rPr>
        <w:t xml:space="preserve"> год.</w:t>
      </w:r>
    </w:p>
    <w:p w14:paraId="70CCE991" w14:textId="77777777" w:rsidR="006D2FA5" w:rsidRPr="00BC03E0" w:rsidRDefault="00FB528E" w:rsidP="00FB528E">
      <w:pPr>
        <w:spacing w:after="0" w:line="240" w:lineRule="auto"/>
        <w:ind w:firstLine="709"/>
        <w:jc w:val="both"/>
        <w:rPr>
          <w:rFonts w:cs="Times New Roman"/>
          <w:sz w:val="24"/>
          <w:szCs w:val="24"/>
        </w:rPr>
      </w:pPr>
      <w:r w:rsidRPr="00BC03E0">
        <w:rPr>
          <w:rFonts w:cs="Times New Roman"/>
          <w:sz w:val="24"/>
          <w:szCs w:val="24"/>
        </w:rPr>
        <w:t>В ходе контрольного мероприятия установлен</w:t>
      </w:r>
      <w:r w:rsidR="006D2FA5" w:rsidRPr="00BC03E0">
        <w:rPr>
          <w:rFonts w:cs="Times New Roman"/>
          <w:sz w:val="24"/>
          <w:szCs w:val="24"/>
        </w:rPr>
        <w:t>ы следующие нарушения:</w:t>
      </w:r>
    </w:p>
    <w:p w14:paraId="4C8BAC19" w14:textId="76EACABA" w:rsidR="00FB528E" w:rsidRPr="00BC03E0" w:rsidRDefault="00B57E61" w:rsidP="00FB528E">
      <w:pPr>
        <w:spacing w:after="0" w:line="240" w:lineRule="auto"/>
        <w:ind w:firstLine="709"/>
        <w:jc w:val="both"/>
        <w:rPr>
          <w:rFonts w:cs="Times New Roman"/>
          <w:sz w:val="24"/>
          <w:szCs w:val="24"/>
        </w:rPr>
      </w:pPr>
      <w:r w:rsidRPr="00BC03E0">
        <w:rPr>
          <w:rFonts w:cs="Times New Roman"/>
          <w:sz w:val="24"/>
          <w:szCs w:val="24"/>
        </w:rPr>
        <w:t>-</w:t>
      </w:r>
      <w:r w:rsidR="00CA0937" w:rsidRPr="00BC03E0">
        <w:rPr>
          <w:rFonts w:cs="Times New Roman"/>
          <w:sz w:val="24"/>
          <w:szCs w:val="24"/>
        </w:rPr>
        <w:t xml:space="preserve"> Порядка формирования муниципальных программ и внесения изменений </w:t>
      </w:r>
      <w:r w:rsidR="006D2FA5" w:rsidRPr="00BC03E0">
        <w:rPr>
          <w:rFonts w:cs="Times New Roman"/>
          <w:sz w:val="24"/>
          <w:szCs w:val="24"/>
        </w:rPr>
        <w:t>в части несвоевременного приведения показателей ресурсного обеспечения муниципальной программы «Повышение эффективности использования муниципального имущества Завитинского района» решению о бюджете (нарушение абзаца четвертого пункта 2 статьи 179 БК РФ,</w:t>
      </w:r>
      <w:r w:rsidRPr="00BC03E0">
        <w:rPr>
          <w:rFonts w:cs="Times New Roman"/>
          <w:sz w:val="24"/>
          <w:szCs w:val="24"/>
        </w:rPr>
        <w:t xml:space="preserve"> </w:t>
      </w:r>
      <w:r w:rsidR="006D2FA5" w:rsidRPr="00BC03E0">
        <w:rPr>
          <w:rFonts w:cs="Times New Roman"/>
          <w:sz w:val="24"/>
          <w:szCs w:val="24"/>
        </w:rPr>
        <w:t>с</w:t>
      </w:r>
      <w:r w:rsidR="00FB528E" w:rsidRPr="00BC03E0">
        <w:rPr>
          <w:rFonts w:cs="Times New Roman"/>
          <w:sz w:val="24"/>
          <w:szCs w:val="24"/>
        </w:rPr>
        <w:t>умма нарушения 2020,0 тыс. рублей</w:t>
      </w:r>
      <w:r w:rsidR="006D2FA5" w:rsidRPr="00BC03E0">
        <w:rPr>
          <w:rFonts w:cs="Times New Roman"/>
          <w:sz w:val="24"/>
          <w:szCs w:val="24"/>
        </w:rPr>
        <w:t xml:space="preserve">); </w:t>
      </w:r>
      <w:r w:rsidR="00CA0937" w:rsidRPr="00BC03E0">
        <w:rPr>
          <w:rFonts w:cs="Times New Roman"/>
          <w:sz w:val="24"/>
          <w:szCs w:val="24"/>
        </w:rPr>
        <w:t xml:space="preserve"> </w:t>
      </w:r>
    </w:p>
    <w:p w14:paraId="25561586" w14:textId="2A1E954E" w:rsidR="00FB528E" w:rsidRPr="00BC03E0" w:rsidRDefault="00B57E61" w:rsidP="00FB528E">
      <w:pPr>
        <w:spacing w:after="0" w:line="240" w:lineRule="auto"/>
        <w:ind w:firstLine="709"/>
        <w:jc w:val="both"/>
        <w:rPr>
          <w:rFonts w:cs="Times New Roman"/>
          <w:sz w:val="24"/>
          <w:szCs w:val="24"/>
        </w:rPr>
      </w:pPr>
      <w:r w:rsidRPr="00BC03E0">
        <w:rPr>
          <w:rFonts w:cs="Times New Roman"/>
          <w:sz w:val="24"/>
          <w:szCs w:val="24"/>
        </w:rPr>
        <w:t>-</w:t>
      </w:r>
      <w:r w:rsidR="00FB528E" w:rsidRPr="00BC03E0">
        <w:rPr>
          <w:rFonts w:cs="Times New Roman"/>
          <w:sz w:val="24"/>
          <w:szCs w:val="24"/>
        </w:rPr>
        <w:tab/>
        <w:t>Изменения в план-график закупок на 2021 год, предусматривающие осуществление закупк</w:t>
      </w:r>
      <w:r w:rsidR="007964D9" w:rsidRPr="00BC03E0">
        <w:rPr>
          <w:rFonts w:cs="Times New Roman"/>
          <w:sz w:val="24"/>
          <w:szCs w:val="24"/>
        </w:rPr>
        <w:t>и, являющейся объектом проверки,</w:t>
      </w:r>
      <w:r w:rsidR="00FB528E" w:rsidRPr="00BC03E0">
        <w:rPr>
          <w:rFonts w:cs="Times New Roman"/>
          <w:sz w:val="24"/>
          <w:szCs w:val="24"/>
        </w:rPr>
        <w:t xml:space="preserve"> внесены и размещены Комитетом района в ЕИС на один день ранее дня наделения Комитета полномочиями заказчика</w:t>
      </w:r>
      <w:r w:rsidR="007964D9" w:rsidRPr="00BC03E0">
        <w:rPr>
          <w:rFonts w:cs="Times New Roman"/>
          <w:sz w:val="24"/>
          <w:szCs w:val="24"/>
        </w:rPr>
        <w:t>.</w:t>
      </w:r>
    </w:p>
    <w:p w14:paraId="7284725E" w14:textId="636A6979" w:rsidR="00FB528E" w:rsidRPr="00BC03E0" w:rsidRDefault="00B57E61" w:rsidP="00FB528E">
      <w:pPr>
        <w:spacing w:after="0" w:line="240" w:lineRule="auto"/>
        <w:ind w:firstLine="709"/>
        <w:jc w:val="both"/>
        <w:rPr>
          <w:rFonts w:cs="Times New Roman"/>
          <w:sz w:val="24"/>
          <w:szCs w:val="24"/>
        </w:rPr>
      </w:pPr>
      <w:r w:rsidRPr="00BC03E0">
        <w:rPr>
          <w:rFonts w:cs="Times New Roman"/>
          <w:sz w:val="24"/>
          <w:szCs w:val="24"/>
        </w:rPr>
        <w:t>-</w:t>
      </w:r>
      <w:r w:rsidR="00FB528E" w:rsidRPr="00BC03E0">
        <w:rPr>
          <w:rFonts w:cs="Times New Roman"/>
          <w:sz w:val="24"/>
          <w:szCs w:val="24"/>
        </w:rPr>
        <w:tab/>
        <w:t>При заключении дополнительного соглашения № 1 от 07.04.2021 об изменении муниципального Контракта № 03233000083210000010001 от 24.02.2021 в ч. 1 применена неверная ссылка на норму федерального законодательства (действующего на дату заключения дополнительного соглашения), дающего право на изменение существенного условия Контракта (указан подпункт «б» пункта 1 части 1 статьи 95 Федерального закона  от 05.04.2013 № 44-ФЗ).</w:t>
      </w:r>
      <w:r w:rsidR="007964D9" w:rsidRPr="00BC03E0">
        <w:rPr>
          <w:rFonts w:cs="Times New Roman"/>
          <w:sz w:val="24"/>
          <w:szCs w:val="24"/>
        </w:rPr>
        <w:t xml:space="preserve"> </w:t>
      </w:r>
    </w:p>
    <w:p w14:paraId="5E24854B" w14:textId="06E4DF93" w:rsidR="00FB528E" w:rsidRPr="00BC03E0" w:rsidRDefault="00B57E61" w:rsidP="00FB528E">
      <w:pPr>
        <w:spacing w:after="0" w:line="240" w:lineRule="auto"/>
        <w:ind w:firstLine="709"/>
        <w:jc w:val="both"/>
        <w:rPr>
          <w:rFonts w:cs="Times New Roman"/>
          <w:sz w:val="24"/>
          <w:szCs w:val="24"/>
        </w:rPr>
      </w:pPr>
      <w:r w:rsidRPr="00BC03E0">
        <w:rPr>
          <w:rFonts w:cs="Times New Roman"/>
          <w:sz w:val="24"/>
          <w:szCs w:val="24"/>
        </w:rPr>
        <w:t>-</w:t>
      </w:r>
      <w:r w:rsidR="00FB528E" w:rsidRPr="00BC03E0">
        <w:rPr>
          <w:rFonts w:cs="Times New Roman"/>
          <w:sz w:val="24"/>
          <w:szCs w:val="24"/>
        </w:rPr>
        <w:tab/>
      </w:r>
      <w:r w:rsidR="00AB445D" w:rsidRPr="00BC03E0">
        <w:rPr>
          <w:rFonts w:cs="Times New Roman"/>
          <w:sz w:val="24"/>
          <w:szCs w:val="24"/>
        </w:rPr>
        <w:t xml:space="preserve">Приемка непредвиденных работ осуществлялась на основании локальных смет и подписанных актов по форме № КС-2. </w:t>
      </w:r>
      <w:r w:rsidR="00FB528E" w:rsidRPr="00BC03E0">
        <w:rPr>
          <w:rFonts w:cs="Times New Roman"/>
          <w:sz w:val="24"/>
          <w:szCs w:val="24"/>
        </w:rPr>
        <w:t xml:space="preserve">В нарушение п. 5.14 Контракта </w:t>
      </w:r>
      <w:r w:rsidR="00AB445D" w:rsidRPr="00BC03E0">
        <w:rPr>
          <w:rFonts w:cs="Times New Roman"/>
          <w:sz w:val="24"/>
          <w:szCs w:val="24"/>
        </w:rPr>
        <w:t xml:space="preserve">при приемке </w:t>
      </w:r>
      <w:r w:rsidR="00AB445D" w:rsidRPr="00BC03E0">
        <w:rPr>
          <w:rFonts w:cs="Times New Roman"/>
          <w:sz w:val="24"/>
          <w:szCs w:val="24"/>
        </w:rPr>
        <w:lastRenderedPageBreak/>
        <w:t>непредвиденных работ не составлен</w:t>
      </w:r>
      <w:r w:rsidR="00FB528E" w:rsidRPr="00BC03E0">
        <w:rPr>
          <w:rFonts w:cs="Times New Roman"/>
          <w:sz w:val="24"/>
          <w:szCs w:val="24"/>
        </w:rPr>
        <w:t xml:space="preserve"> акт на дополнительные работы, </w:t>
      </w:r>
      <w:r w:rsidR="00FB1E91" w:rsidRPr="00BC03E0">
        <w:rPr>
          <w:rFonts w:cs="Times New Roman"/>
          <w:sz w:val="24"/>
          <w:szCs w:val="24"/>
        </w:rPr>
        <w:t>локальные</w:t>
      </w:r>
      <w:r w:rsidR="00FB528E" w:rsidRPr="00BC03E0">
        <w:rPr>
          <w:rFonts w:cs="Times New Roman"/>
          <w:sz w:val="24"/>
          <w:szCs w:val="24"/>
        </w:rPr>
        <w:t xml:space="preserve"> смет</w:t>
      </w:r>
      <w:r w:rsidR="00FB1E91" w:rsidRPr="00BC03E0">
        <w:rPr>
          <w:rFonts w:cs="Times New Roman"/>
          <w:sz w:val="24"/>
          <w:szCs w:val="24"/>
        </w:rPr>
        <w:t xml:space="preserve">ы не </w:t>
      </w:r>
      <w:r w:rsidR="00FB528E" w:rsidRPr="00BC03E0">
        <w:rPr>
          <w:rFonts w:cs="Times New Roman"/>
          <w:sz w:val="24"/>
          <w:szCs w:val="24"/>
        </w:rPr>
        <w:t>согласован</w:t>
      </w:r>
      <w:r w:rsidR="00FB1E91" w:rsidRPr="00BC03E0">
        <w:rPr>
          <w:rFonts w:cs="Times New Roman"/>
          <w:sz w:val="24"/>
          <w:szCs w:val="24"/>
        </w:rPr>
        <w:t>ы с</w:t>
      </w:r>
      <w:r w:rsidR="00FB528E" w:rsidRPr="00BC03E0">
        <w:rPr>
          <w:rFonts w:cs="Times New Roman"/>
          <w:sz w:val="24"/>
          <w:szCs w:val="24"/>
        </w:rPr>
        <w:t xml:space="preserve"> проектной организацией. Сумма нарушения 681595,19 рублей.</w:t>
      </w:r>
    </w:p>
    <w:p w14:paraId="3A1A85E8" w14:textId="6139F85B" w:rsidR="00FB528E" w:rsidRPr="00BC03E0" w:rsidRDefault="00B57E61" w:rsidP="00FB528E">
      <w:pPr>
        <w:spacing w:after="0" w:line="240" w:lineRule="auto"/>
        <w:ind w:firstLine="709"/>
        <w:jc w:val="both"/>
        <w:rPr>
          <w:rFonts w:cs="Times New Roman"/>
          <w:sz w:val="24"/>
          <w:szCs w:val="24"/>
        </w:rPr>
      </w:pPr>
      <w:r w:rsidRPr="00BC03E0">
        <w:rPr>
          <w:rFonts w:cs="Times New Roman"/>
          <w:sz w:val="24"/>
          <w:szCs w:val="24"/>
        </w:rPr>
        <w:t>-</w:t>
      </w:r>
      <w:r w:rsidR="00FB528E" w:rsidRPr="00BC03E0">
        <w:rPr>
          <w:rFonts w:cs="Times New Roman"/>
          <w:sz w:val="24"/>
          <w:szCs w:val="24"/>
        </w:rPr>
        <w:tab/>
        <w:t>В нарушение п. 1.1</w:t>
      </w:r>
      <w:r w:rsidR="005E08C1" w:rsidRPr="00BC03E0">
        <w:rPr>
          <w:rFonts w:cs="Times New Roman"/>
          <w:sz w:val="24"/>
          <w:szCs w:val="24"/>
        </w:rPr>
        <w:t>.</w:t>
      </w:r>
      <w:r w:rsidR="00FB528E" w:rsidRPr="00BC03E0">
        <w:rPr>
          <w:rFonts w:cs="Times New Roman"/>
          <w:sz w:val="24"/>
          <w:szCs w:val="24"/>
        </w:rPr>
        <w:t xml:space="preserve"> Контракта работы по капитальному ремонту трех подъездов объекта «Многоквартирный жилой дом, расположенный по ул. Комсомольская, 111» (за исключением работ по «Отоплению») выполнены в нарушение графика, предусмотренного приложением № 2 к Контракту.</w:t>
      </w:r>
    </w:p>
    <w:p w14:paraId="268FF232" w14:textId="7C3F2769" w:rsidR="00FB528E" w:rsidRPr="00BC03E0" w:rsidRDefault="00B57E61" w:rsidP="00FB528E">
      <w:pPr>
        <w:spacing w:after="0" w:line="240" w:lineRule="auto"/>
        <w:ind w:firstLine="709"/>
        <w:jc w:val="both"/>
        <w:rPr>
          <w:rFonts w:cs="Times New Roman"/>
          <w:i/>
          <w:iCs/>
          <w:sz w:val="24"/>
          <w:szCs w:val="24"/>
        </w:rPr>
      </w:pPr>
      <w:r w:rsidRPr="00BC03E0">
        <w:rPr>
          <w:rFonts w:cs="Times New Roman"/>
          <w:sz w:val="24"/>
          <w:szCs w:val="24"/>
        </w:rPr>
        <w:t>-</w:t>
      </w:r>
      <w:r w:rsidR="00FB528E" w:rsidRPr="00BC03E0">
        <w:rPr>
          <w:rFonts w:cs="Times New Roman"/>
          <w:sz w:val="24"/>
          <w:szCs w:val="24"/>
        </w:rPr>
        <w:tab/>
        <w:t>В нарушение п. 5.6, 5.7 Контракта сторонами Контракта приемка и оформление результатов приемки законченных работ осуществлялись без акта приемки законченных работ, являющегося приложением № 4 к Контракту.</w:t>
      </w:r>
      <w:r w:rsidR="003B2311" w:rsidRPr="00BC03E0">
        <w:rPr>
          <w:rFonts w:cs="Times New Roman"/>
          <w:sz w:val="24"/>
          <w:szCs w:val="24"/>
        </w:rPr>
        <w:t xml:space="preserve"> </w:t>
      </w:r>
      <w:r w:rsidR="003B2311" w:rsidRPr="00BC03E0">
        <w:rPr>
          <w:rFonts w:cs="Times New Roman"/>
          <w:i/>
          <w:iCs/>
          <w:sz w:val="24"/>
          <w:szCs w:val="24"/>
        </w:rPr>
        <w:t>Акт приемки законченных работ предоставлен по представлению КСО, нарушение устранено.</w:t>
      </w:r>
    </w:p>
    <w:p w14:paraId="7B4B24A1" w14:textId="00CFDC1E" w:rsidR="00FB528E" w:rsidRPr="00BC03E0" w:rsidRDefault="00B57E61" w:rsidP="00FB528E">
      <w:pPr>
        <w:spacing w:after="0" w:line="240" w:lineRule="auto"/>
        <w:ind w:firstLine="709"/>
        <w:jc w:val="both"/>
        <w:rPr>
          <w:rFonts w:cs="Times New Roman"/>
          <w:sz w:val="24"/>
          <w:szCs w:val="24"/>
        </w:rPr>
      </w:pPr>
      <w:r w:rsidRPr="00BC03E0">
        <w:rPr>
          <w:rFonts w:cs="Times New Roman"/>
          <w:sz w:val="24"/>
          <w:szCs w:val="24"/>
        </w:rPr>
        <w:t>-</w:t>
      </w:r>
      <w:r w:rsidR="00FB528E" w:rsidRPr="00BC03E0">
        <w:rPr>
          <w:rFonts w:cs="Times New Roman"/>
          <w:sz w:val="24"/>
          <w:szCs w:val="24"/>
        </w:rPr>
        <w:tab/>
        <w:t>В нарушение ст. 434 ГК РФ изменение условий Контракта в части изменения видов и объемов работ (без изменения цены Контракта) не согласовано сторонами в установленном законе порядке.</w:t>
      </w:r>
    </w:p>
    <w:p w14:paraId="70343DE0" w14:textId="5E60A1A6" w:rsidR="00FB528E" w:rsidRPr="00BC03E0" w:rsidRDefault="00FB528E" w:rsidP="005E08C1">
      <w:pPr>
        <w:spacing w:after="0" w:line="240" w:lineRule="auto"/>
        <w:ind w:firstLine="709"/>
        <w:jc w:val="both"/>
        <w:rPr>
          <w:rFonts w:cs="Times New Roman"/>
          <w:sz w:val="24"/>
          <w:szCs w:val="24"/>
        </w:rPr>
      </w:pPr>
      <w:r w:rsidRPr="00BC03E0">
        <w:rPr>
          <w:rFonts w:cs="Times New Roman"/>
          <w:sz w:val="24"/>
          <w:szCs w:val="24"/>
        </w:rPr>
        <w:t>При исполнении и приемке выполненных работ сторонами изменен вид и объем работ, предусмотренных проектно-сметной документацией, без изменения цены Контракта - перераспределен объем средств по видам работ</w:t>
      </w:r>
      <w:r w:rsidR="005E08C1" w:rsidRPr="00BC03E0">
        <w:rPr>
          <w:rFonts w:cs="Times New Roman"/>
          <w:sz w:val="24"/>
          <w:szCs w:val="24"/>
        </w:rPr>
        <w:t xml:space="preserve"> на сумму </w:t>
      </w:r>
      <w:r w:rsidRPr="00BC03E0">
        <w:rPr>
          <w:rFonts w:cs="Times New Roman"/>
          <w:sz w:val="24"/>
          <w:szCs w:val="24"/>
        </w:rPr>
        <w:t xml:space="preserve">262712,56 рублей </w:t>
      </w:r>
    </w:p>
    <w:p w14:paraId="1F36A3A7" w14:textId="178F409F" w:rsidR="00FB528E" w:rsidRPr="00BC03E0" w:rsidRDefault="003B2311" w:rsidP="00FB528E">
      <w:pPr>
        <w:spacing w:after="0" w:line="240" w:lineRule="auto"/>
        <w:ind w:firstLine="709"/>
        <w:jc w:val="both"/>
        <w:rPr>
          <w:rFonts w:cs="Times New Roman"/>
          <w:i/>
          <w:iCs/>
          <w:sz w:val="24"/>
          <w:szCs w:val="24"/>
        </w:rPr>
      </w:pPr>
      <w:r w:rsidRPr="00BC03E0">
        <w:rPr>
          <w:rFonts w:cs="Times New Roman"/>
          <w:i/>
          <w:iCs/>
          <w:sz w:val="24"/>
          <w:szCs w:val="24"/>
        </w:rPr>
        <w:t>По представлению КСО предоставлены документы, подтверждающие согласование</w:t>
      </w:r>
      <w:r w:rsidR="007964D9" w:rsidRPr="00BC03E0">
        <w:rPr>
          <w:rFonts w:cs="Times New Roman"/>
          <w:i/>
          <w:iCs/>
          <w:sz w:val="24"/>
          <w:szCs w:val="24"/>
        </w:rPr>
        <w:t xml:space="preserve"> изменения вида работ без изменения цены контракта. Нарушение устранено.</w:t>
      </w:r>
    </w:p>
    <w:p w14:paraId="4C764868" w14:textId="6D016846" w:rsidR="005E08C1" w:rsidRPr="00BC03E0" w:rsidRDefault="00B57E61" w:rsidP="005E08C1">
      <w:pPr>
        <w:spacing w:after="0" w:line="240" w:lineRule="auto"/>
        <w:ind w:firstLine="709"/>
        <w:jc w:val="both"/>
        <w:rPr>
          <w:rFonts w:cs="Times New Roman"/>
          <w:sz w:val="24"/>
          <w:szCs w:val="24"/>
        </w:rPr>
      </w:pPr>
      <w:r w:rsidRPr="00BC03E0">
        <w:rPr>
          <w:rFonts w:cs="Times New Roman"/>
          <w:sz w:val="24"/>
          <w:szCs w:val="24"/>
        </w:rPr>
        <w:t>-</w:t>
      </w:r>
      <w:r w:rsidR="005E08C1" w:rsidRPr="00BC03E0">
        <w:rPr>
          <w:rFonts w:cs="Times New Roman"/>
          <w:sz w:val="24"/>
          <w:szCs w:val="24"/>
        </w:rPr>
        <w:tab/>
        <w:t>В нарушение пунктов 5.6</w:t>
      </w:r>
      <w:proofErr w:type="gramStart"/>
      <w:r w:rsidR="005E08C1" w:rsidRPr="00BC03E0">
        <w:rPr>
          <w:rFonts w:cs="Times New Roman"/>
          <w:sz w:val="24"/>
          <w:szCs w:val="24"/>
        </w:rPr>
        <w:t>,  9.8.2</w:t>
      </w:r>
      <w:proofErr w:type="gramEnd"/>
      <w:r w:rsidR="005E08C1" w:rsidRPr="00BC03E0">
        <w:rPr>
          <w:rFonts w:cs="Times New Roman"/>
          <w:sz w:val="24"/>
          <w:szCs w:val="24"/>
        </w:rPr>
        <w:t xml:space="preserve"> Контракта обеспечение гарантийных обязательств в виде банковской гарантии предоставлено Подрядчиком Заказчику с нарушением установленного срока.</w:t>
      </w:r>
    </w:p>
    <w:p w14:paraId="4E3BC243" w14:textId="10F64122" w:rsidR="007964D9" w:rsidRPr="00BF1C7A" w:rsidRDefault="007964D9" w:rsidP="005E08C1">
      <w:pPr>
        <w:autoSpaceDE w:val="0"/>
        <w:autoSpaceDN w:val="0"/>
        <w:adjustRightInd w:val="0"/>
        <w:ind w:firstLine="708"/>
        <w:jc w:val="both"/>
        <w:rPr>
          <w:rFonts w:cs="Times New Roman"/>
          <w:i/>
          <w:iCs/>
          <w:sz w:val="24"/>
          <w:szCs w:val="24"/>
        </w:rPr>
      </w:pPr>
      <w:r w:rsidRPr="00BF1C7A">
        <w:rPr>
          <w:b/>
          <w:bCs/>
          <w:sz w:val="24"/>
          <w:szCs w:val="24"/>
          <w:shd w:val="clear" w:color="auto" w:fill="FFFFFF"/>
        </w:rPr>
        <w:t xml:space="preserve">Объем проверенных средств составил - 38237488,89 рублей, в том числе средства субсидии из бюджета </w:t>
      </w:r>
      <w:proofErr w:type="spellStart"/>
      <w:r w:rsidRPr="00BF1C7A">
        <w:rPr>
          <w:b/>
          <w:bCs/>
          <w:sz w:val="24"/>
          <w:szCs w:val="24"/>
          <w:shd w:val="clear" w:color="auto" w:fill="FFFFFF"/>
        </w:rPr>
        <w:t>Верхнеильиновского</w:t>
      </w:r>
      <w:proofErr w:type="spellEnd"/>
      <w:r w:rsidRPr="00BF1C7A">
        <w:rPr>
          <w:b/>
          <w:bCs/>
          <w:sz w:val="24"/>
          <w:szCs w:val="24"/>
          <w:shd w:val="clear" w:color="auto" w:fill="FFFFFF"/>
        </w:rPr>
        <w:t xml:space="preserve"> сельсовета -</w:t>
      </w:r>
      <w:r w:rsidRPr="00BF1C7A">
        <w:rPr>
          <w:b/>
          <w:bCs/>
          <w:sz w:val="24"/>
          <w:szCs w:val="24"/>
        </w:rPr>
        <w:t xml:space="preserve"> </w:t>
      </w:r>
      <w:r w:rsidRPr="00BF1C7A">
        <w:rPr>
          <w:b/>
          <w:bCs/>
          <w:sz w:val="24"/>
          <w:szCs w:val="24"/>
          <w:shd w:val="clear" w:color="auto" w:fill="FFFFFF"/>
        </w:rPr>
        <w:t>38199251,8 рублей.</w:t>
      </w:r>
      <w:r w:rsidR="005E08C1" w:rsidRPr="00BF1C7A">
        <w:rPr>
          <w:b/>
          <w:bCs/>
          <w:sz w:val="24"/>
          <w:szCs w:val="24"/>
          <w:shd w:val="clear" w:color="auto" w:fill="FFFFFF"/>
        </w:rPr>
        <w:t xml:space="preserve"> </w:t>
      </w:r>
      <w:r w:rsidRPr="00BF1C7A">
        <w:rPr>
          <w:b/>
          <w:bCs/>
          <w:sz w:val="24"/>
          <w:szCs w:val="24"/>
          <w:shd w:val="clear" w:color="auto" w:fill="FFFFFF"/>
        </w:rPr>
        <w:t>Сумма нарушений – 1209040,31 рубля.</w:t>
      </w:r>
    </w:p>
    <w:p w14:paraId="24D97A26" w14:textId="1CED3444" w:rsidR="00F4062B" w:rsidRPr="00BC03E0" w:rsidRDefault="003C2268" w:rsidP="00F4062B">
      <w:pPr>
        <w:spacing w:after="0" w:line="240" w:lineRule="auto"/>
        <w:ind w:firstLine="709"/>
        <w:jc w:val="both"/>
        <w:rPr>
          <w:rFonts w:cs="Times New Roman"/>
          <w:sz w:val="24"/>
          <w:szCs w:val="24"/>
        </w:rPr>
      </w:pPr>
      <w:r w:rsidRPr="00BC03E0">
        <w:rPr>
          <w:rFonts w:cs="Times New Roman"/>
          <w:sz w:val="24"/>
          <w:szCs w:val="24"/>
        </w:rPr>
        <w:t>В целях устранения выявленных нарушений и во избежание аналогичных нарушений в дальнейшем Контрольно-счетным органо</w:t>
      </w:r>
      <w:r w:rsidR="007964D9" w:rsidRPr="00BC03E0">
        <w:rPr>
          <w:rFonts w:cs="Times New Roman"/>
          <w:sz w:val="24"/>
          <w:szCs w:val="24"/>
        </w:rPr>
        <w:t>м</w:t>
      </w:r>
      <w:r w:rsidRPr="00BC03E0">
        <w:rPr>
          <w:rFonts w:cs="Times New Roman"/>
          <w:sz w:val="24"/>
          <w:szCs w:val="24"/>
        </w:rPr>
        <w:t xml:space="preserve"> в адрес Комитета по управлению муниципальным имуществом Завитинского муниципального округа направлено представление</w:t>
      </w:r>
      <w:r w:rsidR="00F4062B" w:rsidRPr="00BC03E0">
        <w:rPr>
          <w:rFonts w:cs="Times New Roman"/>
          <w:sz w:val="24"/>
          <w:szCs w:val="24"/>
        </w:rPr>
        <w:t xml:space="preserve">. </w:t>
      </w:r>
      <w:r w:rsidR="007964D9" w:rsidRPr="00BC03E0">
        <w:rPr>
          <w:rFonts w:cs="Times New Roman"/>
          <w:sz w:val="24"/>
          <w:szCs w:val="24"/>
        </w:rPr>
        <w:t>Представление рассмотрено Комитетом по управлению муниципальным имуществом Завитинского муниципального округа, замечания приняты к сведению, предоставлены документы по устранению выявленных нарушений.</w:t>
      </w:r>
    </w:p>
    <w:bookmarkEnd w:id="2"/>
    <w:p w14:paraId="11B9DCBF" w14:textId="22563E0A" w:rsidR="004F1B8E" w:rsidRPr="00BC03E0" w:rsidRDefault="004F1B8E" w:rsidP="00FB528E">
      <w:pPr>
        <w:spacing w:after="0" w:line="240" w:lineRule="auto"/>
        <w:ind w:firstLine="709"/>
        <w:jc w:val="both"/>
        <w:rPr>
          <w:rFonts w:cs="Times New Roman"/>
          <w:sz w:val="24"/>
          <w:szCs w:val="24"/>
        </w:rPr>
      </w:pPr>
    </w:p>
    <w:p w14:paraId="4849F11D" w14:textId="1ABF1803" w:rsidR="00C07EE6" w:rsidRPr="00BC03E0" w:rsidRDefault="00C07EE6" w:rsidP="008355D5">
      <w:pPr>
        <w:spacing w:after="0" w:line="240" w:lineRule="auto"/>
        <w:ind w:firstLine="709"/>
        <w:jc w:val="both"/>
        <w:rPr>
          <w:rFonts w:cs="Times New Roman"/>
          <w:sz w:val="24"/>
          <w:szCs w:val="24"/>
        </w:rPr>
      </w:pPr>
      <w:r w:rsidRPr="00BC03E0">
        <w:rPr>
          <w:rFonts w:cs="Times New Roman"/>
          <w:b/>
          <w:sz w:val="24"/>
          <w:szCs w:val="24"/>
          <w:u w:val="single"/>
        </w:rPr>
        <w:t>Второй объект проверки</w:t>
      </w:r>
      <w:r w:rsidRPr="00BC03E0">
        <w:rPr>
          <w:rFonts w:cs="Times New Roman"/>
          <w:b/>
          <w:sz w:val="24"/>
          <w:szCs w:val="24"/>
        </w:rPr>
        <w:t xml:space="preserve"> </w:t>
      </w:r>
      <w:r w:rsidR="00023FA1" w:rsidRPr="00BC03E0">
        <w:rPr>
          <w:rFonts w:cs="Times New Roman"/>
          <w:b/>
          <w:sz w:val="24"/>
          <w:szCs w:val="24"/>
        </w:rPr>
        <w:t>–</w:t>
      </w:r>
      <w:r w:rsidRPr="00BC03E0">
        <w:rPr>
          <w:rFonts w:cs="Times New Roman"/>
          <w:b/>
          <w:sz w:val="24"/>
          <w:szCs w:val="24"/>
        </w:rPr>
        <w:t xml:space="preserve"> </w:t>
      </w:r>
      <w:r w:rsidR="003925A8" w:rsidRPr="00BC03E0">
        <w:rPr>
          <w:rFonts w:cs="Times New Roman"/>
          <w:b/>
          <w:sz w:val="24"/>
          <w:szCs w:val="24"/>
        </w:rPr>
        <w:t xml:space="preserve">муниципальное </w:t>
      </w:r>
      <w:r w:rsidR="00DC3870" w:rsidRPr="00BC03E0">
        <w:rPr>
          <w:rFonts w:cs="Times New Roman"/>
          <w:b/>
          <w:sz w:val="24"/>
          <w:szCs w:val="24"/>
        </w:rPr>
        <w:t>казенное</w:t>
      </w:r>
      <w:r w:rsidR="001123F1" w:rsidRPr="00BC03E0">
        <w:rPr>
          <w:rFonts w:cs="Times New Roman"/>
          <w:b/>
          <w:sz w:val="24"/>
          <w:szCs w:val="24"/>
        </w:rPr>
        <w:t xml:space="preserve"> учреждение </w:t>
      </w:r>
      <w:r w:rsidR="00DC3870" w:rsidRPr="00BC03E0">
        <w:rPr>
          <w:rFonts w:cs="Times New Roman"/>
          <w:b/>
          <w:sz w:val="24"/>
          <w:szCs w:val="24"/>
        </w:rPr>
        <w:t xml:space="preserve">-централизованная бухгалтерия </w:t>
      </w:r>
      <w:r w:rsidR="001123F1" w:rsidRPr="00BC03E0">
        <w:rPr>
          <w:rFonts w:cs="Times New Roman"/>
          <w:b/>
          <w:sz w:val="24"/>
          <w:szCs w:val="24"/>
        </w:rPr>
        <w:t>Завитинск</w:t>
      </w:r>
      <w:r w:rsidR="00DC3870" w:rsidRPr="00BC03E0">
        <w:rPr>
          <w:rFonts w:cs="Times New Roman"/>
          <w:b/>
          <w:sz w:val="24"/>
          <w:szCs w:val="24"/>
        </w:rPr>
        <w:t>ого муниципального округа</w:t>
      </w:r>
      <w:r w:rsidR="001123F1" w:rsidRPr="00BC03E0">
        <w:rPr>
          <w:rFonts w:cs="Times New Roman"/>
          <w:b/>
          <w:sz w:val="24"/>
          <w:szCs w:val="24"/>
        </w:rPr>
        <w:t xml:space="preserve"> Амурской области</w:t>
      </w:r>
      <w:r w:rsidR="003925A8" w:rsidRPr="00BC03E0">
        <w:rPr>
          <w:rFonts w:cs="Times New Roman"/>
          <w:sz w:val="24"/>
          <w:szCs w:val="24"/>
        </w:rPr>
        <w:t>.</w:t>
      </w:r>
    </w:p>
    <w:p w14:paraId="148F5809" w14:textId="77777777" w:rsidR="00E03194" w:rsidRPr="00BC03E0" w:rsidRDefault="00E03194" w:rsidP="00E03194">
      <w:pPr>
        <w:spacing w:after="0" w:line="240" w:lineRule="auto"/>
        <w:ind w:firstLine="709"/>
        <w:jc w:val="both"/>
        <w:rPr>
          <w:rFonts w:eastAsia="Times New Roman" w:cs="Times New Roman"/>
          <w:sz w:val="24"/>
          <w:szCs w:val="24"/>
          <w:lang w:eastAsia="ru-RU"/>
        </w:rPr>
      </w:pPr>
      <w:r w:rsidRPr="00BC03E0">
        <w:rPr>
          <w:rFonts w:eastAsia="Times New Roman" w:cs="Times New Roman"/>
          <w:sz w:val="24"/>
          <w:szCs w:val="24"/>
          <w:lang w:eastAsia="ru-RU"/>
        </w:rPr>
        <w:t xml:space="preserve">В соответствии с пунктом  2.2 плана работы Контрольно-счётного органа  на 2022 год, утвержденным распоряжением председателя от </w:t>
      </w:r>
      <w:bookmarkStart w:id="3" w:name="_Hlk131497648"/>
      <w:r w:rsidRPr="00BC03E0">
        <w:rPr>
          <w:rFonts w:eastAsia="Times New Roman" w:cs="Times New Roman"/>
          <w:sz w:val="24"/>
          <w:szCs w:val="24"/>
          <w:lang w:eastAsia="ru-RU"/>
        </w:rPr>
        <w:t xml:space="preserve">13.12.2021 № 14 (с изм. от 20.05.2022 № 29) </w:t>
      </w:r>
      <w:bookmarkEnd w:id="3"/>
      <w:r w:rsidRPr="00BC03E0">
        <w:rPr>
          <w:rFonts w:eastAsia="Times New Roman" w:cs="Times New Roman"/>
          <w:sz w:val="24"/>
          <w:szCs w:val="24"/>
          <w:lang w:eastAsia="ru-RU"/>
        </w:rPr>
        <w:t xml:space="preserve">в </w:t>
      </w:r>
      <w:bookmarkStart w:id="4" w:name="_Hlk131497599"/>
      <w:r w:rsidRPr="00BC03E0">
        <w:rPr>
          <w:rFonts w:eastAsia="Times New Roman" w:cs="Times New Roman"/>
          <w:sz w:val="24"/>
          <w:szCs w:val="24"/>
          <w:lang w:eastAsia="ru-RU"/>
        </w:rPr>
        <w:t>Муниципальном казенном учреждении – централизованная бухгалтерия Завитинского муниципального округа Амурской области</w:t>
      </w:r>
      <w:bookmarkEnd w:id="4"/>
      <w:r w:rsidRPr="00BC03E0">
        <w:rPr>
          <w:rFonts w:eastAsia="Times New Roman" w:cs="Times New Roman"/>
          <w:sz w:val="24"/>
          <w:szCs w:val="24"/>
          <w:lang w:eastAsia="ru-RU"/>
        </w:rPr>
        <w:t xml:space="preserve"> проведено контрольное мероприятие «Проверка правильности и обоснованности начислений и выплаты заработной платы работникам ЕДДС муниципального казенного учреждения - централизованная бухгалтерия Завитинского муниципального округа в  2022 году».</w:t>
      </w:r>
    </w:p>
    <w:p w14:paraId="5A311454" w14:textId="77777777" w:rsidR="00E03194" w:rsidRPr="00BC03E0" w:rsidRDefault="00E03194" w:rsidP="00E03194">
      <w:pPr>
        <w:spacing w:after="0" w:line="240" w:lineRule="auto"/>
        <w:ind w:firstLine="709"/>
        <w:jc w:val="both"/>
        <w:rPr>
          <w:rFonts w:eastAsia="Times New Roman" w:cs="Times New Roman"/>
          <w:sz w:val="24"/>
          <w:szCs w:val="24"/>
          <w:lang w:eastAsia="ru-RU"/>
        </w:rPr>
      </w:pPr>
      <w:r w:rsidRPr="00BC03E0">
        <w:rPr>
          <w:rFonts w:eastAsia="Times New Roman" w:cs="Times New Roman"/>
          <w:sz w:val="24"/>
          <w:szCs w:val="24"/>
          <w:lang w:eastAsia="ru-RU"/>
        </w:rPr>
        <w:t>В ходе проверки установлено:</w:t>
      </w:r>
    </w:p>
    <w:p w14:paraId="35895319" w14:textId="24D3D2F8" w:rsidR="00E03194" w:rsidRPr="00BC03E0" w:rsidRDefault="00BC03E0" w:rsidP="00E03194">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t>-</w:t>
      </w:r>
      <w:r w:rsidR="00E03194" w:rsidRPr="00BC03E0">
        <w:rPr>
          <w:rFonts w:eastAsia="Times New Roman" w:cs="Times New Roman"/>
          <w:bCs/>
          <w:sz w:val="24"/>
          <w:szCs w:val="24"/>
          <w:lang w:eastAsia="ru-RU"/>
        </w:rPr>
        <w:t xml:space="preserve"> В Уставе Учреждения (в редакции, действующей в проверяемый период времени) отсутствовала информация об осуществлении деятельности единой дежурно-диспетчерской службы, а также деятельности, связанной с предупреждением и ликвидацией чрезвычайных ситуаций.</w:t>
      </w:r>
    </w:p>
    <w:p w14:paraId="3D510462" w14:textId="7EA033D9" w:rsidR="00E03194" w:rsidRPr="00BC03E0" w:rsidRDefault="00BC03E0" w:rsidP="00E03194">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t>-</w:t>
      </w:r>
      <w:r w:rsidR="00E03194" w:rsidRPr="00BC03E0">
        <w:rPr>
          <w:rFonts w:eastAsia="Times New Roman" w:cs="Times New Roman"/>
          <w:bCs/>
          <w:sz w:val="24"/>
          <w:szCs w:val="24"/>
          <w:lang w:eastAsia="ru-RU"/>
        </w:rPr>
        <w:t xml:space="preserve"> В нарушение п. 1.4.2 Положения о единой дежурно-диспетчерской службе Завитинского района, утвержденного главой Завитинского района 19.04.2019 года, диспетчеры системы 112 в штате отсутствуют.</w:t>
      </w:r>
    </w:p>
    <w:p w14:paraId="7A91AEE4" w14:textId="62F20C8F" w:rsidR="00E03194" w:rsidRPr="00BC03E0" w:rsidRDefault="00BC03E0" w:rsidP="00E03194">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t>-</w:t>
      </w:r>
      <w:r w:rsidR="00E03194" w:rsidRPr="00BC03E0">
        <w:rPr>
          <w:rFonts w:eastAsia="Times New Roman" w:cs="Times New Roman"/>
          <w:bCs/>
          <w:sz w:val="24"/>
          <w:szCs w:val="24"/>
          <w:lang w:eastAsia="ru-RU"/>
        </w:rPr>
        <w:t xml:space="preserve"> В Учреждении на момент проверки действует Коллективный договор муниципального казенного учреждения – централизованная бухгалтерия Завитинского района на 2020-2022 годы от «27» декабря 2019 года (номер уведомительной регистрации в управлении занятости населения Амурской области № 191 от 06.04.2020). Изменения в части наименования учреждения в Коллективный договор на момент проверки не внесены.</w:t>
      </w:r>
    </w:p>
    <w:p w14:paraId="190DEEC6" w14:textId="4EBF7E15" w:rsidR="00E03194" w:rsidRPr="00BC03E0" w:rsidRDefault="00BC03E0" w:rsidP="00E03194">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lastRenderedPageBreak/>
        <w:t>-</w:t>
      </w:r>
      <w:r w:rsidR="00E03194" w:rsidRPr="00BC03E0">
        <w:rPr>
          <w:rFonts w:eastAsia="Times New Roman" w:cs="Times New Roman"/>
          <w:bCs/>
          <w:sz w:val="24"/>
          <w:szCs w:val="24"/>
          <w:lang w:eastAsia="ru-RU"/>
        </w:rPr>
        <w:t xml:space="preserve"> В нарушение п. 4.2 Положения об оплате труда показатели и критерии оценки эффективности труда работников в Учреждении не разработаны, выплаты стимулирующего характера установлены без применения оценки эффективности труда работников.</w:t>
      </w:r>
    </w:p>
    <w:p w14:paraId="4D0C8840" w14:textId="646C49EA" w:rsidR="00E03194" w:rsidRPr="00BC03E0" w:rsidRDefault="00BC03E0" w:rsidP="00E03194">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t>-</w:t>
      </w:r>
      <w:r w:rsidR="00E03194" w:rsidRPr="00BC03E0">
        <w:rPr>
          <w:rFonts w:eastAsia="Times New Roman" w:cs="Times New Roman"/>
          <w:bCs/>
          <w:sz w:val="24"/>
          <w:szCs w:val="24"/>
          <w:lang w:eastAsia="ru-RU"/>
        </w:rPr>
        <w:t xml:space="preserve"> В нарушении п. 4.7 Положения об оплате труда дополнительными соглашениями к трудовым договорам от 01.01.2022 работникам ЕДДС установлена премия, размер которой определен в фиксированном виде (25% от оклада),</w:t>
      </w:r>
      <w:r w:rsidR="00163BC6">
        <w:rPr>
          <w:rFonts w:eastAsia="Times New Roman" w:cs="Times New Roman"/>
          <w:bCs/>
          <w:sz w:val="24"/>
          <w:szCs w:val="24"/>
          <w:lang w:eastAsia="ru-RU"/>
        </w:rPr>
        <w:t xml:space="preserve"> </w:t>
      </w:r>
      <w:r w:rsidR="00E03194" w:rsidRPr="00BC03E0">
        <w:rPr>
          <w:rFonts w:eastAsia="Times New Roman" w:cs="Times New Roman"/>
          <w:bCs/>
          <w:sz w:val="24"/>
          <w:szCs w:val="24"/>
          <w:lang w:eastAsia="ru-RU"/>
        </w:rPr>
        <w:t xml:space="preserve">а не зависимо от наличия экономии средств по фонду оплаты труди и результатов работы за месяц, квартал или год. </w:t>
      </w:r>
    </w:p>
    <w:p w14:paraId="7F9DA91E" w14:textId="7F3063F4" w:rsidR="00E03194" w:rsidRPr="00BC03E0" w:rsidRDefault="00BC03E0" w:rsidP="00E03194">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t>-</w:t>
      </w:r>
      <w:r w:rsidR="00E03194" w:rsidRPr="00BC03E0">
        <w:rPr>
          <w:rFonts w:eastAsia="Times New Roman" w:cs="Times New Roman"/>
          <w:bCs/>
          <w:sz w:val="24"/>
          <w:szCs w:val="24"/>
          <w:lang w:eastAsia="ru-RU"/>
        </w:rPr>
        <w:t xml:space="preserve"> В нарушение ст. 104 ТК РФ правилами внутреннего трудового распорядка, действующими в Учреждении, не установлен порядок введения суммированного учета рабочего времени, закрепленного в дополнительных соглашениях к трудовым договорам, распространяющим свое действия на отношения, возникшие с 01.01.2022.</w:t>
      </w:r>
    </w:p>
    <w:p w14:paraId="378CD9F0" w14:textId="4F7226FB" w:rsidR="00E03194" w:rsidRPr="00BC03E0" w:rsidRDefault="00BC03E0" w:rsidP="00E03194">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t>-</w:t>
      </w:r>
      <w:r w:rsidR="00E03194" w:rsidRPr="00BC03E0">
        <w:rPr>
          <w:rFonts w:eastAsia="Times New Roman" w:cs="Times New Roman"/>
          <w:bCs/>
          <w:sz w:val="24"/>
          <w:szCs w:val="24"/>
          <w:lang w:eastAsia="ru-RU"/>
        </w:rPr>
        <w:t xml:space="preserve"> В нарушение раздела 2  Методических рекомендаций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N 52н, в проверяемый период в табеле учета рабочего времени отсутствовали условные обозначения при  регистрации случаев отклонения от нормального использования рабочего времени при работе в праздничные нерабочие дни и выходные дни.</w:t>
      </w:r>
    </w:p>
    <w:p w14:paraId="328BACBD" w14:textId="5D6C04C6" w:rsidR="00DC3870" w:rsidRPr="00BC03E0" w:rsidRDefault="00BC03E0" w:rsidP="00DC3870">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t>-</w:t>
      </w:r>
      <w:r w:rsidR="00DC3870" w:rsidRPr="00BC03E0">
        <w:rPr>
          <w:rFonts w:eastAsia="Times New Roman" w:cs="Times New Roman"/>
          <w:bCs/>
          <w:sz w:val="24"/>
          <w:szCs w:val="24"/>
          <w:lang w:eastAsia="ru-RU"/>
        </w:rPr>
        <w:t xml:space="preserve"> При проверке правильности начисления и выплаты заработной платы установлены многочисленные нарушения в расчетах заработной платы работников ЕДДС за 2022год и работнику ЕДДС *** по обращению за период 2018- 2021год. Общая сумма, необоснованно выплаченная из средств бюджета Завитинского муниципального округа всем работникам ЕДДС в 2022 году за 2022 год и работнику *** за 2018-2021 год, составила 444097,65рублей.</w:t>
      </w:r>
    </w:p>
    <w:p w14:paraId="336EAD25" w14:textId="77777777" w:rsidR="00DC3870" w:rsidRPr="00BC03E0" w:rsidRDefault="00DC3870" w:rsidP="00DC3870">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t>Кроме того, на сумму переплаты были произведены начисления на выплаты по оплате труда в размере 30,2%, что составило 134117,49 рублей.</w:t>
      </w:r>
    </w:p>
    <w:p w14:paraId="37F54028" w14:textId="14000C34" w:rsidR="00DC3870" w:rsidRPr="00BC03E0" w:rsidRDefault="00DC3870" w:rsidP="00DC3870">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t>Таким образом, общий ущерб бюджету муниципального образования составил 578215,14 рублей.</w:t>
      </w:r>
    </w:p>
    <w:p w14:paraId="56AAFE98" w14:textId="77777777" w:rsidR="00DC3870" w:rsidRPr="00BC03E0" w:rsidRDefault="00DC3870" w:rsidP="00DC3870">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t xml:space="preserve">По итогам контрольного мероприятия, контрольно-счетным органом направлено представление для устранения выявленных нарушений начальнику муниципального казенного учреждения – централизованная бухгалтерия Завитинского муниципального округа </w:t>
      </w:r>
      <w:proofErr w:type="spellStart"/>
      <w:r w:rsidRPr="00BC03E0">
        <w:rPr>
          <w:rFonts w:eastAsia="Times New Roman" w:cs="Times New Roman"/>
          <w:bCs/>
          <w:sz w:val="24"/>
          <w:szCs w:val="24"/>
          <w:lang w:eastAsia="ru-RU"/>
        </w:rPr>
        <w:t>Шуйкиной</w:t>
      </w:r>
      <w:proofErr w:type="spellEnd"/>
      <w:r w:rsidRPr="00BC03E0">
        <w:rPr>
          <w:rFonts w:eastAsia="Times New Roman" w:cs="Times New Roman"/>
          <w:bCs/>
          <w:sz w:val="24"/>
          <w:szCs w:val="24"/>
          <w:lang w:eastAsia="ru-RU"/>
        </w:rPr>
        <w:t xml:space="preserve"> О.В., в соответствии с которым Учреждению было необходимо принять к сведению выявленные нарушения, принять меры по их устранению, привлечь виновных лиц к ответственности за допущенные нарушения, а также обеспечить возврат излишне выплаченных средств в бюджет Завитинского муниципального округа. </w:t>
      </w:r>
    </w:p>
    <w:p w14:paraId="78F5F2AB" w14:textId="60E0EC6C" w:rsidR="00DC3870" w:rsidRPr="00BC03E0" w:rsidRDefault="00DC3870" w:rsidP="00DC3870">
      <w:pPr>
        <w:spacing w:after="0" w:line="240" w:lineRule="auto"/>
        <w:ind w:firstLine="709"/>
        <w:jc w:val="both"/>
        <w:rPr>
          <w:rFonts w:eastAsia="Times New Roman" w:cs="Times New Roman"/>
          <w:bCs/>
          <w:sz w:val="24"/>
          <w:szCs w:val="24"/>
          <w:lang w:eastAsia="ru-RU"/>
        </w:rPr>
      </w:pPr>
      <w:r w:rsidRPr="00BC03E0">
        <w:rPr>
          <w:rFonts w:eastAsia="Times New Roman" w:cs="Times New Roman"/>
          <w:bCs/>
          <w:sz w:val="24"/>
          <w:szCs w:val="24"/>
          <w:lang w:eastAsia="ru-RU"/>
        </w:rPr>
        <w:t xml:space="preserve">По итогам представления, учреждением приняты к сведению нарушения, утверждены Коллективный договор на 2023-2025 годы и правила внутреннего распорядка, принято новое Положение об оплате труда, разработанное в соответствии с Постановлением главы Завитинского муниципального округа от 13.09.2022 № 768,  проведена работа в диспетчерами  ЕДДС в части добровольного внесения излишне выплаченных сумм, виновные лица – бухгалтер 1 категории, главный бухгалтер привлечены к дисциплинарной ответственности ( объявлено дисциплинарное взыскание в виде выговора), получены заявления о возврате излишне выплаченных сумм из заработной платы от бухгалтера 1 категории (с октября 2022 по март 2027) и начальника МКУ ЦБ  (с октября 2022 по июль 2023). По состоянию на 31.12.2022 сумма средств, восстановленных в бюджете, составила </w:t>
      </w:r>
      <w:r w:rsidRPr="00BC03E0">
        <w:rPr>
          <w:rFonts w:eastAsia="Times New Roman" w:cs="Times New Roman"/>
          <w:b/>
          <w:sz w:val="24"/>
          <w:szCs w:val="24"/>
          <w:lang w:eastAsia="ru-RU"/>
        </w:rPr>
        <w:t>288105,16 рублей</w:t>
      </w:r>
      <w:r w:rsidRPr="00BC03E0">
        <w:rPr>
          <w:rFonts w:eastAsia="Times New Roman" w:cs="Times New Roman"/>
          <w:bCs/>
          <w:sz w:val="24"/>
          <w:szCs w:val="24"/>
          <w:lang w:eastAsia="ru-RU"/>
        </w:rPr>
        <w:t>, в том числе произведен возврат денежных средств тремя работниками ЕДДС в сумме 72129,39 рубля, виновными лицами МКУ ЦБ – 30000 рублей, возврат НДФЛ составил 56155,0 тыс. рублей, начисления на выплаты по оплате труда 129820,77 рублей.</w:t>
      </w:r>
    </w:p>
    <w:p w14:paraId="24627FC8" w14:textId="77777777" w:rsidR="00E03194" w:rsidRPr="00BC03E0" w:rsidRDefault="00E03194" w:rsidP="00E03194">
      <w:pPr>
        <w:spacing w:after="0" w:line="240" w:lineRule="auto"/>
        <w:ind w:firstLine="709"/>
        <w:jc w:val="both"/>
        <w:rPr>
          <w:rFonts w:eastAsia="Times New Roman" w:cs="Times New Roman"/>
          <w:sz w:val="24"/>
          <w:szCs w:val="24"/>
          <w:lang w:eastAsia="ru-RU"/>
        </w:rPr>
      </w:pPr>
    </w:p>
    <w:p w14:paraId="17FC8126" w14:textId="77777777" w:rsidR="007C6560" w:rsidRPr="00BC03E0" w:rsidRDefault="001546B4" w:rsidP="005F0CC6">
      <w:pPr>
        <w:spacing w:after="0" w:line="240" w:lineRule="auto"/>
        <w:ind w:firstLine="709"/>
        <w:jc w:val="both"/>
        <w:rPr>
          <w:rFonts w:cs="Times New Roman"/>
          <w:b/>
          <w:sz w:val="24"/>
          <w:szCs w:val="24"/>
        </w:rPr>
      </w:pPr>
      <w:bookmarkStart w:id="5" w:name="_Hlk131759210"/>
      <w:r w:rsidRPr="00BC03E0">
        <w:rPr>
          <w:rFonts w:cs="Times New Roman"/>
          <w:b/>
          <w:sz w:val="24"/>
          <w:szCs w:val="24"/>
          <w:u w:val="single"/>
        </w:rPr>
        <w:t>Третий объект проверки</w:t>
      </w:r>
      <w:r w:rsidRPr="00BC03E0">
        <w:rPr>
          <w:rFonts w:cs="Times New Roman"/>
          <w:b/>
          <w:sz w:val="24"/>
          <w:szCs w:val="24"/>
        </w:rPr>
        <w:t xml:space="preserve"> - </w:t>
      </w:r>
      <w:r w:rsidR="002F0AA7" w:rsidRPr="00BC03E0">
        <w:rPr>
          <w:rFonts w:cs="Times New Roman"/>
          <w:b/>
          <w:sz w:val="24"/>
          <w:szCs w:val="24"/>
        </w:rPr>
        <w:t>Отдел образования администрации Завитинского муниципального округа</w:t>
      </w:r>
    </w:p>
    <w:p w14:paraId="176C0497" w14:textId="609CB371" w:rsidR="00824C52" w:rsidRPr="00BC03E0" w:rsidRDefault="002F0AA7" w:rsidP="005F0CC6">
      <w:pPr>
        <w:spacing w:after="0" w:line="240" w:lineRule="auto"/>
        <w:ind w:firstLine="709"/>
        <w:jc w:val="both"/>
        <w:rPr>
          <w:rFonts w:cs="Times New Roman"/>
          <w:sz w:val="24"/>
          <w:szCs w:val="24"/>
        </w:rPr>
      </w:pPr>
      <w:r w:rsidRPr="00BC03E0">
        <w:rPr>
          <w:rFonts w:cs="Times New Roman"/>
          <w:bCs/>
          <w:sz w:val="24"/>
          <w:szCs w:val="24"/>
        </w:rPr>
        <w:t xml:space="preserve"> </w:t>
      </w:r>
      <w:r w:rsidR="007C6560" w:rsidRPr="00BC03E0">
        <w:rPr>
          <w:rFonts w:cs="Times New Roman"/>
          <w:bCs/>
          <w:sz w:val="24"/>
          <w:szCs w:val="24"/>
        </w:rPr>
        <w:t xml:space="preserve">В соответствии с пунктом  2.2 плана работы Контрольно-счётного органа на 2022 год, утвержденным распоряжением председателя от 13.12.2021 № 14 (с изм. от 20.05.2022 № 29)  в отделе образования администрации Завитинского муниципального округа </w:t>
      </w:r>
      <w:r w:rsidR="007C6560" w:rsidRPr="00BC03E0">
        <w:rPr>
          <w:rFonts w:cs="Times New Roman"/>
          <w:bCs/>
          <w:sz w:val="24"/>
          <w:szCs w:val="24"/>
        </w:rPr>
        <w:lastRenderedPageBreak/>
        <w:t>проведено контрольное мероприятие</w:t>
      </w:r>
      <w:r w:rsidRPr="00BC03E0">
        <w:rPr>
          <w:rFonts w:cs="Times New Roman"/>
          <w:b/>
          <w:sz w:val="24"/>
          <w:szCs w:val="24"/>
        </w:rPr>
        <w:t xml:space="preserve"> </w:t>
      </w:r>
      <w:r w:rsidR="001123F1" w:rsidRPr="00BC03E0">
        <w:rPr>
          <w:rFonts w:cs="Times New Roman"/>
          <w:sz w:val="24"/>
          <w:szCs w:val="24"/>
        </w:rPr>
        <w:t>«</w:t>
      </w:r>
      <w:r w:rsidRPr="00BC03E0">
        <w:rPr>
          <w:rFonts w:cs="Times New Roman"/>
          <w:sz w:val="24"/>
          <w:szCs w:val="24"/>
        </w:rPr>
        <w:t>Целевое использование денежных средств на обеспечение формирования системы персонифицированного финансирования дополнительного образования детей по подпрограмме "Обеспечение реализации муниципальной программы "Развитие образования Завитинского района и прочие мероприятия в области образования " за 2021 год»</w:t>
      </w:r>
      <w:r w:rsidR="001123F1" w:rsidRPr="00BC03E0">
        <w:rPr>
          <w:rFonts w:cs="Times New Roman"/>
          <w:sz w:val="24"/>
          <w:szCs w:val="24"/>
        </w:rPr>
        <w:t>.</w:t>
      </w:r>
    </w:p>
    <w:p w14:paraId="792D56CE" w14:textId="5714288C" w:rsidR="00DD6897" w:rsidRPr="00BC03E0" w:rsidRDefault="00BF24A6" w:rsidP="001F5DC2">
      <w:pPr>
        <w:spacing w:after="0" w:line="240" w:lineRule="auto"/>
        <w:ind w:firstLine="709"/>
        <w:jc w:val="both"/>
        <w:rPr>
          <w:rFonts w:cs="Times New Roman"/>
          <w:sz w:val="24"/>
          <w:szCs w:val="24"/>
        </w:rPr>
      </w:pPr>
      <w:r w:rsidRPr="00BC03E0">
        <w:rPr>
          <w:rFonts w:cs="Times New Roman"/>
          <w:sz w:val="24"/>
          <w:szCs w:val="24"/>
        </w:rPr>
        <w:t>В ходе контрольного мероприятия установлено</w:t>
      </w:r>
      <w:r w:rsidR="00794F6F" w:rsidRPr="00BC03E0">
        <w:rPr>
          <w:rFonts w:cs="Times New Roman"/>
          <w:sz w:val="24"/>
          <w:szCs w:val="24"/>
        </w:rPr>
        <w:t>, что расходы на обеспечение формирования системы персонифицированного финансирования дополнительного образования детей по подпрограмме "Обеспечение реализации муниципальной программы "Развитие образования Завитинского района и прочие мероприятия в области образования " в 2021 год</w:t>
      </w:r>
      <w:r w:rsidR="00CE5A26" w:rsidRPr="00BC03E0">
        <w:rPr>
          <w:rFonts w:cs="Times New Roman"/>
          <w:sz w:val="24"/>
          <w:szCs w:val="24"/>
        </w:rPr>
        <w:t>у</w:t>
      </w:r>
      <w:r w:rsidR="00794F6F" w:rsidRPr="00BC03E0">
        <w:rPr>
          <w:rFonts w:cs="Times New Roman"/>
          <w:sz w:val="24"/>
          <w:szCs w:val="24"/>
        </w:rPr>
        <w:t xml:space="preserve"> не осуществлялись.</w:t>
      </w:r>
      <w:r w:rsidR="00CE5A26" w:rsidRPr="00BC03E0">
        <w:rPr>
          <w:rFonts w:cs="Times New Roman"/>
          <w:sz w:val="24"/>
          <w:szCs w:val="24"/>
        </w:rPr>
        <w:t xml:space="preserve"> Объем доведенных средств на 2021 </w:t>
      </w:r>
      <w:proofErr w:type="gramStart"/>
      <w:r w:rsidR="00CE5A26" w:rsidRPr="00BC03E0">
        <w:rPr>
          <w:rFonts w:cs="Times New Roman"/>
          <w:sz w:val="24"/>
          <w:szCs w:val="24"/>
        </w:rPr>
        <w:t xml:space="preserve">год </w:t>
      </w:r>
      <w:r w:rsidR="00A3571B" w:rsidRPr="00BC03E0">
        <w:rPr>
          <w:rFonts w:cs="Times New Roman"/>
          <w:sz w:val="24"/>
          <w:szCs w:val="24"/>
        </w:rPr>
        <w:t xml:space="preserve"> по</w:t>
      </w:r>
      <w:proofErr w:type="gramEnd"/>
      <w:r w:rsidR="00A3571B" w:rsidRPr="00BC03E0">
        <w:rPr>
          <w:rFonts w:cs="Times New Roman"/>
          <w:sz w:val="24"/>
          <w:szCs w:val="24"/>
        </w:rPr>
        <w:t xml:space="preserve"> состоянию на 31.12.2021 </w:t>
      </w:r>
      <w:r w:rsidR="00CE5A26" w:rsidRPr="00BC03E0">
        <w:rPr>
          <w:rFonts w:cs="Times New Roman"/>
          <w:sz w:val="24"/>
          <w:szCs w:val="24"/>
        </w:rPr>
        <w:t>составил</w:t>
      </w:r>
      <w:r w:rsidR="00A3571B" w:rsidRPr="00BC03E0">
        <w:rPr>
          <w:rFonts w:cs="Times New Roman"/>
          <w:sz w:val="24"/>
          <w:szCs w:val="24"/>
        </w:rPr>
        <w:t xml:space="preserve"> 443,9 тыс. рублей (на 01.01.2021 – 0,0тыс. рублей).</w:t>
      </w:r>
    </w:p>
    <w:p w14:paraId="1DFA3B23" w14:textId="28291D62" w:rsidR="00794F6F" w:rsidRPr="00BC03E0" w:rsidRDefault="00794F6F" w:rsidP="00BC03E0">
      <w:pPr>
        <w:spacing w:after="0" w:line="240" w:lineRule="auto"/>
        <w:ind w:firstLine="709"/>
        <w:jc w:val="both"/>
        <w:rPr>
          <w:sz w:val="24"/>
          <w:szCs w:val="24"/>
        </w:rPr>
      </w:pPr>
      <w:r w:rsidRPr="00BC03E0">
        <w:rPr>
          <w:rFonts w:cs="Times New Roman"/>
          <w:sz w:val="24"/>
          <w:szCs w:val="24"/>
        </w:rPr>
        <w:t xml:space="preserve">Проверкой организации </w:t>
      </w:r>
      <w:r w:rsidRPr="00BC03E0">
        <w:rPr>
          <w:sz w:val="24"/>
          <w:szCs w:val="24"/>
        </w:rPr>
        <w:t>персонифицированного финансирования дополнительного образования детей в</w:t>
      </w:r>
      <w:r w:rsidR="00CE5A26" w:rsidRPr="00BC03E0">
        <w:rPr>
          <w:sz w:val="24"/>
          <w:szCs w:val="24"/>
        </w:rPr>
        <w:t xml:space="preserve"> </w:t>
      </w:r>
      <w:r w:rsidRPr="00BC03E0">
        <w:rPr>
          <w:sz w:val="24"/>
          <w:szCs w:val="24"/>
        </w:rPr>
        <w:t>Завитинском районе установлено:</w:t>
      </w:r>
    </w:p>
    <w:p w14:paraId="23BB6B02" w14:textId="0AB1E4C0" w:rsidR="00794F6F" w:rsidRPr="00BC03E0" w:rsidRDefault="00794F6F" w:rsidP="00BC03E0">
      <w:pPr>
        <w:pStyle w:val="rtejustify1"/>
        <w:spacing w:before="0" w:after="0"/>
        <w:ind w:firstLine="633"/>
        <w:textAlignment w:val="top"/>
        <w:rPr>
          <w:rFonts w:eastAsiaTheme="minorHAnsi" w:cstheme="minorBidi"/>
          <w:lang w:eastAsia="en-US"/>
        </w:rPr>
      </w:pPr>
      <w:r w:rsidRPr="00BC03E0">
        <w:rPr>
          <w:rFonts w:eastAsiaTheme="minorHAnsi" w:cstheme="minorBidi"/>
          <w:lang w:eastAsia="en-US"/>
        </w:rPr>
        <w:t>1. В нарушение пп.6 п. 3 раздела 1 Правил Амурской области, утвержденных Приказом министерства образования и науки Амурской области от 24.04.2020 № 423 (далее - Региональных правил), программой персонифицированного финансирования дополнительного образования детей в Завитинском районе на 2021 год, утвержденной постановлением главы Завитинского района от 01.03.2021 № 90, не установлен перечень направленностей дополнительного образования, оплачиваемых за счет средств сертификата дополнительного образования.</w:t>
      </w:r>
      <w:r w:rsidR="004A4A56" w:rsidRPr="00BC03E0">
        <w:rPr>
          <w:rFonts w:eastAsiaTheme="minorHAnsi" w:cstheme="minorBidi"/>
          <w:lang w:eastAsia="en-US"/>
        </w:rPr>
        <w:t xml:space="preserve"> </w:t>
      </w:r>
      <w:r w:rsidR="004A4A56" w:rsidRPr="00BC03E0">
        <w:rPr>
          <w:rFonts w:eastAsiaTheme="minorHAnsi" w:cstheme="minorBidi"/>
          <w:i/>
          <w:iCs/>
          <w:lang w:eastAsia="en-US"/>
        </w:rPr>
        <w:t>Отделом образования в ответ на представление даны пояснении об утверждении данного перечня в приложении № 1 к постановлению главы Завитинского района от 01.03.2021 № 91 «Об установлении основных параметров для определения нормативной стоимости на оказание муниципальных услуг по реализации общеобразовательных (общеразвивающих) программ на 2021 год».</w:t>
      </w:r>
    </w:p>
    <w:p w14:paraId="6804F587" w14:textId="41A3CD4C" w:rsidR="00794F6F" w:rsidRPr="00BC03E0" w:rsidRDefault="00BC03E0" w:rsidP="00CE5A26">
      <w:pPr>
        <w:pStyle w:val="rtejustify1"/>
        <w:spacing w:after="0"/>
        <w:ind w:firstLine="633"/>
        <w:textAlignment w:val="top"/>
        <w:rPr>
          <w:rFonts w:eastAsiaTheme="minorHAnsi" w:cstheme="minorBidi"/>
          <w:lang w:eastAsia="en-US"/>
        </w:rPr>
      </w:pPr>
      <w:r w:rsidRPr="00BC03E0">
        <w:rPr>
          <w:rFonts w:eastAsiaTheme="minorHAnsi" w:cstheme="minorBidi"/>
          <w:lang w:eastAsia="en-US"/>
        </w:rPr>
        <w:t>-</w:t>
      </w:r>
      <w:r w:rsidR="00794F6F" w:rsidRPr="00BC03E0">
        <w:rPr>
          <w:rFonts w:eastAsiaTheme="minorHAnsi" w:cstheme="minorBidi"/>
          <w:lang w:eastAsia="en-US"/>
        </w:rPr>
        <w:t xml:space="preserve"> На момент утверждения программы персонифицированного финансирования дополнительного образования детей в Завитинском районе на 2021 год (на 01.03.2022) отделу образования района как главному распорядителю бюджетных средств в отношении подведомственных муниципальных образовательных организаций, осуществляющих образовательные услуги, оказываемые в рамках персонифицированного финансирования, решением о бюджете утверждены бюджетные ассигнования на реализацию основного мероприятия "Обеспечение функционирования системы персонифицированного финансирования дополнительного образования детей" в объеме, недостаточном для реализации программы персонифицированного финансирования. </w:t>
      </w:r>
    </w:p>
    <w:p w14:paraId="214C3907" w14:textId="751D8066" w:rsidR="00794F6F" w:rsidRPr="00BC03E0" w:rsidRDefault="00BC03E0" w:rsidP="00A3571B">
      <w:pPr>
        <w:pStyle w:val="rtejustify1"/>
        <w:spacing w:after="0"/>
        <w:ind w:left="0" w:firstLine="709"/>
        <w:textAlignment w:val="top"/>
        <w:rPr>
          <w:rFonts w:eastAsiaTheme="minorHAnsi" w:cstheme="minorBidi"/>
          <w:lang w:eastAsia="en-US"/>
        </w:rPr>
      </w:pPr>
      <w:r w:rsidRPr="00BC03E0">
        <w:rPr>
          <w:rFonts w:eastAsiaTheme="minorHAnsi" w:cstheme="minorBidi"/>
          <w:lang w:eastAsia="en-US"/>
        </w:rPr>
        <w:t>-</w:t>
      </w:r>
      <w:r w:rsidR="00794F6F" w:rsidRPr="00BC03E0">
        <w:rPr>
          <w:rFonts w:eastAsiaTheme="minorHAnsi" w:cstheme="minorBidi"/>
          <w:lang w:eastAsia="en-US"/>
        </w:rPr>
        <w:t xml:space="preserve"> Муниципальными заданиями муниципальных образовательных учреждений района в редакциях от 12.01.2021 не предусмотрено предоставление муниципальными образовательными учреждениями района услуг, оказываемых в рамках персонифицированного финансирования. Соглашения о предоставлении субсидии на финансовое обеспечение выполнения муниципального задания на оказание муниципальных услуг, заключенные между отделом образования администрации Завитинского района Амурской области, исполняющим полномочия учредителя образовательных учреждений Завитинского района, и образовательными учреждениями района11.01.2021, не предусматривают финансирование расходов по коду 05 07 03 59.3.0500372.</w:t>
      </w:r>
    </w:p>
    <w:p w14:paraId="04347420" w14:textId="77777777" w:rsidR="00794F6F" w:rsidRPr="00BC03E0" w:rsidRDefault="00794F6F" w:rsidP="00A3571B">
      <w:pPr>
        <w:pStyle w:val="rtejustify1"/>
        <w:spacing w:after="0"/>
        <w:ind w:left="0" w:firstLine="709"/>
        <w:textAlignment w:val="top"/>
        <w:rPr>
          <w:rFonts w:eastAsiaTheme="minorHAnsi" w:cstheme="minorBidi"/>
          <w:lang w:eastAsia="en-US"/>
        </w:rPr>
      </w:pPr>
      <w:r w:rsidRPr="00BC03E0">
        <w:rPr>
          <w:rFonts w:eastAsiaTheme="minorHAnsi" w:cstheme="minorBidi"/>
          <w:lang w:eastAsia="en-US"/>
        </w:rPr>
        <w:t>25.02.2021 года Отделом образования района до образовательных учреждений, за исключением МБОУ СОШ с. Антоновка, доведены муниципальные задания, измененные в части увеличения показателей объема муниципальных услуг, оказываемых в рамках персонифицированного финансирования. Анализ отчетов об исполнении муниципальных заданий свидетельствует о предоставлении данными учреждениями муниципальных услуг, оказываемых в рамках персонифицированного финансирования.</w:t>
      </w:r>
    </w:p>
    <w:p w14:paraId="6B57940A" w14:textId="77777777" w:rsidR="00794F6F" w:rsidRPr="00BC03E0" w:rsidRDefault="00794F6F" w:rsidP="00A3571B">
      <w:pPr>
        <w:pStyle w:val="rtejustify1"/>
        <w:spacing w:after="0"/>
        <w:ind w:left="0" w:firstLine="709"/>
        <w:textAlignment w:val="top"/>
        <w:rPr>
          <w:rFonts w:eastAsiaTheme="minorHAnsi" w:cstheme="minorBidi"/>
          <w:lang w:eastAsia="en-US"/>
        </w:rPr>
      </w:pPr>
      <w:r w:rsidRPr="00BC03E0">
        <w:rPr>
          <w:rFonts w:eastAsiaTheme="minorHAnsi" w:cstheme="minorBidi"/>
          <w:lang w:eastAsia="en-US"/>
        </w:rPr>
        <w:t xml:space="preserve">В нарушение п. 5.1 Порядка предоставления субсидии предоставления из районного бюджета субсидий районным бюджетным и автономным учреждениям на финансовое обеспечение выполнения ими муниципального задания, п. 115 Региональных правил </w:t>
      </w:r>
      <w:r w:rsidRPr="00BC03E0">
        <w:rPr>
          <w:rFonts w:eastAsiaTheme="minorHAnsi" w:cstheme="minorBidi"/>
          <w:lang w:eastAsia="en-US"/>
        </w:rPr>
        <w:lastRenderedPageBreak/>
        <w:t>Соглашения о предоставлении субсидии на выполнение муниципального задания в течение года не корректировались, средства на финансовое обеспечение обязательств, возникающих при использовании обучающимися сертификатов персонифицированного финансирования до образовательных учреждений не доводились.</w:t>
      </w:r>
    </w:p>
    <w:p w14:paraId="77BB44EC" w14:textId="5F5BE312" w:rsidR="00CE5A26" w:rsidRPr="00BC03E0" w:rsidRDefault="00BC03E0" w:rsidP="00A3571B">
      <w:pPr>
        <w:pStyle w:val="rtejustify1"/>
        <w:spacing w:after="0"/>
        <w:ind w:left="0" w:firstLine="709"/>
        <w:textAlignment w:val="top"/>
        <w:rPr>
          <w:rFonts w:eastAsiaTheme="minorHAnsi" w:cstheme="minorBidi"/>
          <w:lang w:eastAsia="en-US"/>
        </w:rPr>
      </w:pPr>
      <w:r w:rsidRPr="00BC03E0">
        <w:rPr>
          <w:rFonts w:eastAsiaTheme="minorHAnsi" w:cstheme="minorBidi"/>
          <w:lang w:eastAsia="en-US"/>
        </w:rPr>
        <w:t>-</w:t>
      </w:r>
      <w:r w:rsidR="00794F6F" w:rsidRPr="00BC03E0">
        <w:rPr>
          <w:rFonts w:eastAsiaTheme="minorHAnsi" w:cstheme="minorBidi"/>
          <w:lang w:eastAsia="en-US"/>
        </w:rPr>
        <w:t xml:space="preserve"> Выборочной проверкой муниципальных заданий и отчетов об их исполнении муниципальных образовательных учреждений установлено, </w:t>
      </w:r>
      <w:proofErr w:type="gramStart"/>
      <w:r w:rsidR="00794F6F" w:rsidRPr="00BC03E0">
        <w:rPr>
          <w:rFonts w:eastAsiaTheme="minorHAnsi" w:cstheme="minorBidi"/>
          <w:lang w:eastAsia="en-US"/>
        </w:rPr>
        <w:t>что  контроль</w:t>
      </w:r>
      <w:proofErr w:type="gramEnd"/>
      <w:r w:rsidR="00794F6F" w:rsidRPr="00BC03E0">
        <w:rPr>
          <w:rFonts w:eastAsiaTheme="minorHAnsi" w:cstheme="minorBidi"/>
          <w:lang w:eastAsia="en-US"/>
        </w:rPr>
        <w:t xml:space="preserve"> со стороны отдела образования за выполнением муниципальными образовательными учреждениями муниципального задания и отражением данных о его выполнении в отчетах отсутствует (нарушение п.40 Положения о формировании муниципального задания на оказание муниципальных услуг (выполнение работ) и финансовом обеспечении выполнения муниципального задания).  Так при анализе отчетов об исполнении муниципальных заданий за образовательными учреждениями 2021 год неоднократно устанавливались факты отражения в отчетах об исполнении муниципальных заданий данных о плановых показателях, характеризующих  объем услуги, не соответствующих муниципальным заданиям (например МБОУ ДО ДЮСШ Завитинского района, МБОУ СОШ с. Успеновка, МБОУ СОШ № 3).</w:t>
      </w:r>
    </w:p>
    <w:p w14:paraId="3FFAFD40" w14:textId="77777777" w:rsidR="00770662" w:rsidRPr="00BC03E0" w:rsidRDefault="00770662" w:rsidP="00770662">
      <w:pPr>
        <w:pStyle w:val="rtejustify1"/>
        <w:spacing w:before="0" w:after="0"/>
        <w:ind w:firstLine="680"/>
        <w:textAlignment w:val="top"/>
        <w:rPr>
          <w:rFonts w:eastAsiaTheme="minorHAnsi" w:cstheme="minorBidi"/>
          <w:lang w:eastAsia="en-US"/>
        </w:rPr>
      </w:pPr>
    </w:p>
    <w:p w14:paraId="140878A0" w14:textId="77777777" w:rsidR="00A3571B" w:rsidRPr="00BC03E0" w:rsidRDefault="00AA0B99" w:rsidP="00BC03E0">
      <w:pPr>
        <w:pStyle w:val="a9"/>
        <w:spacing w:after="200" w:line="276" w:lineRule="auto"/>
        <w:ind w:left="0" w:firstLine="709"/>
        <w:jc w:val="both"/>
        <w:rPr>
          <w:color w:val="28251F"/>
        </w:rPr>
      </w:pPr>
      <w:r w:rsidRPr="00BC03E0">
        <w:rPr>
          <w:rFonts w:eastAsiaTheme="minorHAnsi" w:cstheme="minorBidi"/>
          <w:lang w:eastAsia="en-US"/>
        </w:rPr>
        <w:t>На основании результатов проверки</w:t>
      </w:r>
      <w:r w:rsidR="00A3571B" w:rsidRPr="00BC03E0">
        <w:rPr>
          <w:rFonts w:eastAsiaTheme="minorHAnsi" w:cstheme="minorBidi"/>
          <w:lang w:eastAsia="en-US"/>
        </w:rPr>
        <w:t xml:space="preserve"> начальнику отдела образования направлено представление на устранение выявленных нарушений, в том числе </w:t>
      </w:r>
      <w:r w:rsidR="00A3571B" w:rsidRPr="00BC03E0">
        <w:t xml:space="preserve">рекомендовано обеспечить соблюдение </w:t>
      </w:r>
      <w:r w:rsidR="00A3571B" w:rsidRPr="00BC03E0">
        <w:rPr>
          <w:rFonts w:eastAsiaTheme="minorHAnsi"/>
          <w:bCs/>
        </w:rPr>
        <w:t>Правил персонифицированного финансирования дополнительного образования детей в Амурской области, Правил персонифицированного финансирования дополнительного образования детей в Завитинском муниципальном округе при организации системы персонифицированного финансирования дополнительного образования детей в Завитинском муниципальном округе; п</w:t>
      </w:r>
      <w:r w:rsidR="00A3571B" w:rsidRPr="00BC03E0">
        <w:rPr>
          <w:rFonts w:eastAsiaTheme="minorHAnsi"/>
        </w:rPr>
        <w:t>ри формировании муниципального задания на оказание муниципальных услуг и предоставлении субсидии муниципальным образовательным учреждениям Завитинского муниципального округа на финансовое обеспечение выполнения ими муниципальных заданий о</w:t>
      </w:r>
      <w:r w:rsidR="00A3571B" w:rsidRPr="00BC03E0">
        <w:rPr>
          <w:rFonts w:eastAsiaTheme="minorHAnsi"/>
          <w:bCs/>
        </w:rPr>
        <w:t>беспечить соблюдение требований бюджетного законодательства, муниципальных нормативных правовых актов, устанавливающих порядок формирования и финансового обеспечения выполнения муниципального задания на оказание муниципальных услуг (выполнение работ)</w:t>
      </w:r>
      <w:r w:rsidR="00A3571B" w:rsidRPr="00BC03E0">
        <w:t xml:space="preserve"> муниципальным </w:t>
      </w:r>
      <w:r w:rsidR="00A3571B" w:rsidRPr="00BC03E0">
        <w:rPr>
          <w:rFonts w:eastAsiaTheme="minorHAnsi"/>
          <w:bCs/>
        </w:rPr>
        <w:t>бюджетным и автономным учреждениям, п</w:t>
      </w:r>
      <w:r w:rsidR="00A3571B" w:rsidRPr="00BC03E0">
        <w:rPr>
          <w:rFonts w:eastAsiaTheme="minorHAnsi"/>
        </w:rPr>
        <w:t>орядок предоставления из местного бюджета субсидий муниципальным бюджетным и автономным учреждениям на финансовое обеспечение выполнения ими муниципального задания, в том числе при внесении изменений в муниципальные задания и соглашения о предоставлении субсидии; обеспечить осуществление контроля за выполнением подведомственными учреждениями муниципального задания и</w:t>
      </w:r>
      <w:r w:rsidR="00A3571B" w:rsidRPr="00BC03E0">
        <w:t xml:space="preserve"> </w:t>
      </w:r>
      <w:r w:rsidR="00A3571B" w:rsidRPr="00BC03E0">
        <w:rPr>
          <w:rFonts w:eastAsiaTheme="minorHAnsi"/>
        </w:rPr>
        <w:t xml:space="preserve">за соблюдением порядка предоставления субсидий. </w:t>
      </w:r>
    </w:p>
    <w:p w14:paraId="44A0CFAB" w14:textId="308EB17C" w:rsidR="00DD6897" w:rsidRPr="00BC03E0" w:rsidRDefault="00770662" w:rsidP="00A3571B">
      <w:pPr>
        <w:ind w:firstLine="680"/>
        <w:jc w:val="both"/>
        <w:rPr>
          <w:color w:val="28251F"/>
          <w:sz w:val="24"/>
          <w:szCs w:val="24"/>
        </w:rPr>
      </w:pPr>
      <w:r w:rsidRPr="00BC03E0">
        <w:rPr>
          <w:color w:val="28251F"/>
          <w:sz w:val="24"/>
          <w:szCs w:val="24"/>
        </w:rPr>
        <w:t xml:space="preserve">По итогам </w:t>
      </w:r>
      <w:r w:rsidR="00A3571B" w:rsidRPr="00BC03E0">
        <w:rPr>
          <w:color w:val="28251F"/>
          <w:sz w:val="24"/>
          <w:szCs w:val="24"/>
        </w:rPr>
        <w:t xml:space="preserve">рассмотрения </w:t>
      </w:r>
      <w:r w:rsidRPr="00BC03E0">
        <w:rPr>
          <w:color w:val="28251F"/>
          <w:sz w:val="24"/>
          <w:szCs w:val="24"/>
        </w:rPr>
        <w:t xml:space="preserve">представления, учреждением приняты </w:t>
      </w:r>
      <w:r w:rsidR="009813F8" w:rsidRPr="00BC03E0">
        <w:rPr>
          <w:color w:val="28251F"/>
          <w:sz w:val="24"/>
          <w:szCs w:val="24"/>
        </w:rPr>
        <w:t xml:space="preserve">меры по недопущению </w:t>
      </w:r>
      <w:r w:rsidR="00D17387" w:rsidRPr="00BC03E0">
        <w:rPr>
          <w:color w:val="28251F"/>
          <w:sz w:val="24"/>
          <w:szCs w:val="24"/>
        </w:rPr>
        <w:t xml:space="preserve">впредь </w:t>
      </w:r>
      <w:r w:rsidR="009813F8" w:rsidRPr="00BC03E0">
        <w:rPr>
          <w:color w:val="28251F"/>
          <w:sz w:val="24"/>
          <w:szCs w:val="24"/>
        </w:rPr>
        <w:t xml:space="preserve">выявленных нарушений, </w:t>
      </w:r>
      <w:r w:rsidR="00A3571B" w:rsidRPr="00BC03E0">
        <w:rPr>
          <w:color w:val="28251F"/>
          <w:sz w:val="24"/>
          <w:szCs w:val="24"/>
        </w:rPr>
        <w:t>проведена работа с руководителями образовательных учреждений</w:t>
      </w:r>
      <w:r w:rsidR="00DA684B" w:rsidRPr="00BC03E0">
        <w:rPr>
          <w:color w:val="28251F"/>
          <w:sz w:val="24"/>
          <w:szCs w:val="24"/>
        </w:rPr>
        <w:t xml:space="preserve"> по достоверному отражению информации в отчетах о выполнении муниципального  задания, с руководителем МКУ ЦБ проведена рабочая встреча по вопросам финансового планирования, оперативного внесения изменений и корректировок в соглашения о предоставлении субсидии на финансовое обеспечение выполнения муниципального задания образовательных учреждений, вопрос соблюдения Правил персонифицированного финансирования дополнительного образования взят под личный контроль начальника отдела образования.</w:t>
      </w:r>
    </w:p>
    <w:p w14:paraId="6D3BAD6C" w14:textId="769CECF5" w:rsidR="00AB6107" w:rsidRPr="00BC03E0" w:rsidRDefault="00AB6107" w:rsidP="00BC03E0">
      <w:pPr>
        <w:spacing w:after="0"/>
        <w:ind w:firstLine="680"/>
        <w:jc w:val="both"/>
        <w:rPr>
          <w:b/>
          <w:bCs/>
          <w:color w:val="28251F"/>
          <w:sz w:val="24"/>
          <w:szCs w:val="24"/>
        </w:rPr>
      </w:pPr>
      <w:r w:rsidRPr="00BC03E0">
        <w:rPr>
          <w:b/>
          <w:bCs/>
          <w:color w:val="28251F"/>
          <w:sz w:val="24"/>
          <w:szCs w:val="24"/>
        </w:rPr>
        <w:t>Четвертый объект проверки</w:t>
      </w:r>
      <w:r w:rsidR="007C6560" w:rsidRPr="00BC03E0">
        <w:rPr>
          <w:b/>
          <w:bCs/>
          <w:color w:val="28251F"/>
          <w:sz w:val="24"/>
          <w:szCs w:val="24"/>
        </w:rPr>
        <w:t xml:space="preserve"> </w:t>
      </w:r>
      <w:r w:rsidRPr="00BC03E0">
        <w:rPr>
          <w:b/>
          <w:bCs/>
          <w:color w:val="28251F"/>
          <w:sz w:val="24"/>
          <w:szCs w:val="24"/>
        </w:rPr>
        <w:t>- администрация Завитинского муниципального округа.</w:t>
      </w:r>
    </w:p>
    <w:p w14:paraId="4A10F613" w14:textId="61E9912E" w:rsidR="007C6560" w:rsidRPr="00BC03E0" w:rsidRDefault="007C6560" w:rsidP="00BC03E0">
      <w:pPr>
        <w:spacing w:after="0" w:line="240" w:lineRule="auto"/>
        <w:ind w:firstLine="426"/>
        <w:jc w:val="both"/>
        <w:rPr>
          <w:sz w:val="24"/>
          <w:szCs w:val="24"/>
        </w:rPr>
      </w:pPr>
      <w:r w:rsidRPr="00BC03E0">
        <w:rPr>
          <w:sz w:val="24"/>
          <w:szCs w:val="24"/>
        </w:rPr>
        <w:t xml:space="preserve">В соответствии с  Планом работы Контрольно-счетной палаты Амурской области на 2022 год (п.2.27.7), Планом работы Контрольно-счетного органа Завитинского </w:t>
      </w:r>
      <w:r w:rsidRPr="00BC03E0">
        <w:rPr>
          <w:sz w:val="24"/>
          <w:szCs w:val="24"/>
        </w:rPr>
        <w:lastRenderedPageBreak/>
        <w:t xml:space="preserve">муниципального округа на 2022 год (п.2.4) в администрации Завитинского муниципального округа проведено параллельное с КСП Амурской области контрольное мероприятие «Проверка целевого и эффективного использования средств областного бюджета, выделенных в 2021 году на реализацию основного мероприятия «Поддержка субъектов малого и среднего предпринимательства, осуществляющих деятельность в сфере производства товаров» подпрограммы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в виде субсидий на поддержку и развитие субъектов малого и среднего предпринимательства, включая крестьянские (фермерские) хозяйства» бюджету муниципального  образования Завитинский район». </w:t>
      </w:r>
    </w:p>
    <w:p w14:paraId="71A09071" w14:textId="77777777" w:rsidR="00C00192" w:rsidRPr="00BC03E0" w:rsidRDefault="007C6560" w:rsidP="005C01A6">
      <w:pPr>
        <w:spacing w:after="0" w:line="240" w:lineRule="auto"/>
        <w:ind w:firstLine="426"/>
        <w:jc w:val="both"/>
        <w:rPr>
          <w:sz w:val="24"/>
          <w:szCs w:val="24"/>
        </w:rPr>
      </w:pPr>
      <w:r w:rsidRPr="00BC03E0">
        <w:rPr>
          <w:sz w:val="24"/>
          <w:szCs w:val="24"/>
        </w:rPr>
        <w:tab/>
        <w:t>В ходе проверки установлен</w:t>
      </w:r>
      <w:r w:rsidR="00C00192" w:rsidRPr="00BC03E0">
        <w:rPr>
          <w:sz w:val="24"/>
          <w:szCs w:val="24"/>
        </w:rPr>
        <w:t xml:space="preserve">о, что в нарушение пункта 2 статьи 179 БК РФ показатели ресурсного обеспечения основного мероприятия «Финансовая поддержка субъектов малого и среднего предпринимательства» муниципальной программы </w:t>
      </w:r>
      <w:r w:rsidR="00C00192" w:rsidRPr="00BC03E0">
        <w:rPr>
          <w:color w:val="000000"/>
          <w:sz w:val="24"/>
          <w:szCs w:val="24"/>
          <w:shd w:val="clear" w:color="auto" w:fill="FFFFFF"/>
        </w:rPr>
        <w:t>«Развитие малого и среднего предпринимательства в Завитинском районе»</w:t>
      </w:r>
      <w:r w:rsidR="00C00192" w:rsidRPr="00BC03E0">
        <w:rPr>
          <w:sz w:val="24"/>
          <w:szCs w:val="24"/>
        </w:rPr>
        <w:t>, приведены в соответствие с бюджетными ассигнованиями, установленными решением Завитинского районного Совета народных депутатов «Об утверждении бюджета Завитинского района на 2021 год и плановый период 2022-2023 годов»  (в редакции от 22.04.2021 № 159/29, от 27.08.2021 № 179/31) не своевременно.</w:t>
      </w:r>
    </w:p>
    <w:p w14:paraId="7C628536" w14:textId="6ECC1921" w:rsidR="00C00192" w:rsidRPr="00BC03E0" w:rsidRDefault="00C00192" w:rsidP="005C01A6">
      <w:pPr>
        <w:spacing w:after="0" w:line="240" w:lineRule="auto"/>
        <w:ind w:firstLine="426"/>
        <w:jc w:val="both"/>
        <w:rPr>
          <w:sz w:val="24"/>
          <w:szCs w:val="24"/>
        </w:rPr>
      </w:pPr>
      <w:r w:rsidRPr="00BC03E0">
        <w:rPr>
          <w:sz w:val="24"/>
          <w:szCs w:val="24"/>
        </w:rPr>
        <w:t>Объем проверенных средств - 2562141,84 рублей, в том числе средств областного бюджета - 2485277,58рублей, средств местного бюджета - 76864,26рублей. Нецелевого использования бюджетных средств не установлено.</w:t>
      </w:r>
    </w:p>
    <w:p w14:paraId="7A5A6222" w14:textId="142293CC" w:rsidR="00C00192" w:rsidRPr="00BC03E0" w:rsidRDefault="00C00192" w:rsidP="005C01A6">
      <w:pPr>
        <w:spacing w:after="0" w:line="240" w:lineRule="auto"/>
        <w:ind w:firstLine="426"/>
        <w:jc w:val="both"/>
        <w:rPr>
          <w:sz w:val="24"/>
          <w:szCs w:val="24"/>
        </w:rPr>
      </w:pPr>
      <w:r w:rsidRPr="00BC03E0">
        <w:rPr>
          <w:sz w:val="24"/>
          <w:szCs w:val="24"/>
        </w:rPr>
        <w:t xml:space="preserve">По результатам контрольного мероприятия в администрацию Завитинского муниципального округа направлено представление </w:t>
      </w:r>
      <w:r w:rsidR="00B554A2" w:rsidRPr="00BC03E0">
        <w:rPr>
          <w:sz w:val="24"/>
          <w:szCs w:val="24"/>
        </w:rPr>
        <w:t xml:space="preserve">в целях </w:t>
      </w:r>
      <w:proofErr w:type="gramStart"/>
      <w:r w:rsidR="00B554A2" w:rsidRPr="00BC03E0">
        <w:rPr>
          <w:sz w:val="24"/>
          <w:szCs w:val="24"/>
        </w:rPr>
        <w:t>недопущения  впредь</w:t>
      </w:r>
      <w:proofErr w:type="gramEnd"/>
      <w:r w:rsidR="00B554A2" w:rsidRPr="00BC03E0">
        <w:rPr>
          <w:sz w:val="24"/>
          <w:szCs w:val="24"/>
        </w:rPr>
        <w:t xml:space="preserve"> подобных нарушений.</w:t>
      </w:r>
    </w:p>
    <w:p w14:paraId="74178B7E" w14:textId="2E742809" w:rsidR="00C00192" w:rsidRPr="00BC03E0" w:rsidRDefault="00C00192" w:rsidP="00C00192">
      <w:pPr>
        <w:jc w:val="both"/>
        <w:rPr>
          <w:sz w:val="24"/>
          <w:szCs w:val="24"/>
        </w:rPr>
      </w:pPr>
    </w:p>
    <w:p w14:paraId="3930AB39" w14:textId="66B8F2D3" w:rsidR="005C01A6" w:rsidRPr="00BC03E0" w:rsidRDefault="005C01A6" w:rsidP="00F31EDE">
      <w:pPr>
        <w:spacing w:after="0" w:line="240" w:lineRule="auto"/>
        <w:ind w:firstLine="709"/>
        <w:jc w:val="both"/>
        <w:rPr>
          <w:b/>
          <w:bCs/>
          <w:sz w:val="24"/>
          <w:szCs w:val="24"/>
        </w:rPr>
      </w:pPr>
      <w:r w:rsidRPr="00BC03E0">
        <w:rPr>
          <w:b/>
          <w:bCs/>
          <w:sz w:val="24"/>
          <w:szCs w:val="24"/>
        </w:rPr>
        <w:t>Пятый объект проверки - муниципальное бюджетное дошкольное образовательное учреждение – детский сад № 4 города Завитинска Амурской области</w:t>
      </w:r>
    </w:p>
    <w:p w14:paraId="619E4600" w14:textId="77777777" w:rsidR="007649EC" w:rsidRPr="00BC03E0" w:rsidRDefault="00FE2FBF" w:rsidP="00F31EDE">
      <w:pPr>
        <w:spacing w:after="0" w:line="240" w:lineRule="auto"/>
        <w:ind w:firstLine="709"/>
        <w:jc w:val="both"/>
        <w:rPr>
          <w:sz w:val="24"/>
          <w:szCs w:val="24"/>
        </w:rPr>
      </w:pPr>
      <w:bookmarkStart w:id="6" w:name="_Hlk131766635"/>
      <w:r w:rsidRPr="00BC03E0">
        <w:rPr>
          <w:sz w:val="24"/>
          <w:szCs w:val="24"/>
        </w:rPr>
        <w:t>В соответствии с пунктом 2.5 плана работы Контрольно-счетного органа Завитинского муниципального округа на 2022 год, утвержденного распоряжением председателя от 13.12.2021 № 14 (в ред. от 01.09.2022 № 32)  в МБОУ ДС № 4 города Завитинска Амурской области проведено контрольное мероприятие «Проверка целевого и эффективного использования целевых средств районного бюджета, направленных на реализацию муниципального задания и на иные цели, выделенных в 2021 году МБ ДОУ -д/с № 4 г. Завитинска»</w:t>
      </w:r>
      <w:r w:rsidR="007B4B29" w:rsidRPr="00BC03E0">
        <w:rPr>
          <w:sz w:val="24"/>
          <w:szCs w:val="24"/>
        </w:rPr>
        <w:t xml:space="preserve"> по результатам которого выявлены бюджетные нарушения и недостатки, в том числе </w:t>
      </w:r>
      <w:r w:rsidR="007649EC" w:rsidRPr="00BC03E0">
        <w:rPr>
          <w:sz w:val="24"/>
          <w:szCs w:val="24"/>
        </w:rPr>
        <w:t>:</w:t>
      </w:r>
    </w:p>
    <w:p w14:paraId="4BA4E780" w14:textId="77777777" w:rsidR="007649EC" w:rsidRPr="00BC03E0" w:rsidRDefault="007649EC" w:rsidP="00F31EDE">
      <w:pPr>
        <w:spacing w:after="0" w:line="240" w:lineRule="auto"/>
        <w:ind w:firstLine="709"/>
        <w:jc w:val="both"/>
        <w:rPr>
          <w:sz w:val="24"/>
          <w:szCs w:val="24"/>
        </w:rPr>
      </w:pPr>
      <w:r w:rsidRPr="00BC03E0">
        <w:rPr>
          <w:sz w:val="24"/>
          <w:szCs w:val="24"/>
        </w:rPr>
        <w:t>-</w:t>
      </w:r>
      <w:r w:rsidR="007B4B29" w:rsidRPr="00BC03E0">
        <w:rPr>
          <w:sz w:val="24"/>
          <w:szCs w:val="24"/>
        </w:rPr>
        <w:t xml:space="preserve"> нарушения правил размещения информации на сайте </w:t>
      </w:r>
      <w:hyperlink r:id="rId8" w:history="1">
        <w:r w:rsidR="007B4B29" w:rsidRPr="00BC03E0">
          <w:rPr>
            <w:rStyle w:val="ab"/>
            <w:sz w:val="24"/>
            <w:szCs w:val="24"/>
          </w:rPr>
          <w:t>www.bus.gov.ru</w:t>
        </w:r>
      </w:hyperlink>
      <w:r w:rsidR="007B4B29" w:rsidRPr="00BC03E0">
        <w:rPr>
          <w:sz w:val="24"/>
          <w:szCs w:val="24"/>
        </w:rPr>
        <w:t>,</w:t>
      </w:r>
    </w:p>
    <w:p w14:paraId="32A84705" w14:textId="77777777" w:rsidR="007649EC" w:rsidRPr="00BC03E0" w:rsidRDefault="007649EC" w:rsidP="00F31EDE">
      <w:pPr>
        <w:spacing w:after="0" w:line="240" w:lineRule="auto"/>
        <w:ind w:firstLine="709"/>
        <w:jc w:val="both"/>
        <w:rPr>
          <w:sz w:val="24"/>
          <w:szCs w:val="24"/>
        </w:rPr>
      </w:pPr>
      <w:r w:rsidRPr="00BC03E0">
        <w:rPr>
          <w:sz w:val="24"/>
          <w:szCs w:val="24"/>
        </w:rPr>
        <w:t>-</w:t>
      </w:r>
      <w:r w:rsidR="007B4B29" w:rsidRPr="00BC03E0">
        <w:rPr>
          <w:sz w:val="24"/>
          <w:szCs w:val="24"/>
        </w:rPr>
        <w:t xml:space="preserve"> нарушения в учредительных документах, в Коллективном договоре, Положении об оплате труда</w:t>
      </w:r>
      <w:r w:rsidRPr="00BC03E0">
        <w:rPr>
          <w:sz w:val="24"/>
          <w:szCs w:val="24"/>
        </w:rPr>
        <w:t xml:space="preserve">; </w:t>
      </w:r>
    </w:p>
    <w:p w14:paraId="4BA135EE" w14:textId="77777777" w:rsidR="007649EC" w:rsidRPr="00BC03E0" w:rsidRDefault="007649EC" w:rsidP="00F31EDE">
      <w:pPr>
        <w:spacing w:after="0" w:line="240" w:lineRule="auto"/>
        <w:ind w:firstLine="709"/>
        <w:jc w:val="both"/>
        <w:rPr>
          <w:sz w:val="24"/>
          <w:szCs w:val="24"/>
        </w:rPr>
      </w:pPr>
      <w:r w:rsidRPr="00BC03E0">
        <w:rPr>
          <w:sz w:val="24"/>
          <w:szCs w:val="24"/>
        </w:rPr>
        <w:t xml:space="preserve">- </w:t>
      </w:r>
      <w:r w:rsidR="007B4B29" w:rsidRPr="00BC03E0">
        <w:rPr>
          <w:sz w:val="24"/>
          <w:szCs w:val="24"/>
        </w:rPr>
        <w:t>нарушения порядка предоставления суб</w:t>
      </w:r>
      <w:r w:rsidR="00301EDF" w:rsidRPr="00BC03E0">
        <w:rPr>
          <w:sz w:val="24"/>
          <w:szCs w:val="24"/>
        </w:rPr>
        <w:t>с</w:t>
      </w:r>
      <w:r w:rsidR="007B4B29" w:rsidRPr="00BC03E0">
        <w:rPr>
          <w:sz w:val="24"/>
          <w:szCs w:val="24"/>
        </w:rPr>
        <w:t>идии на финансовое обеспечение мун</w:t>
      </w:r>
      <w:r w:rsidRPr="00BC03E0">
        <w:rPr>
          <w:sz w:val="24"/>
          <w:szCs w:val="24"/>
        </w:rPr>
        <w:t>и</w:t>
      </w:r>
      <w:r w:rsidR="007B4B29" w:rsidRPr="00BC03E0">
        <w:rPr>
          <w:sz w:val="24"/>
          <w:szCs w:val="24"/>
        </w:rPr>
        <w:t xml:space="preserve">ципального задания и иные цели в части </w:t>
      </w:r>
      <w:r w:rsidR="00301EDF" w:rsidRPr="00BC03E0">
        <w:rPr>
          <w:sz w:val="24"/>
          <w:szCs w:val="24"/>
        </w:rPr>
        <w:t xml:space="preserve">формирования муниципального задания, внесения изменений в муниципальное задание и соглашения о предоставлении субсидий, исполнения соглашений, </w:t>
      </w:r>
      <w:r w:rsidR="007B4B29" w:rsidRPr="00BC03E0">
        <w:rPr>
          <w:sz w:val="24"/>
          <w:szCs w:val="24"/>
        </w:rPr>
        <w:t>предоставления предварительного отчета об исполнении муниципального задания</w:t>
      </w:r>
      <w:r w:rsidRPr="00BC03E0">
        <w:rPr>
          <w:sz w:val="24"/>
          <w:szCs w:val="24"/>
        </w:rPr>
        <w:t>;</w:t>
      </w:r>
    </w:p>
    <w:p w14:paraId="675F5035" w14:textId="77777777" w:rsidR="007649EC" w:rsidRPr="00BC03E0" w:rsidRDefault="007649EC" w:rsidP="00F31EDE">
      <w:pPr>
        <w:spacing w:after="0" w:line="240" w:lineRule="auto"/>
        <w:ind w:firstLine="709"/>
        <w:jc w:val="both"/>
        <w:rPr>
          <w:sz w:val="24"/>
          <w:szCs w:val="24"/>
        </w:rPr>
      </w:pPr>
      <w:r w:rsidRPr="00BC03E0">
        <w:rPr>
          <w:sz w:val="24"/>
          <w:szCs w:val="24"/>
        </w:rPr>
        <w:t>-</w:t>
      </w:r>
      <w:r w:rsidR="00301EDF" w:rsidRPr="00BC03E0">
        <w:rPr>
          <w:sz w:val="24"/>
          <w:szCs w:val="24"/>
        </w:rPr>
        <w:t xml:space="preserve"> нарушения при оплате труда (в том числе выплата материальной помощи</w:t>
      </w:r>
      <w:r w:rsidR="00F67140" w:rsidRPr="00BC03E0">
        <w:rPr>
          <w:sz w:val="24"/>
          <w:szCs w:val="24"/>
        </w:rPr>
        <w:t xml:space="preserve"> по основанию, предельный размер по которой не установлен локальными актами -1000,0 рублей, нарушение порядка начисления средней заработной платы, повлекшая не доначисление работнику в сумме 614,44 рублей)</w:t>
      </w:r>
      <w:r w:rsidRPr="00BC03E0">
        <w:rPr>
          <w:sz w:val="24"/>
          <w:szCs w:val="24"/>
        </w:rPr>
        <w:t>;</w:t>
      </w:r>
    </w:p>
    <w:p w14:paraId="3B6FCDAE" w14:textId="458275E2" w:rsidR="007B4B29" w:rsidRPr="00BC03E0" w:rsidRDefault="007649EC" w:rsidP="00F31EDE">
      <w:pPr>
        <w:spacing w:after="0" w:line="240" w:lineRule="auto"/>
        <w:ind w:firstLine="709"/>
        <w:jc w:val="both"/>
        <w:rPr>
          <w:sz w:val="24"/>
          <w:szCs w:val="24"/>
        </w:rPr>
      </w:pPr>
      <w:r w:rsidRPr="00BC03E0">
        <w:rPr>
          <w:sz w:val="24"/>
          <w:szCs w:val="24"/>
        </w:rPr>
        <w:t>-</w:t>
      </w:r>
      <w:r w:rsidR="00F67140" w:rsidRPr="00BC03E0">
        <w:rPr>
          <w:sz w:val="24"/>
          <w:szCs w:val="24"/>
        </w:rPr>
        <w:t xml:space="preserve"> нарушения Инструкции 52</w:t>
      </w:r>
      <w:proofErr w:type="gramStart"/>
      <w:r w:rsidR="00F67140" w:rsidRPr="00BC03E0">
        <w:rPr>
          <w:sz w:val="24"/>
          <w:szCs w:val="24"/>
        </w:rPr>
        <w:t>н  в</w:t>
      </w:r>
      <w:proofErr w:type="gramEnd"/>
      <w:r w:rsidR="00F67140" w:rsidRPr="00BC03E0">
        <w:rPr>
          <w:sz w:val="24"/>
          <w:szCs w:val="24"/>
        </w:rPr>
        <w:t xml:space="preserve"> части применения бухгалтерских регистров, правильности отражения должностей работников;</w:t>
      </w:r>
    </w:p>
    <w:p w14:paraId="78E9CDC1" w14:textId="0F257A25" w:rsidR="007B4B29" w:rsidRPr="00BC03E0" w:rsidRDefault="007649EC" w:rsidP="00F31EDE">
      <w:pPr>
        <w:spacing w:after="0" w:line="240" w:lineRule="auto"/>
        <w:ind w:firstLine="709"/>
        <w:jc w:val="both"/>
        <w:rPr>
          <w:sz w:val="24"/>
          <w:szCs w:val="24"/>
        </w:rPr>
      </w:pPr>
      <w:r w:rsidRPr="00BC03E0">
        <w:rPr>
          <w:sz w:val="24"/>
          <w:szCs w:val="24"/>
        </w:rPr>
        <w:t xml:space="preserve">- расхождение площади здания, отраженной </w:t>
      </w:r>
      <w:proofErr w:type="gramStart"/>
      <w:r w:rsidRPr="00BC03E0">
        <w:rPr>
          <w:sz w:val="24"/>
          <w:szCs w:val="24"/>
        </w:rPr>
        <w:t>в  договоре</w:t>
      </w:r>
      <w:proofErr w:type="gramEnd"/>
      <w:r w:rsidRPr="00BC03E0">
        <w:rPr>
          <w:sz w:val="24"/>
          <w:szCs w:val="24"/>
        </w:rPr>
        <w:t xml:space="preserve"> оперативного управления, с данным</w:t>
      </w:r>
      <w:r w:rsidR="00F73CAF" w:rsidRPr="00BC03E0">
        <w:rPr>
          <w:sz w:val="24"/>
          <w:szCs w:val="24"/>
        </w:rPr>
        <w:t xml:space="preserve">. Расхождение составило 31,7 </w:t>
      </w:r>
      <w:proofErr w:type="spellStart"/>
      <w:r w:rsidR="00F73CAF" w:rsidRPr="00BC03E0">
        <w:rPr>
          <w:sz w:val="24"/>
          <w:szCs w:val="24"/>
        </w:rPr>
        <w:t>кв.м</w:t>
      </w:r>
      <w:proofErr w:type="spellEnd"/>
      <w:r w:rsidR="00F73CAF" w:rsidRPr="00BC03E0">
        <w:rPr>
          <w:sz w:val="24"/>
          <w:szCs w:val="24"/>
        </w:rPr>
        <w:t>.</w:t>
      </w:r>
    </w:p>
    <w:p w14:paraId="16829D81" w14:textId="69F07F62" w:rsidR="00F73CAF" w:rsidRPr="00BC03E0" w:rsidRDefault="00F73CAF" w:rsidP="00F31EDE">
      <w:pPr>
        <w:spacing w:after="0" w:line="240" w:lineRule="auto"/>
        <w:ind w:firstLine="709"/>
        <w:jc w:val="both"/>
        <w:rPr>
          <w:sz w:val="24"/>
          <w:szCs w:val="24"/>
        </w:rPr>
      </w:pPr>
      <w:r w:rsidRPr="00BC03E0">
        <w:rPr>
          <w:sz w:val="24"/>
          <w:szCs w:val="24"/>
        </w:rPr>
        <w:t xml:space="preserve">- в данных единого государственного реестра недвижимости об объекте недвижимости не отражена информация о договоре оперативного управления 30.01.2012 № </w:t>
      </w:r>
      <w:r w:rsidRPr="00BC03E0">
        <w:rPr>
          <w:sz w:val="24"/>
          <w:szCs w:val="24"/>
        </w:rPr>
        <w:lastRenderedPageBreak/>
        <w:t>16, в реестре отображается информация о ранее действующем договоре оперативного управления;</w:t>
      </w:r>
    </w:p>
    <w:p w14:paraId="216F7291" w14:textId="5140BB96" w:rsidR="007B4B29" w:rsidRPr="00BC03E0" w:rsidRDefault="00F73CAF" w:rsidP="00F31EDE">
      <w:pPr>
        <w:spacing w:after="0" w:line="240" w:lineRule="auto"/>
        <w:ind w:firstLine="709"/>
        <w:jc w:val="both"/>
        <w:rPr>
          <w:sz w:val="24"/>
          <w:szCs w:val="24"/>
        </w:rPr>
      </w:pPr>
      <w:r w:rsidRPr="00BC03E0">
        <w:rPr>
          <w:sz w:val="24"/>
          <w:szCs w:val="24"/>
        </w:rPr>
        <w:t xml:space="preserve">- нарушение п. 9 Инструкции 33н, в части не </w:t>
      </w:r>
      <w:proofErr w:type="gramStart"/>
      <w:r w:rsidRPr="00BC03E0">
        <w:rPr>
          <w:sz w:val="24"/>
          <w:szCs w:val="24"/>
        </w:rPr>
        <w:t xml:space="preserve">проведения  </w:t>
      </w:r>
      <w:r w:rsidR="00CC1198" w:rsidRPr="00BC03E0">
        <w:rPr>
          <w:sz w:val="24"/>
          <w:szCs w:val="24"/>
        </w:rPr>
        <w:t>в</w:t>
      </w:r>
      <w:proofErr w:type="gramEnd"/>
      <w:r w:rsidR="00CC1198" w:rsidRPr="00BC03E0">
        <w:rPr>
          <w:sz w:val="24"/>
          <w:szCs w:val="24"/>
        </w:rPr>
        <w:t xml:space="preserve"> 2021 году </w:t>
      </w:r>
      <w:r w:rsidR="007B4B29" w:rsidRPr="00BC03E0">
        <w:rPr>
          <w:sz w:val="24"/>
          <w:szCs w:val="24"/>
        </w:rPr>
        <w:t>инвентаризаци</w:t>
      </w:r>
      <w:r w:rsidR="00CC1198" w:rsidRPr="00BC03E0">
        <w:rPr>
          <w:sz w:val="24"/>
          <w:szCs w:val="24"/>
        </w:rPr>
        <w:t>и</w:t>
      </w:r>
      <w:r w:rsidR="007B4B29" w:rsidRPr="00BC03E0">
        <w:rPr>
          <w:sz w:val="24"/>
          <w:szCs w:val="24"/>
        </w:rPr>
        <w:t xml:space="preserve"> непроизведенных активов "Земля (земельные участки)" </w:t>
      </w:r>
      <w:r w:rsidR="00CC1198" w:rsidRPr="00BC03E0">
        <w:rPr>
          <w:sz w:val="24"/>
          <w:szCs w:val="24"/>
        </w:rPr>
        <w:t>;</w:t>
      </w:r>
    </w:p>
    <w:p w14:paraId="2AF4866D" w14:textId="76E900BC" w:rsidR="007B4B29" w:rsidRPr="00BC03E0" w:rsidRDefault="00CC1198" w:rsidP="00F31EDE">
      <w:pPr>
        <w:spacing w:after="0" w:line="240" w:lineRule="auto"/>
        <w:ind w:firstLine="709"/>
        <w:jc w:val="both"/>
        <w:rPr>
          <w:sz w:val="24"/>
          <w:szCs w:val="24"/>
        </w:rPr>
      </w:pPr>
      <w:r w:rsidRPr="00BC03E0">
        <w:rPr>
          <w:sz w:val="24"/>
          <w:szCs w:val="24"/>
        </w:rPr>
        <w:t xml:space="preserve">- </w:t>
      </w:r>
      <w:r w:rsidR="007B4B29" w:rsidRPr="00BC03E0">
        <w:rPr>
          <w:sz w:val="24"/>
          <w:szCs w:val="24"/>
        </w:rPr>
        <w:t xml:space="preserve">нарушение требований 10 Федерального закона от 06.12.2011 N 402-ФЗ "О бухгалтерском учете", п.71 приказа 157н ", </w:t>
      </w:r>
      <w:proofErr w:type="spellStart"/>
      <w:r w:rsidR="007B4B29" w:rsidRPr="00BC03E0">
        <w:rPr>
          <w:sz w:val="24"/>
          <w:szCs w:val="24"/>
        </w:rPr>
        <w:t>абз</w:t>
      </w:r>
      <w:proofErr w:type="spellEnd"/>
      <w:r w:rsidR="007B4B29" w:rsidRPr="00BC03E0">
        <w:rPr>
          <w:sz w:val="24"/>
          <w:szCs w:val="24"/>
        </w:rPr>
        <w:t>. 3, 7 раздела 38 Учетной политики</w:t>
      </w:r>
      <w:r w:rsidRPr="00BC03E0">
        <w:rPr>
          <w:sz w:val="24"/>
          <w:szCs w:val="24"/>
        </w:rPr>
        <w:t xml:space="preserve"> -</w:t>
      </w:r>
      <w:r w:rsidR="007B4B29" w:rsidRPr="00BC03E0">
        <w:rPr>
          <w:sz w:val="24"/>
          <w:szCs w:val="24"/>
        </w:rPr>
        <w:t xml:space="preserve"> в регистрах бухгалтерского учета не отражена информация об изменении кадастровой стоимости земельного участка с кадастровым номером 28:12:010523:43, расположенного по адресу: Амурская область, Завитинский район, г. Завитинск, ул. Кооперативная 47а в результате проведения государственной кадастровой переоценки (уменьшения кадастровой стоимости). Расхождение кадастровой стоимости земельного участка, отраженной на счете 10300 "Непроизведенные активы", с данными ЕГРН. В бухгалтерской отчетности за 2021 год стоимость непроизводственного актива «Земля (земельные участки)» составило 1183670,82рубля (стоимость завышена).</w:t>
      </w:r>
    </w:p>
    <w:p w14:paraId="01D5BF52" w14:textId="6D2D4FD7" w:rsidR="007B4B29" w:rsidRPr="00BC03E0" w:rsidRDefault="007B4B29" w:rsidP="00F31EDE">
      <w:pPr>
        <w:spacing w:after="0" w:line="240" w:lineRule="auto"/>
        <w:ind w:firstLine="709"/>
        <w:jc w:val="both"/>
        <w:rPr>
          <w:sz w:val="24"/>
          <w:szCs w:val="24"/>
        </w:rPr>
      </w:pPr>
      <w:r w:rsidRPr="00BC03E0">
        <w:rPr>
          <w:sz w:val="24"/>
          <w:szCs w:val="24"/>
        </w:rPr>
        <w:t>Вышеуказанное нарушение повлекло за собой искажение данных бухгалтерского учета Учреждения (искажение информации об активах) и как следствие искажение данных бухгалтерской отчетности (ф.0503730, 0503768) за 2021 г. более чем на 10</w:t>
      </w:r>
      <w:proofErr w:type="gramStart"/>
      <w:r w:rsidRPr="00BC03E0">
        <w:rPr>
          <w:sz w:val="24"/>
          <w:szCs w:val="24"/>
        </w:rPr>
        <w:t>% .</w:t>
      </w:r>
      <w:proofErr w:type="gramEnd"/>
    </w:p>
    <w:p w14:paraId="7E5CD6D9" w14:textId="69005B15" w:rsidR="00CC1198" w:rsidRPr="00BC03E0" w:rsidRDefault="00CC1198" w:rsidP="00F31EDE">
      <w:pPr>
        <w:spacing w:after="0" w:line="240" w:lineRule="auto"/>
        <w:ind w:firstLine="709"/>
        <w:jc w:val="both"/>
        <w:rPr>
          <w:sz w:val="24"/>
          <w:szCs w:val="24"/>
        </w:rPr>
      </w:pPr>
      <w:r w:rsidRPr="00BC03E0">
        <w:rPr>
          <w:sz w:val="24"/>
          <w:szCs w:val="24"/>
        </w:rPr>
        <w:t>- выявлены неэффективные расходы бюджетных средств в сумме559,07 рублей, направленные на уплату пеней по страховым взносам за 2020год - 59,07 рубля, штрафа за непредставление в установленный законодательством о налогах и сборах срок налоговой декларации по НДС – 500 рублей;</w:t>
      </w:r>
    </w:p>
    <w:p w14:paraId="62FBAD32" w14:textId="12C8C307" w:rsidR="00CC1198" w:rsidRPr="00BC03E0" w:rsidRDefault="00CC1198" w:rsidP="00F31EDE">
      <w:pPr>
        <w:spacing w:after="0" w:line="240" w:lineRule="auto"/>
        <w:ind w:firstLine="709"/>
        <w:jc w:val="both"/>
        <w:rPr>
          <w:sz w:val="24"/>
          <w:szCs w:val="24"/>
        </w:rPr>
      </w:pPr>
      <w:r w:rsidRPr="00BC03E0">
        <w:rPr>
          <w:sz w:val="24"/>
          <w:szCs w:val="24"/>
        </w:rPr>
        <w:t xml:space="preserve">- </w:t>
      </w:r>
      <w:r w:rsidR="007B4B29" w:rsidRPr="00BC03E0">
        <w:rPr>
          <w:sz w:val="24"/>
          <w:szCs w:val="24"/>
        </w:rPr>
        <w:t xml:space="preserve"> нарушение п. 5 ч. 1 ст. 93 федерального закона № 44-ФЗ</w:t>
      </w:r>
      <w:r w:rsidRPr="00BC03E0">
        <w:rPr>
          <w:sz w:val="24"/>
          <w:szCs w:val="24"/>
        </w:rPr>
        <w:t xml:space="preserve"> (</w:t>
      </w:r>
      <w:r w:rsidR="007B4B29" w:rsidRPr="00BC03E0">
        <w:rPr>
          <w:sz w:val="24"/>
          <w:szCs w:val="24"/>
        </w:rPr>
        <w:t xml:space="preserve"> при планировании осуществления закупок у единственного поставщика по основанию, предусмотренному пунктом 5 ч. 1 ст. 93 федерального закона № 44-ФЗ, в плане-графике закупок на 2021 год учреждением допущено превышение предела годового объема закупок, которые заказчик вправе осуществить на основании указанного пункта. Сумма превышения составляет 71682,35 рубля.</w:t>
      </w:r>
      <w:r w:rsidRPr="00BC03E0">
        <w:rPr>
          <w:sz w:val="24"/>
          <w:szCs w:val="24"/>
        </w:rPr>
        <w:t>). Фактические расходы на осуществление закупок по указанному основанию не превысили установленный предел.</w:t>
      </w:r>
    </w:p>
    <w:p w14:paraId="2FC1D508" w14:textId="1ED2C135" w:rsidR="007B4B29" w:rsidRPr="00BC03E0" w:rsidRDefault="00CC1198" w:rsidP="00F31EDE">
      <w:pPr>
        <w:spacing w:after="0" w:line="240" w:lineRule="auto"/>
        <w:ind w:firstLine="709"/>
        <w:jc w:val="both"/>
        <w:rPr>
          <w:sz w:val="24"/>
          <w:szCs w:val="24"/>
        </w:rPr>
      </w:pPr>
      <w:r w:rsidRPr="00BC03E0">
        <w:rPr>
          <w:sz w:val="24"/>
          <w:szCs w:val="24"/>
        </w:rPr>
        <w:t>-</w:t>
      </w:r>
      <w:r w:rsidR="007B4B29" w:rsidRPr="00BC03E0">
        <w:rPr>
          <w:sz w:val="24"/>
          <w:szCs w:val="24"/>
        </w:rPr>
        <w:t xml:space="preserve"> Учреждение неправомерно направило денежные средства на оплату договоров в рамках реализации мероприятия «Модернизация систем дошкольного образования» за счет средств местного бюджета, использовав средства субсидии, предоставленные на выполнение муниципального задания (с КФО 4 вместо КФО 5). Сумма нарушения составила 790,5рублей.</w:t>
      </w:r>
    </w:p>
    <w:p w14:paraId="60486586" w14:textId="657D3FC0" w:rsidR="00FE2FBF" w:rsidRPr="00BC03E0" w:rsidRDefault="00CC1198" w:rsidP="00F31EDE">
      <w:pPr>
        <w:spacing w:after="0" w:line="240" w:lineRule="auto"/>
        <w:ind w:firstLine="709"/>
        <w:jc w:val="both"/>
        <w:rPr>
          <w:sz w:val="24"/>
          <w:szCs w:val="24"/>
        </w:rPr>
      </w:pPr>
      <w:r w:rsidRPr="00BC03E0">
        <w:rPr>
          <w:sz w:val="24"/>
          <w:szCs w:val="24"/>
        </w:rPr>
        <w:t>-</w:t>
      </w:r>
      <w:r w:rsidR="007B4B29" w:rsidRPr="00BC03E0">
        <w:rPr>
          <w:sz w:val="24"/>
          <w:szCs w:val="24"/>
        </w:rPr>
        <w:t xml:space="preserve"> При проверке исполнения обязательств по заключенным договорам выявлено систематическое нарушение сроков оплаты по договору – оплата услуг до момента фактического завершения исполнения обязательств исполнителем. По договорам с ООО «Титан» (услуги физической охраны) № 2/3/21 от 20.11.2020, №68/3/21 от 01.04.2021, №105/3/21 от 15.06.2021, № 124/3/21 от 15.09.2021, исполнителем в нарушение п. 3.1 указанных договором акт сдачи-приемки оказанных услуг выставлялся до окончания периода оказания услуг, учреждением принимались фактически не оказанные услуги и соответственно производилась их оплата, сумма нарушения 859248 рублей.</w:t>
      </w:r>
    </w:p>
    <w:p w14:paraId="0DE16A65" w14:textId="77777777" w:rsidR="003F07A1" w:rsidRPr="00BC03E0" w:rsidRDefault="007D3949" w:rsidP="00F31EDE">
      <w:pPr>
        <w:spacing w:after="0" w:line="240" w:lineRule="auto"/>
        <w:ind w:firstLine="709"/>
        <w:jc w:val="both"/>
        <w:rPr>
          <w:sz w:val="24"/>
          <w:szCs w:val="24"/>
        </w:rPr>
      </w:pPr>
      <w:r w:rsidRPr="00BC03E0">
        <w:rPr>
          <w:sz w:val="24"/>
          <w:szCs w:val="24"/>
        </w:rPr>
        <w:t>По результатам проведенного контрольного мероприятия в адрес МБОУ ДС № 4г. Завитинска и МКУ ЦБ Завитинского муниципального округа направлены представлени</w:t>
      </w:r>
      <w:r w:rsidR="003F07A1" w:rsidRPr="00BC03E0">
        <w:rPr>
          <w:sz w:val="24"/>
          <w:szCs w:val="24"/>
        </w:rPr>
        <w:t>я</w:t>
      </w:r>
      <w:r w:rsidRPr="00BC03E0">
        <w:rPr>
          <w:sz w:val="24"/>
          <w:szCs w:val="24"/>
        </w:rPr>
        <w:t xml:space="preserve"> в целях устранения выявленных нарушений и недопущения в дальнейшем.   </w:t>
      </w:r>
    </w:p>
    <w:p w14:paraId="11038D28" w14:textId="5B7B5929" w:rsidR="007D3949" w:rsidRPr="00BC03E0" w:rsidRDefault="007D3949" w:rsidP="00F31EDE">
      <w:pPr>
        <w:spacing w:after="0" w:line="240" w:lineRule="auto"/>
        <w:ind w:firstLine="709"/>
        <w:jc w:val="both"/>
        <w:rPr>
          <w:sz w:val="24"/>
          <w:szCs w:val="24"/>
        </w:rPr>
      </w:pPr>
      <w:r w:rsidRPr="00BC03E0">
        <w:rPr>
          <w:sz w:val="24"/>
          <w:szCs w:val="24"/>
        </w:rPr>
        <w:t>В отношении главного бухгалтера МКУ ЦБ составлен административный протокол об административном правонарушении, ответственность за совершение которого предусмотрена статьей 15.15.6</w:t>
      </w:r>
      <w:r w:rsidR="003F07A1" w:rsidRPr="00BC03E0">
        <w:rPr>
          <w:sz w:val="24"/>
          <w:szCs w:val="24"/>
        </w:rPr>
        <w:t xml:space="preserve"> </w:t>
      </w:r>
      <w:r w:rsidRPr="00BC03E0">
        <w:rPr>
          <w:sz w:val="24"/>
          <w:szCs w:val="24"/>
        </w:rPr>
        <w:t xml:space="preserve">КоАП РФ. </w:t>
      </w:r>
      <w:r w:rsidR="003F07A1" w:rsidRPr="00BC03E0">
        <w:rPr>
          <w:sz w:val="24"/>
          <w:szCs w:val="24"/>
        </w:rPr>
        <w:t xml:space="preserve">Постановлением мирового судьи от 24.01.2023 главный бухгалтер МКУ ЦБ признан виновным в совершении административного правонарушения, предусмотренного ч. 4 ст. 15.15.6 КоАП </w:t>
      </w:r>
      <w:proofErr w:type="gramStart"/>
      <w:r w:rsidR="003F07A1" w:rsidRPr="00BC03E0">
        <w:rPr>
          <w:sz w:val="24"/>
          <w:szCs w:val="24"/>
        </w:rPr>
        <w:t>РФ  и</w:t>
      </w:r>
      <w:proofErr w:type="gramEnd"/>
      <w:r w:rsidR="003F07A1" w:rsidRPr="00BC03E0">
        <w:rPr>
          <w:sz w:val="24"/>
          <w:szCs w:val="24"/>
        </w:rPr>
        <w:t xml:space="preserve"> подвергнут административному наказанию в виде штрафа в размере  15000 рублей. Штраф оплачен в доход бюджета Завитинского муниципального округа 17.03.2023.</w:t>
      </w:r>
    </w:p>
    <w:p w14:paraId="236025D9" w14:textId="762F74EA" w:rsidR="00F31EDE" w:rsidRPr="00BC03E0" w:rsidRDefault="003F07A1" w:rsidP="00F31EDE">
      <w:pPr>
        <w:pStyle w:val="af1"/>
        <w:spacing w:after="0" w:line="240" w:lineRule="auto"/>
        <w:ind w:left="0" w:firstLine="709"/>
        <w:jc w:val="both"/>
        <w:rPr>
          <w:sz w:val="24"/>
          <w:szCs w:val="24"/>
        </w:rPr>
      </w:pPr>
      <w:r w:rsidRPr="00BC03E0">
        <w:rPr>
          <w:sz w:val="24"/>
          <w:szCs w:val="24"/>
        </w:rPr>
        <w:t xml:space="preserve">По результатам рассмотрения представления КСО </w:t>
      </w:r>
      <w:r w:rsidR="008E6B46" w:rsidRPr="00BC03E0">
        <w:rPr>
          <w:sz w:val="24"/>
          <w:szCs w:val="24"/>
        </w:rPr>
        <w:t xml:space="preserve">приняты меры по устранению нарушений, в том числе </w:t>
      </w:r>
      <w:r w:rsidRPr="00BC03E0">
        <w:rPr>
          <w:sz w:val="24"/>
          <w:szCs w:val="24"/>
        </w:rPr>
        <w:t xml:space="preserve">в бюджет округа </w:t>
      </w:r>
      <w:r w:rsidR="00455D63" w:rsidRPr="00BC03E0">
        <w:rPr>
          <w:sz w:val="24"/>
          <w:szCs w:val="24"/>
        </w:rPr>
        <w:t>учреждением возвращены</w:t>
      </w:r>
      <w:r w:rsidRPr="00BC03E0">
        <w:rPr>
          <w:sz w:val="24"/>
          <w:szCs w:val="24"/>
        </w:rPr>
        <w:t xml:space="preserve"> денежные средства в сумме </w:t>
      </w:r>
      <w:r w:rsidR="00455D63" w:rsidRPr="00BC03E0">
        <w:rPr>
          <w:sz w:val="24"/>
          <w:szCs w:val="24"/>
        </w:rPr>
        <w:t>790,5 рублей, неправомерно израсходованных из средств субсидии на выполнение муниципального задания</w:t>
      </w:r>
      <w:r w:rsidR="00F31EDE" w:rsidRPr="00BC03E0">
        <w:rPr>
          <w:sz w:val="24"/>
          <w:szCs w:val="24"/>
        </w:rPr>
        <w:t>, произведена доплата работнику в связи со сдачей крови и ее компонентов за период с 16.06.2021 по 17.06.2021, в сумме 614,44 рубля.</w:t>
      </w:r>
    </w:p>
    <w:bookmarkEnd w:id="6"/>
    <w:p w14:paraId="15A53643" w14:textId="77777777" w:rsidR="00F31EDE" w:rsidRPr="00BC03E0" w:rsidRDefault="00F31EDE" w:rsidP="00F31EDE">
      <w:pPr>
        <w:pStyle w:val="af1"/>
        <w:spacing w:after="0" w:line="240" w:lineRule="auto"/>
        <w:ind w:left="0" w:firstLine="709"/>
        <w:jc w:val="both"/>
        <w:rPr>
          <w:sz w:val="24"/>
          <w:szCs w:val="24"/>
        </w:rPr>
      </w:pPr>
    </w:p>
    <w:p w14:paraId="00A79377" w14:textId="3EB2B3B1" w:rsidR="003F07A1" w:rsidRPr="00BC03E0" w:rsidRDefault="00BB70AA" w:rsidP="007B4B29">
      <w:pPr>
        <w:ind w:firstLine="709"/>
        <w:jc w:val="both"/>
        <w:rPr>
          <w:b/>
          <w:bCs/>
          <w:sz w:val="24"/>
          <w:szCs w:val="24"/>
        </w:rPr>
      </w:pPr>
      <w:r w:rsidRPr="00BC03E0">
        <w:rPr>
          <w:b/>
          <w:bCs/>
          <w:sz w:val="24"/>
          <w:szCs w:val="24"/>
        </w:rPr>
        <w:t>Шестой объект проверки – муниципальное бюджетное образовательное учреждение дополнительного образования детско-юношеская спортивная школа Завитинского муниципального округа Амурской области</w:t>
      </w:r>
    </w:p>
    <w:p w14:paraId="373AD538" w14:textId="442B134A" w:rsidR="00BB70AA" w:rsidRPr="00BC03E0" w:rsidRDefault="00BB70AA" w:rsidP="00BC03E0">
      <w:pPr>
        <w:spacing w:after="0" w:line="240" w:lineRule="auto"/>
        <w:ind w:firstLine="709"/>
        <w:jc w:val="both"/>
        <w:rPr>
          <w:sz w:val="24"/>
          <w:szCs w:val="24"/>
        </w:rPr>
      </w:pPr>
      <w:r w:rsidRPr="00BC03E0">
        <w:rPr>
          <w:sz w:val="24"/>
          <w:szCs w:val="24"/>
        </w:rPr>
        <w:t>В соответствии с пунктом 2.6 плана работы Контрольно-счетного органа Завитинского муниципального округа на 2022 год, утвержденного распоряжением председателя от 13.12.2021 № 14 (в ред. от 21.11.2022 № 38) в муниципальном бюджетном образовательном учреждении дополнительного образования детско-юношеской спортивной школе Завитинского муниципального округа Амурской области проведено контрольное мероприятие «Проверка целевого и эффективного использования целевых средств районного бюджета, направленных на реализацию муниципального задания и на иные цели, выделенных в 2021 году МБУ ДЮСШ г. Завитинска»</w:t>
      </w:r>
      <w:r w:rsidR="005A4F02" w:rsidRPr="00BC03E0">
        <w:rPr>
          <w:sz w:val="24"/>
          <w:szCs w:val="24"/>
        </w:rPr>
        <w:t>.</w:t>
      </w:r>
    </w:p>
    <w:p w14:paraId="32BBCB2D" w14:textId="52DB83E5" w:rsidR="005A4F02" w:rsidRPr="00BC03E0" w:rsidRDefault="005A4F02" w:rsidP="00BC03E0">
      <w:pPr>
        <w:spacing w:after="0" w:line="240" w:lineRule="auto"/>
        <w:ind w:firstLine="708"/>
        <w:jc w:val="both"/>
        <w:rPr>
          <w:sz w:val="24"/>
          <w:szCs w:val="24"/>
        </w:rPr>
      </w:pPr>
      <w:r w:rsidRPr="00BC03E0">
        <w:rPr>
          <w:bCs/>
          <w:sz w:val="24"/>
          <w:szCs w:val="24"/>
        </w:rPr>
        <w:t xml:space="preserve">По </w:t>
      </w:r>
      <w:proofErr w:type="gramStart"/>
      <w:r w:rsidRPr="00BC03E0">
        <w:rPr>
          <w:bCs/>
          <w:sz w:val="24"/>
          <w:szCs w:val="24"/>
        </w:rPr>
        <w:t>результатам  проверки</w:t>
      </w:r>
      <w:proofErr w:type="gramEnd"/>
      <w:r w:rsidRPr="00BC03E0">
        <w:rPr>
          <w:bCs/>
          <w:sz w:val="24"/>
          <w:szCs w:val="24"/>
        </w:rPr>
        <w:t xml:space="preserve"> выявлены следующие бюджетные нарушения и недостатки:</w:t>
      </w:r>
    </w:p>
    <w:p w14:paraId="696E443A" w14:textId="219FEB85" w:rsidR="005A4F02" w:rsidRPr="00BC03E0" w:rsidRDefault="005A4F02" w:rsidP="00BC03E0">
      <w:pPr>
        <w:autoSpaceDE w:val="0"/>
        <w:autoSpaceDN w:val="0"/>
        <w:adjustRightInd w:val="0"/>
        <w:spacing w:after="0" w:line="240" w:lineRule="auto"/>
        <w:ind w:firstLine="709"/>
        <w:jc w:val="both"/>
        <w:rPr>
          <w:bCs/>
          <w:color w:val="000000" w:themeColor="text1"/>
          <w:sz w:val="24"/>
          <w:szCs w:val="24"/>
        </w:rPr>
      </w:pPr>
      <w:r w:rsidRPr="00BC03E0">
        <w:rPr>
          <w:sz w:val="24"/>
          <w:szCs w:val="24"/>
        </w:rPr>
        <w:t>-</w:t>
      </w:r>
      <w:r w:rsidRPr="00BC03E0">
        <w:rPr>
          <w:color w:val="000000" w:themeColor="text1"/>
          <w:sz w:val="24"/>
          <w:szCs w:val="24"/>
        </w:rPr>
        <w:t xml:space="preserve">  нарушения порядка размещения информации на сайте www.bus.gov.ru;  </w:t>
      </w:r>
    </w:p>
    <w:p w14:paraId="68799F2A" w14:textId="2306C4E2" w:rsidR="005A4F02" w:rsidRPr="00BC03E0" w:rsidRDefault="005A4F02" w:rsidP="00BC03E0">
      <w:pPr>
        <w:autoSpaceDE w:val="0"/>
        <w:autoSpaceDN w:val="0"/>
        <w:adjustRightInd w:val="0"/>
        <w:spacing w:after="0" w:line="240" w:lineRule="auto"/>
        <w:ind w:firstLine="709"/>
        <w:jc w:val="both"/>
        <w:rPr>
          <w:rFonts w:eastAsia="Times New Roman"/>
          <w:sz w:val="24"/>
          <w:szCs w:val="24"/>
          <w:lang w:eastAsia="ru-RU"/>
        </w:rPr>
      </w:pPr>
      <w:r w:rsidRPr="00BC03E0">
        <w:rPr>
          <w:color w:val="000000" w:themeColor="text1"/>
          <w:sz w:val="24"/>
          <w:szCs w:val="24"/>
        </w:rPr>
        <w:t>-многочисленные нарушения в Учредительных документах;</w:t>
      </w:r>
    </w:p>
    <w:p w14:paraId="4C32CD76" w14:textId="2F976BCF" w:rsidR="005A4F02" w:rsidRPr="00BC03E0" w:rsidRDefault="005A4F02" w:rsidP="00BC03E0">
      <w:pPr>
        <w:autoSpaceDE w:val="0"/>
        <w:autoSpaceDN w:val="0"/>
        <w:adjustRightInd w:val="0"/>
        <w:spacing w:after="0" w:line="240" w:lineRule="auto"/>
        <w:ind w:firstLine="709"/>
        <w:jc w:val="both"/>
        <w:rPr>
          <w:sz w:val="24"/>
          <w:szCs w:val="24"/>
        </w:rPr>
      </w:pPr>
      <w:r w:rsidRPr="00BC03E0">
        <w:rPr>
          <w:noProof/>
          <w:sz w:val="24"/>
          <w:szCs w:val="24"/>
        </w:rPr>
        <w:t xml:space="preserve">- нарушения при формировании и исполнении муниципального задания, в отчетах о выполнении мунциипального задания, в том числе  отсутствие контроля </w:t>
      </w:r>
      <w:r w:rsidRPr="00BC03E0">
        <w:rPr>
          <w:sz w:val="24"/>
          <w:szCs w:val="24"/>
        </w:rPr>
        <w:t xml:space="preserve">органа, осуществляющего функции и полномочия Учредителя в отношении Учреждения, за выполнением показателей муниципального задания и соответствием плановых показателей в отчетах о выполнении муниципального задания; </w:t>
      </w:r>
      <w:r w:rsidR="000922FD" w:rsidRPr="00BC03E0">
        <w:rPr>
          <w:sz w:val="24"/>
          <w:szCs w:val="24"/>
        </w:rPr>
        <w:t xml:space="preserve">не предоставление предварительного </w:t>
      </w:r>
      <w:r w:rsidRPr="00BC03E0">
        <w:rPr>
          <w:sz w:val="24"/>
          <w:szCs w:val="24"/>
        </w:rPr>
        <w:t>отчета об исполнении муниципального задания</w:t>
      </w:r>
      <w:r w:rsidR="000922FD" w:rsidRPr="00BC03E0">
        <w:rPr>
          <w:sz w:val="24"/>
          <w:szCs w:val="24"/>
        </w:rPr>
        <w:t>;</w:t>
      </w:r>
    </w:p>
    <w:p w14:paraId="6355DD5E" w14:textId="76588A93" w:rsidR="005A4F02" w:rsidRPr="00BC03E0" w:rsidRDefault="000922FD" w:rsidP="00BC03E0">
      <w:pPr>
        <w:autoSpaceDE w:val="0"/>
        <w:autoSpaceDN w:val="0"/>
        <w:adjustRightInd w:val="0"/>
        <w:spacing w:after="0" w:line="240" w:lineRule="auto"/>
        <w:ind w:firstLine="709"/>
        <w:jc w:val="both"/>
        <w:rPr>
          <w:noProof/>
          <w:sz w:val="24"/>
          <w:szCs w:val="24"/>
        </w:rPr>
      </w:pPr>
      <w:r w:rsidRPr="00BC03E0">
        <w:rPr>
          <w:sz w:val="24"/>
          <w:szCs w:val="24"/>
        </w:rPr>
        <w:t xml:space="preserve">- нарушение порядков предоставления субсидий на финансовое обеспечение муниципального задания и на иные цели, в том числе отсутствие соглашений на предоставление субсидий на иные цели, дополнительных соглашений к соглашениям о предоставлении субсидии на финансовое обеспечение выполнения муниципального задания при изменении муниципальных заданий и планов ФХД, несоответствие объемов </w:t>
      </w:r>
      <w:r w:rsidR="005A4F02" w:rsidRPr="00BC03E0">
        <w:rPr>
          <w:noProof/>
          <w:sz w:val="24"/>
          <w:szCs w:val="24"/>
        </w:rPr>
        <w:t>финансового обеспечения выполнения муниципального задания, отраженный в соглашении о предоставлении субсидии на финансовое обеспечение выполнения муниципального задания, объему средств, предусмотренному на выполнение муниципального задания планом ФХД</w:t>
      </w:r>
      <w:r w:rsidR="00A45C29" w:rsidRPr="00BC03E0">
        <w:rPr>
          <w:noProof/>
          <w:sz w:val="24"/>
          <w:szCs w:val="24"/>
        </w:rPr>
        <w:t>, нарушение графиков предоставлении субсидии.</w:t>
      </w:r>
    </w:p>
    <w:p w14:paraId="6E1F5C7D" w14:textId="77777777" w:rsidR="007417E5" w:rsidRPr="00BC03E0" w:rsidRDefault="00A45C29" w:rsidP="00BC03E0">
      <w:pPr>
        <w:pStyle w:val="a9"/>
        <w:autoSpaceDE w:val="0"/>
        <w:autoSpaceDN w:val="0"/>
        <w:adjustRightInd w:val="0"/>
        <w:ind w:left="0" w:firstLine="709"/>
        <w:jc w:val="both"/>
        <w:rPr>
          <w:rFonts w:eastAsiaTheme="minorHAnsi"/>
          <w:bCs/>
        </w:rPr>
      </w:pPr>
      <w:r w:rsidRPr="00BC03E0">
        <w:rPr>
          <w:rFonts w:eastAsiaTheme="minorHAnsi"/>
          <w:bCs/>
        </w:rPr>
        <w:t>- нарушения, выявленные при проверке документов по оплате труда, в том числе м</w:t>
      </w:r>
      <w:r w:rsidR="005A4F02" w:rsidRPr="00BC03E0">
        <w:rPr>
          <w:rFonts w:eastAsiaTheme="minorHAnsi"/>
          <w:bCs/>
        </w:rPr>
        <w:t xml:space="preserve">ножественные несоответствия штатных расписаний приказам об их утверждении, Положению об оплате </w:t>
      </w:r>
      <w:proofErr w:type="gramStart"/>
      <w:r w:rsidR="005A4F02" w:rsidRPr="00BC03E0">
        <w:rPr>
          <w:rFonts w:eastAsiaTheme="minorHAnsi"/>
          <w:bCs/>
        </w:rPr>
        <w:t xml:space="preserve">труда, </w:t>
      </w:r>
      <w:r w:rsidRPr="00BC03E0">
        <w:rPr>
          <w:rFonts w:eastAsiaTheme="minorHAnsi"/>
          <w:bCs/>
        </w:rPr>
        <w:t xml:space="preserve"> использование</w:t>
      </w:r>
      <w:proofErr w:type="gramEnd"/>
      <w:r w:rsidRPr="00BC03E0">
        <w:rPr>
          <w:rFonts w:eastAsiaTheme="minorHAnsi"/>
          <w:bCs/>
        </w:rPr>
        <w:t xml:space="preserve"> в работе Положения об оплате труда, являющегося приложением к Коллективному договору, утратившему силу  в 2016 году</w:t>
      </w:r>
      <w:r w:rsidR="007417E5" w:rsidRPr="00BC03E0">
        <w:rPr>
          <w:rFonts w:eastAsiaTheme="minorHAnsi"/>
          <w:bCs/>
        </w:rPr>
        <w:t xml:space="preserve">. </w:t>
      </w:r>
    </w:p>
    <w:p w14:paraId="447BA342" w14:textId="77777777" w:rsidR="007417E5" w:rsidRPr="00BC03E0" w:rsidRDefault="007417E5" w:rsidP="00BC03E0">
      <w:pPr>
        <w:pStyle w:val="a9"/>
        <w:autoSpaceDE w:val="0"/>
        <w:autoSpaceDN w:val="0"/>
        <w:adjustRightInd w:val="0"/>
        <w:ind w:left="0" w:firstLine="709"/>
        <w:jc w:val="both"/>
        <w:rPr>
          <w:color w:val="1A1A1A"/>
        </w:rPr>
      </w:pPr>
      <w:r w:rsidRPr="00BC03E0">
        <w:rPr>
          <w:rFonts w:eastAsiaTheme="minorHAnsi"/>
          <w:bCs/>
        </w:rPr>
        <w:t>В</w:t>
      </w:r>
      <w:r w:rsidR="00A45C29" w:rsidRPr="00BC03E0">
        <w:rPr>
          <w:rFonts w:eastAsiaTheme="minorHAnsi"/>
          <w:bCs/>
        </w:rPr>
        <w:t xml:space="preserve"> представленном Положении об оплате труда </w:t>
      </w:r>
      <w:r w:rsidRPr="00BC03E0">
        <w:rPr>
          <w:rFonts w:eastAsiaTheme="minorHAnsi"/>
          <w:bCs/>
        </w:rPr>
        <w:t>выявлено</w:t>
      </w:r>
      <w:r w:rsidR="0097529F" w:rsidRPr="00BC03E0">
        <w:rPr>
          <w:rFonts w:eastAsiaTheme="minorHAnsi"/>
          <w:bCs/>
        </w:rPr>
        <w:t xml:space="preserve"> установление </w:t>
      </w:r>
      <w:r w:rsidR="005A4F02" w:rsidRPr="00BC03E0">
        <w:t>дифференцированны</w:t>
      </w:r>
      <w:r w:rsidR="0097529F" w:rsidRPr="00BC03E0">
        <w:t>х</w:t>
      </w:r>
      <w:r w:rsidR="005A4F02" w:rsidRPr="00BC03E0">
        <w:t xml:space="preserve"> базовы</w:t>
      </w:r>
      <w:r w:rsidR="0097529F" w:rsidRPr="00BC03E0">
        <w:t>х</w:t>
      </w:r>
      <w:r w:rsidR="005A4F02" w:rsidRPr="00BC03E0">
        <w:t xml:space="preserve"> должностны</w:t>
      </w:r>
      <w:r w:rsidR="0097529F" w:rsidRPr="00BC03E0">
        <w:t>х</w:t>
      </w:r>
      <w:r w:rsidR="005A4F02" w:rsidRPr="00BC03E0">
        <w:t xml:space="preserve"> оклад</w:t>
      </w:r>
      <w:r w:rsidR="0097529F" w:rsidRPr="00BC03E0">
        <w:t>ов</w:t>
      </w:r>
      <w:r w:rsidR="005A4F02" w:rsidRPr="00BC03E0">
        <w:t xml:space="preserve"> по должностям, входящим в один и тот же квалификационный уровень профессиональной квалификационной группы должностей педагогических работников 2-ого квалификационного уровня: инструктор методист, педагог-организатор, тренер преподаватель, с градацией по наличию квалификационной категории: без квалификационной категории, при наличии 1 квалификационной категории, при наличии высшей квалификационной категории, то есть с учетом надбавки, за которую п.6.6. Положения об оплате труда в целях стимулирования предусмотрена еще надбавки к окладу за квалификационную категорию:1 квалификационная категория -15%; высшая квалификационная категория 20 % от оклада</w:t>
      </w:r>
      <w:r w:rsidR="0097529F" w:rsidRPr="00BC03E0">
        <w:t xml:space="preserve">; установление гарантированных надбавок (5% за наличие высшего образования), не установленных </w:t>
      </w:r>
      <w:r w:rsidR="005A4F02" w:rsidRPr="00BC03E0">
        <w:rPr>
          <w:color w:val="1A1A1A"/>
        </w:rPr>
        <w:t>Постановлением главы района от 24.11.2017 № 629 «Об утверждении примерного Положения об оплате труда работников муниципальных образовательных учреждений, подведомственных отделу образования администрации Завитинского района Амурской области</w:t>
      </w:r>
      <w:r w:rsidR="0097529F" w:rsidRPr="00BC03E0">
        <w:rPr>
          <w:color w:val="1A1A1A"/>
        </w:rPr>
        <w:t xml:space="preserve">. </w:t>
      </w:r>
    </w:p>
    <w:p w14:paraId="7B2ECFDF" w14:textId="77777777" w:rsidR="007417E5" w:rsidRPr="00BC03E0" w:rsidRDefault="0097529F" w:rsidP="00BC03E0">
      <w:pPr>
        <w:pStyle w:val="a9"/>
        <w:autoSpaceDE w:val="0"/>
        <w:autoSpaceDN w:val="0"/>
        <w:adjustRightInd w:val="0"/>
        <w:ind w:left="0" w:firstLine="709"/>
        <w:jc w:val="both"/>
        <w:rPr>
          <w:noProof/>
        </w:rPr>
      </w:pPr>
      <w:r w:rsidRPr="00BC03E0">
        <w:rPr>
          <w:color w:val="1A1A1A"/>
        </w:rPr>
        <w:t>При оплате труда работникам</w:t>
      </w:r>
      <w:r w:rsidR="005A4F02" w:rsidRPr="00BC03E0">
        <w:rPr>
          <w:noProof/>
        </w:rPr>
        <w:t>, занятым на работах с тяжелыми  и вредными, особо тяжелыми и особо вредными условиями  труда</w:t>
      </w:r>
      <w:r w:rsidR="00A66649" w:rsidRPr="00BC03E0">
        <w:rPr>
          <w:noProof/>
        </w:rPr>
        <w:t xml:space="preserve">, надбавка  к окладу не применялась, </w:t>
      </w:r>
      <w:r w:rsidR="005A4F02" w:rsidRPr="00BC03E0">
        <w:rPr>
          <w:noProof/>
        </w:rPr>
        <w:t>что является нарушением статьи 146 Трудового кодекса Российской Федерации.</w:t>
      </w:r>
      <w:r w:rsidR="00A66649" w:rsidRPr="00BC03E0">
        <w:rPr>
          <w:noProof/>
        </w:rPr>
        <w:t xml:space="preserve"> </w:t>
      </w:r>
    </w:p>
    <w:p w14:paraId="159E3EC8" w14:textId="77777777" w:rsidR="007417E5" w:rsidRPr="00BC03E0" w:rsidRDefault="00A66649" w:rsidP="00BC03E0">
      <w:pPr>
        <w:pStyle w:val="a9"/>
        <w:autoSpaceDE w:val="0"/>
        <w:autoSpaceDN w:val="0"/>
        <w:adjustRightInd w:val="0"/>
        <w:ind w:left="0" w:firstLine="709"/>
        <w:jc w:val="both"/>
        <w:rPr>
          <w:noProof/>
        </w:rPr>
      </w:pPr>
      <w:r w:rsidRPr="00BC03E0">
        <w:rPr>
          <w:noProof/>
        </w:rPr>
        <w:lastRenderedPageBreak/>
        <w:t xml:space="preserve">При </w:t>
      </w:r>
      <w:r w:rsidR="005A4F02" w:rsidRPr="00BC03E0">
        <w:rPr>
          <w:noProof/>
        </w:rPr>
        <w:t>распределении стимулирующей части фонда оплаты труда, ежемесячное распределение поощрительных выплат по результатам труда стимулирующей части ФОТ в Учреждении производится с нарушением сроков (распределение производится в период, результаты работы за который оцениваются, а не в следующий за ним месяц). Таким образом, отсутствует объективность оценки результатов труда работников, так как на момент оценки работники проработали не полный месяц, и результаты их работы за месяц оценить невозможно.</w:t>
      </w:r>
    </w:p>
    <w:p w14:paraId="02C6AF9C" w14:textId="4DE998F8" w:rsidR="005A4F02" w:rsidRPr="00BC03E0" w:rsidRDefault="00A66649" w:rsidP="00BC03E0">
      <w:pPr>
        <w:pStyle w:val="a9"/>
        <w:autoSpaceDE w:val="0"/>
        <w:autoSpaceDN w:val="0"/>
        <w:adjustRightInd w:val="0"/>
        <w:ind w:left="0" w:firstLine="709"/>
        <w:jc w:val="both"/>
        <w:rPr>
          <w:rFonts w:eastAsiaTheme="minorHAnsi"/>
          <w:lang w:eastAsia="en-US"/>
        </w:rPr>
      </w:pPr>
      <w:r w:rsidRPr="00BC03E0">
        <w:rPr>
          <w:noProof/>
        </w:rPr>
        <w:t xml:space="preserve"> Отдельным педагогическим работникам в </w:t>
      </w:r>
      <w:r w:rsidR="005A4F02" w:rsidRPr="00BC03E0">
        <w:rPr>
          <w:noProof/>
        </w:rPr>
        <w:t xml:space="preserve"> ноябре  2021 года дважды  выплачивались стимулирующие выплаты по одному и тому же основанию за один и тот же период работы – «по результатам педагогической деятельности в ноябре  2021 года", но в разных размерах: согласно приказу директора   от 22.11.2021 № 81-л (общая сумма 125199,8 рублей) и согласно приказу от 23.11.2021 № 84-л (общая сумма 50000 рублей, в том числе вышеперечисленным работникам 37500,0 рублей из расчета 6250 рублей на 1 работника). </w:t>
      </w:r>
      <w:r w:rsidR="005A4F02" w:rsidRPr="00BC03E0">
        <w:rPr>
          <w:rFonts w:eastAsiaTheme="minorHAnsi"/>
          <w:lang w:eastAsia="en-US"/>
        </w:rPr>
        <w:t xml:space="preserve">Выплата стимулирующей выплаты по результатам педагогической деятельности в ноябре 2021 года не обоснованы и не объективны. Сумма нарушения </w:t>
      </w:r>
      <w:r w:rsidR="005A4F02" w:rsidRPr="00BC03E0">
        <w:rPr>
          <w:rFonts w:eastAsiaTheme="minorHAnsi"/>
          <w:u w:val="single"/>
          <w:lang w:eastAsia="en-US"/>
        </w:rPr>
        <w:t>130199,8 рублей</w:t>
      </w:r>
      <w:r w:rsidR="005A4F02" w:rsidRPr="00BC03E0">
        <w:rPr>
          <w:rFonts w:eastAsiaTheme="minorHAnsi"/>
          <w:lang w:eastAsia="en-US"/>
        </w:rPr>
        <w:t>.</w:t>
      </w:r>
      <w:r w:rsidRPr="00BC03E0">
        <w:rPr>
          <w:rFonts w:eastAsiaTheme="minorHAnsi"/>
          <w:lang w:eastAsia="en-US"/>
        </w:rPr>
        <w:t xml:space="preserve"> Т</w:t>
      </w:r>
      <w:r w:rsidR="005A4F02" w:rsidRPr="00BC03E0">
        <w:rPr>
          <w:noProof/>
        </w:rPr>
        <w:t xml:space="preserve">ак же установлено, что выплата стимулирующих выплат педагогическим работникам согласно приказам директора осуществляется без применения районного коэффициента и процентной надбавки к заработной плате за работу в южных районах Дальнего Востока, установленных законодательством области, что является нарушением статей 129, 148 Трудового кодекса Российской Федерации, ст. 4,5 </w:t>
      </w:r>
      <w:r w:rsidR="005A4F02" w:rsidRPr="00BC03E0">
        <w:t xml:space="preserve">Закона Амурской области от 11 апреля 2005 года N 471-ОЗ «О гарантиях и компенсациях для лиц, работающих и проживающих на территории Амурской области». </w:t>
      </w:r>
    </w:p>
    <w:p w14:paraId="7FFD3A62" w14:textId="764D9210" w:rsidR="00EB0372" w:rsidRPr="00BC03E0" w:rsidRDefault="00EB0372" w:rsidP="00BC03E0">
      <w:pPr>
        <w:spacing w:after="0" w:line="240" w:lineRule="auto"/>
        <w:ind w:firstLine="708"/>
        <w:jc w:val="both"/>
        <w:rPr>
          <w:noProof/>
          <w:sz w:val="24"/>
          <w:szCs w:val="24"/>
        </w:rPr>
      </w:pPr>
      <w:r w:rsidRPr="00BC03E0">
        <w:rPr>
          <w:noProof/>
          <w:sz w:val="24"/>
          <w:szCs w:val="24"/>
        </w:rPr>
        <w:t xml:space="preserve">- </w:t>
      </w:r>
      <w:r w:rsidR="007417E5" w:rsidRPr="00BC03E0">
        <w:rPr>
          <w:noProof/>
          <w:sz w:val="24"/>
          <w:szCs w:val="24"/>
        </w:rPr>
        <w:t>В</w:t>
      </w:r>
      <w:r w:rsidR="005A4F02" w:rsidRPr="00BC03E0">
        <w:rPr>
          <w:noProof/>
          <w:sz w:val="24"/>
          <w:szCs w:val="24"/>
        </w:rPr>
        <w:t xml:space="preserve"> карточк</w:t>
      </w:r>
      <w:r w:rsidR="007417E5" w:rsidRPr="00BC03E0">
        <w:rPr>
          <w:noProof/>
          <w:sz w:val="24"/>
          <w:szCs w:val="24"/>
        </w:rPr>
        <w:t>ах</w:t>
      </w:r>
      <w:r w:rsidR="005A4F02" w:rsidRPr="00BC03E0">
        <w:rPr>
          <w:noProof/>
          <w:sz w:val="24"/>
          <w:szCs w:val="24"/>
        </w:rPr>
        <w:t xml:space="preserve"> справк</w:t>
      </w:r>
      <w:r w:rsidR="007417E5" w:rsidRPr="00BC03E0">
        <w:rPr>
          <w:noProof/>
          <w:sz w:val="24"/>
          <w:szCs w:val="24"/>
        </w:rPr>
        <w:t>ах</w:t>
      </w:r>
      <w:r w:rsidR="005A4F02" w:rsidRPr="00BC03E0">
        <w:rPr>
          <w:noProof/>
          <w:sz w:val="24"/>
          <w:szCs w:val="24"/>
        </w:rPr>
        <w:t xml:space="preserve"> на работников ( ф. 0504417) год, расчетн</w:t>
      </w:r>
      <w:r w:rsidR="007417E5" w:rsidRPr="00BC03E0">
        <w:rPr>
          <w:noProof/>
          <w:sz w:val="24"/>
          <w:szCs w:val="24"/>
        </w:rPr>
        <w:t>ых</w:t>
      </w:r>
      <w:r w:rsidR="005A4F02" w:rsidRPr="00BC03E0">
        <w:rPr>
          <w:noProof/>
          <w:sz w:val="24"/>
          <w:szCs w:val="24"/>
        </w:rPr>
        <w:t xml:space="preserve"> ведомост</w:t>
      </w:r>
      <w:r w:rsidR="007417E5" w:rsidRPr="00BC03E0">
        <w:rPr>
          <w:noProof/>
          <w:sz w:val="24"/>
          <w:szCs w:val="24"/>
        </w:rPr>
        <w:t>ях</w:t>
      </w:r>
      <w:r w:rsidR="005A4F02" w:rsidRPr="00BC03E0">
        <w:rPr>
          <w:noProof/>
          <w:sz w:val="24"/>
          <w:szCs w:val="24"/>
        </w:rPr>
        <w:t>(ф. 0504102) за 2021, выявлено неоднократное несоответствие указанных в них должностей приказам о приеме (переводе) на работу</w:t>
      </w:r>
      <w:r w:rsidRPr="00BC03E0">
        <w:rPr>
          <w:noProof/>
          <w:sz w:val="24"/>
          <w:szCs w:val="24"/>
        </w:rPr>
        <w:t>;</w:t>
      </w:r>
    </w:p>
    <w:p w14:paraId="4E19033C" w14:textId="7D81D191" w:rsidR="005A4F02" w:rsidRPr="00BC03E0" w:rsidRDefault="00EB0372" w:rsidP="00BC03E0">
      <w:pPr>
        <w:spacing w:after="0" w:line="240" w:lineRule="auto"/>
        <w:ind w:firstLine="708"/>
        <w:jc w:val="both"/>
        <w:rPr>
          <w:noProof/>
          <w:sz w:val="24"/>
          <w:szCs w:val="24"/>
        </w:rPr>
      </w:pPr>
      <w:r w:rsidRPr="00BC03E0">
        <w:rPr>
          <w:noProof/>
          <w:sz w:val="24"/>
          <w:szCs w:val="24"/>
        </w:rPr>
        <w:t>-</w:t>
      </w:r>
      <w:r w:rsidR="005A4F02" w:rsidRPr="00BC03E0">
        <w:rPr>
          <w:noProof/>
          <w:sz w:val="24"/>
          <w:szCs w:val="24"/>
        </w:rPr>
        <w:t xml:space="preserve"> установлен</w:t>
      </w:r>
      <w:r w:rsidR="007417E5" w:rsidRPr="00BC03E0">
        <w:rPr>
          <w:noProof/>
          <w:sz w:val="24"/>
          <w:szCs w:val="24"/>
        </w:rPr>
        <w:t>ы</w:t>
      </w:r>
      <w:r w:rsidR="005A4F02" w:rsidRPr="00BC03E0">
        <w:rPr>
          <w:noProof/>
          <w:sz w:val="24"/>
          <w:szCs w:val="24"/>
        </w:rPr>
        <w:t xml:space="preserve"> факт</w:t>
      </w:r>
      <w:r w:rsidR="007417E5" w:rsidRPr="00BC03E0">
        <w:rPr>
          <w:noProof/>
          <w:sz w:val="24"/>
          <w:szCs w:val="24"/>
        </w:rPr>
        <w:t>ы</w:t>
      </w:r>
      <w:r w:rsidR="005A4F02" w:rsidRPr="00BC03E0">
        <w:rPr>
          <w:noProof/>
          <w:sz w:val="24"/>
          <w:szCs w:val="24"/>
        </w:rPr>
        <w:t xml:space="preserve"> невнесения изменений в условия трудовых договоров с работниками при изменении условий труда, в том числе оплаты труда, что является нарушением ст. 72 ТК РФ.</w:t>
      </w:r>
    </w:p>
    <w:p w14:paraId="75861444" w14:textId="4DD8A5E3" w:rsidR="005A4F02" w:rsidRPr="00BC03E0" w:rsidRDefault="00EB0372" w:rsidP="00BC03E0">
      <w:pPr>
        <w:autoSpaceDE w:val="0"/>
        <w:autoSpaceDN w:val="0"/>
        <w:adjustRightInd w:val="0"/>
        <w:spacing w:after="0" w:line="240" w:lineRule="auto"/>
        <w:ind w:firstLine="708"/>
        <w:jc w:val="both"/>
        <w:rPr>
          <w:sz w:val="24"/>
          <w:szCs w:val="24"/>
        </w:rPr>
      </w:pPr>
      <w:r w:rsidRPr="00BC03E0">
        <w:rPr>
          <w:noProof/>
          <w:color w:val="000000" w:themeColor="text1"/>
          <w:sz w:val="24"/>
          <w:szCs w:val="24"/>
        </w:rPr>
        <w:t>-</w:t>
      </w:r>
      <w:r w:rsidR="005A4F02" w:rsidRPr="00BC03E0">
        <w:rPr>
          <w:sz w:val="24"/>
          <w:szCs w:val="24"/>
        </w:rPr>
        <w:t xml:space="preserve"> нарушение требований, установленных частью 1 статьи 13 Федерального закона N 402-ФЗ, п. 333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1 декабря 2010 г. N 157н (далее инструкция 157н) </w:t>
      </w:r>
      <w:r w:rsidRPr="00BC03E0">
        <w:rPr>
          <w:sz w:val="24"/>
          <w:szCs w:val="24"/>
        </w:rPr>
        <w:t>-</w:t>
      </w:r>
      <w:r w:rsidR="005A4F02" w:rsidRPr="00BC03E0">
        <w:rPr>
          <w:sz w:val="24"/>
          <w:szCs w:val="24"/>
        </w:rPr>
        <w:t>в учреждении имущество, полученное в безвозмездное пользование, не учитывалось на  забалансовом счете  01 "Имущество, полученное в пользование».</w:t>
      </w:r>
    </w:p>
    <w:p w14:paraId="7A70FDA0" w14:textId="3E374D0E" w:rsidR="005A4F02" w:rsidRPr="00BC03E0" w:rsidRDefault="00EB0372" w:rsidP="00BC03E0">
      <w:pPr>
        <w:autoSpaceDE w:val="0"/>
        <w:autoSpaceDN w:val="0"/>
        <w:adjustRightInd w:val="0"/>
        <w:spacing w:after="0" w:line="240" w:lineRule="auto"/>
        <w:ind w:firstLine="540"/>
        <w:jc w:val="both"/>
        <w:rPr>
          <w:sz w:val="24"/>
          <w:szCs w:val="24"/>
        </w:rPr>
      </w:pPr>
      <w:r w:rsidRPr="00BC03E0">
        <w:rPr>
          <w:sz w:val="24"/>
          <w:szCs w:val="24"/>
        </w:rPr>
        <w:t>-</w:t>
      </w:r>
      <w:r w:rsidR="005A4F02" w:rsidRPr="00BC03E0">
        <w:rPr>
          <w:sz w:val="24"/>
          <w:szCs w:val="24"/>
        </w:rPr>
        <w:t xml:space="preserve"> В ходе выборочной проверки установлено, что расходы на выполнение работ по устройству асфальтобетонного покрытия беговой дорожки, парковки на территории стадиона «Южный», расположенного по адресу: Амурская область, г. Завитинск, ул. Студенческая з/у 1 , не относятся расходам на выполнение муниципального задания, соответственно органом, осуществляющим функции учредителя, неправомерно доведены до учреждения средства на осуществление данной закупки в виде субсидии на финансовое обеспечение муниципального задания, а учреждением полученные средства субсидии на финансовое обеспечение выполнения муниципального задания неправомерно направлены на осуществление данной закупки, что является нарушением п. 11 Порядка предоставления из районного бюджета субсидий районным бюджетным и автономным учреждениям на финансовое обеспечение выполнения ими муниципального задания, утвержденного постановлением главы Завитинского района от 03.09.2015 № 293 Сумма неправомерно израсходованных средств субсидии на выполнение муниципального задания составила 2254603,0 </w:t>
      </w:r>
      <w:proofErr w:type="spellStart"/>
      <w:r w:rsidR="005A4F02" w:rsidRPr="00BC03E0">
        <w:rPr>
          <w:sz w:val="24"/>
          <w:szCs w:val="24"/>
        </w:rPr>
        <w:t>рублей.Аналогично</w:t>
      </w:r>
      <w:proofErr w:type="spellEnd"/>
      <w:r w:rsidR="005A4F02" w:rsidRPr="00BC03E0">
        <w:rPr>
          <w:sz w:val="24"/>
          <w:szCs w:val="24"/>
        </w:rPr>
        <w:t xml:space="preserve"> за счет средств субсидии на выполнение муниципального задания неправомерно осуществлялись закупки товаров, работ, услуг у единственного поставщика – услуги по валке деревьев на территории стадиона «Южный» (ИП Фролов – 170680 рублей, ИП Филиппов – 62459 рублей), предоставления погрузчиков, трактора (МБУ «</w:t>
      </w:r>
      <w:proofErr w:type="spellStart"/>
      <w:r w:rsidR="005A4F02" w:rsidRPr="00BC03E0">
        <w:rPr>
          <w:sz w:val="24"/>
          <w:szCs w:val="24"/>
        </w:rPr>
        <w:t>Верхнеильиновское</w:t>
      </w:r>
      <w:proofErr w:type="spellEnd"/>
      <w:r w:rsidR="005A4F02" w:rsidRPr="00BC03E0">
        <w:rPr>
          <w:sz w:val="24"/>
          <w:szCs w:val="24"/>
        </w:rPr>
        <w:t>» - 211577,64), приобретение  и установка игровых комплексов (ООО «</w:t>
      </w:r>
      <w:proofErr w:type="spellStart"/>
      <w:r w:rsidR="005A4F02" w:rsidRPr="00BC03E0">
        <w:rPr>
          <w:sz w:val="24"/>
          <w:szCs w:val="24"/>
        </w:rPr>
        <w:t>Архимет</w:t>
      </w:r>
      <w:proofErr w:type="spellEnd"/>
      <w:r w:rsidR="005A4F02" w:rsidRPr="00BC03E0">
        <w:rPr>
          <w:sz w:val="24"/>
          <w:szCs w:val="24"/>
        </w:rPr>
        <w:t xml:space="preserve">» - 563565,0 рублей, ИП Овсепян Т.Г. - 576487,0 рублей), устройство покрытий хоккейной коробки ул. Чкалова, з/У 16 (ИП Фролов – 575285 рублей), и иные </w:t>
      </w:r>
      <w:r w:rsidR="005A4F02" w:rsidRPr="00BC03E0">
        <w:rPr>
          <w:sz w:val="24"/>
          <w:szCs w:val="24"/>
        </w:rPr>
        <w:lastRenderedPageBreak/>
        <w:t xml:space="preserve">расходы, расходы по которым не включаются в стоимость муниципальных услуг и средства на которые должны были быть доведены до Учреждения в рамках предоставления субсидии на иные цели с заключением соответствующего соглашения. Итого, при выборочной проверке выявлено необоснованно предоставленных Учреждению и исполнено Учреждением расходов, не относящихся к муниципальному заданию, в сумме </w:t>
      </w:r>
      <w:r w:rsidR="005A4F02" w:rsidRPr="00BC03E0">
        <w:rPr>
          <w:sz w:val="24"/>
          <w:szCs w:val="24"/>
          <w:u w:val="single"/>
        </w:rPr>
        <w:t>4414656,64</w:t>
      </w:r>
      <w:r w:rsidR="005A4F02" w:rsidRPr="00BC03E0">
        <w:rPr>
          <w:sz w:val="24"/>
          <w:szCs w:val="24"/>
        </w:rPr>
        <w:t xml:space="preserve"> рублей.</w:t>
      </w:r>
    </w:p>
    <w:p w14:paraId="5BBEEDAB" w14:textId="1529DD6F" w:rsidR="005A4F02" w:rsidRPr="00BC03E0" w:rsidRDefault="00EB0372" w:rsidP="00BC03E0">
      <w:pPr>
        <w:autoSpaceDE w:val="0"/>
        <w:autoSpaceDN w:val="0"/>
        <w:adjustRightInd w:val="0"/>
        <w:spacing w:after="0" w:line="240" w:lineRule="auto"/>
        <w:ind w:firstLine="540"/>
        <w:jc w:val="both"/>
        <w:rPr>
          <w:sz w:val="24"/>
          <w:szCs w:val="24"/>
        </w:rPr>
      </w:pPr>
      <w:r w:rsidRPr="00BC03E0">
        <w:rPr>
          <w:sz w:val="24"/>
          <w:szCs w:val="24"/>
        </w:rPr>
        <w:t>-</w:t>
      </w:r>
      <w:r w:rsidR="005A4F02" w:rsidRPr="00BC03E0">
        <w:rPr>
          <w:sz w:val="24"/>
          <w:szCs w:val="24"/>
        </w:rPr>
        <w:t xml:space="preserve"> В нарушение раздела 17 Учетной политики в Учреждении допускались неоднократные случаи передачи выданных (перечисленных) под отчет денежных средств одним лицом другому, предоставления авансовых отчетов с документами, подтверждающими расходы подотчетных сумм, работниками, не являющимися подотчетными лицами. Сумма выявленных нарушений составила 3000 рублей. В авансовых отчетах не указываются суммы остатков по ранее выданным авансам.</w:t>
      </w:r>
    </w:p>
    <w:p w14:paraId="46B08D6A" w14:textId="01C8E78F" w:rsidR="005A4F02" w:rsidRPr="00BC03E0" w:rsidRDefault="00EB0372" w:rsidP="00BC03E0">
      <w:pPr>
        <w:autoSpaceDE w:val="0"/>
        <w:autoSpaceDN w:val="0"/>
        <w:adjustRightInd w:val="0"/>
        <w:spacing w:after="0" w:line="240" w:lineRule="auto"/>
        <w:ind w:firstLine="540"/>
        <w:jc w:val="both"/>
        <w:rPr>
          <w:sz w:val="24"/>
          <w:szCs w:val="24"/>
        </w:rPr>
      </w:pPr>
      <w:r w:rsidRPr="00BC03E0">
        <w:rPr>
          <w:sz w:val="24"/>
          <w:szCs w:val="24"/>
        </w:rPr>
        <w:t>Акт проверки составлен и направлен в учреждение в январе 2023 года. Акт подписан без возражений. По результатам проверки</w:t>
      </w:r>
      <w:r w:rsidR="007417E5" w:rsidRPr="00BC03E0">
        <w:rPr>
          <w:sz w:val="24"/>
          <w:szCs w:val="24"/>
        </w:rPr>
        <w:t xml:space="preserve"> в марте 2023 года</w:t>
      </w:r>
      <w:r w:rsidRPr="00BC03E0">
        <w:rPr>
          <w:sz w:val="24"/>
          <w:szCs w:val="24"/>
        </w:rPr>
        <w:t xml:space="preserve"> </w:t>
      </w:r>
      <w:r w:rsidR="007417E5" w:rsidRPr="00BC03E0">
        <w:rPr>
          <w:sz w:val="24"/>
          <w:szCs w:val="24"/>
        </w:rPr>
        <w:t>в МБОУ ДЮСШ, МКУ ЦБ и в Отдел образования направлены представления с целью устранения выявленных нарушений и недопущению подобных нарушений в дальнейшем. Информация об исполнении представления на момент составления отчета не представлена.</w:t>
      </w:r>
    </w:p>
    <w:bookmarkEnd w:id="5"/>
    <w:p w14:paraId="791F5CFF" w14:textId="3B73CCAD" w:rsidR="004469A4" w:rsidRPr="00BC03E0" w:rsidRDefault="00B7740D" w:rsidP="00CD2A70">
      <w:pPr>
        <w:pStyle w:val="rtejustify1"/>
        <w:spacing w:before="0" w:after="0"/>
        <w:ind w:left="0" w:right="0" w:firstLine="680"/>
        <w:textAlignment w:val="top"/>
        <w:rPr>
          <w:b/>
        </w:rPr>
      </w:pPr>
      <w:r w:rsidRPr="00BC03E0">
        <w:rPr>
          <w:b/>
          <w:color w:val="28251F"/>
        </w:rPr>
        <w:t xml:space="preserve">4. </w:t>
      </w:r>
      <w:r w:rsidR="004469A4" w:rsidRPr="00BC03E0">
        <w:rPr>
          <w:b/>
        </w:rPr>
        <w:t xml:space="preserve"> </w:t>
      </w:r>
      <w:r w:rsidR="00551FE7" w:rsidRPr="00BC03E0">
        <w:rPr>
          <w:b/>
        </w:rPr>
        <w:t xml:space="preserve">Организационно-методическая и информационная </w:t>
      </w:r>
      <w:r w:rsidR="00860B5A" w:rsidRPr="00BC03E0">
        <w:rPr>
          <w:b/>
        </w:rPr>
        <w:t>деятельность</w:t>
      </w:r>
    </w:p>
    <w:p w14:paraId="433FAB9B" w14:textId="5602B929" w:rsidR="006F7B57" w:rsidRPr="00BC03E0" w:rsidRDefault="00BA47D7" w:rsidP="005F0CC6">
      <w:pPr>
        <w:pStyle w:val="Default"/>
        <w:ind w:firstLine="709"/>
        <w:jc w:val="both"/>
        <w:rPr>
          <w:color w:val="auto"/>
        </w:rPr>
      </w:pPr>
      <w:r w:rsidRPr="00BC03E0">
        <w:t>По результатам проведенных в 202</w:t>
      </w:r>
      <w:r w:rsidR="000217F5" w:rsidRPr="00BC03E0">
        <w:t>2</w:t>
      </w:r>
      <w:r w:rsidR="00DB1EA1" w:rsidRPr="00BC03E0">
        <w:t xml:space="preserve"> году контрольных мероприятий руководителям проверенных учреждений</w:t>
      </w:r>
      <w:r w:rsidR="00D17387" w:rsidRPr="00BC03E0">
        <w:t>, предприятий</w:t>
      </w:r>
      <w:r w:rsidR="00314A68" w:rsidRPr="00BC03E0">
        <w:t xml:space="preserve"> и руководителю централизованной бухгалтерии </w:t>
      </w:r>
      <w:r w:rsidR="00DB1EA1" w:rsidRPr="00BC03E0">
        <w:t>направлен</w:t>
      </w:r>
      <w:r w:rsidR="005C64BA" w:rsidRPr="00BC03E0">
        <w:t>ы</w:t>
      </w:r>
      <w:r w:rsidR="00DB1EA1" w:rsidRPr="00BC03E0">
        <w:t xml:space="preserve"> </w:t>
      </w:r>
      <w:r w:rsidR="000217F5" w:rsidRPr="00BC03E0">
        <w:t>8</w:t>
      </w:r>
      <w:r w:rsidR="00A90AC5" w:rsidRPr="00BC03E0">
        <w:t xml:space="preserve"> </w:t>
      </w:r>
      <w:r w:rsidR="005C64BA" w:rsidRPr="00BC03E0">
        <w:t>П</w:t>
      </w:r>
      <w:r w:rsidR="00DB1EA1" w:rsidRPr="00BC03E0">
        <w:t>ред</w:t>
      </w:r>
      <w:r w:rsidR="00DB1EA1" w:rsidRPr="00BC03E0">
        <w:rPr>
          <w:color w:val="auto"/>
        </w:rPr>
        <w:t>ставлени</w:t>
      </w:r>
      <w:r w:rsidR="00DC66A9" w:rsidRPr="00BC03E0">
        <w:rPr>
          <w:color w:val="auto"/>
        </w:rPr>
        <w:t>й</w:t>
      </w:r>
      <w:r w:rsidR="00DB1EA1" w:rsidRPr="00BC03E0">
        <w:rPr>
          <w:color w:val="auto"/>
        </w:rPr>
        <w:t>, содержащих конкрет</w:t>
      </w:r>
      <w:r w:rsidR="001C0F2C" w:rsidRPr="00BC03E0">
        <w:rPr>
          <w:color w:val="auto"/>
        </w:rPr>
        <w:t>ные меры по устранению выявленных</w:t>
      </w:r>
      <w:r w:rsidR="00DB1EA1" w:rsidRPr="00BC03E0">
        <w:rPr>
          <w:color w:val="auto"/>
        </w:rPr>
        <w:t xml:space="preserve"> нарушений.</w:t>
      </w:r>
    </w:p>
    <w:p w14:paraId="244AD93E" w14:textId="41864CD6" w:rsidR="000217F5" w:rsidRPr="00BC03E0" w:rsidRDefault="000217F5" w:rsidP="005F0CC6">
      <w:pPr>
        <w:spacing w:after="0" w:line="240" w:lineRule="auto"/>
        <w:ind w:firstLine="709"/>
        <w:jc w:val="both"/>
        <w:rPr>
          <w:rFonts w:cs="Times New Roman"/>
          <w:sz w:val="24"/>
          <w:szCs w:val="24"/>
        </w:rPr>
      </w:pPr>
      <w:r w:rsidRPr="00BC03E0">
        <w:rPr>
          <w:rFonts w:cs="Times New Roman"/>
          <w:sz w:val="24"/>
          <w:szCs w:val="24"/>
        </w:rPr>
        <w:t>О</w:t>
      </w:r>
      <w:r w:rsidR="00C27386" w:rsidRPr="00BC03E0">
        <w:rPr>
          <w:rFonts w:cs="Times New Roman"/>
          <w:sz w:val="24"/>
          <w:szCs w:val="24"/>
        </w:rPr>
        <w:t xml:space="preserve">тчеты о результатах контрольных </w:t>
      </w:r>
      <w:r w:rsidR="001C0F2C" w:rsidRPr="00BC03E0">
        <w:rPr>
          <w:rFonts w:cs="Times New Roman"/>
          <w:sz w:val="24"/>
          <w:szCs w:val="24"/>
        </w:rPr>
        <w:t xml:space="preserve">мероприятий </w:t>
      </w:r>
      <w:r w:rsidR="00C27386" w:rsidRPr="00BC03E0">
        <w:rPr>
          <w:rFonts w:cs="Times New Roman"/>
          <w:sz w:val="24"/>
          <w:szCs w:val="24"/>
        </w:rPr>
        <w:t xml:space="preserve">и </w:t>
      </w:r>
      <w:r w:rsidR="001C0F2C" w:rsidRPr="00BC03E0">
        <w:rPr>
          <w:rFonts w:cs="Times New Roman"/>
          <w:sz w:val="24"/>
          <w:szCs w:val="24"/>
        </w:rPr>
        <w:t xml:space="preserve">заключения по </w:t>
      </w:r>
      <w:r w:rsidR="00C27386" w:rsidRPr="00BC03E0">
        <w:rPr>
          <w:rFonts w:cs="Times New Roman"/>
          <w:sz w:val="24"/>
          <w:szCs w:val="24"/>
        </w:rPr>
        <w:t>экспертно-аналитически</w:t>
      </w:r>
      <w:r w:rsidR="001C0F2C" w:rsidRPr="00BC03E0">
        <w:rPr>
          <w:rFonts w:cs="Times New Roman"/>
          <w:sz w:val="24"/>
          <w:szCs w:val="24"/>
        </w:rPr>
        <w:t>м</w:t>
      </w:r>
      <w:r w:rsidR="00C27386" w:rsidRPr="00BC03E0">
        <w:rPr>
          <w:rFonts w:cs="Times New Roman"/>
          <w:sz w:val="24"/>
          <w:szCs w:val="24"/>
        </w:rPr>
        <w:t xml:space="preserve"> мероприяти</w:t>
      </w:r>
      <w:r w:rsidR="001C0F2C" w:rsidRPr="00BC03E0">
        <w:rPr>
          <w:rFonts w:cs="Times New Roman"/>
          <w:sz w:val="24"/>
          <w:szCs w:val="24"/>
        </w:rPr>
        <w:t xml:space="preserve">ям </w:t>
      </w:r>
      <w:r w:rsidR="00C27386" w:rsidRPr="00BC03E0">
        <w:rPr>
          <w:rFonts w:cs="Times New Roman"/>
          <w:sz w:val="24"/>
          <w:szCs w:val="24"/>
        </w:rPr>
        <w:t>направля</w:t>
      </w:r>
      <w:r w:rsidR="001C0F2C" w:rsidRPr="00BC03E0">
        <w:rPr>
          <w:rFonts w:cs="Times New Roman"/>
          <w:sz w:val="24"/>
          <w:szCs w:val="24"/>
        </w:rPr>
        <w:t>лись</w:t>
      </w:r>
      <w:r w:rsidR="00C27386" w:rsidRPr="00BC03E0">
        <w:rPr>
          <w:rFonts w:cs="Times New Roman"/>
          <w:sz w:val="24"/>
          <w:szCs w:val="24"/>
        </w:rPr>
        <w:t xml:space="preserve"> в</w:t>
      </w:r>
      <w:r w:rsidRPr="00BC03E0">
        <w:rPr>
          <w:rFonts w:cs="Times New Roman"/>
          <w:sz w:val="24"/>
          <w:szCs w:val="24"/>
        </w:rPr>
        <w:t xml:space="preserve"> 2022 году в</w:t>
      </w:r>
      <w:r w:rsidR="00C27386" w:rsidRPr="00BC03E0">
        <w:rPr>
          <w:rFonts w:cs="Times New Roman"/>
          <w:sz w:val="24"/>
          <w:szCs w:val="24"/>
        </w:rPr>
        <w:t xml:space="preserve"> Совет народных депутатов </w:t>
      </w:r>
      <w:r w:rsidRPr="00BC03E0">
        <w:rPr>
          <w:rFonts w:cs="Times New Roman"/>
          <w:sz w:val="24"/>
          <w:szCs w:val="24"/>
        </w:rPr>
        <w:t xml:space="preserve">Завитинского муниципального округа </w:t>
      </w:r>
      <w:r w:rsidR="00314A68" w:rsidRPr="00BC03E0">
        <w:rPr>
          <w:rFonts w:cs="Times New Roman"/>
          <w:sz w:val="24"/>
          <w:szCs w:val="24"/>
        </w:rPr>
        <w:t xml:space="preserve">и главе Завитинского </w:t>
      </w:r>
      <w:r w:rsidRPr="00BC03E0">
        <w:rPr>
          <w:rFonts w:cs="Times New Roman"/>
          <w:sz w:val="24"/>
          <w:szCs w:val="24"/>
        </w:rPr>
        <w:t>муниципального округа.</w:t>
      </w:r>
      <w:r w:rsidR="00314A68" w:rsidRPr="00BC03E0">
        <w:rPr>
          <w:rFonts w:cs="Times New Roman"/>
          <w:sz w:val="24"/>
          <w:szCs w:val="24"/>
        </w:rPr>
        <w:t xml:space="preserve"> </w:t>
      </w:r>
    </w:p>
    <w:p w14:paraId="7CA734A5" w14:textId="29FE8541" w:rsidR="00C27386" w:rsidRPr="00BC03E0" w:rsidRDefault="000217F5" w:rsidP="005F0CC6">
      <w:pPr>
        <w:spacing w:after="0" w:line="240" w:lineRule="auto"/>
        <w:ind w:firstLine="709"/>
        <w:jc w:val="both"/>
        <w:rPr>
          <w:rFonts w:cs="Times New Roman"/>
          <w:sz w:val="24"/>
          <w:szCs w:val="24"/>
        </w:rPr>
      </w:pPr>
      <w:r w:rsidRPr="00BC03E0">
        <w:rPr>
          <w:rFonts w:cs="Times New Roman"/>
          <w:sz w:val="24"/>
          <w:szCs w:val="24"/>
        </w:rPr>
        <w:t>Отчеты по контрольным проверкам направлены в прокуратуру Завитинского района в целях принятия мер прокурорского реагирования при наличии законных оснований, направленных на устранение выявленных нарушений закона.</w:t>
      </w:r>
    </w:p>
    <w:p w14:paraId="359B87E4" w14:textId="10FBBBBD" w:rsidR="00C42984" w:rsidRPr="00BC03E0" w:rsidRDefault="00C42984" w:rsidP="005F0CC6">
      <w:pPr>
        <w:spacing w:after="0" w:line="240" w:lineRule="auto"/>
        <w:ind w:firstLine="709"/>
        <w:jc w:val="both"/>
        <w:rPr>
          <w:rFonts w:cs="Times New Roman"/>
          <w:sz w:val="24"/>
          <w:szCs w:val="24"/>
        </w:rPr>
      </w:pPr>
      <w:r w:rsidRPr="00BC03E0">
        <w:rPr>
          <w:rFonts w:cs="Times New Roman"/>
          <w:sz w:val="24"/>
          <w:szCs w:val="24"/>
        </w:rPr>
        <w:t xml:space="preserve">Информацию о своей деятельности КСО размещает в сети Интернет на официальном сайте администрации Завитинского </w:t>
      </w:r>
      <w:r w:rsidR="000217F5" w:rsidRPr="00BC03E0">
        <w:rPr>
          <w:rFonts w:cs="Times New Roman"/>
          <w:sz w:val="24"/>
          <w:szCs w:val="24"/>
        </w:rPr>
        <w:t>муниципального округа</w:t>
      </w:r>
      <w:r w:rsidR="00F82933" w:rsidRPr="00BC03E0">
        <w:rPr>
          <w:rFonts w:cs="Times New Roman"/>
          <w:sz w:val="24"/>
          <w:szCs w:val="24"/>
        </w:rPr>
        <w:t xml:space="preserve"> </w:t>
      </w:r>
      <w:r w:rsidRPr="00BC03E0">
        <w:rPr>
          <w:rFonts w:cs="Times New Roman"/>
          <w:sz w:val="24"/>
          <w:szCs w:val="24"/>
        </w:rPr>
        <w:t>в разделе «Контрольно-сч</w:t>
      </w:r>
      <w:r w:rsidR="000217F5" w:rsidRPr="00BC03E0">
        <w:rPr>
          <w:rFonts w:cs="Times New Roman"/>
          <w:sz w:val="24"/>
          <w:szCs w:val="24"/>
        </w:rPr>
        <w:t>е</w:t>
      </w:r>
      <w:r w:rsidRPr="00BC03E0">
        <w:rPr>
          <w:rFonts w:cs="Times New Roman"/>
          <w:sz w:val="24"/>
          <w:szCs w:val="24"/>
        </w:rPr>
        <w:t>тный орган».</w:t>
      </w:r>
    </w:p>
    <w:p w14:paraId="2AB909AD" w14:textId="77777777" w:rsidR="002C3D30" w:rsidRPr="00BC03E0" w:rsidRDefault="002C3D30" w:rsidP="005F0CC6">
      <w:pPr>
        <w:spacing w:after="0" w:line="240" w:lineRule="auto"/>
        <w:ind w:firstLine="709"/>
        <w:jc w:val="both"/>
        <w:rPr>
          <w:rFonts w:eastAsia="Times New Roman" w:cs="Times New Roman"/>
          <w:color w:val="000000"/>
          <w:sz w:val="24"/>
          <w:szCs w:val="24"/>
          <w:lang w:eastAsia="ru-RU"/>
        </w:rPr>
      </w:pPr>
    </w:p>
    <w:p w14:paraId="17B4EF24" w14:textId="77777777" w:rsidR="006C6A59" w:rsidRPr="00BC03E0" w:rsidRDefault="006C6A59" w:rsidP="005F0CC6">
      <w:pPr>
        <w:spacing w:after="0" w:line="240" w:lineRule="auto"/>
        <w:ind w:firstLine="709"/>
        <w:jc w:val="both"/>
        <w:rPr>
          <w:rFonts w:eastAsia="Times New Roman" w:cs="Times New Roman"/>
          <w:color w:val="000000"/>
          <w:sz w:val="24"/>
          <w:szCs w:val="24"/>
          <w:lang w:eastAsia="ru-RU"/>
        </w:rPr>
      </w:pPr>
    </w:p>
    <w:p w14:paraId="25D13D34" w14:textId="77777777" w:rsidR="00AA0B99" w:rsidRPr="00BC03E0" w:rsidRDefault="003B391F" w:rsidP="00AA0B99">
      <w:pPr>
        <w:pStyle w:val="Default"/>
        <w:jc w:val="both"/>
      </w:pPr>
      <w:proofErr w:type="gramStart"/>
      <w:r w:rsidRPr="00BC03E0">
        <w:t xml:space="preserve">Председатель  </w:t>
      </w:r>
      <w:r w:rsidR="00AA0B99" w:rsidRPr="00BC03E0">
        <w:t>Контрольно</w:t>
      </w:r>
      <w:proofErr w:type="gramEnd"/>
      <w:r w:rsidR="00AA0B99" w:rsidRPr="00BC03E0">
        <w:t xml:space="preserve">-счетного органа </w:t>
      </w:r>
    </w:p>
    <w:p w14:paraId="134701E3" w14:textId="20EB655B" w:rsidR="00E97E9B" w:rsidRPr="00BC03E0" w:rsidRDefault="00AA0B99" w:rsidP="00AA0B99">
      <w:pPr>
        <w:pStyle w:val="Default"/>
        <w:jc w:val="both"/>
      </w:pPr>
      <w:r w:rsidRPr="00BC03E0">
        <w:t xml:space="preserve">Завитинского муниципального округа       </w:t>
      </w:r>
      <w:r w:rsidR="003B391F" w:rsidRPr="00BC03E0">
        <w:t xml:space="preserve">   </w:t>
      </w:r>
      <w:r w:rsidR="002C3D30" w:rsidRPr="00BC03E0">
        <w:t xml:space="preserve">   </w:t>
      </w:r>
      <w:r w:rsidR="003B391F" w:rsidRPr="00BC03E0">
        <w:t xml:space="preserve">  </w:t>
      </w:r>
      <w:r w:rsidR="00547C40" w:rsidRPr="00BC03E0">
        <w:t xml:space="preserve">        </w:t>
      </w:r>
      <w:r w:rsidR="003B391F" w:rsidRPr="00BC03E0">
        <w:t xml:space="preserve">                         </w:t>
      </w:r>
      <w:r w:rsidR="001D6E36" w:rsidRPr="00BC03E0">
        <w:t xml:space="preserve">Е. К. </w:t>
      </w:r>
      <w:proofErr w:type="spellStart"/>
      <w:r w:rsidR="001D6E36" w:rsidRPr="00BC03E0">
        <w:t>Казадаева</w:t>
      </w:r>
      <w:proofErr w:type="spellEnd"/>
    </w:p>
    <w:p w14:paraId="71264E86" w14:textId="77777777" w:rsidR="00AA0B99" w:rsidRPr="00BC03E0" w:rsidRDefault="00AA0B99">
      <w:pPr>
        <w:pStyle w:val="Default"/>
        <w:jc w:val="both"/>
      </w:pPr>
    </w:p>
    <w:sectPr w:rsidR="00AA0B99" w:rsidRPr="00BC03E0" w:rsidSect="00EB4A28">
      <w:headerReference w:type="default" r:id="rId9"/>
      <w:pgSz w:w="11906" w:h="16838"/>
      <w:pgMar w:top="567" w:right="851" w:bottom="567" w:left="1701" w:header="170"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17527" w14:textId="77777777" w:rsidR="006B0EB4" w:rsidRDefault="006B0EB4" w:rsidP="00730E81">
      <w:pPr>
        <w:spacing w:after="0" w:line="240" w:lineRule="auto"/>
      </w:pPr>
      <w:r>
        <w:separator/>
      </w:r>
    </w:p>
  </w:endnote>
  <w:endnote w:type="continuationSeparator" w:id="0">
    <w:p w14:paraId="5C438A62" w14:textId="77777777" w:rsidR="006B0EB4" w:rsidRDefault="006B0EB4" w:rsidP="0073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64160" w14:textId="77777777" w:rsidR="006B0EB4" w:rsidRDefault="006B0EB4" w:rsidP="00730E81">
      <w:pPr>
        <w:spacing w:after="0" w:line="240" w:lineRule="auto"/>
      </w:pPr>
      <w:r>
        <w:separator/>
      </w:r>
    </w:p>
  </w:footnote>
  <w:footnote w:type="continuationSeparator" w:id="0">
    <w:p w14:paraId="383EDB3A" w14:textId="77777777" w:rsidR="006B0EB4" w:rsidRDefault="006B0EB4" w:rsidP="00730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6E6D" w14:textId="77777777" w:rsidR="009C08E8" w:rsidRDefault="009C08E8">
    <w:pPr>
      <w:pStyle w:val="a5"/>
      <w:jc w:val="center"/>
    </w:pPr>
  </w:p>
  <w:p w14:paraId="72F421B0" w14:textId="77777777" w:rsidR="009C08E8" w:rsidRDefault="009C08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F01CB"/>
    <w:multiLevelType w:val="hybridMultilevel"/>
    <w:tmpl w:val="04E04156"/>
    <w:lvl w:ilvl="0" w:tplc="6C64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4E539C"/>
    <w:multiLevelType w:val="hybridMultilevel"/>
    <w:tmpl w:val="FC24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BC4B77"/>
    <w:multiLevelType w:val="hybridMultilevel"/>
    <w:tmpl w:val="10C24052"/>
    <w:lvl w:ilvl="0" w:tplc="3EF6DC74">
      <w:start w:val="3"/>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 w15:restartNumberingAfterBreak="0">
    <w:nsid w:val="3B8D4B63"/>
    <w:multiLevelType w:val="hybridMultilevel"/>
    <w:tmpl w:val="F782B7CA"/>
    <w:lvl w:ilvl="0" w:tplc="816C888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3E8065BF"/>
    <w:multiLevelType w:val="multilevel"/>
    <w:tmpl w:val="969C71F2"/>
    <w:lvl w:ilvl="0">
      <w:start w:val="1"/>
      <w:numFmt w:val="decimal"/>
      <w:lvlText w:val="%1."/>
      <w:lvlJc w:val="left"/>
      <w:pPr>
        <w:ind w:left="928" w:hanging="360"/>
      </w:pPr>
    </w:lvl>
    <w:lvl w:ilvl="1">
      <w:start w:val="1"/>
      <w:numFmt w:val="decimal"/>
      <w:isLgl/>
      <w:lvlText w:val="%1.%2."/>
      <w:lvlJc w:val="left"/>
      <w:pPr>
        <w:ind w:left="1429" w:hanging="720"/>
      </w:pPr>
    </w:lvl>
    <w:lvl w:ilvl="2">
      <w:start w:val="1"/>
      <w:numFmt w:val="decimal"/>
      <w:isLgl/>
      <w:lvlText w:val="%1.%2.%3."/>
      <w:lvlJc w:val="left"/>
      <w:pPr>
        <w:ind w:left="1570" w:hanging="720"/>
      </w:pPr>
    </w:lvl>
    <w:lvl w:ilvl="3">
      <w:start w:val="1"/>
      <w:numFmt w:val="decimal"/>
      <w:isLgl/>
      <w:lvlText w:val="%1.%2.%3.%4."/>
      <w:lvlJc w:val="left"/>
      <w:pPr>
        <w:ind w:left="2071" w:hanging="1080"/>
      </w:pPr>
    </w:lvl>
    <w:lvl w:ilvl="4">
      <w:start w:val="1"/>
      <w:numFmt w:val="decimal"/>
      <w:isLgl/>
      <w:lvlText w:val="%1.%2.%3.%4.%5."/>
      <w:lvlJc w:val="left"/>
      <w:pPr>
        <w:ind w:left="2212" w:hanging="1080"/>
      </w:pPr>
    </w:lvl>
    <w:lvl w:ilvl="5">
      <w:start w:val="1"/>
      <w:numFmt w:val="decimal"/>
      <w:isLgl/>
      <w:lvlText w:val="%1.%2.%3.%4.%5.%6."/>
      <w:lvlJc w:val="left"/>
      <w:pPr>
        <w:ind w:left="2713" w:hanging="1440"/>
      </w:pPr>
    </w:lvl>
    <w:lvl w:ilvl="6">
      <w:start w:val="1"/>
      <w:numFmt w:val="decimal"/>
      <w:isLgl/>
      <w:lvlText w:val="%1.%2.%3.%4.%5.%6.%7."/>
      <w:lvlJc w:val="left"/>
      <w:pPr>
        <w:ind w:left="2854" w:hanging="1440"/>
      </w:pPr>
    </w:lvl>
    <w:lvl w:ilvl="7">
      <w:start w:val="1"/>
      <w:numFmt w:val="decimal"/>
      <w:isLgl/>
      <w:lvlText w:val="%1.%2.%3.%4.%5.%6.%7.%8."/>
      <w:lvlJc w:val="left"/>
      <w:pPr>
        <w:ind w:left="3355" w:hanging="1800"/>
      </w:pPr>
    </w:lvl>
    <w:lvl w:ilvl="8">
      <w:start w:val="1"/>
      <w:numFmt w:val="decimal"/>
      <w:isLgl/>
      <w:lvlText w:val="%1.%2.%3.%4.%5.%6.%7.%8.%9."/>
      <w:lvlJc w:val="left"/>
      <w:pPr>
        <w:ind w:left="3496" w:hanging="1800"/>
      </w:pPr>
    </w:lvl>
  </w:abstractNum>
  <w:abstractNum w:abstractNumId="5" w15:restartNumberingAfterBreak="0">
    <w:nsid w:val="6A365E55"/>
    <w:multiLevelType w:val="hybridMultilevel"/>
    <w:tmpl w:val="A14ED404"/>
    <w:lvl w:ilvl="0" w:tplc="CC78A5D0">
      <w:start w:val="1"/>
      <w:numFmt w:val="decimal"/>
      <w:lvlText w:val="%1."/>
      <w:lvlJc w:val="left"/>
      <w:pPr>
        <w:ind w:left="835" w:hanging="360"/>
      </w:pPr>
    </w:lvl>
    <w:lvl w:ilvl="1" w:tplc="04190019">
      <w:start w:val="1"/>
      <w:numFmt w:val="lowerLetter"/>
      <w:lvlText w:val="%2."/>
      <w:lvlJc w:val="left"/>
      <w:pPr>
        <w:ind w:left="1555" w:hanging="360"/>
      </w:pPr>
    </w:lvl>
    <w:lvl w:ilvl="2" w:tplc="0419001B">
      <w:start w:val="1"/>
      <w:numFmt w:val="lowerRoman"/>
      <w:lvlText w:val="%3."/>
      <w:lvlJc w:val="right"/>
      <w:pPr>
        <w:ind w:left="2275" w:hanging="180"/>
      </w:pPr>
    </w:lvl>
    <w:lvl w:ilvl="3" w:tplc="0419000F">
      <w:start w:val="1"/>
      <w:numFmt w:val="decimal"/>
      <w:lvlText w:val="%4."/>
      <w:lvlJc w:val="left"/>
      <w:pPr>
        <w:ind w:left="2995" w:hanging="360"/>
      </w:pPr>
    </w:lvl>
    <w:lvl w:ilvl="4" w:tplc="04190019">
      <w:start w:val="1"/>
      <w:numFmt w:val="lowerLetter"/>
      <w:lvlText w:val="%5."/>
      <w:lvlJc w:val="left"/>
      <w:pPr>
        <w:ind w:left="3715" w:hanging="360"/>
      </w:pPr>
    </w:lvl>
    <w:lvl w:ilvl="5" w:tplc="0419001B">
      <w:start w:val="1"/>
      <w:numFmt w:val="lowerRoman"/>
      <w:lvlText w:val="%6."/>
      <w:lvlJc w:val="right"/>
      <w:pPr>
        <w:ind w:left="4435" w:hanging="180"/>
      </w:pPr>
    </w:lvl>
    <w:lvl w:ilvl="6" w:tplc="0419000F">
      <w:start w:val="1"/>
      <w:numFmt w:val="decimal"/>
      <w:lvlText w:val="%7."/>
      <w:lvlJc w:val="left"/>
      <w:pPr>
        <w:ind w:left="5155" w:hanging="360"/>
      </w:pPr>
    </w:lvl>
    <w:lvl w:ilvl="7" w:tplc="04190019">
      <w:start w:val="1"/>
      <w:numFmt w:val="lowerLetter"/>
      <w:lvlText w:val="%8."/>
      <w:lvlJc w:val="left"/>
      <w:pPr>
        <w:ind w:left="5875" w:hanging="360"/>
      </w:pPr>
    </w:lvl>
    <w:lvl w:ilvl="8" w:tplc="0419001B">
      <w:start w:val="1"/>
      <w:numFmt w:val="lowerRoman"/>
      <w:lvlText w:val="%9."/>
      <w:lvlJc w:val="right"/>
      <w:pPr>
        <w:ind w:left="6595" w:hanging="180"/>
      </w:pPr>
    </w:lvl>
  </w:abstractNum>
  <w:abstractNum w:abstractNumId="6" w15:restartNumberingAfterBreak="0">
    <w:nsid w:val="71D67A88"/>
    <w:multiLevelType w:val="hybridMultilevel"/>
    <w:tmpl w:val="14ECE0F2"/>
    <w:lvl w:ilvl="0" w:tplc="3080223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6"/>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FD"/>
    <w:rsid w:val="0000138A"/>
    <w:rsid w:val="00014EB6"/>
    <w:rsid w:val="00017E84"/>
    <w:rsid w:val="0002057E"/>
    <w:rsid w:val="000217F5"/>
    <w:rsid w:val="000232FE"/>
    <w:rsid w:val="00023F4F"/>
    <w:rsid w:val="00023FA1"/>
    <w:rsid w:val="00023FE4"/>
    <w:rsid w:val="00024A23"/>
    <w:rsid w:val="000261F1"/>
    <w:rsid w:val="00030A67"/>
    <w:rsid w:val="0003534C"/>
    <w:rsid w:val="00040996"/>
    <w:rsid w:val="00045556"/>
    <w:rsid w:val="00045816"/>
    <w:rsid w:val="00051544"/>
    <w:rsid w:val="00051F22"/>
    <w:rsid w:val="00051FB4"/>
    <w:rsid w:val="00052162"/>
    <w:rsid w:val="00052849"/>
    <w:rsid w:val="000548BF"/>
    <w:rsid w:val="00057309"/>
    <w:rsid w:val="00057AD6"/>
    <w:rsid w:val="0006049D"/>
    <w:rsid w:val="000616D7"/>
    <w:rsid w:val="000620A7"/>
    <w:rsid w:val="00062E2B"/>
    <w:rsid w:val="0006311A"/>
    <w:rsid w:val="000637D1"/>
    <w:rsid w:val="00065D8B"/>
    <w:rsid w:val="00065FE9"/>
    <w:rsid w:val="0006602E"/>
    <w:rsid w:val="0006631D"/>
    <w:rsid w:val="00074F71"/>
    <w:rsid w:val="000807D5"/>
    <w:rsid w:val="00082811"/>
    <w:rsid w:val="0008362D"/>
    <w:rsid w:val="00083C51"/>
    <w:rsid w:val="00084B08"/>
    <w:rsid w:val="00085A9F"/>
    <w:rsid w:val="00090660"/>
    <w:rsid w:val="0009207A"/>
    <w:rsid w:val="000922FD"/>
    <w:rsid w:val="0009434E"/>
    <w:rsid w:val="000945C1"/>
    <w:rsid w:val="000A376C"/>
    <w:rsid w:val="000A6F90"/>
    <w:rsid w:val="000A7752"/>
    <w:rsid w:val="000B01C3"/>
    <w:rsid w:val="000B0DEC"/>
    <w:rsid w:val="000B4087"/>
    <w:rsid w:val="000B67AF"/>
    <w:rsid w:val="000B784E"/>
    <w:rsid w:val="000B795B"/>
    <w:rsid w:val="000C1FE7"/>
    <w:rsid w:val="000C300F"/>
    <w:rsid w:val="000C3DAA"/>
    <w:rsid w:val="000D0138"/>
    <w:rsid w:val="000D160B"/>
    <w:rsid w:val="000E0943"/>
    <w:rsid w:val="000F2081"/>
    <w:rsid w:val="000F2FE8"/>
    <w:rsid w:val="000F7000"/>
    <w:rsid w:val="000F7247"/>
    <w:rsid w:val="000F7FCE"/>
    <w:rsid w:val="001008F1"/>
    <w:rsid w:val="00100BA0"/>
    <w:rsid w:val="00100C19"/>
    <w:rsid w:val="001016FC"/>
    <w:rsid w:val="00101F13"/>
    <w:rsid w:val="00105CB5"/>
    <w:rsid w:val="00106090"/>
    <w:rsid w:val="00107F7D"/>
    <w:rsid w:val="00111389"/>
    <w:rsid w:val="001123F1"/>
    <w:rsid w:val="00113B9B"/>
    <w:rsid w:val="001225AE"/>
    <w:rsid w:val="0012498A"/>
    <w:rsid w:val="0012521C"/>
    <w:rsid w:val="001311F8"/>
    <w:rsid w:val="001319B6"/>
    <w:rsid w:val="00131ABA"/>
    <w:rsid w:val="001320A2"/>
    <w:rsid w:val="00132614"/>
    <w:rsid w:val="00133B0B"/>
    <w:rsid w:val="00134131"/>
    <w:rsid w:val="00136934"/>
    <w:rsid w:val="001370AA"/>
    <w:rsid w:val="00142384"/>
    <w:rsid w:val="00142B97"/>
    <w:rsid w:val="00143ED8"/>
    <w:rsid w:val="00146834"/>
    <w:rsid w:val="00147FFB"/>
    <w:rsid w:val="001505C1"/>
    <w:rsid w:val="0015148D"/>
    <w:rsid w:val="00152F27"/>
    <w:rsid w:val="0015410B"/>
    <w:rsid w:val="001546B4"/>
    <w:rsid w:val="001555A6"/>
    <w:rsid w:val="001568B8"/>
    <w:rsid w:val="00163BC6"/>
    <w:rsid w:val="00164838"/>
    <w:rsid w:val="00167BAC"/>
    <w:rsid w:val="00171FB0"/>
    <w:rsid w:val="001728EC"/>
    <w:rsid w:val="001738CA"/>
    <w:rsid w:val="001741DD"/>
    <w:rsid w:val="001758EF"/>
    <w:rsid w:val="00177269"/>
    <w:rsid w:val="00182E67"/>
    <w:rsid w:val="00183BA8"/>
    <w:rsid w:val="00183D06"/>
    <w:rsid w:val="00184327"/>
    <w:rsid w:val="00186A18"/>
    <w:rsid w:val="00187016"/>
    <w:rsid w:val="001870EB"/>
    <w:rsid w:val="00190F34"/>
    <w:rsid w:val="00195239"/>
    <w:rsid w:val="00195948"/>
    <w:rsid w:val="00195C1A"/>
    <w:rsid w:val="00196664"/>
    <w:rsid w:val="001A523E"/>
    <w:rsid w:val="001A6D38"/>
    <w:rsid w:val="001B18F6"/>
    <w:rsid w:val="001B24BB"/>
    <w:rsid w:val="001B28ED"/>
    <w:rsid w:val="001B5B83"/>
    <w:rsid w:val="001B5DBA"/>
    <w:rsid w:val="001B5F08"/>
    <w:rsid w:val="001C0699"/>
    <w:rsid w:val="001C0F2C"/>
    <w:rsid w:val="001C0F4B"/>
    <w:rsid w:val="001C61D0"/>
    <w:rsid w:val="001D0530"/>
    <w:rsid w:val="001D084C"/>
    <w:rsid w:val="001D2BC9"/>
    <w:rsid w:val="001D6BB8"/>
    <w:rsid w:val="001D6E36"/>
    <w:rsid w:val="001D73E5"/>
    <w:rsid w:val="001D75BE"/>
    <w:rsid w:val="001E0746"/>
    <w:rsid w:val="001E1F9B"/>
    <w:rsid w:val="001E4F9A"/>
    <w:rsid w:val="001F1602"/>
    <w:rsid w:val="001F2CC3"/>
    <w:rsid w:val="001F3961"/>
    <w:rsid w:val="001F3F0C"/>
    <w:rsid w:val="001F4605"/>
    <w:rsid w:val="001F5DC2"/>
    <w:rsid w:val="001F755B"/>
    <w:rsid w:val="002018F4"/>
    <w:rsid w:val="0020309E"/>
    <w:rsid w:val="002061B8"/>
    <w:rsid w:val="002062F5"/>
    <w:rsid w:val="00212294"/>
    <w:rsid w:val="00212EE6"/>
    <w:rsid w:val="00214097"/>
    <w:rsid w:val="00214424"/>
    <w:rsid w:val="002151AF"/>
    <w:rsid w:val="002159C6"/>
    <w:rsid w:val="0021650D"/>
    <w:rsid w:val="00217599"/>
    <w:rsid w:val="00217C76"/>
    <w:rsid w:val="00220832"/>
    <w:rsid w:val="00220914"/>
    <w:rsid w:val="00221807"/>
    <w:rsid w:val="00222477"/>
    <w:rsid w:val="00223C53"/>
    <w:rsid w:val="00227ACC"/>
    <w:rsid w:val="00227D59"/>
    <w:rsid w:val="002337D7"/>
    <w:rsid w:val="00236A36"/>
    <w:rsid w:val="00240E3D"/>
    <w:rsid w:val="002420C2"/>
    <w:rsid w:val="002439CE"/>
    <w:rsid w:val="00243AC8"/>
    <w:rsid w:val="002501DD"/>
    <w:rsid w:val="002511DC"/>
    <w:rsid w:val="00252094"/>
    <w:rsid w:val="00253516"/>
    <w:rsid w:val="00253F0A"/>
    <w:rsid w:val="0025677E"/>
    <w:rsid w:val="0025726A"/>
    <w:rsid w:val="002627D5"/>
    <w:rsid w:val="002651B7"/>
    <w:rsid w:val="0026567A"/>
    <w:rsid w:val="00271FEB"/>
    <w:rsid w:val="00272D16"/>
    <w:rsid w:val="0027516D"/>
    <w:rsid w:val="0027523B"/>
    <w:rsid w:val="00276C2A"/>
    <w:rsid w:val="00280FAF"/>
    <w:rsid w:val="00283ABE"/>
    <w:rsid w:val="00294A31"/>
    <w:rsid w:val="00296A7B"/>
    <w:rsid w:val="002A2C63"/>
    <w:rsid w:val="002A2FF8"/>
    <w:rsid w:val="002A3A62"/>
    <w:rsid w:val="002A4004"/>
    <w:rsid w:val="002A545F"/>
    <w:rsid w:val="002B003E"/>
    <w:rsid w:val="002B1548"/>
    <w:rsid w:val="002B1AA7"/>
    <w:rsid w:val="002B6B0F"/>
    <w:rsid w:val="002B7496"/>
    <w:rsid w:val="002C136B"/>
    <w:rsid w:val="002C188B"/>
    <w:rsid w:val="002C3292"/>
    <w:rsid w:val="002C3D30"/>
    <w:rsid w:val="002D1D5C"/>
    <w:rsid w:val="002D2947"/>
    <w:rsid w:val="002D30E9"/>
    <w:rsid w:val="002D5E04"/>
    <w:rsid w:val="002D775B"/>
    <w:rsid w:val="002E06BD"/>
    <w:rsid w:val="002E1C04"/>
    <w:rsid w:val="002E3183"/>
    <w:rsid w:val="002E5A37"/>
    <w:rsid w:val="002E5E62"/>
    <w:rsid w:val="002E7C2D"/>
    <w:rsid w:val="002F0AA7"/>
    <w:rsid w:val="002F5E18"/>
    <w:rsid w:val="00301EDF"/>
    <w:rsid w:val="0030512E"/>
    <w:rsid w:val="00305526"/>
    <w:rsid w:val="003110D6"/>
    <w:rsid w:val="00311573"/>
    <w:rsid w:val="00311B93"/>
    <w:rsid w:val="00313747"/>
    <w:rsid w:val="00314A68"/>
    <w:rsid w:val="00317AB1"/>
    <w:rsid w:val="003200C7"/>
    <w:rsid w:val="00320FF0"/>
    <w:rsid w:val="00321BA3"/>
    <w:rsid w:val="0032269A"/>
    <w:rsid w:val="003238F7"/>
    <w:rsid w:val="00323BE9"/>
    <w:rsid w:val="00326BFB"/>
    <w:rsid w:val="00327D59"/>
    <w:rsid w:val="003329AD"/>
    <w:rsid w:val="003352CF"/>
    <w:rsid w:val="00336A9D"/>
    <w:rsid w:val="003407AF"/>
    <w:rsid w:val="00345825"/>
    <w:rsid w:val="00347AC8"/>
    <w:rsid w:val="003537DB"/>
    <w:rsid w:val="00353EC4"/>
    <w:rsid w:val="00356330"/>
    <w:rsid w:val="003573D3"/>
    <w:rsid w:val="00357AAF"/>
    <w:rsid w:val="00357FFA"/>
    <w:rsid w:val="00360692"/>
    <w:rsid w:val="0036266E"/>
    <w:rsid w:val="00362802"/>
    <w:rsid w:val="00362D4D"/>
    <w:rsid w:val="00363565"/>
    <w:rsid w:val="00363BD6"/>
    <w:rsid w:val="00365038"/>
    <w:rsid w:val="00366032"/>
    <w:rsid w:val="00370F32"/>
    <w:rsid w:val="003740C8"/>
    <w:rsid w:val="003743B1"/>
    <w:rsid w:val="00375BAA"/>
    <w:rsid w:val="0038028F"/>
    <w:rsid w:val="0038175C"/>
    <w:rsid w:val="00382A55"/>
    <w:rsid w:val="0038327D"/>
    <w:rsid w:val="0038343E"/>
    <w:rsid w:val="00383FD9"/>
    <w:rsid w:val="00386123"/>
    <w:rsid w:val="00390B85"/>
    <w:rsid w:val="0039144B"/>
    <w:rsid w:val="003925A8"/>
    <w:rsid w:val="0039379D"/>
    <w:rsid w:val="00393FFC"/>
    <w:rsid w:val="003A272A"/>
    <w:rsid w:val="003A2A07"/>
    <w:rsid w:val="003A3B09"/>
    <w:rsid w:val="003A4567"/>
    <w:rsid w:val="003A582D"/>
    <w:rsid w:val="003A685B"/>
    <w:rsid w:val="003A76E8"/>
    <w:rsid w:val="003A7DC7"/>
    <w:rsid w:val="003B2311"/>
    <w:rsid w:val="003B391F"/>
    <w:rsid w:val="003B57D7"/>
    <w:rsid w:val="003B6D38"/>
    <w:rsid w:val="003B6DFA"/>
    <w:rsid w:val="003B7603"/>
    <w:rsid w:val="003C2268"/>
    <w:rsid w:val="003C3311"/>
    <w:rsid w:val="003C4A69"/>
    <w:rsid w:val="003C60F6"/>
    <w:rsid w:val="003C6E70"/>
    <w:rsid w:val="003D0983"/>
    <w:rsid w:val="003D3BD3"/>
    <w:rsid w:val="003D76CB"/>
    <w:rsid w:val="003D7A03"/>
    <w:rsid w:val="003E1656"/>
    <w:rsid w:val="003E22C3"/>
    <w:rsid w:val="003E3A4B"/>
    <w:rsid w:val="003E3FB5"/>
    <w:rsid w:val="003E5A68"/>
    <w:rsid w:val="003E7DDB"/>
    <w:rsid w:val="003F0071"/>
    <w:rsid w:val="003F07A1"/>
    <w:rsid w:val="003F124D"/>
    <w:rsid w:val="003F27DC"/>
    <w:rsid w:val="003F30CD"/>
    <w:rsid w:val="003F417A"/>
    <w:rsid w:val="003F667E"/>
    <w:rsid w:val="003F6E5E"/>
    <w:rsid w:val="003F75AC"/>
    <w:rsid w:val="003F7CDA"/>
    <w:rsid w:val="00401A3A"/>
    <w:rsid w:val="00402C15"/>
    <w:rsid w:val="00403034"/>
    <w:rsid w:val="0040355E"/>
    <w:rsid w:val="00407D57"/>
    <w:rsid w:val="004117A5"/>
    <w:rsid w:val="00413BBF"/>
    <w:rsid w:val="004142A5"/>
    <w:rsid w:val="004142EB"/>
    <w:rsid w:val="004145AD"/>
    <w:rsid w:val="00414F9E"/>
    <w:rsid w:val="00415532"/>
    <w:rsid w:val="004169A6"/>
    <w:rsid w:val="00416A63"/>
    <w:rsid w:val="00423A68"/>
    <w:rsid w:val="00424714"/>
    <w:rsid w:val="00431878"/>
    <w:rsid w:val="0044139F"/>
    <w:rsid w:val="00441D31"/>
    <w:rsid w:val="004423FD"/>
    <w:rsid w:val="00442448"/>
    <w:rsid w:val="00442EB8"/>
    <w:rsid w:val="004459E8"/>
    <w:rsid w:val="00446819"/>
    <w:rsid w:val="004469A4"/>
    <w:rsid w:val="00452FF9"/>
    <w:rsid w:val="0045370F"/>
    <w:rsid w:val="004548BC"/>
    <w:rsid w:val="00455D63"/>
    <w:rsid w:val="00457656"/>
    <w:rsid w:val="0046010D"/>
    <w:rsid w:val="004611D6"/>
    <w:rsid w:val="0046334A"/>
    <w:rsid w:val="0046377F"/>
    <w:rsid w:val="0046526F"/>
    <w:rsid w:val="00467E2C"/>
    <w:rsid w:val="00474A7F"/>
    <w:rsid w:val="00475922"/>
    <w:rsid w:val="00476185"/>
    <w:rsid w:val="0047635C"/>
    <w:rsid w:val="0047651B"/>
    <w:rsid w:val="00477F5B"/>
    <w:rsid w:val="0048058C"/>
    <w:rsid w:val="00480647"/>
    <w:rsid w:val="00480F81"/>
    <w:rsid w:val="00482F9C"/>
    <w:rsid w:val="00484726"/>
    <w:rsid w:val="00484C50"/>
    <w:rsid w:val="00486EF1"/>
    <w:rsid w:val="004878C5"/>
    <w:rsid w:val="0049040F"/>
    <w:rsid w:val="00490597"/>
    <w:rsid w:val="0049212B"/>
    <w:rsid w:val="00492323"/>
    <w:rsid w:val="00492CC1"/>
    <w:rsid w:val="00495BC3"/>
    <w:rsid w:val="00496803"/>
    <w:rsid w:val="00496A46"/>
    <w:rsid w:val="00497338"/>
    <w:rsid w:val="004A0C61"/>
    <w:rsid w:val="004A1DBE"/>
    <w:rsid w:val="004A1FFF"/>
    <w:rsid w:val="004A267D"/>
    <w:rsid w:val="004A2C44"/>
    <w:rsid w:val="004A2E8C"/>
    <w:rsid w:val="004A4A56"/>
    <w:rsid w:val="004A4D8F"/>
    <w:rsid w:val="004B0596"/>
    <w:rsid w:val="004B2BA9"/>
    <w:rsid w:val="004B37AC"/>
    <w:rsid w:val="004B6D9F"/>
    <w:rsid w:val="004B7872"/>
    <w:rsid w:val="004C2D08"/>
    <w:rsid w:val="004C57F2"/>
    <w:rsid w:val="004C5941"/>
    <w:rsid w:val="004D0312"/>
    <w:rsid w:val="004D0E2D"/>
    <w:rsid w:val="004D1567"/>
    <w:rsid w:val="004D331E"/>
    <w:rsid w:val="004D484F"/>
    <w:rsid w:val="004D4EDE"/>
    <w:rsid w:val="004E0DF2"/>
    <w:rsid w:val="004E2E67"/>
    <w:rsid w:val="004E38C3"/>
    <w:rsid w:val="004F1B8E"/>
    <w:rsid w:val="004F39B9"/>
    <w:rsid w:val="004F4FEA"/>
    <w:rsid w:val="004F5F4C"/>
    <w:rsid w:val="004F71EB"/>
    <w:rsid w:val="0050041F"/>
    <w:rsid w:val="00501064"/>
    <w:rsid w:val="005017B7"/>
    <w:rsid w:val="00501E48"/>
    <w:rsid w:val="0050481C"/>
    <w:rsid w:val="005100B6"/>
    <w:rsid w:val="0051368A"/>
    <w:rsid w:val="00516C5E"/>
    <w:rsid w:val="00520798"/>
    <w:rsid w:val="00521723"/>
    <w:rsid w:val="00521B84"/>
    <w:rsid w:val="005261C7"/>
    <w:rsid w:val="00527B3C"/>
    <w:rsid w:val="005309DE"/>
    <w:rsid w:val="00531F64"/>
    <w:rsid w:val="005330BB"/>
    <w:rsid w:val="005353B2"/>
    <w:rsid w:val="005363AA"/>
    <w:rsid w:val="0054038D"/>
    <w:rsid w:val="00541793"/>
    <w:rsid w:val="005429C1"/>
    <w:rsid w:val="00544BCE"/>
    <w:rsid w:val="0054502A"/>
    <w:rsid w:val="00545B6C"/>
    <w:rsid w:val="00546D93"/>
    <w:rsid w:val="00547C40"/>
    <w:rsid w:val="00547F67"/>
    <w:rsid w:val="00551FE7"/>
    <w:rsid w:val="00553351"/>
    <w:rsid w:val="00553C88"/>
    <w:rsid w:val="00556A37"/>
    <w:rsid w:val="00556F8B"/>
    <w:rsid w:val="00560518"/>
    <w:rsid w:val="0056348C"/>
    <w:rsid w:val="00563C28"/>
    <w:rsid w:val="005650E3"/>
    <w:rsid w:val="00570ABD"/>
    <w:rsid w:val="0057146E"/>
    <w:rsid w:val="005729BA"/>
    <w:rsid w:val="0057475E"/>
    <w:rsid w:val="00574AE6"/>
    <w:rsid w:val="0058066D"/>
    <w:rsid w:val="00582796"/>
    <w:rsid w:val="00583E28"/>
    <w:rsid w:val="00584E90"/>
    <w:rsid w:val="00587B15"/>
    <w:rsid w:val="00587EDA"/>
    <w:rsid w:val="00590D43"/>
    <w:rsid w:val="005911E6"/>
    <w:rsid w:val="00591280"/>
    <w:rsid w:val="00591779"/>
    <w:rsid w:val="005961AB"/>
    <w:rsid w:val="0059745D"/>
    <w:rsid w:val="005A1385"/>
    <w:rsid w:val="005A1F56"/>
    <w:rsid w:val="005A4F02"/>
    <w:rsid w:val="005A5395"/>
    <w:rsid w:val="005B0E43"/>
    <w:rsid w:val="005B2C13"/>
    <w:rsid w:val="005B43D1"/>
    <w:rsid w:val="005B50C6"/>
    <w:rsid w:val="005B644B"/>
    <w:rsid w:val="005C01A6"/>
    <w:rsid w:val="005C14A0"/>
    <w:rsid w:val="005C3400"/>
    <w:rsid w:val="005C4041"/>
    <w:rsid w:val="005C44EF"/>
    <w:rsid w:val="005C64BA"/>
    <w:rsid w:val="005C7178"/>
    <w:rsid w:val="005D0D95"/>
    <w:rsid w:val="005D34F0"/>
    <w:rsid w:val="005D3EB1"/>
    <w:rsid w:val="005D5FD5"/>
    <w:rsid w:val="005D6ACC"/>
    <w:rsid w:val="005E08C1"/>
    <w:rsid w:val="005E1C2F"/>
    <w:rsid w:val="005E1E98"/>
    <w:rsid w:val="005E4055"/>
    <w:rsid w:val="005E5F21"/>
    <w:rsid w:val="005F069C"/>
    <w:rsid w:val="005F0CC6"/>
    <w:rsid w:val="005F1388"/>
    <w:rsid w:val="005F2DD7"/>
    <w:rsid w:val="005F2E20"/>
    <w:rsid w:val="005F3B51"/>
    <w:rsid w:val="005F51EC"/>
    <w:rsid w:val="005F7870"/>
    <w:rsid w:val="00600180"/>
    <w:rsid w:val="006007D3"/>
    <w:rsid w:val="006015F8"/>
    <w:rsid w:val="00603BCF"/>
    <w:rsid w:val="006065D8"/>
    <w:rsid w:val="006101DC"/>
    <w:rsid w:val="0061167B"/>
    <w:rsid w:val="006139C3"/>
    <w:rsid w:val="0061526B"/>
    <w:rsid w:val="00621C0C"/>
    <w:rsid w:val="006235CD"/>
    <w:rsid w:val="00623C9A"/>
    <w:rsid w:val="00625969"/>
    <w:rsid w:val="00631E87"/>
    <w:rsid w:val="006326E5"/>
    <w:rsid w:val="0063456E"/>
    <w:rsid w:val="00634CAC"/>
    <w:rsid w:val="00635FF2"/>
    <w:rsid w:val="006407E1"/>
    <w:rsid w:val="00640BBE"/>
    <w:rsid w:val="00640E12"/>
    <w:rsid w:val="00642676"/>
    <w:rsid w:val="0064362F"/>
    <w:rsid w:val="006439ED"/>
    <w:rsid w:val="00643E14"/>
    <w:rsid w:val="006441A1"/>
    <w:rsid w:val="006442D7"/>
    <w:rsid w:val="00645800"/>
    <w:rsid w:val="00650C68"/>
    <w:rsid w:val="00651918"/>
    <w:rsid w:val="006522FA"/>
    <w:rsid w:val="006539A7"/>
    <w:rsid w:val="00653ED5"/>
    <w:rsid w:val="0066108E"/>
    <w:rsid w:val="00662EB0"/>
    <w:rsid w:val="00663E9C"/>
    <w:rsid w:val="00664E4A"/>
    <w:rsid w:val="0066651C"/>
    <w:rsid w:val="00666738"/>
    <w:rsid w:val="006727D4"/>
    <w:rsid w:val="00672D14"/>
    <w:rsid w:val="00673C64"/>
    <w:rsid w:val="00673FD6"/>
    <w:rsid w:val="006757F6"/>
    <w:rsid w:val="00683985"/>
    <w:rsid w:val="00683C72"/>
    <w:rsid w:val="00685D16"/>
    <w:rsid w:val="006862EB"/>
    <w:rsid w:val="00690DE5"/>
    <w:rsid w:val="00691E96"/>
    <w:rsid w:val="00692FBD"/>
    <w:rsid w:val="0069303B"/>
    <w:rsid w:val="00694EE1"/>
    <w:rsid w:val="006963EC"/>
    <w:rsid w:val="006A3B0D"/>
    <w:rsid w:val="006A4704"/>
    <w:rsid w:val="006A5E9C"/>
    <w:rsid w:val="006A6103"/>
    <w:rsid w:val="006A68C6"/>
    <w:rsid w:val="006A7E9C"/>
    <w:rsid w:val="006B0EB4"/>
    <w:rsid w:val="006B15B1"/>
    <w:rsid w:val="006B34E0"/>
    <w:rsid w:val="006B3540"/>
    <w:rsid w:val="006B693E"/>
    <w:rsid w:val="006B7EF9"/>
    <w:rsid w:val="006C11B2"/>
    <w:rsid w:val="006C1532"/>
    <w:rsid w:val="006C482F"/>
    <w:rsid w:val="006C5E2C"/>
    <w:rsid w:val="006C6A59"/>
    <w:rsid w:val="006C76D3"/>
    <w:rsid w:val="006D11B1"/>
    <w:rsid w:val="006D25E9"/>
    <w:rsid w:val="006D2ABF"/>
    <w:rsid w:val="006D2FA5"/>
    <w:rsid w:val="006E0ABD"/>
    <w:rsid w:val="006E0F72"/>
    <w:rsid w:val="006E21C3"/>
    <w:rsid w:val="006E29D5"/>
    <w:rsid w:val="006E2A95"/>
    <w:rsid w:val="006E325E"/>
    <w:rsid w:val="006E4E73"/>
    <w:rsid w:val="006E4EBE"/>
    <w:rsid w:val="006E4F30"/>
    <w:rsid w:val="006E7361"/>
    <w:rsid w:val="006F7B57"/>
    <w:rsid w:val="00700198"/>
    <w:rsid w:val="00700F59"/>
    <w:rsid w:val="0070651D"/>
    <w:rsid w:val="0071086B"/>
    <w:rsid w:val="00710EED"/>
    <w:rsid w:val="00711D05"/>
    <w:rsid w:val="0071472B"/>
    <w:rsid w:val="00714FDB"/>
    <w:rsid w:val="00717CB7"/>
    <w:rsid w:val="00722051"/>
    <w:rsid w:val="007228BF"/>
    <w:rsid w:val="00722D0F"/>
    <w:rsid w:val="00725E46"/>
    <w:rsid w:val="0072653B"/>
    <w:rsid w:val="00727D7A"/>
    <w:rsid w:val="00730E81"/>
    <w:rsid w:val="007343B4"/>
    <w:rsid w:val="00735B72"/>
    <w:rsid w:val="00735CD6"/>
    <w:rsid w:val="00741100"/>
    <w:rsid w:val="0074162C"/>
    <w:rsid w:val="007417E5"/>
    <w:rsid w:val="00742631"/>
    <w:rsid w:val="0075060F"/>
    <w:rsid w:val="0075106C"/>
    <w:rsid w:val="007521DF"/>
    <w:rsid w:val="00753CA1"/>
    <w:rsid w:val="00753F2C"/>
    <w:rsid w:val="00755CD8"/>
    <w:rsid w:val="007560E8"/>
    <w:rsid w:val="00761972"/>
    <w:rsid w:val="007649EC"/>
    <w:rsid w:val="00770662"/>
    <w:rsid w:val="00773114"/>
    <w:rsid w:val="007761A5"/>
    <w:rsid w:val="007774E5"/>
    <w:rsid w:val="0078366D"/>
    <w:rsid w:val="007846D2"/>
    <w:rsid w:val="00784954"/>
    <w:rsid w:val="007860D6"/>
    <w:rsid w:val="0078708E"/>
    <w:rsid w:val="0079306B"/>
    <w:rsid w:val="00794F6F"/>
    <w:rsid w:val="00795558"/>
    <w:rsid w:val="007964D9"/>
    <w:rsid w:val="00796B4B"/>
    <w:rsid w:val="0079760C"/>
    <w:rsid w:val="007A1024"/>
    <w:rsid w:val="007A2248"/>
    <w:rsid w:val="007A49E0"/>
    <w:rsid w:val="007A7B00"/>
    <w:rsid w:val="007B1684"/>
    <w:rsid w:val="007B3722"/>
    <w:rsid w:val="007B47C4"/>
    <w:rsid w:val="007B4B29"/>
    <w:rsid w:val="007B7C93"/>
    <w:rsid w:val="007C43E0"/>
    <w:rsid w:val="007C6560"/>
    <w:rsid w:val="007D1C17"/>
    <w:rsid w:val="007D2BA6"/>
    <w:rsid w:val="007D3047"/>
    <w:rsid w:val="007D3949"/>
    <w:rsid w:val="007D45E2"/>
    <w:rsid w:val="007D5946"/>
    <w:rsid w:val="007D7098"/>
    <w:rsid w:val="007D7669"/>
    <w:rsid w:val="007E1301"/>
    <w:rsid w:val="007E1BFE"/>
    <w:rsid w:val="007E2270"/>
    <w:rsid w:val="007E426D"/>
    <w:rsid w:val="007F0AE5"/>
    <w:rsid w:val="007F1F2E"/>
    <w:rsid w:val="007F3CDC"/>
    <w:rsid w:val="008016FD"/>
    <w:rsid w:val="00801E79"/>
    <w:rsid w:val="0080284C"/>
    <w:rsid w:val="00802C11"/>
    <w:rsid w:val="00804E97"/>
    <w:rsid w:val="0081124F"/>
    <w:rsid w:val="0081334F"/>
    <w:rsid w:val="00813ADE"/>
    <w:rsid w:val="008224EE"/>
    <w:rsid w:val="008243C5"/>
    <w:rsid w:val="00824C52"/>
    <w:rsid w:val="0082562C"/>
    <w:rsid w:val="00831DB8"/>
    <w:rsid w:val="0083218E"/>
    <w:rsid w:val="00833A2B"/>
    <w:rsid w:val="008355D5"/>
    <w:rsid w:val="0083619C"/>
    <w:rsid w:val="00837ED5"/>
    <w:rsid w:val="008401A8"/>
    <w:rsid w:val="00842442"/>
    <w:rsid w:val="00850087"/>
    <w:rsid w:val="00855B30"/>
    <w:rsid w:val="00860B5A"/>
    <w:rsid w:val="00860F6E"/>
    <w:rsid w:val="00861E8D"/>
    <w:rsid w:val="00862827"/>
    <w:rsid w:val="0086336A"/>
    <w:rsid w:val="008640AF"/>
    <w:rsid w:val="0086550A"/>
    <w:rsid w:val="00865C05"/>
    <w:rsid w:val="00870F07"/>
    <w:rsid w:val="00874682"/>
    <w:rsid w:val="00874DCF"/>
    <w:rsid w:val="00875529"/>
    <w:rsid w:val="00882972"/>
    <w:rsid w:val="0088439C"/>
    <w:rsid w:val="00892944"/>
    <w:rsid w:val="008953E0"/>
    <w:rsid w:val="0089542C"/>
    <w:rsid w:val="00897442"/>
    <w:rsid w:val="008974DB"/>
    <w:rsid w:val="008A01AE"/>
    <w:rsid w:val="008A1E29"/>
    <w:rsid w:val="008A7C0B"/>
    <w:rsid w:val="008B0A81"/>
    <w:rsid w:val="008B0D4C"/>
    <w:rsid w:val="008B1300"/>
    <w:rsid w:val="008B3665"/>
    <w:rsid w:val="008B5B0E"/>
    <w:rsid w:val="008C0C8F"/>
    <w:rsid w:val="008C2BE7"/>
    <w:rsid w:val="008C33A6"/>
    <w:rsid w:val="008C5C39"/>
    <w:rsid w:val="008C71B2"/>
    <w:rsid w:val="008C7869"/>
    <w:rsid w:val="008D0AA2"/>
    <w:rsid w:val="008D4AF2"/>
    <w:rsid w:val="008D5CAA"/>
    <w:rsid w:val="008D7867"/>
    <w:rsid w:val="008D7DD3"/>
    <w:rsid w:val="008E001B"/>
    <w:rsid w:val="008E0919"/>
    <w:rsid w:val="008E2824"/>
    <w:rsid w:val="008E2A57"/>
    <w:rsid w:val="008E375D"/>
    <w:rsid w:val="008E3E31"/>
    <w:rsid w:val="008E5103"/>
    <w:rsid w:val="008E6451"/>
    <w:rsid w:val="008E6700"/>
    <w:rsid w:val="008E6B46"/>
    <w:rsid w:val="008F0350"/>
    <w:rsid w:val="008F0BF4"/>
    <w:rsid w:val="008F0DA8"/>
    <w:rsid w:val="008F1F38"/>
    <w:rsid w:val="008F33A5"/>
    <w:rsid w:val="008F5055"/>
    <w:rsid w:val="008F5CEE"/>
    <w:rsid w:val="008F71A6"/>
    <w:rsid w:val="008F7F4E"/>
    <w:rsid w:val="009025B0"/>
    <w:rsid w:val="00902EF1"/>
    <w:rsid w:val="009030EF"/>
    <w:rsid w:val="00903355"/>
    <w:rsid w:val="00904AB3"/>
    <w:rsid w:val="009074E9"/>
    <w:rsid w:val="009102EE"/>
    <w:rsid w:val="00912010"/>
    <w:rsid w:val="00917077"/>
    <w:rsid w:val="00920246"/>
    <w:rsid w:val="00922316"/>
    <w:rsid w:val="0092501C"/>
    <w:rsid w:val="009261F1"/>
    <w:rsid w:val="00931505"/>
    <w:rsid w:val="0093355A"/>
    <w:rsid w:val="00935737"/>
    <w:rsid w:val="0094235B"/>
    <w:rsid w:val="0094533A"/>
    <w:rsid w:val="00945511"/>
    <w:rsid w:val="00950B72"/>
    <w:rsid w:val="00951BB3"/>
    <w:rsid w:val="00953687"/>
    <w:rsid w:val="00954E34"/>
    <w:rsid w:val="0095592F"/>
    <w:rsid w:val="00955D98"/>
    <w:rsid w:val="00960FE0"/>
    <w:rsid w:val="0096259E"/>
    <w:rsid w:val="00963008"/>
    <w:rsid w:val="009638AD"/>
    <w:rsid w:val="009643B6"/>
    <w:rsid w:val="00964C07"/>
    <w:rsid w:val="00973C76"/>
    <w:rsid w:val="0097529F"/>
    <w:rsid w:val="00975B43"/>
    <w:rsid w:val="00977101"/>
    <w:rsid w:val="009801B3"/>
    <w:rsid w:val="009813F8"/>
    <w:rsid w:val="00982214"/>
    <w:rsid w:val="0098466E"/>
    <w:rsid w:val="00984788"/>
    <w:rsid w:val="00986ABC"/>
    <w:rsid w:val="00987EAA"/>
    <w:rsid w:val="009933B1"/>
    <w:rsid w:val="009948F3"/>
    <w:rsid w:val="00996321"/>
    <w:rsid w:val="009966E3"/>
    <w:rsid w:val="009A435C"/>
    <w:rsid w:val="009A767E"/>
    <w:rsid w:val="009B7A54"/>
    <w:rsid w:val="009C08E8"/>
    <w:rsid w:val="009C0D77"/>
    <w:rsid w:val="009C2419"/>
    <w:rsid w:val="009C4165"/>
    <w:rsid w:val="009C42ED"/>
    <w:rsid w:val="009C56D4"/>
    <w:rsid w:val="009C617C"/>
    <w:rsid w:val="009D0B7B"/>
    <w:rsid w:val="009D1335"/>
    <w:rsid w:val="009D146D"/>
    <w:rsid w:val="009D4F60"/>
    <w:rsid w:val="009D612F"/>
    <w:rsid w:val="009D66BD"/>
    <w:rsid w:val="009E034C"/>
    <w:rsid w:val="009E4D19"/>
    <w:rsid w:val="009F0D82"/>
    <w:rsid w:val="009F2376"/>
    <w:rsid w:val="00A001EC"/>
    <w:rsid w:val="00A01EDF"/>
    <w:rsid w:val="00A02300"/>
    <w:rsid w:val="00A036BD"/>
    <w:rsid w:val="00A03A56"/>
    <w:rsid w:val="00A03D13"/>
    <w:rsid w:val="00A05EDE"/>
    <w:rsid w:val="00A1652B"/>
    <w:rsid w:val="00A165DE"/>
    <w:rsid w:val="00A168B4"/>
    <w:rsid w:val="00A16CCC"/>
    <w:rsid w:val="00A17C71"/>
    <w:rsid w:val="00A17D75"/>
    <w:rsid w:val="00A22A44"/>
    <w:rsid w:val="00A23D87"/>
    <w:rsid w:val="00A27C4E"/>
    <w:rsid w:val="00A30126"/>
    <w:rsid w:val="00A3271D"/>
    <w:rsid w:val="00A33D6F"/>
    <w:rsid w:val="00A3571B"/>
    <w:rsid w:val="00A36354"/>
    <w:rsid w:val="00A37AE6"/>
    <w:rsid w:val="00A40AA7"/>
    <w:rsid w:val="00A4468A"/>
    <w:rsid w:val="00A45C29"/>
    <w:rsid w:val="00A4651F"/>
    <w:rsid w:val="00A46AB5"/>
    <w:rsid w:val="00A51BF8"/>
    <w:rsid w:val="00A5658A"/>
    <w:rsid w:val="00A57093"/>
    <w:rsid w:val="00A578AE"/>
    <w:rsid w:val="00A61860"/>
    <w:rsid w:val="00A6458B"/>
    <w:rsid w:val="00A665F3"/>
    <w:rsid w:val="00A66649"/>
    <w:rsid w:val="00A74E9C"/>
    <w:rsid w:val="00A770DA"/>
    <w:rsid w:val="00A82F54"/>
    <w:rsid w:val="00A837DA"/>
    <w:rsid w:val="00A90AC5"/>
    <w:rsid w:val="00A9600D"/>
    <w:rsid w:val="00AA0B99"/>
    <w:rsid w:val="00AA0BB4"/>
    <w:rsid w:val="00AA1444"/>
    <w:rsid w:val="00AA231B"/>
    <w:rsid w:val="00AA25C9"/>
    <w:rsid w:val="00AA2972"/>
    <w:rsid w:val="00AA4E59"/>
    <w:rsid w:val="00AA5591"/>
    <w:rsid w:val="00AA5623"/>
    <w:rsid w:val="00AA7D54"/>
    <w:rsid w:val="00AB445D"/>
    <w:rsid w:val="00AB5B44"/>
    <w:rsid w:val="00AB6107"/>
    <w:rsid w:val="00AB61BA"/>
    <w:rsid w:val="00AB6211"/>
    <w:rsid w:val="00AC001B"/>
    <w:rsid w:val="00AC274A"/>
    <w:rsid w:val="00AC2971"/>
    <w:rsid w:val="00AC309B"/>
    <w:rsid w:val="00AC65F1"/>
    <w:rsid w:val="00AC6BAD"/>
    <w:rsid w:val="00AD081F"/>
    <w:rsid w:val="00AD2D37"/>
    <w:rsid w:val="00AE0AB1"/>
    <w:rsid w:val="00AE0B08"/>
    <w:rsid w:val="00AE195F"/>
    <w:rsid w:val="00AE2BF3"/>
    <w:rsid w:val="00AE2F3E"/>
    <w:rsid w:val="00AE4570"/>
    <w:rsid w:val="00AE6962"/>
    <w:rsid w:val="00AF25A8"/>
    <w:rsid w:val="00AF3268"/>
    <w:rsid w:val="00AF7DB5"/>
    <w:rsid w:val="00B002A9"/>
    <w:rsid w:val="00B06F07"/>
    <w:rsid w:val="00B12E59"/>
    <w:rsid w:val="00B134D9"/>
    <w:rsid w:val="00B1490D"/>
    <w:rsid w:val="00B17FD1"/>
    <w:rsid w:val="00B22DAD"/>
    <w:rsid w:val="00B26226"/>
    <w:rsid w:val="00B27169"/>
    <w:rsid w:val="00B30043"/>
    <w:rsid w:val="00B3018B"/>
    <w:rsid w:val="00B304DE"/>
    <w:rsid w:val="00B312CE"/>
    <w:rsid w:val="00B34C9A"/>
    <w:rsid w:val="00B40566"/>
    <w:rsid w:val="00B41F2C"/>
    <w:rsid w:val="00B44926"/>
    <w:rsid w:val="00B44EC3"/>
    <w:rsid w:val="00B461F4"/>
    <w:rsid w:val="00B51AA9"/>
    <w:rsid w:val="00B554A2"/>
    <w:rsid w:val="00B57458"/>
    <w:rsid w:val="00B57E61"/>
    <w:rsid w:val="00B64FFE"/>
    <w:rsid w:val="00B71A94"/>
    <w:rsid w:val="00B72C39"/>
    <w:rsid w:val="00B73F2E"/>
    <w:rsid w:val="00B76077"/>
    <w:rsid w:val="00B7740D"/>
    <w:rsid w:val="00B80C45"/>
    <w:rsid w:val="00B818D4"/>
    <w:rsid w:val="00B81A51"/>
    <w:rsid w:val="00B820F9"/>
    <w:rsid w:val="00B832D7"/>
    <w:rsid w:val="00B83BB8"/>
    <w:rsid w:val="00B85B0E"/>
    <w:rsid w:val="00B92A46"/>
    <w:rsid w:val="00B9376D"/>
    <w:rsid w:val="00BA005E"/>
    <w:rsid w:val="00BA47D7"/>
    <w:rsid w:val="00BA4B0B"/>
    <w:rsid w:val="00BB0523"/>
    <w:rsid w:val="00BB102D"/>
    <w:rsid w:val="00BB1358"/>
    <w:rsid w:val="00BB2D10"/>
    <w:rsid w:val="00BB70AA"/>
    <w:rsid w:val="00BB76E2"/>
    <w:rsid w:val="00BB773B"/>
    <w:rsid w:val="00BC03E0"/>
    <w:rsid w:val="00BC1381"/>
    <w:rsid w:val="00BC1603"/>
    <w:rsid w:val="00BC2CC3"/>
    <w:rsid w:val="00BC3332"/>
    <w:rsid w:val="00BC3D31"/>
    <w:rsid w:val="00BC5879"/>
    <w:rsid w:val="00BC6DDC"/>
    <w:rsid w:val="00BC6E03"/>
    <w:rsid w:val="00BC74B6"/>
    <w:rsid w:val="00BC7802"/>
    <w:rsid w:val="00BD0725"/>
    <w:rsid w:val="00BD2909"/>
    <w:rsid w:val="00BD37EB"/>
    <w:rsid w:val="00BD4B52"/>
    <w:rsid w:val="00BD5B15"/>
    <w:rsid w:val="00BE1FFE"/>
    <w:rsid w:val="00BE33D0"/>
    <w:rsid w:val="00BF05A8"/>
    <w:rsid w:val="00BF07B0"/>
    <w:rsid w:val="00BF1523"/>
    <w:rsid w:val="00BF1C7A"/>
    <w:rsid w:val="00BF24A6"/>
    <w:rsid w:val="00BF33F3"/>
    <w:rsid w:val="00BF438B"/>
    <w:rsid w:val="00BF4AA3"/>
    <w:rsid w:val="00BF5406"/>
    <w:rsid w:val="00BF5F4D"/>
    <w:rsid w:val="00C00192"/>
    <w:rsid w:val="00C018CE"/>
    <w:rsid w:val="00C0385D"/>
    <w:rsid w:val="00C03CF3"/>
    <w:rsid w:val="00C060F5"/>
    <w:rsid w:val="00C07EE6"/>
    <w:rsid w:val="00C13346"/>
    <w:rsid w:val="00C145AA"/>
    <w:rsid w:val="00C27386"/>
    <w:rsid w:val="00C30BDF"/>
    <w:rsid w:val="00C30CDB"/>
    <w:rsid w:val="00C350D1"/>
    <w:rsid w:val="00C37124"/>
    <w:rsid w:val="00C412AC"/>
    <w:rsid w:val="00C42984"/>
    <w:rsid w:val="00C4366F"/>
    <w:rsid w:val="00C43D79"/>
    <w:rsid w:val="00C478D3"/>
    <w:rsid w:val="00C50AA6"/>
    <w:rsid w:val="00C513BB"/>
    <w:rsid w:val="00C52D66"/>
    <w:rsid w:val="00C53920"/>
    <w:rsid w:val="00C55381"/>
    <w:rsid w:val="00C5643A"/>
    <w:rsid w:val="00C6294B"/>
    <w:rsid w:val="00C62F44"/>
    <w:rsid w:val="00C66BC6"/>
    <w:rsid w:val="00C7237D"/>
    <w:rsid w:val="00C731EE"/>
    <w:rsid w:val="00C7370D"/>
    <w:rsid w:val="00C75FAE"/>
    <w:rsid w:val="00C76611"/>
    <w:rsid w:val="00C766BF"/>
    <w:rsid w:val="00C77306"/>
    <w:rsid w:val="00C80B5C"/>
    <w:rsid w:val="00C81376"/>
    <w:rsid w:val="00C814A6"/>
    <w:rsid w:val="00C84209"/>
    <w:rsid w:val="00C8477F"/>
    <w:rsid w:val="00C86C78"/>
    <w:rsid w:val="00C86D2F"/>
    <w:rsid w:val="00C8722C"/>
    <w:rsid w:val="00C87D60"/>
    <w:rsid w:val="00C90F22"/>
    <w:rsid w:val="00C93A04"/>
    <w:rsid w:val="00C9425C"/>
    <w:rsid w:val="00C96F47"/>
    <w:rsid w:val="00C972B4"/>
    <w:rsid w:val="00C97D9C"/>
    <w:rsid w:val="00CA061F"/>
    <w:rsid w:val="00CA0937"/>
    <w:rsid w:val="00CA44E0"/>
    <w:rsid w:val="00CA5325"/>
    <w:rsid w:val="00CB0007"/>
    <w:rsid w:val="00CB3ABD"/>
    <w:rsid w:val="00CB3B80"/>
    <w:rsid w:val="00CB5930"/>
    <w:rsid w:val="00CB5DFA"/>
    <w:rsid w:val="00CC1198"/>
    <w:rsid w:val="00CC3099"/>
    <w:rsid w:val="00CC482D"/>
    <w:rsid w:val="00CC6722"/>
    <w:rsid w:val="00CC7C52"/>
    <w:rsid w:val="00CD1FB3"/>
    <w:rsid w:val="00CD2A70"/>
    <w:rsid w:val="00CD705A"/>
    <w:rsid w:val="00CE1B66"/>
    <w:rsid w:val="00CE4155"/>
    <w:rsid w:val="00CE5A26"/>
    <w:rsid w:val="00CE7975"/>
    <w:rsid w:val="00D005B6"/>
    <w:rsid w:val="00D014EB"/>
    <w:rsid w:val="00D03271"/>
    <w:rsid w:val="00D051FF"/>
    <w:rsid w:val="00D05D0A"/>
    <w:rsid w:val="00D07A07"/>
    <w:rsid w:val="00D14143"/>
    <w:rsid w:val="00D15556"/>
    <w:rsid w:val="00D16F4F"/>
    <w:rsid w:val="00D17387"/>
    <w:rsid w:val="00D173E7"/>
    <w:rsid w:val="00D21D03"/>
    <w:rsid w:val="00D21EF2"/>
    <w:rsid w:val="00D242D4"/>
    <w:rsid w:val="00D24568"/>
    <w:rsid w:val="00D256D0"/>
    <w:rsid w:val="00D2696D"/>
    <w:rsid w:val="00D32632"/>
    <w:rsid w:val="00D32CEB"/>
    <w:rsid w:val="00D34CC1"/>
    <w:rsid w:val="00D36AEB"/>
    <w:rsid w:val="00D404B8"/>
    <w:rsid w:val="00D40AEC"/>
    <w:rsid w:val="00D41385"/>
    <w:rsid w:val="00D41A32"/>
    <w:rsid w:val="00D438A7"/>
    <w:rsid w:val="00D4513A"/>
    <w:rsid w:val="00D47359"/>
    <w:rsid w:val="00D473AC"/>
    <w:rsid w:val="00D50270"/>
    <w:rsid w:val="00D5639B"/>
    <w:rsid w:val="00D56422"/>
    <w:rsid w:val="00D56B18"/>
    <w:rsid w:val="00D576D1"/>
    <w:rsid w:val="00D57F1D"/>
    <w:rsid w:val="00D61618"/>
    <w:rsid w:val="00D635D4"/>
    <w:rsid w:val="00D6404B"/>
    <w:rsid w:val="00D642D9"/>
    <w:rsid w:val="00D65971"/>
    <w:rsid w:val="00D71D88"/>
    <w:rsid w:val="00D74E83"/>
    <w:rsid w:val="00D816AB"/>
    <w:rsid w:val="00D836BA"/>
    <w:rsid w:val="00D84E33"/>
    <w:rsid w:val="00D8570D"/>
    <w:rsid w:val="00D85FA7"/>
    <w:rsid w:val="00D87091"/>
    <w:rsid w:val="00D87882"/>
    <w:rsid w:val="00D87B4C"/>
    <w:rsid w:val="00D90202"/>
    <w:rsid w:val="00D93842"/>
    <w:rsid w:val="00D93B6A"/>
    <w:rsid w:val="00DA1B8A"/>
    <w:rsid w:val="00DA2B12"/>
    <w:rsid w:val="00DA389F"/>
    <w:rsid w:val="00DA3A7E"/>
    <w:rsid w:val="00DA684B"/>
    <w:rsid w:val="00DB0E88"/>
    <w:rsid w:val="00DB1EA1"/>
    <w:rsid w:val="00DB3511"/>
    <w:rsid w:val="00DB5EA6"/>
    <w:rsid w:val="00DB6F94"/>
    <w:rsid w:val="00DC2752"/>
    <w:rsid w:val="00DC3870"/>
    <w:rsid w:val="00DC3D35"/>
    <w:rsid w:val="00DC3E90"/>
    <w:rsid w:val="00DC66A9"/>
    <w:rsid w:val="00DC72CA"/>
    <w:rsid w:val="00DC74E5"/>
    <w:rsid w:val="00DC7EE4"/>
    <w:rsid w:val="00DD11E1"/>
    <w:rsid w:val="00DD1251"/>
    <w:rsid w:val="00DD25BF"/>
    <w:rsid w:val="00DD27A6"/>
    <w:rsid w:val="00DD481A"/>
    <w:rsid w:val="00DD5007"/>
    <w:rsid w:val="00DD6897"/>
    <w:rsid w:val="00DD7344"/>
    <w:rsid w:val="00DD760A"/>
    <w:rsid w:val="00DD76E4"/>
    <w:rsid w:val="00DD7C90"/>
    <w:rsid w:val="00DE0806"/>
    <w:rsid w:val="00DE1D2A"/>
    <w:rsid w:val="00DE3609"/>
    <w:rsid w:val="00DE5473"/>
    <w:rsid w:val="00DE5A97"/>
    <w:rsid w:val="00DE6ED3"/>
    <w:rsid w:val="00DF4689"/>
    <w:rsid w:val="00DF716F"/>
    <w:rsid w:val="00E00E21"/>
    <w:rsid w:val="00E0176B"/>
    <w:rsid w:val="00E03194"/>
    <w:rsid w:val="00E060FA"/>
    <w:rsid w:val="00E067E5"/>
    <w:rsid w:val="00E10C63"/>
    <w:rsid w:val="00E1119D"/>
    <w:rsid w:val="00E137F2"/>
    <w:rsid w:val="00E14273"/>
    <w:rsid w:val="00E14D6A"/>
    <w:rsid w:val="00E17B6F"/>
    <w:rsid w:val="00E20349"/>
    <w:rsid w:val="00E2052B"/>
    <w:rsid w:val="00E2216B"/>
    <w:rsid w:val="00E24E0E"/>
    <w:rsid w:val="00E265FC"/>
    <w:rsid w:val="00E26B7B"/>
    <w:rsid w:val="00E27CE4"/>
    <w:rsid w:val="00E307E5"/>
    <w:rsid w:val="00E3360B"/>
    <w:rsid w:val="00E34E07"/>
    <w:rsid w:val="00E4237B"/>
    <w:rsid w:val="00E43EBE"/>
    <w:rsid w:val="00E443B9"/>
    <w:rsid w:val="00E471AD"/>
    <w:rsid w:val="00E4746C"/>
    <w:rsid w:val="00E50190"/>
    <w:rsid w:val="00E521EB"/>
    <w:rsid w:val="00E545E1"/>
    <w:rsid w:val="00E548E1"/>
    <w:rsid w:val="00E54A38"/>
    <w:rsid w:val="00E55B40"/>
    <w:rsid w:val="00E57909"/>
    <w:rsid w:val="00E6061F"/>
    <w:rsid w:val="00E60766"/>
    <w:rsid w:val="00E61686"/>
    <w:rsid w:val="00E62CE9"/>
    <w:rsid w:val="00E63362"/>
    <w:rsid w:val="00E674DF"/>
    <w:rsid w:val="00E67AA7"/>
    <w:rsid w:val="00E70C77"/>
    <w:rsid w:val="00E74198"/>
    <w:rsid w:val="00E8197C"/>
    <w:rsid w:val="00E82E5C"/>
    <w:rsid w:val="00E87118"/>
    <w:rsid w:val="00E94A01"/>
    <w:rsid w:val="00E94C20"/>
    <w:rsid w:val="00E97E9B"/>
    <w:rsid w:val="00E97F48"/>
    <w:rsid w:val="00EA1165"/>
    <w:rsid w:val="00EA375A"/>
    <w:rsid w:val="00EB0372"/>
    <w:rsid w:val="00EB050B"/>
    <w:rsid w:val="00EB2BB5"/>
    <w:rsid w:val="00EB4A28"/>
    <w:rsid w:val="00EC007B"/>
    <w:rsid w:val="00EC0232"/>
    <w:rsid w:val="00EC0D3A"/>
    <w:rsid w:val="00EC10B0"/>
    <w:rsid w:val="00EC4825"/>
    <w:rsid w:val="00EC5281"/>
    <w:rsid w:val="00ED017C"/>
    <w:rsid w:val="00ED084D"/>
    <w:rsid w:val="00ED196D"/>
    <w:rsid w:val="00ED21D3"/>
    <w:rsid w:val="00ED3251"/>
    <w:rsid w:val="00ED4BA5"/>
    <w:rsid w:val="00ED6023"/>
    <w:rsid w:val="00ED7C5E"/>
    <w:rsid w:val="00EE185D"/>
    <w:rsid w:val="00EE1CF0"/>
    <w:rsid w:val="00EE1EAE"/>
    <w:rsid w:val="00EE23E2"/>
    <w:rsid w:val="00EE2E88"/>
    <w:rsid w:val="00EE35AE"/>
    <w:rsid w:val="00EE42D0"/>
    <w:rsid w:val="00EE4BA0"/>
    <w:rsid w:val="00EE5A8A"/>
    <w:rsid w:val="00EF05AA"/>
    <w:rsid w:val="00EF2906"/>
    <w:rsid w:val="00EF38E3"/>
    <w:rsid w:val="00EF4AA1"/>
    <w:rsid w:val="00EF5358"/>
    <w:rsid w:val="00EF55CB"/>
    <w:rsid w:val="00EF6159"/>
    <w:rsid w:val="00F00B41"/>
    <w:rsid w:val="00F01D28"/>
    <w:rsid w:val="00F059F9"/>
    <w:rsid w:val="00F065D7"/>
    <w:rsid w:val="00F068E9"/>
    <w:rsid w:val="00F06BD9"/>
    <w:rsid w:val="00F10273"/>
    <w:rsid w:val="00F12AF6"/>
    <w:rsid w:val="00F14561"/>
    <w:rsid w:val="00F170C3"/>
    <w:rsid w:val="00F238F5"/>
    <w:rsid w:val="00F23904"/>
    <w:rsid w:val="00F24292"/>
    <w:rsid w:val="00F25B19"/>
    <w:rsid w:val="00F26C16"/>
    <w:rsid w:val="00F26CAE"/>
    <w:rsid w:val="00F2739F"/>
    <w:rsid w:val="00F2745E"/>
    <w:rsid w:val="00F31EDE"/>
    <w:rsid w:val="00F32BB4"/>
    <w:rsid w:val="00F34C73"/>
    <w:rsid w:val="00F36AC0"/>
    <w:rsid w:val="00F4062B"/>
    <w:rsid w:val="00F42E72"/>
    <w:rsid w:val="00F4528B"/>
    <w:rsid w:val="00F45DF1"/>
    <w:rsid w:val="00F47FEA"/>
    <w:rsid w:val="00F50B8C"/>
    <w:rsid w:val="00F56D0E"/>
    <w:rsid w:val="00F60DF7"/>
    <w:rsid w:val="00F62494"/>
    <w:rsid w:val="00F62670"/>
    <w:rsid w:val="00F64599"/>
    <w:rsid w:val="00F67140"/>
    <w:rsid w:val="00F7026D"/>
    <w:rsid w:val="00F714F1"/>
    <w:rsid w:val="00F726F2"/>
    <w:rsid w:val="00F73CAF"/>
    <w:rsid w:val="00F77022"/>
    <w:rsid w:val="00F82878"/>
    <w:rsid w:val="00F82933"/>
    <w:rsid w:val="00F83805"/>
    <w:rsid w:val="00F8406A"/>
    <w:rsid w:val="00F92ADF"/>
    <w:rsid w:val="00F94D41"/>
    <w:rsid w:val="00FA0461"/>
    <w:rsid w:val="00FA2914"/>
    <w:rsid w:val="00FA35A0"/>
    <w:rsid w:val="00FA6254"/>
    <w:rsid w:val="00FA6724"/>
    <w:rsid w:val="00FB1C15"/>
    <w:rsid w:val="00FB1E91"/>
    <w:rsid w:val="00FB34E0"/>
    <w:rsid w:val="00FB528E"/>
    <w:rsid w:val="00FB5CAA"/>
    <w:rsid w:val="00FB6CB1"/>
    <w:rsid w:val="00FC2985"/>
    <w:rsid w:val="00FC68D9"/>
    <w:rsid w:val="00FC6BB5"/>
    <w:rsid w:val="00FC7648"/>
    <w:rsid w:val="00FD394B"/>
    <w:rsid w:val="00FD3D86"/>
    <w:rsid w:val="00FD48BC"/>
    <w:rsid w:val="00FD585C"/>
    <w:rsid w:val="00FD6508"/>
    <w:rsid w:val="00FE0D08"/>
    <w:rsid w:val="00FE2F41"/>
    <w:rsid w:val="00FE2FBF"/>
    <w:rsid w:val="00FE32F6"/>
    <w:rsid w:val="00FE40D2"/>
    <w:rsid w:val="00FE61A7"/>
    <w:rsid w:val="00FE7A8A"/>
    <w:rsid w:val="00FF0175"/>
    <w:rsid w:val="00FF03EB"/>
    <w:rsid w:val="00FF05B9"/>
    <w:rsid w:val="00FF268F"/>
    <w:rsid w:val="00FF343C"/>
    <w:rsid w:val="00FF434A"/>
    <w:rsid w:val="00FF45B1"/>
    <w:rsid w:val="00FF4747"/>
    <w:rsid w:val="00FF61F6"/>
    <w:rsid w:val="00FF6671"/>
    <w:rsid w:val="00FF6861"/>
    <w:rsid w:val="00FF6DC3"/>
    <w:rsid w:val="00FF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DED6"/>
  <w15:docId w15:val="{5064F657-4FB0-441B-ADDF-1239C7C4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93B6A"/>
    <w:pPr>
      <w:keepNext/>
      <w:spacing w:after="0" w:line="240" w:lineRule="auto"/>
      <w:jc w:val="center"/>
      <w:outlineLvl w:val="0"/>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3A2B"/>
    <w:pPr>
      <w:autoSpaceDE w:val="0"/>
      <w:autoSpaceDN w:val="0"/>
      <w:adjustRightInd w:val="0"/>
      <w:spacing w:after="0" w:line="240" w:lineRule="auto"/>
    </w:pPr>
    <w:rPr>
      <w:rFonts w:cs="Times New Roman"/>
      <w:color w:val="000000"/>
      <w:sz w:val="24"/>
      <w:szCs w:val="24"/>
    </w:rPr>
  </w:style>
  <w:style w:type="paragraph" w:styleId="2">
    <w:name w:val="Body Text 2"/>
    <w:basedOn w:val="a"/>
    <w:link w:val="20"/>
    <w:uiPriority w:val="99"/>
    <w:unhideWhenUsed/>
    <w:rsid w:val="002B7496"/>
    <w:pPr>
      <w:spacing w:after="120" w:line="480" w:lineRule="auto"/>
    </w:pPr>
    <w:rPr>
      <w:rFonts w:eastAsia="Times New Roman" w:cs="Times New Roman"/>
      <w:bCs/>
      <w:szCs w:val="24"/>
      <w:lang w:eastAsia="ru-RU"/>
    </w:rPr>
  </w:style>
  <w:style w:type="character" w:customStyle="1" w:styleId="20">
    <w:name w:val="Основной текст 2 Знак"/>
    <w:basedOn w:val="a0"/>
    <w:link w:val="2"/>
    <w:uiPriority w:val="99"/>
    <w:rsid w:val="002B7496"/>
    <w:rPr>
      <w:rFonts w:eastAsia="Times New Roman" w:cs="Times New Roman"/>
      <w:bCs/>
      <w:szCs w:val="24"/>
      <w:lang w:eastAsia="ru-RU"/>
    </w:rPr>
  </w:style>
  <w:style w:type="paragraph" w:styleId="a3">
    <w:name w:val="Balloon Text"/>
    <w:basedOn w:val="a"/>
    <w:link w:val="a4"/>
    <w:uiPriority w:val="99"/>
    <w:semiHidden/>
    <w:unhideWhenUsed/>
    <w:rsid w:val="00582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796"/>
    <w:rPr>
      <w:rFonts w:ascii="Tahoma" w:hAnsi="Tahoma" w:cs="Tahoma"/>
      <w:sz w:val="16"/>
      <w:szCs w:val="16"/>
    </w:rPr>
  </w:style>
  <w:style w:type="paragraph" w:styleId="a5">
    <w:name w:val="header"/>
    <w:basedOn w:val="a"/>
    <w:link w:val="a6"/>
    <w:uiPriority w:val="99"/>
    <w:unhideWhenUsed/>
    <w:rsid w:val="00730E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E81"/>
  </w:style>
  <w:style w:type="paragraph" w:styleId="a7">
    <w:name w:val="footer"/>
    <w:basedOn w:val="a"/>
    <w:link w:val="a8"/>
    <w:uiPriority w:val="99"/>
    <w:unhideWhenUsed/>
    <w:rsid w:val="00730E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E81"/>
  </w:style>
  <w:style w:type="paragraph" w:styleId="a9">
    <w:name w:val="List Paragraph"/>
    <w:basedOn w:val="a"/>
    <w:uiPriority w:val="34"/>
    <w:qFormat/>
    <w:rsid w:val="00FF05B9"/>
    <w:pPr>
      <w:spacing w:after="0" w:line="240" w:lineRule="auto"/>
      <w:ind w:left="720"/>
      <w:contextualSpacing/>
    </w:pPr>
    <w:rPr>
      <w:rFonts w:eastAsia="Times New Roman" w:cs="Times New Roman"/>
      <w:sz w:val="24"/>
      <w:szCs w:val="24"/>
      <w:lang w:eastAsia="ru-RU"/>
    </w:rPr>
  </w:style>
  <w:style w:type="character" w:customStyle="1" w:styleId="aa">
    <w:name w:val="Гипертекстовая ссылка"/>
    <w:uiPriority w:val="99"/>
    <w:rsid w:val="00B80C45"/>
    <w:rPr>
      <w:color w:val="106BBE"/>
    </w:rPr>
  </w:style>
  <w:style w:type="paragraph" w:customStyle="1" w:styleId="rtejustify1">
    <w:name w:val="rtejustify1"/>
    <w:basedOn w:val="a"/>
    <w:rsid w:val="00A165DE"/>
    <w:pPr>
      <w:spacing w:before="180" w:after="180" w:line="240" w:lineRule="auto"/>
      <w:ind w:left="75" w:right="75"/>
      <w:jc w:val="both"/>
    </w:pPr>
    <w:rPr>
      <w:rFonts w:eastAsia="Times New Roman" w:cs="Times New Roman"/>
      <w:sz w:val="24"/>
      <w:szCs w:val="24"/>
      <w:lang w:eastAsia="ru-RU"/>
    </w:rPr>
  </w:style>
  <w:style w:type="character" w:styleId="ab">
    <w:name w:val="Hyperlink"/>
    <w:basedOn w:val="a0"/>
    <w:uiPriority w:val="99"/>
    <w:unhideWhenUsed/>
    <w:rsid w:val="004169A6"/>
    <w:rPr>
      <w:color w:val="0000FF" w:themeColor="hyperlink"/>
      <w:u w:val="single"/>
    </w:rPr>
  </w:style>
  <w:style w:type="paragraph" w:styleId="ac">
    <w:name w:val="Body Text"/>
    <w:aliases w:val="Основной текст 2a"/>
    <w:basedOn w:val="a"/>
    <w:link w:val="ad"/>
    <w:unhideWhenUsed/>
    <w:rsid w:val="002E06BD"/>
    <w:pPr>
      <w:spacing w:after="120" w:line="240" w:lineRule="auto"/>
    </w:pPr>
    <w:rPr>
      <w:rFonts w:eastAsia="Times New Roman" w:cs="Times New Roman"/>
      <w:bCs/>
      <w:szCs w:val="24"/>
      <w:lang w:eastAsia="ru-RU"/>
    </w:rPr>
  </w:style>
  <w:style w:type="character" w:customStyle="1" w:styleId="ad">
    <w:name w:val="Основной текст Знак"/>
    <w:aliases w:val="Основной текст 2a Знак"/>
    <w:basedOn w:val="a0"/>
    <w:link w:val="ac"/>
    <w:rsid w:val="002E06BD"/>
    <w:rPr>
      <w:rFonts w:eastAsia="Times New Roman" w:cs="Times New Roman"/>
      <w:bCs/>
      <w:szCs w:val="24"/>
      <w:lang w:eastAsia="ru-RU"/>
    </w:rPr>
  </w:style>
  <w:style w:type="paragraph" w:customStyle="1" w:styleId="ConsPlusNormal">
    <w:name w:val="ConsPlusNormal"/>
    <w:uiPriority w:val="99"/>
    <w:rsid w:val="009C2419"/>
    <w:pPr>
      <w:widowControl w:val="0"/>
      <w:autoSpaceDE w:val="0"/>
      <w:autoSpaceDN w:val="0"/>
      <w:spacing w:after="0" w:line="240" w:lineRule="auto"/>
    </w:pPr>
    <w:rPr>
      <w:rFonts w:ascii="Calibri" w:eastAsia="Times New Roman" w:hAnsi="Calibri" w:cs="Calibri"/>
      <w:sz w:val="22"/>
      <w:szCs w:val="20"/>
      <w:lang w:eastAsia="ru-RU"/>
    </w:rPr>
  </w:style>
  <w:style w:type="table" w:styleId="ae">
    <w:name w:val="Table Grid"/>
    <w:basedOn w:val="a1"/>
    <w:uiPriority w:val="59"/>
    <w:rsid w:val="002A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824C52"/>
    <w:pPr>
      <w:spacing w:before="100" w:beforeAutospacing="1" w:after="100" w:afterAutospacing="1" w:line="240" w:lineRule="auto"/>
    </w:pPr>
    <w:rPr>
      <w:rFonts w:eastAsia="Times New Roman" w:cs="Times New Roman"/>
      <w:sz w:val="24"/>
      <w:szCs w:val="24"/>
      <w:lang w:eastAsia="ru-RU"/>
    </w:rPr>
  </w:style>
  <w:style w:type="character" w:customStyle="1" w:styleId="fill">
    <w:name w:val="fill"/>
    <w:uiPriority w:val="99"/>
    <w:rsid w:val="00824C52"/>
  </w:style>
  <w:style w:type="character" w:customStyle="1" w:styleId="10">
    <w:name w:val="Заголовок 1 Знак"/>
    <w:basedOn w:val="a0"/>
    <w:link w:val="1"/>
    <w:rsid w:val="00D93B6A"/>
    <w:rPr>
      <w:rFonts w:eastAsia="Times New Roman" w:cs="Times New Roman"/>
      <w:b/>
      <w:sz w:val="24"/>
      <w:szCs w:val="20"/>
      <w:lang w:eastAsia="ru-RU"/>
    </w:rPr>
  </w:style>
  <w:style w:type="character" w:styleId="af0">
    <w:name w:val="Unresolved Mention"/>
    <w:basedOn w:val="a0"/>
    <w:uiPriority w:val="99"/>
    <w:semiHidden/>
    <w:unhideWhenUsed/>
    <w:rsid w:val="007B4B29"/>
    <w:rPr>
      <w:color w:val="605E5C"/>
      <w:shd w:val="clear" w:color="auto" w:fill="E1DFDD"/>
    </w:rPr>
  </w:style>
  <w:style w:type="paragraph" w:styleId="af1">
    <w:name w:val="Body Text Indent"/>
    <w:basedOn w:val="a"/>
    <w:link w:val="af2"/>
    <w:uiPriority w:val="99"/>
    <w:semiHidden/>
    <w:unhideWhenUsed/>
    <w:rsid w:val="00F31EDE"/>
    <w:pPr>
      <w:spacing w:after="120"/>
      <w:ind w:left="283"/>
    </w:pPr>
  </w:style>
  <w:style w:type="character" w:customStyle="1" w:styleId="af2">
    <w:name w:val="Основной текст с отступом Знак"/>
    <w:basedOn w:val="a0"/>
    <w:link w:val="af1"/>
    <w:uiPriority w:val="99"/>
    <w:semiHidden/>
    <w:rsid w:val="00F3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1230">
      <w:bodyDiv w:val="1"/>
      <w:marLeft w:val="0"/>
      <w:marRight w:val="0"/>
      <w:marTop w:val="0"/>
      <w:marBottom w:val="0"/>
      <w:divBdr>
        <w:top w:val="none" w:sz="0" w:space="0" w:color="auto"/>
        <w:left w:val="none" w:sz="0" w:space="0" w:color="auto"/>
        <w:bottom w:val="none" w:sz="0" w:space="0" w:color="auto"/>
        <w:right w:val="none" w:sz="0" w:space="0" w:color="auto"/>
      </w:divBdr>
      <w:divsChild>
        <w:div w:id="797913729">
          <w:marLeft w:val="0"/>
          <w:marRight w:val="0"/>
          <w:marTop w:val="0"/>
          <w:marBottom w:val="0"/>
          <w:divBdr>
            <w:top w:val="none" w:sz="0" w:space="0" w:color="auto"/>
            <w:left w:val="none" w:sz="0" w:space="0" w:color="auto"/>
            <w:bottom w:val="none" w:sz="0" w:space="0" w:color="auto"/>
            <w:right w:val="none" w:sz="0" w:space="0" w:color="auto"/>
          </w:divBdr>
          <w:divsChild>
            <w:div w:id="1049260098">
              <w:marLeft w:val="0"/>
              <w:marRight w:val="0"/>
              <w:marTop w:val="0"/>
              <w:marBottom w:val="0"/>
              <w:divBdr>
                <w:top w:val="none" w:sz="0" w:space="0" w:color="auto"/>
                <w:left w:val="none" w:sz="0" w:space="0" w:color="auto"/>
                <w:bottom w:val="none" w:sz="0" w:space="0" w:color="auto"/>
                <w:right w:val="none" w:sz="0" w:space="0" w:color="auto"/>
              </w:divBdr>
              <w:divsChild>
                <w:div w:id="507062677">
                  <w:marLeft w:val="0"/>
                  <w:marRight w:val="0"/>
                  <w:marTop w:val="0"/>
                  <w:marBottom w:val="0"/>
                  <w:divBdr>
                    <w:top w:val="none" w:sz="0" w:space="0" w:color="auto"/>
                    <w:left w:val="none" w:sz="0" w:space="0" w:color="auto"/>
                    <w:bottom w:val="none" w:sz="0" w:space="0" w:color="auto"/>
                    <w:right w:val="none" w:sz="0" w:space="0" w:color="auto"/>
                  </w:divBdr>
                  <w:divsChild>
                    <w:div w:id="1837070839">
                      <w:marLeft w:val="0"/>
                      <w:marRight w:val="0"/>
                      <w:marTop w:val="345"/>
                      <w:marBottom w:val="0"/>
                      <w:divBdr>
                        <w:top w:val="none" w:sz="0" w:space="0" w:color="auto"/>
                        <w:left w:val="none" w:sz="0" w:space="0" w:color="auto"/>
                        <w:bottom w:val="none" w:sz="0" w:space="0" w:color="auto"/>
                        <w:right w:val="none" w:sz="0" w:space="0" w:color="auto"/>
                      </w:divBdr>
                      <w:divsChild>
                        <w:div w:id="1324508492">
                          <w:marLeft w:val="0"/>
                          <w:marRight w:val="0"/>
                          <w:marTop w:val="0"/>
                          <w:marBottom w:val="0"/>
                          <w:divBdr>
                            <w:top w:val="none" w:sz="0" w:space="0" w:color="auto"/>
                            <w:left w:val="none" w:sz="0" w:space="0" w:color="auto"/>
                            <w:bottom w:val="none" w:sz="0" w:space="0" w:color="auto"/>
                            <w:right w:val="none" w:sz="0" w:space="0" w:color="auto"/>
                          </w:divBdr>
                          <w:divsChild>
                            <w:div w:id="13828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3933">
      <w:bodyDiv w:val="1"/>
      <w:marLeft w:val="0"/>
      <w:marRight w:val="0"/>
      <w:marTop w:val="0"/>
      <w:marBottom w:val="0"/>
      <w:divBdr>
        <w:top w:val="none" w:sz="0" w:space="0" w:color="auto"/>
        <w:left w:val="none" w:sz="0" w:space="0" w:color="auto"/>
        <w:bottom w:val="none" w:sz="0" w:space="0" w:color="auto"/>
        <w:right w:val="none" w:sz="0" w:space="0" w:color="auto"/>
      </w:divBdr>
    </w:div>
    <w:div w:id="407387325">
      <w:bodyDiv w:val="1"/>
      <w:marLeft w:val="0"/>
      <w:marRight w:val="0"/>
      <w:marTop w:val="0"/>
      <w:marBottom w:val="0"/>
      <w:divBdr>
        <w:top w:val="none" w:sz="0" w:space="0" w:color="auto"/>
        <w:left w:val="none" w:sz="0" w:space="0" w:color="auto"/>
        <w:bottom w:val="none" w:sz="0" w:space="0" w:color="auto"/>
        <w:right w:val="none" w:sz="0" w:space="0" w:color="auto"/>
      </w:divBdr>
    </w:div>
    <w:div w:id="466818686">
      <w:bodyDiv w:val="1"/>
      <w:marLeft w:val="0"/>
      <w:marRight w:val="0"/>
      <w:marTop w:val="0"/>
      <w:marBottom w:val="0"/>
      <w:divBdr>
        <w:top w:val="none" w:sz="0" w:space="0" w:color="auto"/>
        <w:left w:val="none" w:sz="0" w:space="0" w:color="auto"/>
        <w:bottom w:val="none" w:sz="0" w:space="0" w:color="auto"/>
        <w:right w:val="none" w:sz="0" w:space="0" w:color="auto"/>
      </w:divBdr>
    </w:div>
    <w:div w:id="863177257">
      <w:bodyDiv w:val="1"/>
      <w:marLeft w:val="0"/>
      <w:marRight w:val="0"/>
      <w:marTop w:val="0"/>
      <w:marBottom w:val="0"/>
      <w:divBdr>
        <w:top w:val="none" w:sz="0" w:space="0" w:color="auto"/>
        <w:left w:val="none" w:sz="0" w:space="0" w:color="auto"/>
        <w:bottom w:val="none" w:sz="0" w:space="0" w:color="auto"/>
        <w:right w:val="none" w:sz="0" w:space="0" w:color="auto"/>
      </w:divBdr>
    </w:div>
    <w:div w:id="947082848">
      <w:bodyDiv w:val="1"/>
      <w:marLeft w:val="0"/>
      <w:marRight w:val="0"/>
      <w:marTop w:val="0"/>
      <w:marBottom w:val="0"/>
      <w:divBdr>
        <w:top w:val="none" w:sz="0" w:space="0" w:color="auto"/>
        <w:left w:val="none" w:sz="0" w:space="0" w:color="auto"/>
        <w:bottom w:val="none" w:sz="0" w:space="0" w:color="auto"/>
        <w:right w:val="none" w:sz="0" w:space="0" w:color="auto"/>
      </w:divBdr>
      <w:divsChild>
        <w:div w:id="1960450345">
          <w:marLeft w:val="0"/>
          <w:marRight w:val="0"/>
          <w:marTop w:val="0"/>
          <w:marBottom w:val="0"/>
          <w:divBdr>
            <w:top w:val="none" w:sz="0" w:space="0" w:color="auto"/>
            <w:left w:val="none" w:sz="0" w:space="0" w:color="auto"/>
            <w:bottom w:val="none" w:sz="0" w:space="0" w:color="auto"/>
            <w:right w:val="none" w:sz="0" w:space="0" w:color="auto"/>
          </w:divBdr>
          <w:divsChild>
            <w:div w:id="304939715">
              <w:marLeft w:val="0"/>
              <w:marRight w:val="0"/>
              <w:marTop w:val="0"/>
              <w:marBottom w:val="0"/>
              <w:divBdr>
                <w:top w:val="none" w:sz="0" w:space="0" w:color="auto"/>
                <w:left w:val="none" w:sz="0" w:space="0" w:color="auto"/>
                <w:bottom w:val="none" w:sz="0" w:space="0" w:color="auto"/>
                <w:right w:val="none" w:sz="0" w:space="0" w:color="auto"/>
              </w:divBdr>
              <w:divsChild>
                <w:div w:id="490098634">
                  <w:marLeft w:val="0"/>
                  <w:marRight w:val="0"/>
                  <w:marTop w:val="0"/>
                  <w:marBottom w:val="0"/>
                  <w:divBdr>
                    <w:top w:val="none" w:sz="0" w:space="0" w:color="auto"/>
                    <w:left w:val="none" w:sz="0" w:space="0" w:color="auto"/>
                    <w:bottom w:val="none" w:sz="0" w:space="0" w:color="auto"/>
                    <w:right w:val="none" w:sz="0" w:space="0" w:color="auto"/>
                  </w:divBdr>
                  <w:divsChild>
                    <w:div w:id="454299480">
                      <w:marLeft w:val="0"/>
                      <w:marRight w:val="0"/>
                      <w:marTop w:val="300"/>
                      <w:marBottom w:val="0"/>
                      <w:divBdr>
                        <w:top w:val="none" w:sz="0" w:space="0" w:color="auto"/>
                        <w:left w:val="none" w:sz="0" w:space="0" w:color="auto"/>
                        <w:bottom w:val="none" w:sz="0" w:space="0" w:color="auto"/>
                        <w:right w:val="none" w:sz="0" w:space="0" w:color="auto"/>
                      </w:divBdr>
                      <w:divsChild>
                        <w:div w:id="1230271113">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9707">
      <w:bodyDiv w:val="1"/>
      <w:marLeft w:val="0"/>
      <w:marRight w:val="0"/>
      <w:marTop w:val="0"/>
      <w:marBottom w:val="0"/>
      <w:divBdr>
        <w:top w:val="none" w:sz="0" w:space="0" w:color="auto"/>
        <w:left w:val="none" w:sz="0" w:space="0" w:color="auto"/>
        <w:bottom w:val="none" w:sz="0" w:space="0" w:color="auto"/>
        <w:right w:val="none" w:sz="0" w:space="0" w:color="auto"/>
      </w:divBdr>
    </w:div>
    <w:div w:id="1154758155">
      <w:bodyDiv w:val="1"/>
      <w:marLeft w:val="0"/>
      <w:marRight w:val="0"/>
      <w:marTop w:val="0"/>
      <w:marBottom w:val="0"/>
      <w:divBdr>
        <w:top w:val="none" w:sz="0" w:space="0" w:color="auto"/>
        <w:left w:val="none" w:sz="0" w:space="0" w:color="auto"/>
        <w:bottom w:val="none" w:sz="0" w:space="0" w:color="auto"/>
        <w:right w:val="none" w:sz="0" w:space="0" w:color="auto"/>
      </w:divBdr>
    </w:div>
    <w:div w:id="1164399862">
      <w:bodyDiv w:val="1"/>
      <w:marLeft w:val="0"/>
      <w:marRight w:val="0"/>
      <w:marTop w:val="0"/>
      <w:marBottom w:val="0"/>
      <w:divBdr>
        <w:top w:val="none" w:sz="0" w:space="0" w:color="auto"/>
        <w:left w:val="none" w:sz="0" w:space="0" w:color="auto"/>
        <w:bottom w:val="none" w:sz="0" w:space="0" w:color="auto"/>
        <w:right w:val="none" w:sz="0" w:space="0" w:color="auto"/>
      </w:divBdr>
    </w:div>
    <w:div w:id="1239050243">
      <w:bodyDiv w:val="1"/>
      <w:marLeft w:val="0"/>
      <w:marRight w:val="0"/>
      <w:marTop w:val="0"/>
      <w:marBottom w:val="0"/>
      <w:divBdr>
        <w:top w:val="none" w:sz="0" w:space="0" w:color="auto"/>
        <w:left w:val="none" w:sz="0" w:space="0" w:color="auto"/>
        <w:bottom w:val="none" w:sz="0" w:space="0" w:color="auto"/>
        <w:right w:val="none" w:sz="0" w:space="0" w:color="auto"/>
      </w:divBdr>
    </w:div>
    <w:div w:id="1353872605">
      <w:bodyDiv w:val="1"/>
      <w:marLeft w:val="0"/>
      <w:marRight w:val="0"/>
      <w:marTop w:val="0"/>
      <w:marBottom w:val="0"/>
      <w:divBdr>
        <w:top w:val="none" w:sz="0" w:space="0" w:color="auto"/>
        <w:left w:val="none" w:sz="0" w:space="0" w:color="auto"/>
        <w:bottom w:val="none" w:sz="0" w:space="0" w:color="auto"/>
        <w:right w:val="none" w:sz="0" w:space="0" w:color="auto"/>
      </w:divBdr>
    </w:div>
    <w:div w:id="1758594202">
      <w:bodyDiv w:val="1"/>
      <w:marLeft w:val="0"/>
      <w:marRight w:val="0"/>
      <w:marTop w:val="0"/>
      <w:marBottom w:val="0"/>
      <w:divBdr>
        <w:top w:val="none" w:sz="0" w:space="0" w:color="auto"/>
        <w:left w:val="none" w:sz="0" w:space="0" w:color="auto"/>
        <w:bottom w:val="none" w:sz="0" w:space="0" w:color="auto"/>
        <w:right w:val="none" w:sz="0" w:space="0" w:color="auto"/>
      </w:divBdr>
    </w:div>
    <w:div w:id="1899897251">
      <w:bodyDiv w:val="1"/>
      <w:marLeft w:val="0"/>
      <w:marRight w:val="0"/>
      <w:marTop w:val="0"/>
      <w:marBottom w:val="0"/>
      <w:divBdr>
        <w:top w:val="none" w:sz="0" w:space="0" w:color="auto"/>
        <w:left w:val="none" w:sz="0" w:space="0" w:color="auto"/>
        <w:bottom w:val="none" w:sz="0" w:space="0" w:color="auto"/>
        <w:right w:val="none" w:sz="0" w:space="0" w:color="auto"/>
      </w:divBdr>
      <w:divsChild>
        <w:div w:id="1462722346">
          <w:marLeft w:val="0"/>
          <w:marRight w:val="0"/>
          <w:marTop w:val="0"/>
          <w:marBottom w:val="0"/>
          <w:divBdr>
            <w:top w:val="none" w:sz="0" w:space="0" w:color="auto"/>
            <w:left w:val="none" w:sz="0" w:space="0" w:color="auto"/>
            <w:bottom w:val="none" w:sz="0" w:space="0" w:color="auto"/>
            <w:right w:val="none" w:sz="0" w:space="0" w:color="auto"/>
          </w:divBdr>
          <w:divsChild>
            <w:div w:id="414861663">
              <w:marLeft w:val="0"/>
              <w:marRight w:val="0"/>
              <w:marTop w:val="0"/>
              <w:marBottom w:val="0"/>
              <w:divBdr>
                <w:top w:val="none" w:sz="0" w:space="0" w:color="auto"/>
                <w:left w:val="none" w:sz="0" w:space="0" w:color="auto"/>
                <w:bottom w:val="none" w:sz="0" w:space="0" w:color="auto"/>
                <w:right w:val="none" w:sz="0" w:space="0" w:color="auto"/>
              </w:divBdr>
              <w:divsChild>
                <w:div w:id="860625829">
                  <w:marLeft w:val="0"/>
                  <w:marRight w:val="0"/>
                  <w:marTop w:val="0"/>
                  <w:marBottom w:val="0"/>
                  <w:divBdr>
                    <w:top w:val="none" w:sz="0" w:space="0" w:color="auto"/>
                    <w:left w:val="none" w:sz="0" w:space="0" w:color="auto"/>
                    <w:bottom w:val="none" w:sz="0" w:space="0" w:color="auto"/>
                    <w:right w:val="none" w:sz="0" w:space="0" w:color="auto"/>
                  </w:divBdr>
                  <w:divsChild>
                    <w:div w:id="558712925">
                      <w:marLeft w:val="0"/>
                      <w:marRight w:val="0"/>
                      <w:marTop w:val="345"/>
                      <w:marBottom w:val="0"/>
                      <w:divBdr>
                        <w:top w:val="none" w:sz="0" w:space="0" w:color="auto"/>
                        <w:left w:val="none" w:sz="0" w:space="0" w:color="auto"/>
                        <w:bottom w:val="none" w:sz="0" w:space="0" w:color="auto"/>
                        <w:right w:val="none" w:sz="0" w:space="0" w:color="auto"/>
                      </w:divBdr>
                      <w:divsChild>
                        <w:div w:id="185102937">
                          <w:marLeft w:val="0"/>
                          <w:marRight w:val="0"/>
                          <w:marTop w:val="0"/>
                          <w:marBottom w:val="0"/>
                          <w:divBdr>
                            <w:top w:val="none" w:sz="0" w:space="0" w:color="auto"/>
                            <w:left w:val="none" w:sz="0" w:space="0" w:color="auto"/>
                            <w:bottom w:val="none" w:sz="0" w:space="0" w:color="auto"/>
                            <w:right w:val="none" w:sz="0" w:space="0" w:color="auto"/>
                          </w:divBdr>
                          <w:divsChild>
                            <w:div w:id="2811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DCE8-7D11-4E26-9C66-585CBEEB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12</Pages>
  <Words>6441</Words>
  <Characters>36717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2023-04-07T06:35:00Z</cp:lastPrinted>
  <dcterms:created xsi:type="dcterms:W3CDTF">2022-01-25T05:33:00Z</dcterms:created>
  <dcterms:modified xsi:type="dcterms:W3CDTF">2023-04-09T23:16:00Z</dcterms:modified>
</cp:coreProperties>
</file>