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753D" w:rsidRPr="00AD43A7" w:rsidTr="00394B98">
        <w:trPr>
          <w:trHeight w:hRule="exact" w:val="964"/>
        </w:trPr>
        <w:tc>
          <w:tcPr>
            <w:tcW w:w="9747" w:type="dxa"/>
          </w:tcPr>
          <w:p w:rsidR="0063753D" w:rsidRPr="00AD43A7" w:rsidRDefault="0063753D" w:rsidP="00394B9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7B5B438" wp14:editId="40CFA88D">
                  <wp:extent cx="495300" cy="619125"/>
                  <wp:effectExtent l="0" t="0" r="0" b="9525"/>
                  <wp:docPr id="2" name="Рисунок 2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53D" w:rsidRPr="00AD43A7" w:rsidTr="00394B98">
        <w:tc>
          <w:tcPr>
            <w:tcW w:w="9747" w:type="dxa"/>
          </w:tcPr>
          <w:p w:rsidR="0063753D" w:rsidRDefault="0063753D" w:rsidP="00394B98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</w:t>
            </w:r>
          </w:p>
          <w:p w:rsidR="0063753D" w:rsidRDefault="0063753D" w:rsidP="00394B98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ЗАВИТИНСКОГО </w:t>
            </w:r>
            <w:r>
              <w:rPr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b/>
                <w:sz w:val="28"/>
                <w:szCs w:val="28"/>
              </w:rPr>
              <w:t xml:space="preserve"> </w:t>
            </w:r>
          </w:p>
          <w:p w:rsidR="0063753D" w:rsidRPr="00B907E4" w:rsidRDefault="0063753D" w:rsidP="00394B98">
            <w:pPr>
              <w:jc w:val="center"/>
              <w:rPr>
                <w:b/>
                <w:sz w:val="28"/>
                <w:szCs w:val="28"/>
              </w:rPr>
            </w:pPr>
            <w:r w:rsidRPr="00B907E4">
              <w:rPr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63753D" w:rsidRPr="00F7630D" w:rsidRDefault="0063753D" w:rsidP="00394B98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63753D" w:rsidRPr="00AD43A7" w:rsidTr="00394B98">
        <w:trPr>
          <w:trHeight w:hRule="exact" w:val="567"/>
        </w:trPr>
        <w:tc>
          <w:tcPr>
            <w:tcW w:w="9747" w:type="dxa"/>
          </w:tcPr>
          <w:p w:rsidR="0063753D" w:rsidRPr="0063753D" w:rsidRDefault="0063753D" w:rsidP="00394B98">
            <w:pPr>
              <w:rPr>
                <w:sz w:val="28"/>
                <w:szCs w:val="28"/>
              </w:rPr>
            </w:pPr>
            <w:r w:rsidRPr="0063753D">
              <w:rPr>
                <w:sz w:val="28"/>
                <w:szCs w:val="28"/>
              </w:rPr>
              <w:t xml:space="preserve">от </w:t>
            </w:r>
            <w:r w:rsidR="00486CB4">
              <w:rPr>
                <w:sz w:val="28"/>
                <w:szCs w:val="28"/>
              </w:rPr>
              <w:t>10.03.2023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63753D">
              <w:rPr>
                <w:sz w:val="28"/>
                <w:szCs w:val="28"/>
              </w:rPr>
              <w:t xml:space="preserve">№ </w:t>
            </w:r>
            <w:r w:rsidR="00486CB4">
              <w:rPr>
                <w:sz w:val="28"/>
                <w:szCs w:val="28"/>
              </w:rPr>
              <w:t>307</w:t>
            </w:r>
            <w:bookmarkStart w:id="0" w:name="_GoBack"/>
            <w:bookmarkEnd w:id="0"/>
          </w:p>
          <w:p w:rsidR="0063753D" w:rsidRPr="00AD43A7" w:rsidRDefault="0063753D" w:rsidP="00394B98">
            <w:pPr>
              <w:jc w:val="center"/>
            </w:pPr>
            <w:r>
              <w:t>г. Завитинск</w:t>
            </w:r>
          </w:p>
        </w:tc>
      </w:tr>
    </w:tbl>
    <w:p w:rsidR="00D558CE" w:rsidRDefault="00D558CE" w:rsidP="0063753D">
      <w:pPr>
        <w:jc w:val="both"/>
        <w:rPr>
          <w:b/>
          <w:bCs/>
          <w:sz w:val="36"/>
        </w:rPr>
      </w:pPr>
    </w:p>
    <w:p w:rsidR="0063753D" w:rsidRPr="0063753D" w:rsidRDefault="0063753D" w:rsidP="0063753D">
      <w:pPr>
        <w:jc w:val="both"/>
        <w:rPr>
          <w:sz w:val="28"/>
        </w:rPr>
      </w:pPr>
    </w:p>
    <w:p w:rsidR="006C52E0" w:rsidRDefault="0063753D" w:rsidP="006C5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C52E0">
        <w:rPr>
          <w:sz w:val="28"/>
          <w:szCs w:val="28"/>
        </w:rPr>
        <w:t xml:space="preserve">внесении изменений </w:t>
      </w:r>
    </w:p>
    <w:p w:rsidR="006C52E0" w:rsidRDefault="006C52E0" w:rsidP="006C52E0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главы</w:t>
      </w:r>
    </w:p>
    <w:p w:rsidR="006C52E0" w:rsidRDefault="006C52E0" w:rsidP="006C5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Завитинского муниципального </w:t>
      </w:r>
    </w:p>
    <w:p w:rsidR="00D558CE" w:rsidRDefault="006C52E0" w:rsidP="006C52E0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от  17.05.2022 № 405</w:t>
      </w:r>
    </w:p>
    <w:p w:rsidR="00D558CE" w:rsidRDefault="00D558CE" w:rsidP="00D5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301E7" w:rsidRDefault="003301E7" w:rsidP="00D558CE">
      <w:pPr>
        <w:jc w:val="both"/>
        <w:rPr>
          <w:sz w:val="28"/>
          <w:szCs w:val="28"/>
        </w:rPr>
      </w:pPr>
    </w:p>
    <w:p w:rsidR="006C52E0" w:rsidRDefault="00D558CE" w:rsidP="00D55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52E0">
        <w:rPr>
          <w:sz w:val="28"/>
          <w:szCs w:val="28"/>
        </w:rPr>
        <w:t xml:space="preserve">    </w:t>
      </w:r>
      <w:r w:rsidRPr="0063753D">
        <w:rPr>
          <w:sz w:val="28"/>
          <w:szCs w:val="28"/>
        </w:rPr>
        <w:t xml:space="preserve">В   </w:t>
      </w:r>
      <w:r w:rsidR="00ED7A4B">
        <w:rPr>
          <w:sz w:val="28"/>
          <w:szCs w:val="28"/>
        </w:rPr>
        <w:t>связи с кадровыми изменениями</w:t>
      </w:r>
    </w:p>
    <w:p w:rsidR="00486CB4" w:rsidRDefault="00486CB4" w:rsidP="00ED7A4B">
      <w:pPr>
        <w:jc w:val="both"/>
        <w:rPr>
          <w:sz w:val="28"/>
          <w:szCs w:val="28"/>
        </w:rPr>
      </w:pPr>
      <w:proofErr w:type="gramStart"/>
      <w:r w:rsidRPr="0075380F">
        <w:rPr>
          <w:b/>
          <w:bCs/>
          <w:sz w:val="28"/>
          <w:szCs w:val="28"/>
        </w:rPr>
        <w:t>п</w:t>
      </w:r>
      <w:proofErr w:type="gramEnd"/>
      <w:r w:rsidRPr="0075380F">
        <w:rPr>
          <w:b/>
          <w:bCs/>
          <w:sz w:val="28"/>
          <w:szCs w:val="28"/>
        </w:rPr>
        <w:t xml:space="preserve"> о с т а н о в л я </w:t>
      </w:r>
      <w:r>
        <w:rPr>
          <w:b/>
          <w:bCs/>
          <w:sz w:val="28"/>
          <w:szCs w:val="28"/>
        </w:rPr>
        <w:t>ю</w:t>
      </w:r>
      <w:r w:rsidRPr="0075380F">
        <w:rPr>
          <w:b/>
          <w:bCs/>
          <w:sz w:val="28"/>
          <w:szCs w:val="28"/>
        </w:rPr>
        <w:t>:</w:t>
      </w:r>
      <w:r w:rsidR="003301E7">
        <w:rPr>
          <w:sz w:val="28"/>
          <w:szCs w:val="28"/>
        </w:rPr>
        <w:t xml:space="preserve">         </w:t>
      </w:r>
    </w:p>
    <w:p w:rsidR="006C52E0" w:rsidRDefault="00486CB4" w:rsidP="00ED7A4B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E23BC4">
        <w:rPr>
          <w:sz w:val="28"/>
          <w:szCs w:val="28"/>
        </w:rPr>
        <w:t xml:space="preserve">1.  Внести </w:t>
      </w:r>
      <w:r w:rsidR="006C52E0">
        <w:rPr>
          <w:sz w:val="28"/>
          <w:szCs w:val="28"/>
        </w:rPr>
        <w:t xml:space="preserve">в </w:t>
      </w:r>
      <w:r w:rsidR="00ED7A4B">
        <w:rPr>
          <w:sz w:val="28"/>
          <w:szCs w:val="28"/>
        </w:rPr>
        <w:t>постановление главы Завитинского муниципального округа от 17.05.2022 № 405 «</w:t>
      </w:r>
      <w:r w:rsidR="00ED7A4B" w:rsidRPr="00ED7A4B">
        <w:rPr>
          <w:rFonts w:eastAsia="Calibri"/>
          <w:sz w:val="28"/>
          <w:szCs w:val="28"/>
          <w:lang w:eastAsia="en-US"/>
        </w:rPr>
        <w:t>О комиссии по соблюдению требований к служебному поведению муниципальных служащих администрации Завитинского муниципального округа, её структурных подразделений, руководителей муниципальных учреждений Завитинского муниципального округа и урегулированию конфликта интересов</w:t>
      </w:r>
      <w:r w:rsidR="00ED7A4B">
        <w:rPr>
          <w:rFonts w:eastAsia="Calibri"/>
          <w:sz w:val="28"/>
          <w:szCs w:val="28"/>
          <w:lang w:eastAsia="en-US"/>
        </w:rPr>
        <w:t>»</w:t>
      </w:r>
      <w:r w:rsidR="00ED7A4B">
        <w:rPr>
          <w:sz w:val="28"/>
          <w:szCs w:val="28"/>
        </w:rPr>
        <w:t xml:space="preserve"> </w:t>
      </w:r>
      <w:r w:rsidR="00E23BC4">
        <w:rPr>
          <w:rFonts w:eastAsia="Calibri"/>
          <w:sz w:val="28"/>
          <w:szCs w:val="28"/>
          <w:lang w:eastAsia="en-US"/>
        </w:rPr>
        <w:t>следующие изменения</w:t>
      </w:r>
      <w:r w:rsidR="006C52E0">
        <w:rPr>
          <w:rFonts w:eastAsia="Calibri"/>
          <w:sz w:val="28"/>
          <w:szCs w:val="28"/>
          <w:lang w:eastAsia="en-US"/>
        </w:rPr>
        <w:t>:</w:t>
      </w:r>
    </w:p>
    <w:p w:rsidR="003301E7" w:rsidRPr="00E23BC4" w:rsidRDefault="00ED7A4B" w:rsidP="00E23BC4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01E7">
        <w:rPr>
          <w:rFonts w:eastAsia="Calibri"/>
          <w:sz w:val="28"/>
          <w:szCs w:val="28"/>
          <w:lang w:eastAsia="en-US"/>
        </w:rPr>
        <w:t xml:space="preserve">1) ввести в состав </w:t>
      </w:r>
      <w:r w:rsidR="00F744DB">
        <w:rPr>
          <w:rFonts w:eastAsia="Calibri"/>
          <w:sz w:val="28"/>
          <w:szCs w:val="28"/>
          <w:lang w:eastAsia="en-US"/>
        </w:rPr>
        <w:t>Комиссии Худяк Наталью Николаевну, председателя</w:t>
      </w:r>
      <w:r w:rsidR="00874A84">
        <w:rPr>
          <w:rFonts w:eastAsia="Calibri"/>
          <w:sz w:val="28"/>
          <w:szCs w:val="28"/>
          <w:lang w:eastAsia="en-US"/>
        </w:rPr>
        <w:t xml:space="preserve"> Завитинского районного Совета ветеранов (пенсионеров) ВОВ, труда, Вооруженных Сил и правоохранительных органов</w:t>
      </w:r>
      <w:r w:rsidR="003301E7">
        <w:rPr>
          <w:rFonts w:eastAsia="Calibri"/>
          <w:sz w:val="28"/>
          <w:szCs w:val="28"/>
          <w:lang w:eastAsia="en-US"/>
        </w:rPr>
        <w:t>.</w:t>
      </w:r>
    </w:p>
    <w:p w:rsidR="001F65EF" w:rsidRDefault="00ED7A4B" w:rsidP="006C52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3301E7">
        <w:rPr>
          <w:rFonts w:eastAsia="Calibri"/>
          <w:sz w:val="28"/>
          <w:szCs w:val="28"/>
          <w:lang w:eastAsia="en-US"/>
        </w:rPr>
        <w:t>2) вывести из состава К</w:t>
      </w:r>
      <w:r w:rsidR="006C52E0">
        <w:rPr>
          <w:rFonts w:eastAsia="Calibri"/>
          <w:sz w:val="28"/>
          <w:szCs w:val="28"/>
          <w:lang w:eastAsia="en-US"/>
        </w:rPr>
        <w:t>омиссии</w:t>
      </w:r>
      <w:r w:rsidR="00C4504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744DB">
        <w:rPr>
          <w:rFonts w:eastAsia="Calibri"/>
          <w:sz w:val="28"/>
          <w:szCs w:val="28"/>
          <w:lang w:eastAsia="en-US"/>
        </w:rPr>
        <w:t>Т.Д.</w:t>
      </w:r>
      <w:r w:rsidR="00874A84">
        <w:rPr>
          <w:rFonts w:eastAsia="Calibri"/>
          <w:sz w:val="28"/>
          <w:szCs w:val="28"/>
          <w:lang w:eastAsia="en-US"/>
        </w:rPr>
        <w:t>Веневцеву</w:t>
      </w:r>
      <w:proofErr w:type="spellEnd"/>
      <w:r w:rsidR="00874A84">
        <w:rPr>
          <w:rFonts w:eastAsia="Calibri"/>
          <w:sz w:val="28"/>
          <w:szCs w:val="28"/>
          <w:lang w:eastAsia="en-US"/>
        </w:rPr>
        <w:t xml:space="preserve"> </w:t>
      </w:r>
    </w:p>
    <w:p w:rsidR="00ED7A4B" w:rsidRDefault="00ED7A4B" w:rsidP="006C52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2. Настоящее постановление подлежит официальному опубликованию.</w:t>
      </w:r>
    </w:p>
    <w:p w:rsidR="001F65EF" w:rsidRPr="006C52E0" w:rsidRDefault="00ED7A4B" w:rsidP="006C52E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3</w:t>
      </w:r>
      <w:r w:rsidR="001F65E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1F65E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1F65EF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 </w:t>
      </w:r>
    </w:p>
    <w:p w:rsidR="006C52E0" w:rsidRDefault="006C52E0" w:rsidP="006C52E0">
      <w:pPr>
        <w:jc w:val="both"/>
        <w:rPr>
          <w:sz w:val="28"/>
          <w:szCs w:val="28"/>
        </w:rPr>
      </w:pPr>
    </w:p>
    <w:p w:rsidR="00D558CE" w:rsidRDefault="00D558CE" w:rsidP="00D558CE">
      <w:pPr>
        <w:jc w:val="both"/>
        <w:rPr>
          <w:sz w:val="28"/>
        </w:rPr>
      </w:pPr>
    </w:p>
    <w:p w:rsidR="00D558CE" w:rsidRDefault="00D558CE" w:rsidP="00D558CE">
      <w:pPr>
        <w:jc w:val="both"/>
        <w:rPr>
          <w:sz w:val="28"/>
        </w:rPr>
      </w:pPr>
    </w:p>
    <w:p w:rsidR="00755D1E" w:rsidRDefault="003301E7" w:rsidP="00D558CE">
      <w:pPr>
        <w:jc w:val="both"/>
        <w:rPr>
          <w:sz w:val="28"/>
        </w:rPr>
      </w:pPr>
      <w:r>
        <w:rPr>
          <w:sz w:val="28"/>
        </w:rPr>
        <w:t>Глава</w:t>
      </w:r>
      <w:r w:rsidR="00D558CE">
        <w:rPr>
          <w:sz w:val="28"/>
        </w:rPr>
        <w:t xml:space="preserve"> Завитинского </w:t>
      </w:r>
      <w:r w:rsidR="00755D1E">
        <w:rPr>
          <w:sz w:val="28"/>
        </w:rPr>
        <w:t xml:space="preserve">муниципального округа                                  </w:t>
      </w:r>
      <w:proofErr w:type="spellStart"/>
      <w:r w:rsidR="00F744DB">
        <w:rPr>
          <w:sz w:val="28"/>
        </w:rPr>
        <w:t>С.С.</w:t>
      </w:r>
      <w:r>
        <w:rPr>
          <w:sz w:val="28"/>
        </w:rPr>
        <w:t>Линевич</w:t>
      </w:r>
      <w:proofErr w:type="spellEnd"/>
    </w:p>
    <w:p w:rsidR="00D558CE" w:rsidRPr="00D3743D" w:rsidRDefault="00D558CE" w:rsidP="00D558CE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755D1E">
        <w:rPr>
          <w:sz w:val="28"/>
        </w:rPr>
        <w:t xml:space="preserve">                 </w:t>
      </w: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специалист общего отдела</w:t>
      </w:r>
    </w:p>
    <w:p w:rsidR="000E42DD" w:rsidRDefault="000E42DD" w:rsidP="000E42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И.О. Гарист</w:t>
      </w:r>
    </w:p>
    <w:p w:rsidR="000E42DD" w:rsidRDefault="000E42DD" w:rsidP="000E42DD">
      <w:pPr>
        <w:rPr>
          <w:sz w:val="20"/>
          <w:szCs w:val="20"/>
        </w:rPr>
      </w:pP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0E42DD" w:rsidRDefault="000E42DD" w:rsidP="000E42DD">
      <w:pPr>
        <w:jc w:val="both"/>
        <w:rPr>
          <w:sz w:val="20"/>
          <w:szCs w:val="20"/>
        </w:rPr>
      </w:pPr>
    </w:p>
    <w:p w:rsidR="000E42DD" w:rsidRDefault="00C22CE7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0E42DD">
        <w:rPr>
          <w:sz w:val="20"/>
          <w:szCs w:val="20"/>
        </w:rPr>
        <w:t>ачальник общего отдела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C22CE7">
        <w:rPr>
          <w:sz w:val="20"/>
          <w:szCs w:val="20"/>
        </w:rPr>
        <w:t>И.В. Аносова</w:t>
      </w:r>
    </w:p>
    <w:p w:rsidR="000E42DD" w:rsidRDefault="000E42DD" w:rsidP="000E42DD">
      <w:pPr>
        <w:jc w:val="both"/>
        <w:rPr>
          <w:sz w:val="20"/>
          <w:szCs w:val="20"/>
        </w:rPr>
      </w:pPr>
    </w:p>
    <w:p w:rsidR="000E42DD" w:rsidRDefault="001F65EF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0E42DD">
        <w:rPr>
          <w:sz w:val="20"/>
          <w:szCs w:val="20"/>
        </w:rPr>
        <w:t xml:space="preserve"> отдела по </w:t>
      </w:r>
      <w:proofErr w:type="gramStart"/>
      <w:r w:rsidR="000E42DD">
        <w:rPr>
          <w:sz w:val="20"/>
          <w:szCs w:val="20"/>
        </w:rPr>
        <w:t>правовым</w:t>
      </w:r>
      <w:proofErr w:type="gramEnd"/>
      <w:r w:rsidR="000E42DD">
        <w:rPr>
          <w:sz w:val="20"/>
          <w:szCs w:val="20"/>
        </w:rPr>
        <w:t xml:space="preserve"> и 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>социальным вопросам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C22CE7">
        <w:rPr>
          <w:sz w:val="20"/>
          <w:szCs w:val="20"/>
        </w:rPr>
        <w:t>Л.В. Капустина</w:t>
      </w:r>
    </w:p>
    <w:p w:rsidR="000E42DD" w:rsidRDefault="000E42DD" w:rsidP="000E42DD">
      <w:pPr>
        <w:jc w:val="both"/>
        <w:rPr>
          <w:sz w:val="20"/>
          <w:szCs w:val="20"/>
        </w:rPr>
      </w:pP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Заместитель главы администрации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работе с территориями</w:t>
      </w:r>
    </w:p>
    <w:p w:rsidR="000E42DD" w:rsidRDefault="000E42DD" w:rsidP="000E42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Е.В. Розенко         </w:t>
      </w:r>
    </w:p>
    <w:p w:rsidR="00D558CE" w:rsidRDefault="00D558CE" w:rsidP="00D558CE"/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</w:tblGrid>
      <w:tr w:rsidR="00D558CE" w:rsidRPr="00724B71" w:rsidTr="000E42DD">
        <w:trPr>
          <w:trHeight w:val="1258"/>
        </w:trPr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Default="00D558CE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Default="00BB3EA0" w:rsidP="000E42DD">
            <w:pPr>
              <w:tabs>
                <w:tab w:val="left" w:pos="6720"/>
              </w:tabs>
              <w:ind w:firstLine="1515"/>
            </w:pPr>
          </w:p>
          <w:p w:rsidR="00BB3EA0" w:rsidRPr="00724B71" w:rsidRDefault="00BB3EA0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</w:p>
          <w:p w:rsidR="00D558CE" w:rsidRDefault="00D558CE" w:rsidP="000E42DD">
            <w:pPr>
              <w:tabs>
                <w:tab w:val="left" w:pos="6720"/>
              </w:tabs>
            </w:pPr>
          </w:p>
          <w:p w:rsidR="00D558CE" w:rsidRDefault="00D558CE" w:rsidP="000E42DD">
            <w:pPr>
              <w:tabs>
                <w:tab w:val="left" w:pos="6720"/>
              </w:tabs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755D1E" w:rsidRDefault="00755D1E" w:rsidP="000E42DD">
            <w:pPr>
              <w:tabs>
                <w:tab w:val="left" w:pos="6720"/>
              </w:tabs>
              <w:ind w:firstLine="1515"/>
            </w:pPr>
          </w:p>
          <w:p w:rsidR="00576F15" w:rsidRDefault="00755D1E" w:rsidP="000E42DD">
            <w:pPr>
              <w:tabs>
                <w:tab w:val="left" w:pos="6720"/>
              </w:tabs>
              <w:ind w:firstLine="1515"/>
            </w:pPr>
            <w:r>
              <w:t xml:space="preserve">                                                                                       </w:t>
            </w:r>
            <w:r w:rsidR="00576F15">
              <w:t xml:space="preserve">             </w:t>
            </w: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0E42DD" w:rsidRDefault="000E42DD" w:rsidP="000E42DD">
            <w:pPr>
              <w:tabs>
                <w:tab w:val="left" w:pos="6720"/>
              </w:tabs>
              <w:ind w:firstLine="1515"/>
            </w:pPr>
          </w:p>
          <w:p w:rsidR="00D558CE" w:rsidRPr="00724B71" w:rsidRDefault="00D558CE" w:rsidP="000E42DD">
            <w:pPr>
              <w:tabs>
                <w:tab w:val="left" w:pos="6720"/>
              </w:tabs>
              <w:ind w:firstLine="1515"/>
            </w:pPr>
            <w:r w:rsidRPr="00724B71">
              <w:t>Приложение №1</w:t>
            </w:r>
          </w:p>
          <w:p w:rsidR="00D558CE" w:rsidRDefault="00D558CE" w:rsidP="000E42DD">
            <w:pPr>
              <w:tabs>
                <w:tab w:val="left" w:pos="6720"/>
              </w:tabs>
              <w:ind w:firstLine="1515"/>
            </w:pPr>
            <w:r w:rsidRPr="00724B71">
              <w:t xml:space="preserve">к постановлению главы </w:t>
            </w:r>
          </w:p>
          <w:p w:rsidR="00D558CE" w:rsidRDefault="00D558CE" w:rsidP="000E42DD">
            <w:pPr>
              <w:tabs>
                <w:tab w:val="left" w:pos="6720"/>
              </w:tabs>
              <w:ind w:firstLine="1515"/>
            </w:pPr>
            <w:r>
              <w:t xml:space="preserve">Завитинского             </w:t>
            </w:r>
          </w:p>
          <w:p w:rsidR="00D558CE" w:rsidRDefault="00D558CE" w:rsidP="000E42DD">
            <w:pPr>
              <w:tabs>
                <w:tab w:val="left" w:pos="6720"/>
              </w:tabs>
              <w:ind w:firstLine="1515"/>
            </w:pPr>
            <w:r>
              <w:t>муниципального округа</w:t>
            </w:r>
          </w:p>
          <w:p w:rsidR="007D38D3" w:rsidRPr="00724B71" w:rsidRDefault="007D38D3" w:rsidP="000E42DD">
            <w:pPr>
              <w:tabs>
                <w:tab w:val="left" w:pos="6720"/>
              </w:tabs>
              <w:ind w:firstLine="1515"/>
            </w:pPr>
            <w:r>
              <w:t>от __________№_______</w:t>
            </w:r>
          </w:p>
        </w:tc>
      </w:tr>
    </w:tbl>
    <w:p w:rsidR="00D558CE" w:rsidRPr="00724B71" w:rsidRDefault="000E42DD" w:rsidP="00D558CE">
      <w:r>
        <w:lastRenderedPageBreak/>
        <w:br w:type="textWrapping" w:clear="all"/>
      </w:r>
    </w:p>
    <w:p w:rsidR="00D558CE" w:rsidRDefault="00D558CE" w:rsidP="00D558CE">
      <w:pPr>
        <w:pStyle w:val="1"/>
        <w:rPr>
          <w:szCs w:val="28"/>
        </w:rPr>
      </w:pPr>
      <w:r w:rsidRPr="00532722">
        <w:rPr>
          <w:szCs w:val="28"/>
        </w:rPr>
        <w:t>Состав</w:t>
      </w:r>
      <w:r w:rsidRPr="00532722">
        <w:rPr>
          <w:szCs w:val="28"/>
        </w:rPr>
        <w:br/>
        <w:t xml:space="preserve">комиссии по соблюдению требований </w:t>
      </w:r>
    </w:p>
    <w:p w:rsidR="00D558CE" w:rsidRDefault="00D558CE" w:rsidP="00D558CE">
      <w:pPr>
        <w:pStyle w:val="1"/>
        <w:rPr>
          <w:szCs w:val="28"/>
        </w:rPr>
      </w:pPr>
      <w:r w:rsidRPr="00532722">
        <w:rPr>
          <w:szCs w:val="28"/>
        </w:rPr>
        <w:t xml:space="preserve">к служебному поведению муниципальных служащих </w:t>
      </w:r>
    </w:p>
    <w:p w:rsidR="00D558CE" w:rsidRDefault="00D558CE" w:rsidP="00D558CE">
      <w:pPr>
        <w:pStyle w:val="1"/>
        <w:rPr>
          <w:szCs w:val="28"/>
        </w:rPr>
      </w:pPr>
      <w:r w:rsidRPr="00532722">
        <w:rPr>
          <w:szCs w:val="28"/>
        </w:rPr>
        <w:t xml:space="preserve">администрации </w:t>
      </w:r>
      <w:r w:rsidR="00755D1E">
        <w:rPr>
          <w:szCs w:val="28"/>
        </w:rPr>
        <w:t xml:space="preserve">Завитинского муниципального </w:t>
      </w:r>
      <w:r w:rsidR="00A54622">
        <w:rPr>
          <w:szCs w:val="28"/>
        </w:rPr>
        <w:t>округа</w:t>
      </w:r>
      <w:r>
        <w:rPr>
          <w:szCs w:val="28"/>
        </w:rPr>
        <w:t xml:space="preserve"> </w:t>
      </w:r>
      <w:r w:rsidRPr="00532722">
        <w:rPr>
          <w:szCs w:val="28"/>
        </w:rPr>
        <w:t xml:space="preserve">и урегулированию конфликта интересов </w:t>
      </w:r>
    </w:p>
    <w:p w:rsidR="00D558CE" w:rsidRPr="00532722" w:rsidRDefault="00D558CE" w:rsidP="00D558CE">
      <w:pPr>
        <w:jc w:val="center"/>
        <w:rPr>
          <w:b/>
          <w:bCs/>
          <w:sz w:val="28"/>
          <w:szCs w:val="28"/>
        </w:rPr>
      </w:pPr>
    </w:p>
    <w:p w:rsidR="00D558CE" w:rsidRDefault="00D558CE" w:rsidP="00D558CE">
      <w:pPr>
        <w:jc w:val="center"/>
        <w:rPr>
          <w:b/>
          <w:bCs/>
          <w:sz w:val="28"/>
          <w:szCs w:val="28"/>
        </w:rPr>
      </w:pPr>
    </w:p>
    <w:tbl>
      <w:tblPr>
        <w:tblW w:w="9686" w:type="dxa"/>
        <w:tblLook w:val="01E0" w:firstRow="1" w:lastRow="1" w:firstColumn="1" w:lastColumn="1" w:noHBand="0" w:noVBand="0"/>
      </w:tblPr>
      <w:tblGrid>
        <w:gridCol w:w="3566"/>
        <w:gridCol w:w="6120"/>
      </w:tblGrid>
      <w:tr w:rsidR="00D558CE" w:rsidTr="00A83D58">
        <w:tc>
          <w:tcPr>
            <w:tcW w:w="3566" w:type="dxa"/>
          </w:tcPr>
          <w:p w:rsidR="00853D08" w:rsidRDefault="00853D08" w:rsidP="00A83D58">
            <w:pPr>
              <w:rPr>
                <w:b/>
                <w:bCs/>
                <w:sz w:val="28"/>
                <w:szCs w:val="28"/>
              </w:rPr>
            </w:pPr>
          </w:p>
          <w:p w:rsidR="00853D08" w:rsidRDefault="00853D08" w:rsidP="00A83D58">
            <w:pPr>
              <w:rPr>
                <w:b/>
                <w:bCs/>
                <w:sz w:val="28"/>
                <w:szCs w:val="28"/>
              </w:rPr>
            </w:pPr>
          </w:p>
          <w:p w:rsidR="00D558CE" w:rsidRPr="00853D08" w:rsidRDefault="00D558CE" w:rsidP="00A83D58">
            <w:pPr>
              <w:rPr>
                <w:b/>
                <w:bCs/>
                <w:sz w:val="28"/>
                <w:szCs w:val="28"/>
              </w:rPr>
            </w:pPr>
            <w:r w:rsidRPr="0041446D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6120" w:type="dxa"/>
          </w:tcPr>
          <w:p w:rsidR="00D558CE" w:rsidRDefault="00D558CE" w:rsidP="00A83D58">
            <w:pPr>
              <w:ind w:hanging="108"/>
              <w:rPr>
                <w:sz w:val="28"/>
                <w:szCs w:val="28"/>
              </w:rPr>
            </w:pPr>
            <w:r w:rsidRPr="0041446D">
              <w:rPr>
                <w:sz w:val="28"/>
                <w:szCs w:val="28"/>
              </w:rPr>
              <w:t xml:space="preserve"> </w:t>
            </w:r>
          </w:p>
          <w:p w:rsidR="00853D08" w:rsidRDefault="00853D08" w:rsidP="00A83D58">
            <w:pPr>
              <w:ind w:hanging="108"/>
              <w:rPr>
                <w:sz w:val="28"/>
                <w:szCs w:val="28"/>
              </w:rPr>
            </w:pPr>
          </w:p>
          <w:p w:rsidR="00853D08" w:rsidRDefault="00853D08" w:rsidP="00A83D58">
            <w:pPr>
              <w:ind w:hanging="108"/>
              <w:rPr>
                <w:sz w:val="28"/>
                <w:szCs w:val="28"/>
              </w:rPr>
            </w:pPr>
          </w:p>
          <w:p w:rsidR="00853D08" w:rsidRDefault="00853D08" w:rsidP="00A83D58">
            <w:pPr>
              <w:ind w:hanging="108"/>
              <w:rPr>
                <w:sz w:val="28"/>
                <w:szCs w:val="28"/>
              </w:rPr>
            </w:pPr>
          </w:p>
          <w:p w:rsidR="00853D08" w:rsidRPr="0041446D" w:rsidRDefault="00853D08" w:rsidP="00A83D58">
            <w:pPr>
              <w:ind w:hanging="108"/>
              <w:rPr>
                <w:sz w:val="28"/>
                <w:szCs w:val="28"/>
              </w:rPr>
            </w:pPr>
          </w:p>
        </w:tc>
      </w:tr>
      <w:tr w:rsidR="00853D08" w:rsidRPr="0041446D" w:rsidTr="00267146">
        <w:tc>
          <w:tcPr>
            <w:tcW w:w="3566" w:type="dxa"/>
          </w:tcPr>
          <w:p w:rsidR="00853D08" w:rsidRPr="0041446D" w:rsidRDefault="00853D08" w:rsidP="0026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Мацкан Андрей Николаевич</w:t>
            </w:r>
          </w:p>
        </w:tc>
        <w:tc>
          <w:tcPr>
            <w:tcW w:w="6120" w:type="dxa"/>
          </w:tcPr>
          <w:p w:rsidR="00853D08" w:rsidRPr="0041446D" w:rsidRDefault="00853D08" w:rsidP="00267146">
            <w:pPr>
              <w:ind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446D">
              <w:rPr>
                <w:sz w:val="28"/>
                <w:szCs w:val="28"/>
              </w:rPr>
              <w:t xml:space="preserve">- первый заместитель </w:t>
            </w:r>
            <w:r>
              <w:rPr>
                <w:sz w:val="28"/>
                <w:szCs w:val="28"/>
              </w:rPr>
              <w:t>г</w:t>
            </w:r>
            <w:r w:rsidRPr="0041446D">
              <w:rPr>
                <w:sz w:val="28"/>
                <w:szCs w:val="28"/>
              </w:rPr>
              <w:t xml:space="preserve">лавы администрации </w:t>
            </w:r>
            <w:r>
              <w:rPr>
                <w:sz w:val="28"/>
                <w:szCs w:val="28"/>
              </w:rPr>
              <w:t>округа</w:t>
            </w:r>
            <w:r w:rsidRPr="0041446D">
              <w:rPr>
                <w:sz w:val="28"/>
                <w:szCs w:val="28"/>
              </w:rPr>
              <w:t>;</w:t>
            </w:r>
          </w:p>
          <w:p w:rsidR="00853D08" w:rsidRPr="0041446D" w:rsidRDefault="00853D08" w:rsidP="00267146">
            <w:pPr>
              <w:ind w:hanging="108"/>
              <w:rPr>
                <w:sz w:val="28"/>
                <w:szCs w:val="28"/>
              </w:rPr>
            </w:pPr>
          </w:p>
        </w:tc>
      </w:tr>
      <w:tr w:rsidR="00D558CE" w:rsidTr="00A83D58">
        <w:tc>
          <w:tcPr>
            <w:tcW w:w="3566" w:type="dxa"/>
          </w:tcPr>
          <w:p w:rsidR="00D558CE" w:rsidRPr="0041446D" w:rsidRDefault="00D558CE" w:rsidP="00A83D58">
            <w:pPr>
              <w:rPr>
                <w:b/>
                <w:bCs/>
                <w:sz w:val="28"/>
                <w:szCs w:val="28"/>
              </w:rPr>
            </w:pPr>
            <w:r w:rsidRPr="0041446D">
              <w:rPr>
                <w:b/>
                <w:bCs/>
                <w:sz w:val="28"/>
                <w:szCs w:val="28"/>
              </w:rPr>
              <w:t xml:space="preserve">Заместитель </w:t>
            </w:r>
          </w:p>
          <w:p w:rsidR="00D558CE" w:rsidRPr="0041446D" w:rsidRDefault="00D558CE" w:rsidP="00A83D58">
            <w:pPr>
              <w:rPr>
                <w:b/>
                <w:bCs/>
                <w:sz w:val="28"/>
                <w:szCs w:val="28"/>
              </w:rPr>
            </w:pPr>
            <w:r w:rsidRPr="0041446D">
              <w:rPr>
                <w:b/>
                <w:bCs/>
                <w:sz w:val="28"/>
                <w:szCs w:val="28"/>
              </w:rPr>
              <w:t>председателя комиссии:</w:t>
            </w:r>
          </w:p>
        </w:tc>
        <w:tc>
          <w:tcPr>
            <w:tcW w:w="6120" w:type="dxa"/>
          </w:tcPr>
          <w:p w:rsidR="00D558CE" w:rsidRPr="0041446D" w:rsidRDefault="00D558CE" w:rsidP="00A83D58">
            <w:pPr>
              <w:ind w:hanging="108"/>
              <w:rPr>
                <w:sz w:val="28"/>
                <w:szCs w:val="28"/>
              </w:rPr>
            </w:pPr>
          </w:p>
        </w:tc>
      </w:tr>
      <w:tr w:rsidR="00D558CE" w:rsidTr="00A83D58">
        <w:tc>
          <w:tcPr>
            <w:tcW w:w="3566" w:type="dxa"/>
          </w:tcPr>
          <w:p w:rsidR="00853D08" w:rsidRPr="0041446D" w:rsidRDefault="00853D08" w:rsidP="00A83D5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D558CE" w:rsidRPr="0041446D" w:rsidRDefault="00D558CE" w:rsidP="00A83D58">
            <w:pPr>
              <w:ind w:hanging="108"/>
              <w:rPr>
                <w:sz w:val="28"/>
                <w:szCs w:val="28"/>
              </w:rPr>
            </w:pPr>
          </w:p>
        </w:tc>
      </w:tr>
      <w:tr w:rsidR="00853D08" w:rsidTr="00A83D58">
        <w:tc>
          <w:tcPr>
            <w:tcW w:w="3566" w:type="dxa"/>
          </w:tcPr>
          <w:p w:rsidR="00853D08" w:rsidRPr="0041446D" w:rsidRDefault="00853D08" w:rsidP="00267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Розенко Елена Владимировна</w:t>
            </w:r>
          </w:p>
          <w:p w:rsidR="00853D08" w:rsidRPr="0041446D" w:rsidRDefault="00853D08" w:rsidP="00267146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853D08" w:rsidRPr="0041446D" w:rsidRDefault="00853D08" w:rsidP="00267146">
            <w:pPr>
              <w:rPr>
                <w:sz w:val="28"/>
                <w:szCs w:val="28"/>
              </w:rPr>
            </w:pPr>
            <w:r w:rsidRPr="0041446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 администрации округа по работе с территориями</w:t>
            </w:r>
            <w:r w:rsidRPr="0041446D">
              <w:rPr>
                <w:sz w:val="28"/>
                <w:szCs w:val="28"/>
              </w:rPr>
              <w:t>;</w:t>
            </w:r>
          </w:p>
          <w:p w:rsidR="00853D08" w:rsidRPr="0041446D" w:rsidRDefault="00853D08" w:rsidP="00267146">
            <w:pPr>
              <w:rPr>
                <w:sz w:val="28"/>
                <w:szCs w:val="28"/>
              </w:rPr>
            </w:pPr>
          </w:p>
        </w:tc>
      </w:tr>
      <w:tr w:rsidR="00853D08" w:rsidTr="00A83D58">
        <w:tc>
          <w:tcPr>
            <w:tcW w:w="3566" w:type="dxa"/>
          </w:tcPr>
          <w:p w:rsidR="00853D08" w:rsidRDefault="00853D08" w:rsidP="00A83D58">
            <w:pPr>
              <w:rPr>
                <w:b/>
                <w:bCs/>
                <w:sz w:val="28"/>
                <w:szCs w:val="28"/>
              </w:rPr>
            </w:pPr>
          </w:p>
          <w:p w:rsidR="00853D08" w:rsidRPr="0041446D" w:rsidRDefault="00853D08" w:rsidP="00A83D58">
            <w:pPr>
              <w:rPr>
                <w:sz w:val="28"/>
                <w:szCs w:val="28"/>
              </w:rPr>
            </w:pPr>
            <w:r w:rsidRPr="0041446D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6120" w:type="dxa"/>
          </w:tcPr>
          <w:p w:rsidR="00853D08" w:rsidRPr="0041446D" w:rsidRDefault="00853D08" w:rsidP="00A83D58">
            <w:pPr>
              <w:ind w:hanging="108"/>
              <w:rPr>
                <w:sz w:val="28"/>
                <w:szCs w:val="28"/>
              </w:rPr>
            </w:pPr>
          </w:p>
        </w:tc>
      </w:tr>
      <w:tr w:rsidR="00853D08" w:rsidRPr="007C5010" w:rsidTr="00A83D58">
        <w:tc>
          <w:tcPr>
            <w:tcW w:w="3566" w:type="dxa"/>
          </w:tcPr>
          <w:p w:rsidR="00853D08" w:rsidRPr="0041446D" w:rsidRDefault="00853D08" w:rsidP="00A83D58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853D08" w:rsidRPr="0041446D" w:rsidRDefault="00853D08" w:rsidP="00A83D58">
            <w:pPr>
              <w:rPr>
                <w:sz w:val="28"/>
                <w:szCs w:val="28"/>
              </w:rPr>
            </w:pPr>
          </w:p>
        </w:tc>
      </w:tr>
      <w:tr w:rsidR="00853D08" w:rsidRPr="007C5010" w:rsidTr="00A83D58">
        <w:tc>
          <w:tcPr>
            <w:tcW w:w="3566" w:type="dxa"/>
          </w:tcPr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Сегодина Светлана Сергеевна</w:t>
            </w:r>
          </w:p>
          <w:p w:rsidR="00853D08" w:rsidRPr="0041446D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Pr="0041446D" w:rsidRDefault="00853D08" w:rsidP="00A83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Аносова Инна Владимировна</w:t>
            </w:r>
          </w:p>
        </w:tc>
        <w:tc>
          <w:tcPr>
            <w:tcW w:w="6120" w:type="dxa"/>
          </w:tcPr>
          <w:p w:rsidR="00853D08" w:rsidRDefault="00853D08" w:rsidP="00A83D58">
            <w:pPr>
              <w:pStyle w:val="a7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6D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правовым и социальным вопросам</w:t>
            </w:r>
            <w:r w:rsidRPr="004144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3D08" w:rsidRDefault="00853D08" w:rsidP="000E42DD"/>
          <w:p w:rsidR="00853D08" w:rsidRPr="000E42DD" w:rsidRDefault="00853D08" w:rsidP="000E42DD">
            <w:pPr>
              <w:rPr>
                <w:sz w:val="28"/>
                <w:szCs w:val="28"/>
              </w:rPr>
            </w:pPr>
            <w:r w:rsidRPr="000E42DD">
              <w:rPr>
                <w:sz w:val="28"/>
                <w:szCs w:val="28"/>
              </w:rPr>
              <w:t>- начальник общего отдела;</w:t>
            </w:r>
          </w:p>
          <w:p w:rsidR="00853D08" w:rsidRPr="000E42DD" w:rsidRDefault="00853D08" w:rsidP="000E42DD"/>
          <w:p w:rsidR="00853D08" w:rsidRPr="000E42DD" w:rsidRDefault="00853D08" w:rsidP="000E42DD"/>
          <w:p w:rsidR="00853D08" w:rsidRPr="0041446D" w:rsidRDefault="00853D08" w:rsidP="00A83D58">
            <w:pPr>
              <w:rPr>
                <w:sz w:val="28"/>
                <w:szCs w:val="28"/>
              </w:rPr>
            </w:pPr>
          </w:p>
        </w:tc>
      </w:tr>
      <w:tr w:rsidR="00853D08" w:rsidRPr="004962BF" w:rsidTr="00A83D58">
        <w:tc>
          <w:tcPr>
            <w:tcW w:w="3566" w:type="dxa"/>
          </w:tcPr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Кийченко Оксана Николаевна</w:t>
            </w: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Default="00853D08" w:rsidP="00A83D58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D08" w:rsidRPr="0041446D" w:rsidRDefault="00853D08" w:rsidP="00A54622">
            <w:pPr>
              <w:pStyle w:val="a8"/>
              <w:tabs>
                <w:tab w:val="left" w:pos="4185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853D08" w:rsidRDefault="00853D08" w:rsidP="00A83D58">
            <w:pPr>
              <w:pStyle w:val="a7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председатель Общественного Совета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Завитинского муниципального округа (по согласованию)</w:t>
            </w:r>
          </w:p>
          <w:p w:rsidR="00853D08" w:rsidRPr="007D5A5C" w:rsidRDefault="00853D08" w:rsidP="00A83D58"/>
          <w:p w:rsidR="00853D08" w:rsidRPr="007958DB" w:rsidRDefault="00853D08" w:rsidP="00A54622"/>
        </w:tc>
      </w:tr>
    </w:tbl>
    <w:p w:rsidR="00D558CE" w:rsidRDefault="00D558CE" w:rsidP="00D558CE">
      <w:pPr>
        <w:pStyle w:val="ConsPlusNormal"/>
        <w:ind w:firstLine="540"/>
        <w:jc w:val="both"/>
      </w:pPr>
    </w:p>
    <w:p w:rsidR="00D558CE" w:rsidRDefault="00D558CE" w:rsidP="00D558CE">
      <w:pPr>
        <w:pStyle w:val="ConsPlusNormal"/>
        <w:ind w:firstLine="540"/>
        <w:jc w:val="both"/>
      </w:pPr>
    </w:p>
    <w:p w:rsidR="00D558CE" w:rsidRDefault="00D558CE" w:rsidP="00D558CE">
      <w:pPr>
        <w:pStyle w:val="ConsPlusNormal"/>
        <w:ind w:firstLine="540"/>
        <w:jc w:val="both"/>
      </w:pPr>
    </w:p>
    <w:p w:rsidR="00D558CE" w:rsidRDefault="00D558CE" w:rsidP="00D558CE">
      <w:pPr>
        <w:pStyle w:val="ConsPlusNormal"/>
        <w:ind w:firstLine="540"/>
        <w:jc w:val="both"/>
      </w:pPr>
    </w:p>
    <w:p w:rsidR="00D558CE" w:rsidRDefault="00D558CE" w:rsidP="00D558CE">
      <w:pPr>
        <w:pStyle w:val="ConsPlusNormal"/>
        <w:jc w:val="right"/>
      </w:pPr>
    </w:p>
    <w:p w:rsidR="002C5F26" w:rsidRDefault="00D558CE" w:rsidP="002C5F26">
      <w:pPr>
        <w:pStyle w:val="ConsPlusNormal"/>
        <w:rPr>
          <w:rFonts w:ascii="Times New Roman" w:hAnsi="Times New Roman" w:cs="Times New Roman"/>
        </w:rPr>
      </w:pPr>
      <w:bookmarkStart w:id="1" w:name="P72"/>
      <w:bookmarkEnd w:id="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2C5F26" w:rsidRDefault="002C5F26" w:rsidP="002C5F26">
      <w:pPr>
        <w:pStyle w:val="ConsPlusNormal"/>
        <w:rPr>
          <w:rFonts w:ascii="Times New Roman" w:hAnsi="Times New Roman" w:cs="Times New Roman"/>
        </w:rPr>
      </w:pPr>
    </w:p>
    <w:p w:rsidR="002C5F26" w:rsidRDefault="002C5F26" w:rsidP="002C5F26">
      <w:pPr>
        <w:pStyle w:val="ConsPlusNormal"/>
        <w:rPr>
          <w:rFonts w:ascii="Times New Roman" w:hAnsi="Times New Roman" w:cs="Times New Roman"/>
        </w:rPr>
      </w:pPr>
    </w:p>
    <w:p w:rsidR="0010260A" w:rsidRPr="002C5F26" w:rsidRDefault="002C5F26" w:rsidP="002C5F2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10260A" w:rsidRPr="002C5F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38D3" w:rsidRPr="002C5F26">
        <w:rPr>
          <w:rFonts w:ascii="Times New Roman" w:hAnsi="Times New Roman" w:cs="Times New Roman"/>
          <w:sz w:val="24"/>
          <w:szCs w:val="24"/>
        </w:rPr>
        <w:t>№ 2</w:t>
      </w:r>
    </w:p>
    <w:p w:rsidR="0010260A" w:rsidRPr="002C5F26" w:rsidRDefault="0010260A" w:rsidP="0010260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2C5F26">
        <w:rPr>
          <w:rFonts w:ascii="Times New Roman" w:hAnsi="Times New Roman" w:cs="Times New Roman"/>
          <w:sz w:val="24"/>
          <w:szCs w:val="24"/>
        </w:rPr>
        <w:t xml:space="preserve">к постановлению главы Завитинского </w:t>
      </w:r>
      <w:r w:rsidR="002C5F26" w:rsidRPr="002C5F26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10260A" w:rsidRPr="002C5F26" w:rsidRDefault="0010260A" w:rsidP="0010260A">
      <w:pPr>
        <w:pStyle w:val="ConsPlusNormal"/>
        <w:ind w:left="6096"/>
        <w:rPr>
          <w:rFonts w:ascii="Times New Roman" w:hAnsi="Times New Roman" w:cs="Times New Roman"/>
          <w:sz w:val="24"/>
          <w:szCs w:val="24"/>
        </w:rPr>
      </w:pPr>
      <w:r w:rsidRPr="002C5F26">
        <w:rPr>
          <w:rFonts w:ascii="Times New Roman" w:hAnsi="Times New Roman" w:cs="Times New Roman"/>
          <w:sz w:val="24"/>
          <w:szCs w:val="24"/>
        </w:rPr>
        <w:t>от _______   № _____</w:t>
      </w:r>
    </w:p>
    <w:p w:rsidR="0010260A" w:rsidRPr="00193D21" w:rsidRDefault="0010260A" w:rsidP="001026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0260A" w:rsidRPr="00193D21" w:rsidRDefault="0010260A" w:rsidP="001026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52"/>
      <w:bookmarkEnd w:id="2"/>
      <w:r w:rsidRPr="00193D21">
        <w:rPr>
          <w:rFonts w:ascii="Times New Roman" w:hAnsi="Times New Roman" w:cs="Times New Roman"/>
          <w:sz w:val="28"/>
          <w:szCs w:val="28"/>
        </w:rPr>
        <w:t>ПОЛОЖЕНИЕ</w:t>
      </w:r>
    </w:p>
    <w:p w:rsidR="00755D1E" w:rsidRDefault="00755D1E" w:rsidP="00755D1E">
      <w:pPr>
        <w:pStyle w:val="1"/>
        <w:rPr>
          <w:szCs w:val="28"/>
        </w:rPr>
      </w:pPr>
      <w:r>
        <w:rPr>
          <w:szCs w:val="28"/>
        </w:rPr>
        <w:t xml:space="preserve">О </w:t>
      </w:r>
      <w:r w:rsidRPr="00532722">
        <w:rPr>
          <w:szCs w:val="28"/>
        </w:rPr>
        <w:t xml:space="preserve">комиссии по соблюдению требований </w:t>
      </w:r>
    </w:p>
    <w:p w:rsidR="00755D1E" w:rsidRDefault="00755D1E" w:rsidP="00755D1E">
      <w:pPr>
        <w:pStyle w:val="1"/>
        <w:rPr>
          <w:szCs w:val="28"/>
        </w:rPr>
      </w:pPr>
      <w:r w:rsidRPr="00532722">
        <w:rPr>
          <w:szCs w:val="28"/>
        </w:rPr>
        <w:t xml:space="preserve">к служебному поведению муниципальных служащих </w:t>
      </w:r>
    </w:p>
    <w:p w:rsidR="00755D1E" w:rsidRDefault="00755D1E" w:rsidP="00755D1E">
      <w:pPr>
        <w:pStyle w:val="1"/>
        <w:rPr>
          <w:szCs w:val="28"/>
        </w:rPr>
      </w:pPr>
      <w:r w:rsidRPr="00532722">
        <w:rPr>
          <w:szCs w:val="28"/>
        </w:rPr>
        <w:t xml:space="preserve">администрации </w:t>
      </w:r>
      <w:r>
        <w:rPr>
          <w:szCs w:val="28"/>
        </w:rPr>
        <w:t xml:space="preserve">Завитинского муниципального округа </w:t>
      </w:r>
      <w:r w:rsidRPr="00532722">
        <w:rPr>
          <w:szCs w:val="28"/>
        </w:rPr>
        <w:t xml:space="preserve">и урегулированию конфликта интересов </w:t>
      </w:r>
    </w:p>
    <w:p w:rsidR="0010260A" w:rsidRPr="00193D21" w:rsidRDefault="0010260A" w:rsidP="0010260A">
      <w:pPr>
        <w:spacing w:after="1"/>
        <w:rPr>
          <w:sz w:val="28"/>
          <w:szCs w:val="28"/>
        </w:rPr>
      </w:pPr>
    </w:p>
    <w:p w:rsidR="0010260A" w:rsidRPr="00193D21" w:rsidRDefault="0010260A" w:rsidP="001026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Завитинского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образуемой при администрации Завитинского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193D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</w:t>
      </w:r>
      <w:hyperlink r:id="rId9" w:history="1">
        <w:r w:rsidRPr="00193D2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 июля 2010 г. № 821 «О комиссиях по соблюдению требований к служебному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 поведению федеральных государственных служащих и урегулированию конфликта интересов».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r w:rsidRPr="00193D2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193D2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D21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10" w:history="1">
        <w:r w:rsidRPr="00193D2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</w:t>
      </w:r>
      <w:hyperlink r:id="rId11" w:history="1">
        <w:r w:rsidRPr="00193D2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Завитинского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(основным Законом), законами Амурской области, нормативными правовыми актами губернатора области, настоящим Положением, а также актами исполнительных органов государственной власти области, аппарата губернатора области и </w:t>
      </w:r>
      <w:r w:rsidRPr="00193D21">
        <w:rPr>
          <w:rFonts w:ascii="Times New Roman" w:hAnsi="Times New Roman" w:cs="Times New Roman"/>
          <w:sz w:val="28"/>
          <w:szCs w:val="28"/>
        </w:rPr>
        <w:lastRenderedPageBreak/>
        <w:t>Правительства области (далее - органы государственной власти, орган государственной власти).</w:t>
      </w:r>
      <w:proofErr w:type="gramEnd"/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3D21">
        <w:rPr>
          <w:rFonts w:ascii="Times New Roman" w:hAnsi="Times New Roman" w:cs="Times New Roman"/>
          <w:sz w:val="28"/>
          <w:szCs w:val="28"/>
        </w:rPr>
        <w:t xml:space="preserve">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>:</w:t>
      </w:r>
    </w:p>
    <w:p w:rsidR="0010260A" w:rsidRPr="00193D21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193D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0260A" w:rsidRPr="00193D21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:rsidR="0010260A" w:rsidRPr="00193D21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193D21">
        <w:rPr>
          <w:rFonts w:ascii="Times New Roman" w:hAnsi="Times New Roman" w:cs="Times New Roman"/>
          <w:sz w:val="28"/>
          <w:szCs w:val="28"/>
        </w:rPr>
        <w:t>4.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3D21">
        <w:rPr>
          <w:rFonts w:ascii="Times New Roman" w:hAnsi="Times New Roman" w:cs="Times New Roman"/>
          <w:sz w:val="28"/>
          <w:szCs w:val="28"/>
        </w:rPr>
        <w:t>, образованн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93D21">
        <w:rPr>
          <w:rFonts w:ascii="Times New Roman" w:hAnsi="Times New Roman" w:cs="Times New Roman"/>
          <w:sz w:val="28"/>
          <w:szCs w:val="28"/>
        </w:rPr>
        <w:t xml:space="preserve"> в администрации Завитинского района,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D21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службы).  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5. Комиссия образуется правовым актом органа местного самоуправления. Указанным актом 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D21">
        <w:rPr>
          <w:rFonts w:ascii="Times New Roman" w:hAnsi="Times New Roman" w:cs="Times New Roman"/>
          <w:sz w:val="28"/>
          <w:szCs w:val="28"/>
        </w:rPr>
        <w:t>тся состав комиссии и порядок ее работы.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      В состав комиссии входят председатель комисси</w:t>
      </w:r>
      <w:r>
        <w:rPr>
          <w:rFonts w:ascii="Times New Roman" w:hAnsi="Times New Roman" w:cs="Times New Roman"/>
          <w:sz w:val="28"/>
          <w:szCs w:val="28"/>
        </w:rPr>
        <w:t xml:space="preserve">и, его заместитель, назначаемый </w:t>
      </w:r>
      <w:r w:rsidRPr="00193D21">
        <w:rPr>
          <w:rFonts w:ascii="Times New Roman" w:hAnsi="Times New Roman" w:cs="Times New Roman"/>
          <w:sz w:val="28"/>
          <w:szCs w:val="28"/>
        </w:rPr>
        <w:t>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а) </w:t>
      </w:r>
      <w:r w:rsidR="002C11AB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A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2C11AB" w:rsidRPr="00193D21">
        <w:rPr>
          <w:rFonts w:ascii="Times New Roman" w:hAnsi="Times New Roman" w:cs="Times New Roman"/>
          <w:sz w:val="28"/>
          <w:szCs w:val="28"/>
        </w:rPr>
        <w:t xml:space="preserve"> </w:t>
      </w:r>
      <w:r w:rsidRPr="00193D21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2C11AB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Завитинского муниципального округа (заместитель председателя комиссии), главный специалист общего отдела, </w:t>
      </w:r>
      <w:r w:rsidRPr="00193D21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за работу по профилактике коррупционных и иных правонарушений (секретарь комиссии), </w:t>
      </w:r>
      <w:r w:rsidR="002C11AB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2C11AB" w:rsidRPr="002C11AB">
        <w:rPr>
          <w:rFonts w:ascii="Times New Roman" w:hAnsi="Times New Roman" w:cs="Times New Roman"/>
          <w:sz w:val="28"/>
          <w:szCs w:val="28"/>
        </w:rPr>
        <w:t xml:space="preserve"> </w:t>
      </w:r>
      <w:r w:rsidR="002C11AB">
        <w:rPr>
          <w:rFonts w:ascii="Times New Roman" w:hAnsi="Times New Roman" w:cs="Times New Roman"/>
          <w:sz w:val="28"/>
          <w:szCs w:val="28"/>
        </w:rPr>
        <w:t>Завитинского муниципального округа по работе с территориями</w:t>
      </w:r>
      <w:r w:rsidRPr="00193D21">
        <w:rPr>
          <w:rFonts w:ascii="Times New Roman" w:hAnsi="Times New Roman" w:cs="Times New Roman"/>
          <w:sz w:val="28"/>
          <w:szCs w:val="28"/>
        </w:rPr>
        <w:t xml:space="preserve">, начальник отдела по </w:t>
      </w:r>
      <w:r w:rsidR="002C11AB">
        <w:rPr>
          <w:rFonts w:ascii="Times New Roman" w:hAnsi="Times New Roman" w:cs="Times New Roman"/>
          <w:sz w:val="28"/>
          <w:szCs w:val="28"/>
        </w:rPr>
        <w:t>правовым и социальным вопросам</w:t>
      </w: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r w:rsidR="002C11AB">
        <w:rPr>
          <w:rFonts w:ascii="Times New Roman" w:hAnsi="Times New Roman" w:cs="Times New Roman"/>
          <w:sz w:val="28"/>
          <w:szCs w:val="28"/>
        </w:rPr>
        <w:t>администрации 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, муниципальные служащие других </w:t>
      </w:r>
      <w:r>
        <w:rPr>
          <w:rFonts w:ascii="Times New Roman" w:hAnsi="Times New Roman" w:cs="Times New Roman"/>
          <w:sz w:val="28"/>
          <w:szCs w:val="28"/>
        </w:rPr>
        <w:t>отделов</w:t>
      </w:r>
      <w:r w:rsidRPr="00193D2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r w:rsidR="002C11A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193D21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85"/>
      <w:bookmarkEnd w:id="5"/>
      <w:r w:rsidRPr="00193D21">
        <w:rPr>
          <w:rFonts w:ascii="Times New Roman" w:hAnsi="Times New Roman" w:cs="Times New Roman"/>
          <w:sz w:val="28"/>
          <w:szCs w:val="28"/>
        </w:rPr>
        <w:t xml:space="preserve">       7. Руководитель органа местного самоуправления может принять решение о включении в состав комиссии:</w:t>
      </w:r>
    </w:p>
    <w:p w:rsidR="0010260A" w:rsidRPr="00193D21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       а) представителя   общественного   совета, образованного при органе местного самоуправления;         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lastRenderedPageBreak/>
        <w:t>б) представителя общественной организации ветеранов, созданной в органе местного самоуправления;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в) представителя профсоюзной организации, действующей в установленном порядке в органе местного самоуправления.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79" w:history="1">
        <w:r w:rsidRPr="00193D21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193D21">
          <w:rPr>
            <w:rFonts w:ascii="Times New Roman" w:hAnsi="Times New Roman" w:cs="Times New Roman"/>
            <w:sz w:val="28"/>
            <w:szCs w:val="28"/>
          </w:rPr>
          <w:t xml:space="preserve"> «б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» пункта 6 и в </w:t>
      </w:r>
      <w:hyperlink w:anchor="P85" w:history="1">
        <w:r w:rsidRPr="00193D2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органе местного самоуправления,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 местного самоуправления, на основании запроса руководителя органа местного самоуправления. Согласование осуществляется в 10-дневный срок со дня получения запроса.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       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D21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3"/>
      <w:bookmarkEnd w:id="6"/>
      <w:r w:rsidRPr="00193D21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государственной   власти, органов местного самоуправления; представители заинтересованных организаций; </w:t>
      </w:r>
      <w:proofErr w:type="gramStart"/>
      <w:r w:rsidRPr="00193D21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</w:t>
      </w:r>
      <w:r w:rsidRPr="00193D21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в органе местного самоуправления, недопустимо.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193D21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7"/>
      <w:bookmarkEnd w:id="8"/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3" w:history="1">
        <w:r w:rsidRPr="00193D21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193D21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</w:t>
      </w:r>
      <w:r w:rsidR="002C11AB">
        <w:rPr>
          <w:rFonts w:ascii="Times New Roman" w:hAnsi="Times New Roman" w:cs="Times New Roman"/>
          <w:sz w:val="28"/>
          <w:szCs w:val="28"/>
        </w:rPr>
        <w:t>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района, и соблюдения муниципальными служащими </w:t>
      </w:r>
      <w:r w:rsidR="002C11AB">
        <w:rPr>
          <w:rFonts w:ascii="Times New Roman" w:hAnsi="Times New Roman" w:cs="Times New Roman"/>
          <w:sz w:val="28"/>
          <w:szCs w:val="28"/>
        </w:rPr>
        <w:t>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материалов проверки, свидетельствующих </w:t>
      </w:r>
      <w:bookmarkStart w:id="9" w:name="P109"/>
      <w:bookmarkEnd w:id="9"/>
      <w:r w:rsidRPr="00193D21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193D21">
          <w:rPr>
            <w:rFonts w:ascii="Times New Roman" w:hAnsi="Times New Roman" w:cs="Times New Roman"/>
            <w:sz w:val="28"/>
            <w:szCs w:val="28"/>
          </w:rPr>
          <w:t>подпунктом «а» пункта 1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  <w:proofErr w:type="gramEnd"/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0"/>
      <w:bookmarkEnd w:id="10"/>
      <w:r w:rsidRPr="00193D21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1"/>
      <w:bookmarkEnd w:id="11"/>
      <w:r w:rsidRPr="00193D21">
        <w:rPr>
          <w:rFonts w:ascii="Times New Roman" w:hAnsi="Times New Roman" w:cs="Times New Roman"/>
          <w:sz w:val="28"/>
          <w:szCs w:val="28"/>
        </w:rPr>
        <w:t xml:space="preserve">б) поступившие в администрацию </w:t>
      </w:r>
      <w:r w:rsidR="00084F3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либо должностному лицу администрации Завитинского района, ответственному за работу по профилактике коррупционных и иных правонарушений, в порядке, установленном нормативным правовым актом главы </w:t>
      </w:r>
      <w:r w:rsidR="00084F3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>: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администрации </w:t>
      </w:r>
      <w:r w:rsidR="00084F3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перечень должностей, установленный нормативным правовым актом главы </w:t>
      </w:r>
      <w:r w:rsidR="00084F30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193D21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114"/>
      <w:bookmarkEnd w:id="13"/>
      <w:r w:rsidRPr="00193D21">
        <w:rPr>
          <w:rFonts w:ascii="Times New Roman" w:hAnsi="Times New Roman" w:cs="Times New Roman"/>
          <w:sz w:val="28"/>
          <w:szCs w:val="28"/>
        </w:rPr>
        <w:t xml:space="preserve">      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0260A" w:rsidRPr="00193D21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5"/>
      <w:bookmarkEnd w:id="14"/>
      <w:proofErr w:type="gramStart"/>
      <w:r w:rsidRPr="00193D21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193D2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93D21">
        <w:rPr>
          <w:rFonts w:ascii="Times New Roman" w:hAnsi="Times New Roman" w:cs="Times New Roman"/>
          <w:sz w:val="28"/>
          <w:szCs w:val="28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</w:r>
      <w:r w:rsidRPr="00193D21">
        <w:rPr>
          <w:rFonts w:ascii="Times New Roman" w:hAnsi="Times New Roman" w:cs="Times New Roman"/>
          <w:sz w:val="28"/>
          <w:szCs w:val="28"/>
        </w:rPr>
        <w:lastRenderedPageBreak/>
        <w:t>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193D21"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93D21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0260A" w:rsidRPr="00193D21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P117"/>
      <w:bookmarkEnd w:id="15"/>
      <w:r w:rsidRPr="00193D21">
        <w:rPr>
          <w:rFonts w:ascii="Times New Roman" w:hAnsi="Times New Roman" w:cs="Times New Roman"/>
          <w:sz w:val="28"/>
          <w:szCs w:val="28"/>
        </w:rPr>
        <w:t xml:space="preserve">     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D21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P119"/>
      <w:bookmarkEnd w:id="16"/>
      <w:r w:rsidRPr="00193D21">
        <w:rPr>
          <w:rFonts w:ascii="Times New Roman" w:hAnsi="Times New Roman" w:cs="Times New Roman"/>
          <w:sz w:val="28"/>
          <w:szCs w:val="28"/>
        </w:rPr>
        <w:t xml:space="preserve">      в) представление руководителя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60CC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20"/>
      <w:bookmarkEnd w:id="17"/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</w:t>
      </w:r>
      <w:r>
        <w:rPr>
          <w:rFonts w:ascii="Times New Roman" w:hAnsi="Times New Roman" w:cs="Times New Roman"/>
          <w:sz w:val="28"/>
          <w:szCs w:val="28"/>
        </w:rPr>
        <w:t>ющих о представлении муниципальными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6" w:history="1">
        <w:r w:rsidRPr="002E7F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3 декабря 2012 г. №</w:t>
      </w:r>
      <w:r w:rsidRPr="002E7FFC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FF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2E7FFC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P123"/>
      <w:bookmarkEnd w:id="18"/>
      <w:r w:rsidRPr="002E7F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д) 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7" w:history="1">
        <w:r w:rsidRPr="002E7FFC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7FFC">
        <w:rPr>
          <w:rFonts w:ascii="Times New Roman" w:hAnsi="Times New Roman" w:cs="Times New Roman"/>
          <w:sz w:val="28"/>
          <w:szCs w:val="28"/>
        </w:rPr>
        <w:t xml:space="preserve"> 273-ФЗ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F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2E7FFC">
          <w:rPr>
            <w:rFonts w:ascii="Times New Roman" w:hAnsi="Times New Roman" w:cs="Times New Roman"/>
            <w:sz w:val="28"/>
            <w:szCs w:val="28"/>
          </w:rPr>
          <w:t>статьей 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Трудового  кодекса  Российской  Федерации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60CC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уведомление  коммерческой  или  некоммерческой  организации  о заключении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гражданином,    замещавшим    должность 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службы   в  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>,  трудового  или  гражданско-правового  договора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выполнение  работ (оказание услуг), если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управления  данной  организацией  входили  в  его  должностные  (служебные)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исполняемые   во   время   замещения   должности   в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0CC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>,  при  условии, что указанному гражданину комиссией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ранее было  отказано  во  вступлении  в  трудовые  и  гражданско-правовые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отношения  с  данной  организацией  или  что  вопрос о даче согласия такому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гражданину  на  замещение  им  должности  в коммерческой или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организации  либо  на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>выполнение им работы на условиях гражданско-правового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договора   в  коммерческой  или  некоммерческой  организации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 комиссией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рассматривался.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"/>
      <w:bookmarkEnd w:id="19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 15.</w:t>
      </w:r>
      <w:r w:rsidR="00A33EA5">
        <w:rPr>
          <w:rFonts w:ascii="Times New Roman" w:hAnsi="Times New Roman" w:cs="Times New Roman"/>
          <w:sz w:val="28"/>
          <w:szCs w:val="28"/>
        </w:rPr>
        <w:t xml:space="preserve">1.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Обращение,  указанное  в 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абзаце  втором 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настоящего Положения, подается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0CC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службы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службы, функции по 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2E7FF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Pr="002E7F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>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15.</w:t>
      </w:r>
      <w:r w:rsidR="00A33EA5">
        <w:rPr>
          <w:rFonts w:ascii="Times New Roman" w:hAnsi="Times New Roman" w:cs="Times New Roman"/>
          <w:sz w:val="28"/>
          <w:szCs w:val="28"/>
        </w:rPr>
        <w:t>2.</w:t>
      </w:r>
      <w:r w:rsidRPr="002E7FFC">
        <w:rPr>
          <w:rFonts w:ascii="Times New Roman" w:hAnsi="Times New Roman" w:cs="Times New Roman"/>
          <w:sz w:val="28"/>
          <w:szCs w:val="28"/>
        </w:rPr>
        <w:t xml:space="preserve"> Обращение,  указанное  в  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>абзаце  втором  подпункта 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служащим, планирующим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  </w:t>
      </w:r>
      <w:bookmarkStart w:id="20" w:name="P164"/>
      <w:bookmarkEnd w:id="2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 15</w:t>
      </w:r>
      <w:r w:rsidR="00A33EA5">
        <w:rPr>
          <w:rFonts w:ascii="Times New Roman" w:hAnsi="Times New Roman" w:cs="Times New Roman"/>
          <w:sz w:val="28"/>
          <w:szCs w:val="28"/>
        </w:rPr>
        <w:t>.3.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Уведомление,   указанное  в 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поведению.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указанного в </w:t>
      </w:r>
      <w:hyperlink w:anchor="P123" w:history="1">
        <w:r w:rsidRPr="002E7FFC">
          <w:rPr>
            <w:rFonts w:ascii="Times New Roman" w:hAnsi="Times New Roman" w:cs="Times New Roman"/>
            <w:sz w:val="28"/>
            <w:szCs w:val="28"/>
          </w:rPr>
          <w:t>подпункте "д"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осуществляется подготовка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службы в администрации Завитинского района</w:t>
      </w:r>
      <w:r w:rsidRPr="002E7FFC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0" w:history="1">
        <w:r w:rsidRPr="002E7FF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2E7F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>.</w:t>
      </w:r>
    </w:p>
    <w:p w:rsidR="0010260A" w:rsidRPr="002E7FFC" w:rsidRDefault="0010260A" w:rsidP="0010260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P173"/>
      <w:bookmarkEnd w:id="21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 15</w:t>
      </w:r>
      <w:r w:rsidR="00A33EA5">
        <w:rPr>
          <w:rFonts w:ascii="Times New Roman" w:hAnsi="Times New Roman" w:cs="Times New Roman"/>
          <w:sz w:val="28"/>
          <w:szCs w:val="28"/>
        </w:rPr>
        <w:t>.4.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Уведомление,  указанное  в  </w:t>
      </w:r>
      <w:hyperlink w:anchor="P117" w:history="1">
        <w:r>
          <w:rPr>
            <w:rFonts w:ascii="Times New Roman" w:hAnsi="Times New Roman" w:cs="Times New Roman"/>
            <w:sz w:val="28"/>
            <w:szCs w:val="28"/>
          </w:rPr>
          <w:t>абзаце  пятом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поведению.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уведомления, указанного в </w:t>
      </w:r>
      <w:hyperlink w:anchor="P117" w:history="1">
        <w:r>
          <w:rPr>
            <w:rFonts w:ascii="Times New Roman" w:hAnsi="Times New Roman" w:cs="Times New Roman"/>
            <w:sz w:val="28"/>
            <w:szCs w:val="28"/>
          </w:rPr>
          <w:t>абзаце пятом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осуществляется подготовка мотивированного заключения.</w:t>
      </w:r>
    </w:p>
    <w:p w:rsidR="0010260A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3EA5">
        <w:rPr>
          <w:rFonts w:ascii="Times New Roman" w:hAnsi="Times New Roman" w:cs="Times New Roman"/>
          <w:sz w:val="28"/>
          <w:szCs w:val="28"/>
        </w:rPr>
        <w:t xml:space="preserve">    15.5.</w:t>
      </w:r>
      <w:r w:rsidRPr="002E7FF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При   подготовке мотивированного   заключения  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 обращения, указанного в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настоящего  Положения,  или уведомлений, указанных в </w:t>
      </w:r>
      <w:hyperlink w:anchor="P117" w:history="1">
        <w:r w:rsidRPr="002E7FFC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подпункта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 пункта 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настоящего  Положения,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ответственные за работу по профилактике коррупционных и иных правонарушений </w:t>
      </w:r>
      <w:r w:rsidRPr="002E7FFC">
        <w:rPr>
          <w:rFonts w:ascii="Times New Roman" w:hAnsi="Times New Roman" w:cs="Times New Roman"/>
          <w:sz w:val="28"/>
          <w:szCs w:val="28"/>
        </w:rPr>
        <w:t>имеют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уведомление,  получать  от него письменные пояснения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60CCB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или   его   заместитель,   специально   на  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уполномоченный,   может   направлять  в  установленном  порядке  запросы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государственные  органы,  органы местного самоуправления и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организации.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260A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материалы в течение семи рабочих дней со дня поступления обращения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уведомления представляются председателю комиссии. 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7FFC">
        <w:rPr>
          <w:rFonts w:ascii="Times New Roman" w:hAnsi="Times New Roman" w:cs="Times New Roman"/>
          <w:sz w:val="28"/>
          <w:szCs w:val="28"/>
        </w:rPr>
        <w:t>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запросов обращение или уведомление, а также заключение и другие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представляются председателю комиссии в течение 45 дней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обращения или уведомления. Указанный срок может быть продлен,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чем на 30 дней.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3EA5">
        <w:rPr>
          <w:rFonts w:ascii="Times New Roman" w:hAnsi="Times New Roman" w:cs="Times New Roman"/>
          <w:sz w:val="28"/>
          <w:szCs w:val="28"/>
        </w:rPr>
        <w:t xml:space="preserve">    15.6.</w:t>
      </w:r>
      <w:r w:rsidRPr="002E7FFC">
        <w:rPr>
          <w:rFonts w:ascii="Times New Roman" w:hAnsi="Times New Roman" w:cs="Times New Roman"/>
          <w:sz w:val="28"/>
          <w:szCs w:val="28"/>
        </w:rPr>
        <w:t xml:space="preserve"> Мотивированные заключения, предусмотренные </w:t>
      </w:r>
      <w:hyperlink w:anchor="P146" w:history="1">
        <w:r w:rsidRPr="002E7FFC">
          <w:rPr>
            <w:rFonts w:ascii="Times New Roman" w:hAnsi="Times New Roman" w:cs="Times New Roman"/>
            <w:sz w:val="28"/>
            <w:szCs w:val="28"/>
          </w:rPr>
          <w:t>пунктами 15</w:t>
        </w:r>
      </w:hyperlink>
      <w:r w:rsidR="00A33EA5">
        <w:rPr>
          <w:rFonts w:ascii="Times New Roman" w:hAnsi="Times New Roman" w:cs="Times New Roman"/>
          <w:sz w:val="28"/>
          <w:szCs w:val="28"/>
        </w:rPr>
        <w:t>.1.</w:t>
      </w:r>
      <w:r w:rsidRPr="002E7F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4" w:history="1">
        <w:r w:rsidR="00A33EA5">
          <w:rPr>
            <w:rFonts w:ascii="Times New Roman" w:hAnsi="Times New Roman" w:cs="Times New Roman"/>
            <w:sz w:val="28"/>
            <w:szCs w:val="28"/>
          </w:rPr>
          <w:t>15.3.,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173" w:history="1">
        <w:r w:rsidR="00A33EA5">
          <w:rPr>
            <w:rFonts w:ascii="Times New Roman" w:hAnsi="Times New Roman" w:cs="Times New Roman"/>
            <w:sz w:val="28"/>
            <w:szCs w:val="28"/>
          </w:rPr>
          <w:t>15.4.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настоящего Положения, должны содержать: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>
          <w:rPr>
            <w:rFonts w:ascii="Times New Roman" w:hAnsi="Times New Roman" w:cs="Times New Roman"/>
            <w:sz w:val="28"/>
            <w:szCs w:val="28"/>
          </w:rPr>
          <w:t>пятом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</w:t>
      </w:r>
      <w:r w:rsidRPr="002E7FFC">
        <w:rPr>
          <w:rFonts w:ascii="Times New Roman" w:hAnsi="Times New Roman" w:cs="Times New Roman"/>
          <w:sz w:val="28"/>
          <w:szCs w:val="28"/>
        </w:rPr>
        <w:t>мотивированный вывод по результатам предварительного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обращений и уведомлений, указанных в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>
          <w:rPr>
            <w:rFonts w:ascii="Times New Roman" w:hAnsi="Times New Roman" w:cs="Times New Roman"/>
            <w:sz w:val="28"/>
            <w:szCs w:val="28"/>
          </w:rPr>
          <w:t>пятом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 пункта 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настоящего  Положения, а также рекомендации для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7FFC">
        <w:rPr>
          <w:rFonts w:ascii="Times New Roman" w:hAnsi="Times New Roman" w:cs="Times New Roman"/>
          <w:sz w:val="28"/>
          <w:szCs w:val="28"/>
        </w:rPr>
        <w:t xml:space="preserve">ринятия  одного  из  решений  в  соответствии  с  </w:t>
      </w:r>
      <w:hyperlink w:anchor="P277" w:history="1">
        <w:r w:rsidRPr="002E7FFC">
          <w:rPr>
            <w:rFonts w:ascii="Times New Roman" w:hAnsi="Times New Roman" w:cs="Times New Roman"/>
            <w:sz w:val="28"/>
            <w:szCs w:val="28"/>
          </w:rPr>
          <w:t>пунктами  22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304" w:history="1">
        <w:r w:rsidRPr="002E7FFC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,  </w:t>
      </w:r>
      <w:hyperlink w:anchor="P322" w:history="1">
        <w:r w:rsidRPr="002E7FFC">
          <w:rPr>
            <w:rFonts w:ascii="Times New Roman" w:hAnsi="Times New Roman" w:cs="Times New Roman"/>
            <w:sz w:val="28"/>
            <w:szCs w:val="28"/>
          </w:rPr>
          <w:t>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настоящего Положения или иного решения.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16. Председатель комиссии при поступлении к нему в порядке, предусмотренном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а)  в 10-дневный  срок назначает дату заседания комиссии. При этом дата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заседания комиссии не может быть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позднее 20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посту</w:t>
      </w:r>
      <w:r>
        <w:rPr>
          <w:rFonts w:ascii="Times New Roman" w:hAnsi="Times New Roman" w:cs="Times New Roman"/>
          <w:sz w:val="28"/>
          <w:szCs w:val="28"/>
        </w:rPr>
        <w:t xml:space="preserve">пления указанной информации, за </w:t>
      </w:r>
      <w:r w:rsidRPr="002E7FFC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случаев,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40" w:history="1">
        <w:r w:rsidRPr="002E7FFC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="00407DAC">
        <w:rPr>
          <w:rFonts w:ascii="Times New Roman" w:hAnsi="Times New Roman" w:cs="Times New Roman"/>
          <w:sz w:val="28"/>
          <w:szCs w:val="28"/>
        </w:rPr>
        <w:t>.2.</w:t>
      </w:r>
      <w:r w:rsidRPr="002E7FFC">
        <w:rPr>
          <w:rFonts w:ascii="Times New Roman" w:hAnsi="Times New Roman" w:cs="Times New Roman"/>
          <w:sz w:val="28"/>
          <w:szCs w:val="28"/>
        </w:rPr>
        <w:t xml:space="preserve">  и </w:t>
      </w:r>
      <w:hyperlink w:anchor="P250" w:history="1">
        <w:r w:rsidR="00407DAC">
          <w:rPr>
            <w:rFonts w:ascii="Times New Roman" w:hAnsi="Times New Roman" w:cs="Times New Roman"/>
            <w:sz w:val="28"/>
            <w:szCs w:val="28"/>
          </w:rPr>
          <w:t>16.3.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настоящего Положения;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lastRenderedPageBreak/>
        <w:t xml:space="preserve">в) рассматривает ходатайства о приглашении на заседание комиссии лиц, указанных в </w:t>
      </w:r>
      <w:hyperlink w:anchor="P103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11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0260A" w:rsidRPr="00D63C52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FF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="00407DAC">
        <w:rPr>
          <w:rFonts w:ascii="Times New Roman" w:hAnsi="Times New Roman" w:cs="Times New Roman"/>
          <w:sz w:val="28"/>
          <w:szCs w:val="28"/>
        </w:rPr>
        <w:t>16.1.</w:t>
      </w:r>
      <w:r w:rsidRPr="00D63C52">
        <w:rPr>
          <w:rFonts w:ascii="Times New Roman" w:hAnsi="Times New Roman" w:cs="Times New Roman"/>
          <w:sz w:val="28"/>
          <w:szCs w:val="28"/>
        </w:rPr>
        <w:t xml:space="preserve"> Комиссия обязана рассмотреть письменное обращение гражданина,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C52">
        <w:rPr>
          <w:rFonts w:ascii="Times New Roman" w:hAnsi="Times New Roman" w:cs="Times New Roman"/>
          <w:sz w:val="28"/>
          <w:szCs w:val="28"/>
        </w:rPr>
        <w:t xml:space="preserve">указанное  в  </w:t>
      </w:r>
      <w:hyperlink w:anchor="P112" w:history="1">
        <w:r w:rsidRPr="00D63C52">
          <w:rPr>
            <w:rFonts w:ascii="Times New Roman" w:hAnsi="Times New Roman" w:cs="Times New Roman"/>
            <w:sz w:val="28"/>
            <w:szCs w:val="28"/>
          </w:rPr>
          <w:t xml:space="preserve">абзаце  втором 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D63C52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63C52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D63C52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</w:p>
    <w:p w:rsidR="0010260A" w:rsidRPr="00D63C52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C52">
        <w:rPr>
          <w:rFonts w:ascii="Times New Roman" w:hAnsi="Times New Roman" w:cs="Times New Roman"/>
          <w:sz w:val="28"/>
          <w:szCs w:val="28"/>
        </w:rPr>
        <w:t>в течение семи дней со дня его поступления.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0"/>
      <w:bookmarkEnd w:id="22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DAC">
        <w:rPr>
          <w:rFonts w:ascii="Times New Roman" w:hAnsi="Times New Roman" w:cs="Times New Roman"/>
          <w:sz w:val="28"/>
          <w:szCs w:val="28"/>
        </w:rPr>
        <w:t xml:space="preserve">   16.2.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заявлений, указанных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4" w:history="1">
        <w:r w:rsidRPr="002E7FFC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5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четвертом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настоящего 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как  правило,  проводится  не позднее одного месяца со дня истечения срока,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установленного  для  представления  сведений  о  доходах,  об  имуществе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0"/>
      <w:bookmarkEnd w:id="23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DAC">
        <w:rPr>
          <w:rFonts w:ascii="Times New Roman" w:hAnsi="Times New Roman" w:cs="Times New Roman"/>
          <w:sz w:val="28"/>
          <w:szCs w:val="28"/>
        </w:rPr>
        <w:t xml:space="preserve">    16.3</w:t>
      </w:r>
      <w:r w:rsidRPr="002E7FFC">
        <w:rPr>
          <w:rFonts w:ascii="Times New Roman" w:hAnsi="Times New Roman" w:cs="Times New Roman"/>
          <w:sz w:val="28"/>
          <w:szCs w:val="28"/>
        </w:rPr>
        <w:t xml:space="preserve">. Уведомление,  указанное  в 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 пункта 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Положения, как правило, рассматривается на очередном (плановом) заседании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комиссии.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17.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111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</w:t>
      </w:r>
      <w:r w:rsidR="00407DAC">
        <w:rPr>
          <w:rFonts w:ascii="Times New Roman" w:hAnsi="Times New Roman" w:cs="Times New Roman"/>
          <w:sz w:val="28"/>
          <w:szCs w:val="28"/>
        </w:rPr>
        <w:t>17.1</w:t>
      </w:r>
      <w:r w:rsidRPr="002E7FFC">
        <w:rPr>
          <w:rFonts w:ascii="Times New Roman" w:hAnsi="Times New Roman" w:cs="Times New Roman"/>
          <w:sz w:val="28"/>
          <w:szCs w:val="28"/>
        </w:rPr>
        <w:t xml:space="preserve">. 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FFC">
        <w:rPr>
          <w:rFonts w:ascii="Times New Roman" w:hAnsi="Times New Roman" w:cs="Times New Roman"/>
          <w:sz w:val="28"/>
          <w:szCs w:val="28"/>
        </w:rPr>
        <w:t>служащего или гражданина в случае: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11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18.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0260A" w:rsidRPr="002E7FFC" w:rsidRDefault="00A33EA5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70"/>
      <w:bookmarkEnd w:id="2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60A" w:rsidRPr="002E7FFC">
        <w:rPr>
          <w:rFonts w:ascii="Times New Roman" w:hAnsi="Times New Roman" w:cs="Times New Roman"/>
          <w:sz w:val="28"/>
          <w:szCs w:val="28"/>
        </w:rPr>
        <w:t xml:space="preserve">20. По итогам рассмотрения вопроса, указанного в </w:t>
      </w:r>
      <w:hyperlink w:anchor="P109" w:history="1">
        <w:r w:rsidR="0010260A" w:rsidRPr="002E7FFC">
          <w:rPr>
            <w:rFonts w:ascii="Times New Roman" w:hAnsi="Times New Roman" w:cs="Times New Roman"/>
            <w:sz w:val="28"/>
            <w:szCs w:val="28"/>
          </w:rPr>
          <w:t xml:space="preserve">абзаце втором </w:t>
        </w:r>
        <w:r w:rsidR="0010260A" w:rsidRPr="002E7FFC">
          <w:rPr>
            <w:rFonts w:ascii="Times New Roman" w:hAnsi="Times New Roman" w:cs="Times New Roman"/>
            <w:sz w:val="28"/>
            <w:szCs w:val="28"/>
          </w:rPr>
          <w:lastRenderedPageBreak/>
          <w:t xml:space="preserve">подпункта </w:t>
        </w:r>
        <w:r w:rsidR="0010260A">
          <w:rPr>
            <w:rFonts w:ascii="Times New Roman" w:hAnsi="Times New Roman" w:cs="Times New Roman"/>
            <w:sz w:val="28"/>
            <w:szCs w:val="28"/>
          </w:rPr>
          <w:t>«</w:t>
        </w:r>
        <w:r w:rsidR="0010260A" w:rsidRPr="002E7FFC">
          <w:rPr>
            <w:rFonts w:ascii="Times New Roman" w:hAnsi="Times New Roman" w:cs="Times New Roman"/>
            <w:sz w:val="28"/>
            <w:szCs w:val="28"/>
          </w:rPr>
          <w:t>а</w:t>
        </w:r>
        <w:r w:rsidR="0010260A">
          <w:rPr>
            <w:rFonts w:ascii="Times New Roman" w:hAnsi="Times New Roman" w:cs="Times New Roman"/>
            <w:sz w:val="28"/>
            <w:szCs w:val="28"/>
          </w:rPr>
          <w:t>»</w:t>
        </w:r>
        <w:r w:rsidR="0010260A"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10260A"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71"/>
      <w:bookmarkEnd w:id="25"/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E7FF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2E7FFC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 xml:space="preserve">, 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являются достоверными и полными;</w:t>
      </w:r>
      <w:proofErr w:type="gramEnd"/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2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E7FF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271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2E7FFC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21. По итогам рассмотрения вопроса, указанного в </w:t>
      </w:r>
      <w:hyperlink w:anchor="P110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E7FFC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служащего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6" w:name="P277"/>
      <w:bookmarkEnd w:id="26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22. По итогам рассмотрения вопроса, указанного в 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на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обязанности;</w:t>
      </w:r>
      <w:proofErr w:type="gramEnd"/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б) отказать гражданину в замещении на условиях трудового договора должности в организации и (или) в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23. По итогам рассмотрения вопроса, указанного в </w:t>
      </w:r>
      <w:hyperlink w:anchor="P114" w:history="1">
        <w:r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главе Завитинского района</w:t>
      </w:r>
      <w:r w:rsidRPr="002E7FF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7DAC">
        <w:rPr>
          <w:rFonts w:ascii="Times New Roman" w:hAnsi="Times New Roman" w:cs="Times New Roman"/>
          <w:sz w:val="28"/>
          <w:szCs w:val="28"/>
        </w:rPr>
        <w:t xml:space="preserve">    23.1</w:t>
      </w:r>
      <w:r w:rsidRPr="002E7FFC">
        <w:rPr>
          <w:rFonts w:ascii="Times New Roman" w:hAnsi="Times New Roman" w:cs="Times New Roman"/>
          <w:sz w:val="28"/>
          <w:szCs w:val="28"/>
        </w:rPr>
        <w:t xml:space="preserve">. По итогам  рассмотрения вопроса, указанного в </w:t>
      </w:r>
      <w:hyperlink w:anchor="P120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proofErr w:type="gramStart"/>
        <w:r w:rsidRPr="002E7FFC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14 настоящего Положения, комиссия принимает одно из следующих решений: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3" w:history="1">
        <w:r w:rsidRPr="002E7F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E7FF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4" w:history="1">
        <w:r w:rsidRPr="002E7FF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2E7FF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DAC">
        <w:rPr>
          <w:rFonts w:ascii="Times New Roman" w:hAnsi="Times New Roman" w:cs="Times New Roman"/>
          <w:sz w:val="28"/>
          <w:szCs w:val="28"/>
        </w:rPr>
        <w:t xml:space="preserve">    23.2</w:t>
      </w:r>
      <w:r w:rsidRPr="002E7FFC">
        <w:rPr>
          <w:rFonts w:ascii="Times New Roman" w:hAnsi="Times New Roman" w:cs="Times New Roman"/>
          <w:sz w:val="28"/>
          <w:szCs w:val="28"/>
        </w:rPr>
        <w:t xml:space="preserve">.  По  итогам  рассмотрения вопроса, указанного в  </w:t>
      </w:r>
      <w:hyperlink w:anchor="P115" w:history="1">
        <w:r w:rsidRPr="002E7FFC">
          <w:rPr>
            <w:rFonts w:ascii="Times New Roman" w:hAnsi="Times New Roman" w:cs="Times New Roman"/>
            <w:sz w:val="28"/>
            <w:szCs w:val="28"/>
          </w:rPr>
          <w:t>абзаце 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одпункта  «</w:t>
      </w:r>
      <w:r w:rsidRPr="002E7F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 пункта  14 настоящего Положения, комиссия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2E7F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FF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Федерального </w:t>
      </w:r>
      <w:hyperlink r:id="rId26" w:history="1">
        <w:r w:rsidRPr="002E7FF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7FFC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7" w:name="P304"/>
      <w:bookmarkEnd w:id="27"/>
      <w:r w:rsidR="00407DAC">
        <w:rPr>
          <w:rFonts w:ascii="Times New Roman" w:hAnsi="Times New Roman" w:cs="Times New Roman"/>
          <w:sz w:val="28"/>
          <w:szCs w:val="28"/>
        </w:rPr>
        <w:t>23.3.</w:t>
      </w:r>
      <w:r w:rsidRPr="002E7FFC">
        <w:rPr>
          <w:rFonts w:ascii="Times New Roman" w:hAnsi="Times New Roman" w:cs="Times New Roman"/>
          <w:sz w:val="28"/>
          <w:szCs w:val="28"/>
        </w:rPr>
        <w:t xml:space="preserve">  По  итогам  рассмотрения  вопроса,  указанного  в  </w:t>
      </w:r>
      <w:hyperlink w:anchor="P117" w:history="1">
        <w:r w:rsidRPr="002E7FFC">
          <w:rPr>
            <w:rFonts w:ascii="Times New Roman" w:hAnsi="Times New Roman" w:cs="Times New Roman"/>
            <w:sz w:val="28"/>
            <w:szCs w:val="28"/>
          </w:rPr>
          <w:t>абзаце   пятом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подпункта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7F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  пункта  14 настоящего Положения, комиссия принимает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10260A" w:rsidRPr="002E7FFC" w:rsidRDefault="0010260A" w:rsidP="0010260A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FFC">
        <w:rPr>
          <w:rFonts w:ascii="Times New Roman" w:hAnsi="Times New Roman" w:cs="Times New Roman"/>
          <w:sz w:val="28"/>
          <w:szCs w:val="28"/>
        </w:rPr>
        <w:t xml:space="preserve">    24.  По итогам  рассмотрения вопросов, указанных в </w:t>
      </w:r>
      <w:hyperlink w:anchor="P107" w:history="1">
        <w:r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2E7FFC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1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2E7FFC">
        <w:rPr>
          <w:rFonts w:ascii="Times New Roman" w:hAnsi="Times New Roman" w:cs="Times New Roman"/>
          <w:sz w:val="28"/>
          <w:szCs w:val="28"/>
        </w:rPr>
        <w:t>,</w:t>
      </w:r>
    </w:p>
    <w:p w:rsidR="0010260A" w:rsidRPr="002E7FFC" w:rsidRDefault="00AC3A23" w:rsidP="0010260A">
      <w:pPr>
        <w:pStyle w:val="ConsPlusNonformat"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hyperlink w:anchor="P120" w:history="1">
        <w:r w:rsidR="0010260A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10260A" w:rsidRPr="002E7FFC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10260A">
        <w:rPr>
          <w:rFonts w:ascii="Times New Roman" w:hAnsi="Times New Roman" w:cs="Times New Roman"/>
          <w:sz w:val="28"/>
          <w:szCs w:val="28"/>
        </w:rPr>
        <w:t>»</w:t>
      </w:r>
      <w:r w:rsidR="0010260A" w:rsidRPr="002E7FFC">
        <w:rPr>
          <w:rFonts w:ascii="Times New Roman" w:hAnsi="Times New Roman" w:cs="Times New Roman"/>
          <w:sz w:val="28"/>
          <w:szCs w:val="28"/>
        </w:rPr>
        <w:t xml:space="preserve">  и  </w:t>
      </w:r>
      <w:hyperlink w:anchor="P123" w:history="1">
        <w:r w:rsidR="0010260A">
          <w:rPr>
            <w:rFonts w:ascii="Times New Roman" w:hAnsi="Times New Roman" w:cs="Times New Roman"/>
            <w:sz w:val="28"/>
            <w:szCs w:val="28"/>
          </w:rPr>
          <w:t>«</w:t>
        </w:r>
        <w:r w:rsidR="0010260A" w:rsidRPr="002E7FFC">
          <w:rPr>
            <w:rFonts w:ascii="Times New Roman" w:hAnsi="Times New Roman" w:cs="Times New Roman"/>
            <w:sz w:val="28"/>
            <w:szCs w:val="28"/>
          </w:rPr>
          <w:t>д</w:t>
        </w:r>
        <w:r w:rsidR="0010260A">
          <w:rPr>
            <w:rFonts w:ascii="Times New Roman" w:hAnsi="Times New Roman" w:cs="Times New Roman"/>
            <w:sz w:val="28"/>
            <w:szCs w:val="28"/>
          </w:rPr>
          <w:t>»</w:t>
        </w:r>
        <w:r w:rsidR="0010260A" w:rsidRPr="002E7FFC">
          <w:rPr>
            <w:rFonts w:ascii="Times New Roman" w:hAnsi="Times New Roman" w:cs="Times New Roman"/>
            <w:sz w:val="28"/>
            <w:szCs w:val="28"/>
          </w:rPr>
          <w:t xml:space="preserve">  пункта 14</w:t>
        </w:r>
      </w:hyperlink>
      <w:r w:rsidR="0010260A"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</w:t>
      </w:r>
    </w:p>
    <w:p w:rsidR="0010260A" w:rsidRPr="002E7FFC" w:rsidRDefault="0010260A" w:rsidP="0010260A">
      <w:pPr>
        <w:pStyle w:val="ConsPlusNonformat"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комиссия  может  принять  иное решение, чем это предусмотрено </w:t>
      </w:r>
      <w:hyperlink w:anchor="P270" w:history="1">
        <w:r w:rsidRPr="002E7FFC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="00407DAC">
        <w:rPr>
          <w:rFonts w:ascii="Times New Roman" w:hAnsi="Times New Roman" w:cs="Times New Roman"/>
          <w:sz w:val="28"/>
          <w:szCs w:val="28"/>
        </w:rPr>
        <w:t>– 23.3.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07DAC">
        <w:rPr>
          <w:rFonts w:ascii="Times New Roman" w:hAnsi="Times New Roman" w:cs="Times New Roman"/>
          <w:sz w:val="28"/>
          <w:szCs w:val="28"/>
        </w:rPr>
        <w:t>, 24.1.</w:t>
      </w:r>
      <w:r w:rsidRPr="002E7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7FFC">
        <w:rPr>
          <w:rFonts w:ascii="Times New Roman" w:hAnsi="Times New Roman" w:cs="Times New Roman"/>
          <w:sz w:val="28"/>
          <w:szCs w:val="28"/>
        </w:rPr>
        <w:t>астоящего Положения.  Основания и мотивы принятия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должны быть отражены в протоколе заседания комиссии.</w:t>
      </w:r>
    </w:p>
    <w:p w:rsidR="0010260A" w:rsidRPr="002E7FFC" w:rsidRDefault="0010260A" w:rsidP="0010260A">
      <w:pPr>
        <w:pStyle w:val="ConsPlusNonformat"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P322"/>
      <w:bookmarkEnd w:id="28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7DAC">
        <w:rPr>
          <w:rFonts w:ascii="Times New Roman" w:hAnsi="Times New Roman" w:cs="Times New Roman"/>
          <w:sz w:val="28"/>
          <w:szCs w:val="28"/>
        </w:rPr>
        <w:t xml:space="preserve">   24.1. </w:t>
      </w:r>
      <w:r w:rsidRPr="002E7FFC">
        <w:rPr>
          <w:rFonts w:ascii="Times New Roman" w:hAnsi="Times New Roman" w:cs="Times New Roman"/>
          <w:sz w:val="28"/>
          <w:szCs w:val="28"/>
        </w:rPr>
        <w:t>По     итогам    рассмотрения     вопроса,    указанного   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23" w:history="1">
        <w:r>
          <w:rPr>
            <w:rFonts w:ascii="Times New Roman" w:hAnsi="Times New Roman" w:cs="Times New Roman"/>
            <w:sz w:val="28"/>
            <w:szCs w:val="28"/>
          </w:rPr>
          <w:t>подпункте   «</w:t>
        </w:r>
        <w:r w:rsidRPr="002E7FFC">
          <w:rPr>
            <w:rFonts w:ascii="Times New Roman" w:hAnsi="Times New Roman" w:cs="Times New Roman"/>
            <w:sz w:val="28"/>
            <w:szCs w:val="28"/>
          </w:rPr>
          <w:t>д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  пункта  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  настоящего  Положения, комиссия принимает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отношении  гражданина,  замещавшего  должность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 в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10260A" w:rsidRPr="002E7FFC" w:rsidRDefault="0010260A" w:rsidP="0010260A">
      <w:pPr>
        <w:pStyle w:val="ConsPlusNormal"/>
        <w:tabs>
          <w:tab w:val="left" w:pos="26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2E7FF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2E7FF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7FFC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407DAC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проинформировать об указанных обстоятельствах органы прокуратуры и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>уведомившую организацию.</w:t>
      </w:r>
    </w:p>
    <w:p w:rsidR="0010260A" w:rsidRPr="002E7FFC" w:rsidRDefault="0010260A" w:rsidP="0010260A">
      <w:pPr>
        <w:pStyle w:val="ConsPlusNormal"/>
        <w:tabs>
          <w:tab w:val="left" w:pos="2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</w:t>
      </w:r>
      <w:hyperlink w:anchor="P119" w:history="1">
        <w:r>
          <w:rPr>
            <w:rFonts w:ascii="Times New Roman" w:hAnsi="Times New Roman" w:cs="Times New Roman"/>
            <w:sz w:val="28"/>
            <w:szCs w:val="28"/>
          </w:rPr>
          <w:t>подпунктом «</w:t>
        </w:r>
        <w:r w:rsidRPr="002E7FFC">
          <w:rPr>
            <w:rFonts w:ascii="Times New Roman" w:hAnsi="Times New Roman" w:cs="Times New Roman"/>
            <w:sz w:val="28"/>
            <w:szCs w:val="28"/>
          </w:rPr>
          <w:t>в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26. Для исполнения решений комиссии могут быть подготовлены проекты правовых актов, решений или поручений,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</w:t>
      </w:r>
      <w:hyperlink w:anchor="P106" w:history="1">
        <w:r w:rsidRPr="002E7FF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0260A" w:rsidRPr="002E7FFC" w:rsidRDefault="0010260A" w:rsidP="0010260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7DAC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112" w:history="1">
        <w:r w:rsidRPr="002E7FF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ж) другие сведения;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з) результаты голосования;</w:t>
      </w:r>
    </w:p>
    <w:p w:rsidR="0010260A" w:rsidRPr="00733678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33678">
        <w:rPr>
          <w:rFonts w:ascii="Times New Roman" w:hAnsi="Times New Roman" w:cs="Times New Roman"/>
          <w:color w:val="FF0000"/>
          <w:sz w:val="28"/>
          <w:szCs w:val="28"/>
        </w:rPr>
        <w:t>и) решение и обоснование его принятия.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E7FFC">
        <w:rPr>
          <w:rFonts w:ascii="Times New Roman" w:hAnsi="Times New Roman" w:cs="Times New Roman"/>
          <w:sz w:val="28"/>
          <w:szCs w:val="28"/>
        </w:rPr>
        <w:t>служащий.</w:t>
      </w:r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31. Копии протокола заседания комиссии в 7-дневный срок со дня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главе Завитинского района</w:t>
      </w:r>
      <w:r w:rsidRPr="002E7FFC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2E7FFC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2E7FFC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о принятом решении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38D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7D38D3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D38D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7D38D3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в письменной форме уведомляет комиссию в месячный срок со дня поступления к нему протокола заседания комиссии, указанное решение оглашается на ближайшем заседании комиссии и принимается к сведению без обсуждения.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E7FFC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D38D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="007D38D3" w:rsidRPr="002E7FFC"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нему</w:t>
      </w:r>
      <w:r w:rsidRPr="002E7FFC">
        <w:rPr>
          <w:rFonts w:ascii="Times New Roman" w:hAnsi="Times New Roman" w:cs="Times New Roman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10260A" w:rsidRPr="002E7FFC" w:rsidRDefault="0010260A" w:rsidP="00102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0260A" w:rsidRPr="002E7FFC" w:rsidRDefault="0010260A" w:rsidP="001026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7FFC">
        <w:rPr>
          <w:rFonts w:ascii="Times New Roman" w:hAnsi="Times New Roman" w:cs="Times New Roman"/>
          <w:sz w:val="28"/>
          <w:szCs w:val="28"/>
        </w:rPr>
        <w:t xml:space="preserve">35.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D38D3">
        <w:rPr>
          <w:rFonts w:ascii="Times New Roman" w:hAnsi="Times New Roman" w:cs="Times New Roman"/>
          <w:sz w:val="28"/>
          <w:szCs w:val="28"/>
        </w:rPr>
        <w:t xml:space="preserve">    35.1</w:t>
      </w:r>
      <w:r w:rsidRPr="002E7F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E7FFC">
        <w:rPr>
          <w:rFonts w:ascii="Times New Roman" w:hAnsi="Times New Roman" w:cs="Times New Roman"/>
          <w:sz w:val="28"/>
          <w:szCs w:val="28"/>
        </w:rPr>
        <w:t>Выписка из   решения комиссии, заверенная подписью  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комиссии  и  печатью  органа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>, вручается гражданину,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 xml:space="preserve">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E7FFC">
        <w:rPr>
          <w:rFonts w:ascii="Times New Roman" w:hAnsi="Times New Roman" w:cs="Times New Roman"/>
          <w:sz w:val="28"/>
          <w:szCs w:val="28"/>
        </w:rPr>
        <w:t xml:space="preserve"> службы в органе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2E7FFC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отношении      которого рассматривался   вопрос,     указанный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112" w:history="1">
        <w:r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«б» </w:t>
        </w:r>
        <w:r w:rsidRPr="002E7FFC">
          <w:rPr>
            <w:rFonts w:ascii="Times New Roman" w:hAnsi="Times New Roman" w:cs="Times New Roman"/>
            <w:sz w:val="28"/>
            <w:szCs w:val="28"/>
          </w:rPr>
          <w:t>пункта 14</w:t>
        </w:r>
      </w:hyperlink>
      <w:r w:rsidRPr="002E7FFC">
        <w:rPr>
          <w:rFonts w:ascii="Times New Roman" w:hAnsi="Times New Roman" w:cs="Times New Roman"/>
          <w:sz w:val="28"/>
          <w:szCs w:val="28"/>
        </w:rPr>
        <w:t xml:space="preserve"> настоящего Положения, под подпись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направляется  заказным  письмом с уведомлением по указанному им в обращении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адресу  не  позднее  одного  рабочего  дня,  следующего  за днем</w:t>
      </w:r>
      <w:proofErr w:type="gramEnd"/>
      <w:r w:rsidRPr="002E7FFC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FFC">
        <w:rPr>
          <w:rFonts w:ascii="Times New Roman" w:hAnsi="Times New Roman" w:cs="Times New Roman"/>
          <w:sz w:val="28"/>
          <w:szCs w:val="28"/>
        </w:rPr>
        <w:t>соответствующего заседания комиссии.</w:t>
      </w:r>
    </w:p>
    <w:p w:rsidR="0010260A" w:rsidRPr="002E7FFC" w:rsidRDefault="0010260A" w:rsidP="00102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7F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FFC">
        <w:rPr>
          <w:rFonts w:ascii="Times New Roman" w:hAnsi="Times New Roman" w:cs="Times New Roman"/>
          <w:sz w:val="28"/>
          <w:szCs w:val="28"/>
        </w:rPr>
        <w:t xml:space="preserve">36. Организационно-техническое и документационное обеспечение деятельности комиссии, сформированной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38D3">
        <w:rPr>
          <w:rFonts w:ascii="Times New Roman" w:hAnsi="Times New Roman" w:cs="Times New Roman"/>
          <w:sz w:val="28"/>
          <w:szCs w:val="28"/>
        </w:rPr>
        <w:t>Завитинского муниципального округа</w:t>
      </w:r>
      <w:r w:rsidRPr="002E7FFC">
        <w:rPr>
          <w:rFonts w:ascii="Times New Roman" w:hAnsi="Times New Roman" w:cs="Times New Roman"/>
          <w:sz w:val="28"/>
          <w:szCs w:val="28"/>
        </w:rPr>
        <w:t xml:space="preserve">, а также информирование членов комиссии о </w:t>
      </w:r>
      <w:r w:rsidRPr="002E7FFC">
        <w:rPr>
          <w:rFonts w:ascii="Times New Roman" w:hAnsi="Times New Roman" w:cs="Times New Roman"/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2E7FFC">
        <w:rPr>
          <w:rFonts w:ascii="Times New Roman" w:hAnsi="Times New Roman" w:cs="Times New Roman"/>
          <w:sz w:val="28"/>
          <w:szCs w:val="28"/>
        </w:rPr>
        <w:t>.</w:t>
      </w:r>
    </w:p>
    <w:p w:rsidR="006A52A4" w:rsidRDefault="006A52A4" w:rsidP="0010260A">
      <w:pPr>
        <w:pStyle w:val="ConsPlusNormal"/>
      </w:pPr>
    </w:p>
    <w:sectPr w:rsidR="006A52A4" w:rsidSect="00E81D94">
      <w:head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23" w:rsidRDefault="00AC3A23">
      <w:r>
        <w:separator/>
      </w:r>
    </w:p>
  </w:endnote>
  <w:endnote w:type="continuationSeparator" w:id="0">
    <w:p w:rsidR="00AC3A23" w:rsidRDefault="00AC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23" w:rsidRDefault="00AC3A23">
      <w:r>
        <w:separator/>
      </w:r>
    </w:p>
  </w:footnote>
  <w:footnote w:type="continuationSeparator" w:id="0">
    <w:p w:rsidR="00AC3A23" w:rsidRDefault="00AC3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5C" w:rsidRPr="007D5A5C" w:rsidRDefault="007D38D3">
    <w:pPr>
      <w:pStyle w:val="aa"/>
      <w:rPr>
        <w:b/>
      </w:rPr>
    </w:pPr>
    <w:r w:rsidRPr="007D5A5C">
      <w:rPr>
        <w:b/>
      </w:rP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4F"/>
    <w:rsid w:val="000375C5"/>
    <w:rsid w:val="0004084F"/>
    <w:rsid w:val="000537A3"/>
    <w:rsid w:val="00084F30"/>
    <w:rsid w:val="000C1E46"/>
    <w:rsid w:val="000E42DD"/>
    <w:rsid w:val="0010260A"/>
    <w:rsid w:val="00141E46"/>
    <w:rsid w:val="00166234"/>
    <w:rsid w:val="001A2611"/>
    <w:rsid w:val="001F65EF"/>
    <w:rsid w:val="0021354F"/>
    <w:rsid w:val="00253D45"/>
    <w:rsid w:val="002C11AB"/>
    <w:rsid w:val="002C5F26"/>
    <w:rsid w:val="003301E7"/>
    <w:rsid w:val="00387490"/>
    <w:rsid w:val="003F2A30"/>
    <w:rsid w:val="00407DAC"/>
    <w:rsid w:val="004822C7"/>
    <w:rsid w:val="00486CB4"/>
    <w:rsid w:val="00573419"/>
    <w:rsid w:val="00576F15"/>
    <w:rsid w:val="00586B3B"/>
    <w:rsid w:val="005F21E0"/>
    <w:rsid w:val="00624953"/>
    <w:rsid w:val="0063753D"/>
    <w:rsid w:val="006A52A4"/>
    <w:rsid w:val="006C52E0"/>
    <w:rsid w:val="0073158A"/>
    <w:rsid w:val="00733678"/>
    <w:rsid w:val="00755D1E"/>
    <w:rsid w:val="007D38D3"/>
    <w:rsid w:val="00815E04"/>
    <w:rsid w:val="00817713"/>
    <w:rsid w:val="00853D08"/>
    <w:rsid w:val="00874A84"/>
    <w:rsid w:val="00A33EA5"/>
    <w:rsid w:val="00A423BF"/>
    <w:rsid w:val="00A54622"/>
    <w:rsid w:val="00AC3A23"/>
    <w:rsid w:val="00B1611C"/>
    <w:rsid w:val="00B60CCB"/>
    <w:rsid w:val="00B61C72"/>
    <w:rsid w:val="00B92A63"/>
    <w:rsid w:val="00BB3EA0"/>
    <w:rsid w:val="00C22CE7"/>
    <w:rsid w:val="00C45047"/>
    <w:rsid w:val="00C70FD5"/>
    <w:rsid w:val="00D558CE"/>
    <w:rsid w:val="00DE7753"/>
    <w:rsid w:val="00E23BC4"/>
    <w:rsid w:val="00ED7A4B"/>
    <w:rsid w:val="00F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58C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58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5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D558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5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558C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558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D558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558C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D558CE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D55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2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7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5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8C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558CE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58C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D5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8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qFormat/>
    <w:rsid w:val="00D558C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58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D558CE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D558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D558C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558CE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D558CE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D55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5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02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753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75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A0804B01598135D0FCF206017B6D4509F02A7F60169090C59E63C95CE35DA7387F4A65102AA2FFA40EBE4DEFmCX2C" TargetMode="External"/><Relationship Id="rId13" Type="http://schemas.openxmlformats.org/officeDocument/2006/relationships/hyperlink" Target="consultantplus://offline/ref=63A0804B01598135D0FCF210021733400AFA7374661698C19DCF659E03B35BF26A3F143C526DB1FEAD10BC44E6C01221CE43FAD5FAC2112B2E71950Fm7X0C" TargetMode="External"/><Relationship Id="rId18" Type="http://schemas.openxmlformats.org/officeDocument/2006/relationships/hyperlink" Target="consultantplus://offline/ref=63A0804B01598135D0FCF206017B6D4509F22D7E6E179090C59E63C95CE35DA72A7F12691628BFF4F941F818E3CA456E8A1FE9D6F9DDm1X8C" TargetMode="External"/><Relationship Id="rId26" Type="http://schemas.openxmlformats.org/officeDocument/2006/relationships/hyperlink" Target="consultantplus://offline/ref=63A0804B01598135D0FCF206017B6D4509F02A7F60149090C59E63C95CE35DA7387F4A65102AA2FFA40EBE4DEFmCX2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A0804B01598135D0FCF210021733400AFA7374661698C19DCF659E03B35BF26A3F143C526DB1FEAD10BC4FEAC01221CE43FAD5FAC2112B2E71950Fm7X0C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3A0804B01598135D0FCF206017B6D4509F02A7F60169090C59E63C95CE35DA72A7F12691129BCF6A91BE81CAA9E4B718908F7DDE7DE1123m3X9C" TargetMode="External"/><Relationship Id="rId17" Type="http://schemas.openxmlformats.org/officeDocument/2006/relationships/hyperlink" Target="consultantplus://offline/ref=63A0804B01598135D0FCF206017B6D4509F02A7F60169090C59E63C95CE35DA72A7F126B1222E8AEE945B14CEDD546799414F7D5mFX0C" TargetMode="External"/><Relationship Id="rId25" Type="http://schemas.openxmlformats.org/officeDocument/2006/relationships/hyperlink" Target="consultantplus://offline/ref=63A0804B01598135D0FCF206017B6D4509F02A7F60149090C59E63C95CE35DA7387F4A65102AA2FFA40EBE4DEFmCX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A0804B01598135D0FCF206017B6D4508F8247C63109090C59E63C95CE35DA72A7F12691129BCFDA51BE81CAA9E4B718908F7DDE7DE1123m3X9C" TargetMode="External"/><Relationship Id="rId20" Type="http://schemas.openxmlformats.org/officeDocument/2006/relationships/hyperlink" Target="consultantplus://offline/ref=63A0804B01598135D0FCF206017B6D4509F02A7F60169090C59E63C95CE35DA72A7F126A1922E8AEE945B14CEDD546799414F7D5mFX0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3A0804B01598135D0FCF210021733400AFA737466179EC791C8659E03B35BF26A3F143C406DE9F2AC13A24DE7D544708Bm1XFC" TargetMode="External"/><Relationship Id="rId24" Type="http://schemas.openxmlformats.org/officeDocument/2006/relationships/hyperlink" Target="consultantplus://offline/ref=63A0804B01598135D0FCF206017B6D4508F8247C63109090C59E63C95CE35DA72A7F12691129BCFDA51BE81CAA9E4B718908F7DDE7DE1123m3X9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A0804B01598135D0FCF206017B6D4509F02A7F60149090C59E63C95CE35DA7387F4A65102AA2FFA40EBE4DEFmCX2C" TargetMode="External"/><Relationship Id="rId23" Type="http://schemas.openxmlformats.org/officeDocument/2006/relationships/hyperlink" Target="consultantplus://offline/ref=63A0804B01598135D0FCF206017B6D4508F8247C63109090C59E63C95CE35DA72A7F12691129BCFDA51BE81CAA9E4B718908F7DDE7DE1123m3X9C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63A0804B01598135D0FCF206017B6D4508F92A7C6C41C79294CB6DCC54B307B73C361E6B0F29B5E1AF10BDm4X4C" TargetMode="External"/><Relationship Id="rId19" Type="http://schemas.openxmlformats.org/officeDocument/2006/relationships/hyperlink" Target="consultantplus://offline/ref=63A0804B01598135D0FCF206017B6D4509F02A7F60169090C59E63C95CE35DA72A7F126A1922E8AEE945B14CEDD546799414F7D5mFX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0804B01598135D0FCF206017B6D4508F6257B6F169090C59E63C95CE35DA72A7F12691129BCFBA81BE81CAA9E4B718908F7DDE7DE1123m3X9C" TargetMode="External"/><Relationship Id="rId14" Type="http://schemas.openxmlformats.org/officeDocument/2006/relationships/hyperlink" Target="consultantplus://offline/ref=63A0804B01598135D0FCF210021733400AFA7374661698C19DCF659E03B35BF26A3F143C526DB1FEAD10BC4FEAC01221CE43FAD5FAC2112B2E71950Fm7X0C" TargetMode="External"/><Relationship Id="rId22" Type="http://schemas.openxmlformats.org/officeDocument/2006/relationships/hyperlink" Target="consultantplus://offline/ref=63A0804B01598135D0FCF210021733400AFA7374661698C19DCF659E03B35BF26A3F143C526DB1FEAD10BC4FEAC01221CE43FAD5FAC2112B2E71950Fm7X0C" TargetMode="External"/><Relationship Id="rId27" Type="http://schemas.openxmlformats.org/officeDocument/2006/relationships/hyperlink" Target="consultantplus://offline/ref=63A0804B01598135D0FCF210021733400AFA737461159FC399C138940BEA57F06D304B2B5524BDFFAD10BD48E59F1734DF1BF6D7E7DC183C327394m0X7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6215</Words>
  <Characters>35428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2023-03-13T02:30:00Z</cp:lastPrinted>
  <dcterms:created xsi:type="dcterms:W3CDTF">2022-04-12T04:09:00Z</dcterms:created>
  <dcterms:modified xsi:type="dcterms:W3CDTF">2023-03-13T02:38:00Z</dcterms:modified>
</cp:coreProperties>
</file>