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59" w:rsidRDefault="00000D59" w:rsidP="008370C4">
      <w:pPr>
        <w:spacing w:after="0" w:line="240" w:lineRule="auto"/>
        <w:ind w:left="6521"/>
        <w:jc w:val="both"/>
        <w:rPr>
          <w:rFonts w:ascii="Times New Roman" w:hAnsi="Times New Roman" w:cs="Times New Roman"/>
          <w:sz w:val="28"/>
        </w:rPr>
      </w:pPr>
    </w:p>
    <w:p w:rsidR="000914E0" w:rsidRPr="00275DE7"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275DE7">
        <w:rPr>
          <w:rFonts w:ascii="Times New Roman" w:eastAsia="Times New Roman" w:hAnsi="Times New Roman" w:cs="Times New Roman"/>
          <w:b/>
          <w:bCs/>
          <w:w w:val="93"/>
          <w:sz w:val="36"/>
          <w:szCs w:val="36"/>
          <w:lang w:eastAsia="ru-RU"/>
        </w:rPr>
        <w:t>Р О С С И Й С К А Я     Ф Е Д Е Р А Ц И Я</w:t>
      </w:r>
    </w:p>
    <w:p w:rsidR="000914E0" w:rsidRPr="00275DE7"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275DE7">
        <w:rPr>
          <w:rFonts w:ascii="Times New Roman" w:eastAsia="Times New Roman" w:hAnsi="Times New Roman" w:cs="Times New Roman"/>
          <w:b/>
          <w:bCs/>
          <w:w w:val="93"/>
          <w:sz w:val="36"/>
          <w:szCs w:val="36"/>
          <w:lang w:eastAsia="ru-RU"/>
        </w:rPr>
        <w:t>А М У Р С К А Я    О Б Л А С Т Ь</w:t>
      </w:r>
    </w:p>
    <w:p w:rsidR="000914E0" w:rsidRPr="00275DE7"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275DE7"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275DE7">
        <w:rPr>
          <w:rFonts w:ascii="Times New Roman" w:eastAsia="Times New Roman" w:hAnsi="Times New Roman" w:cs="Times New Roman"/>
          <w:b/>
          <w:bCs/>
          <w:w w:val="97"/>
          <w:sz w:val="32"/>
          <w:szCs w:val="32"/>
          <w:lang w:eastAsia="ru-RU"/>
        </w:rPr>
        <w:t>ГЛАВА ЗАВИТИНСКОГО РАЙОНА</w:t>
      </w:r>
    </w:p>
    <w:p w:rsidR="000914E0" w:rsidRPr="00275DE7"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275DE7"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275DE7">
        <w:rPr>
          <w:rFonts w:ascii="Times New Roman" w:eastAsia="Times New Roman" w:hAnsi="Times New Roman" w:cs="Times New Roman"/>
          <w:b/>
          <w:bCs/>
          <w:w w:val="93"/>
          <w:sz w:val="44"/>
          <w:szCs w:val="24"/>
          <w:lang w:eastAsia="ru-RU"/>
        </w:rPr>
        <w:t>П О С Т А Н О В Л Е Н И Е</w:t>
      </w:r>
    </w:p>
    <w:p w:rsidR="000914E0" w:rsidRPr="00275DE7" w:rsidRDefault="000914E0" w:rsidP="000914E0">
      <w:pPr>
        <w:spacing w:after="0" w:line="240" w:lineRule="auto"/>
        <w:rPr>
          <w:rFonts w:ascii="Times New Roman" w:eastAsia="Times New Roman" w:hAnsi="Times New Roman" w:cs="Times New Roman"/>
          <w:sz w:val="28"/>
          <w:szCs w:val="24"/>
          <w:lang w:eastAsia="ru-RU"/>
        </w:rPr>
      </w:pPr>
    </w:p>
    <w:p w:rsidR="000914E0" w:rsidRPr="00275DE7"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275DE7" w:rsidTr="00A3303E">
        <w:trPr>
          <w:trHeight w:val="314"/>
          <w:jc w:val="center"/>
        </w:trPr>
        <w:tc>
          <w:tcPr>
            <w:tcW w:w="2410" w:type="dxa"/>
            <w:tcBorders>
              <w:top w:val="nil"/>
              <w:left w:val="nil"/>
              <w:bottom w:val="single" w:sz="4" w:space="0" w:color="auto"/>
              <w:right w:val="nil"/>
            </w:tcBorders>
            <w:vAlign w:val="bottom"/>
          </w:tcPr>
          <w:p w:rsidR="000914E0" w:rsidRPr="00275DE7" w:rsidRDefault="000914E0" w:rsidP="00A3303E">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29.03.2017</w:t>
            </w:r>
          </w:p>
        </w:tc>
        <w:tc>
          <w:tcPr>
            <w:tcW w:w="5387" w:type="dxa"/>
            <w:vAlign w:val="bottom"/>
          </w:tcPr>
          <w:p w:rsidR="000914E0" w:rsidRPr="00275DE7" w:rsidRDefault="000914E0" w:rsidP="00A3303E">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275DE7" w:rsidRDefault="000914E0" w:rsidP="00A3303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240</w:t>
            </w:r>
          </w:p>
        </w:tc>
      </w:tr>
    </w:tbl>
    <w:p w:rsidR="000914E0"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Default="000914E0" w:rsidP="000914E0">
      <w:pPr>
        <w:spacing w:after="0" w:line="240" w:lineRule="auto"/>
        <w:jc w:val="center"/>
        <w:rPr>
          <w:rFonts w:ascii="Times New Roman" w:eastAsia="Times New Roman" w:hAnsi="Times New Roman" w:cs="Times New Roman"/>
          <w:sz w:val="24"/>
          <w:szCs w:val="24"/>
          <w:lang w:eastAsia="ru-RU"/>
        </w:rPr>
      </w:pPr>
      <w:r w:rsidRPr="00275DE7">
        <w:rPr>
          <w:rFonts w:ascii="Times New Roman" w:eastAsia="Times New Roman" w:hAnsi="Times New Roman" w:cs="Times New Roman"/>
          <w:sz w:val="24"/>
          <w:szCs w:val="24"/>
          <w:lang w:eastAsia="ru-RU"/>
        </w:rPr>
        <w:t>г. Завитинск</w:t>
      </w:r>
    </w:p>
    <w:p w:rsidR="000914E0" w:rsidRPr="00275DE7"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275DE7"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EF7BEE"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EF7BEE">
        <w:rPr>
          <w:rFonts w:ascii="Times New Roman" w:hAnsi="Times New Roman" w:cs="Times New Roman"/>
          <w:sz w:val="28"/>
          <w:szCs w:val="28"/>
        </w:rPr>
        <w:t>О внесении изменени</w:t>
      </w:r>
      <w:r>
        <w:rPr>
          <w:rFonts w:ascii="Times New Roman" w:hAnsi="Times New Roman" w:cs="Times New Roman"/>
          <w:sz w:val="28"/>
          <w:szCs w:val="28"/>
        </w:rPr>
        <w:t>й</w:t>
      </w:r>
      <w:r w:rsidRPr="00EF7BEE">
        <w:rPr>
          <w:rFonts w:ascii="Times New Roman" w:hAnsi="Times New Roman" w:cs="Times New Roman"/>
          <w:sz w:val="28"/>
          <w:szCs w:val="28"/>
        </w:rPr>
        <w:t xml:space="preserve"> в</w:t>
      </w:r>
      <w:r w:rsidR="005B1BFE">
        <w:rPr>
          <w:rFonts w:ascii="Times New Roman" w:hAnsi="Times New Roman" w:cs="Times New Roman"/>
          <w:sz w:val="28"/>
          <w:szCs w:val="28"/>
        </w:rPr>
        <w:t xml:space="preserve"> </w:t>
      </w:r>
      <w:r w:rsidRPr="00EF7BEE">
        <w:rPr>
          <w:rFonts w:ascii="Times New Roman" w:hAnsi="Times New Roman" w:cs="Times New Roman"/>
          <w:sz w:val="28"/>
          <w:szCs w:val="28"/>
        </w:rPr>
        <w:t>постановление главы Завитинского</w:t>
      </w:r>
      <w:r w:rsidR="005B1BFE">
        <w:rPr>
          <w:rFonts w:ascii="Times New Roman" w:hAnsi="Times New Roman" w:cs="Times New Roman"/>
          <w:sz w:val="28"/>
          <w:szCs w:val="28"/>
        </w:rPr>
        <w:t xml:space="preserve"> </w:t>
      </w:r>
      <w:r w:rsidRPr="00EF7BEE">
        <w:rPr>
          <w:rFonts w:ascii="Times New Roman" w:hAnsi="Times New Roman" w:cs="Times New Roman"/>
          <w:sz w:val="28"/>
          <w:szCs w:val="28"/>
        </w:rPr>
        <w:t>района от 24.09.2014 № 361</w:t>
      </w:r>
    </w:p>
    <w:p w:rsidR="000914E0"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356"/>
        </w:tabs>
        <w:spacing w:after="0" w:line="240" w:lineRule="auto"/>
        <w:ind w:firstLine="709"/>
        <w:jc w:val="both"/>
        <w:rPr>
          <w:rFonts w:ascii="Times New Roman" w:hAnsi="Times New Roman" w:cs="Times New Roman"/>
          <w:sz w:val="28"/>
          <w:szCs w:val="28"/>
        </w:rPr>
      </w:pPr>
      <w:r w:rsidRPr="00EF7BEE">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на 2015 – 2020 годы», утвержденной постановлением главы Завитинского района от 24.09.2014 № 361</w:t>
      </w:r>
    </w:p>
    <w:p w:rsidR="000914E0" w:rsidRPr="00EF7BEE" w:rsidRDefault="000914E0" w:rsidP="000914E0">
      <w:pPr>
        <w:tabs>
          <w:tab w:val="left" w:pos="405"/>
          <w:tab w:val="right" w:pos="9356"/>
        </w:tabs>
        <w:spacing w:after="0" w:line="240" w:lineRule="auto"/>
        <w:jc w:val="both"/>
        <w:rPr>
          <w:rFonts w:ascii="Times New Roman" w:hAnsi="Times New Roman" w:cs="Times New Roman"/>
          <w:b/>
          <w:sz w:val="28"/>
          <w:szCs w:val="28"/>
        </w:rPr>
      </w:pPr>
      <w:r w:rsidRPr="00EF7BEE">
        <w:rPr>
          <w:rFonts w:ascii="Times New Roman" w:hAnsi="Times New Roman" w:cs="Times New Roman"/>
          <w:b/>
          <w:sz w:val="28"/>
          <w:szCs w:val="28"/>
        </w:rPr>
        <w:t>п о с т а н о в л я ю:</w:t>
      </w:r>
    </w:p>
    <w:p w:rsidR="000914E0" w:rsidRDefault="000914E0" w:rsidP="000914E0">
      <w:pPr>
        <w:tabs>
          <w:tab w:val="left" w:pos="405"/>
          <w:tab w:val="right"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BC16EE">
        <w:rPr>
          <w:rFonts w:ascii="Times New Roman" w:hAnsi="Times New Roman" w:cs="Times New Roman"/>
          <w:sz w:val="28"/>
          <w:szCs w:val="28"/>
        </w:rPr>
        <w:t>Внести в муниципальную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на 2015 – 2020 годы» следующее изменение:</w:t>
      </w:r>
    </w:p>
    <w:p w:rsidR="000914E0" w:rsidRDefault="000914E0" w:rsidP="000914E0">
      <w:pPr>
        <w:tabs>
          <w:tab w:val="left" w:pos="405"/>
          <w:tab w:val="right"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приложение к постановлению изложить в новой редакции согласно приложению к настоящему постановлению.</w:t>
      </w:r>
    </w:p>
    <w:p w:rsidR="000914E0" w:rsidRDefault="000914E0" w:rsidP="000914E0">
      <w:pPr>
        <w:tabs>
          <w:tab w:val="left" w:pos="405"/>
          <w:tab w:val="right"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главы  Завитинского района от  13.12.2016  № 458 признать утратившим силу.</w:t>
      </w:r>
    </w:p>
    <w:p w:rsidR="000914E0" w:rsidRDefault="000914E0" w:rsidP="000914E0">
      <w:pPr>
        <w:tabs>
          <w:tab w:val="left" w:pos="405"/>
          <w:tab w:val="right"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постановление подлежит официальному опубликованию.</w:t>
      </w:r>
    </w:p>
    <w:p w:rsidR="000914E0" w:rsidRPr="00EF7BEE" w:rsidRDefault="000914E0" w:rsidP="000914E0">
      <w:pPr>
        <w:tabs>
          <w:tab w:val="left" w:pos="405"/>
          <w:tab w:val="right" w:pos="93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F7BEE">
        <w:rPr>
          <w:rFonts w:ascii="Times New Roman" w:hAnsi="Times New Roman" w:cs="Times New Roman"/>
          <w:sz w:val="28"/>
          <w:szCs w:val="28"/>
        </w:rPr>
        <w:tab/>
        <w:t>4. Контроль за исполнением настоящего постановления возложить на первого заместителя главы З</w:t>
      </w:r>
      <w:r>
        <w:rPr>
          <w:rFonts w:ascii="Times New Roman" w:hAnsi="Times New Roman" w:cs="Times New Roman"/>
          <w:sz w:val="28"/>
          <w:szCs w:val="28"/>
        </w:rPr>
        <w:t>авитинского района А.Н. Мацкан</w:t>
      </w:r>
      <w:r w:rsidRPr="00EF7BEE">
        <w:rPr>
          <w:rFonts w:ascii="Times New Roman" w:hAnsi="Times New Roman" w:cs="Times New Roman"/>
          <w:sz w:val="28"/>
          <w:szCs w:val="28"/>
        </w:rPr>
        <w:t xml:space="preserve">. </w:t>
      </w:r>
    </w:p>
    <w:p w:rsidR="000914E0" w:rsidRPr="00EF7BEE" w:rsidRDefault="000914E0" w:rsidP="000914E0">
      <w:pPr>
        <w:tabs>
          <w:tab w:val="left" w:pos="405"/>
          <w:tab w:val="right" w:pos="9638"/>
        </w:tabs>
        <w:spacing w:after="0" w:line="240" w:lineRule="auto"/>
        <w:rPr>
          <w:rFonts w:ascii="Times New Roman" w:hAnsi="Times New Roman" w:cs="Times New Roman"/>
          <w:sz w:val="28"/>
          <w:szCs w:val="28"/>
        </w:rPr>
      </w:pPr>
    </w:p>
    <w:p w:rsidR="000914E0"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r w:rsidRPr="00EF7BEE">
        <w:rPr>
          <w:rFonts w:ascii="Times New Roman" w:hAnsi="Times New Roman" w:cs="Times New Roman"/>
          <w:sz w:val="28"/>
          <w:szCs w:val="28"/>
        </w:rPr>
        <w:t xml:space="preserve">Глава Завитинского района                                                </w:t>
      </w:r>
      <w:r>
        <w:rPr>
          <w:rFonts w:ascii="Times New Roman" w:hAnsi="Times New Roman" w:cs="Times New Roman"/>
          <w:sz w:val="28"/>
          <w:szCs w:val="28"/>
        </w:rPr>
        <w:t>С.С. Линевич</w:t>
      </w:r>
    </w:p>
    <w:p w:rsidR="000914E0" w:rsidRDefault="000914E0" w:rsidP="000914E0">
      <w:pPr>
        <w:spacing w:after="0" w:line="240" w:lineRule="auto"/>
        <w:jc w:val="center"/>
        <w:rPr>
          <w:rFonts w:ascii="Times New Roman" w:hAnsi="Times New Roman" w:cs="Times New Roman"/>
          <w:sz w:val="26"/>
          <w:szCs w:val="26"/>
        </w:rPr>
      </w:pPr>
    </w:p>
    <w:p w:rsidR="000914E0" w:rsidRDefault="000914E0" w:rsidP="000914E0">
      <w:pPr>
        <w:spacing w:after="0" w:line="240" w:lineRule="auto"/>
        <w:jc w:val="center"/>
        <w:rPr>
          <w:rFonts w:ascii="Times New Roman" w:hAnsi="Times New Roman" w:cs="Times New Roman"/>
          <w:sz w:val="26"/>
          <w:szCs w:val="26"/>
        </w:rPr>
      </w:pPr>
    </w:p>
    <w:p w:rsidR="000914E0" w:rsidRDefault="000914E0" w:rsidP="000914E0">
      <w:pPr>
        <w:spacing w:after="0" w:line="240" w:lineRule="auto"/>
        <w:jc w:val="center"/>
        <w:rPr>
          <w:rFonts w:ascii="Times New Roman" w:hAnsi="Times New Roman" w:cs="Times New Roman"/>
          <w:sz w:val="26"/>
          <w:szCs w:val="26"/>
        </w:rPr>
      </w:pPr>
    </w:p>
    <w:p w:rsidR="005B1BFE" w:rsidRDefault="005B1BFE" w:rsidP="008370C4">
      <w:pPr>
        <w:spacing w:after="0" w:line="240" w:lineRule="auto"/>
        <w:ind w:left="6521"/>
        <w:jc w:val="both"/>
        <w:rPr>
          <w:rFonts w:ascii="Times New Roman" w:hAnsi="Times New Roman" w:cs="Times New Roman"/>
        </w:rPr>
      </w:pPr>
    </w:p>
    <w:p w:rsidR="008370C4" w:rsidRPr="008370C4" w:rsidRDefault="008370C4" w:rsidP="008370C4">
      <w:pPr>
        <w:spacing w:after="0" w:line="240" w:lineRule="auto"/>
        <w:ind w:left="6521"/>
        <w:jc w:val="both"/>
        <w:rPr>
          <w:rFonts w:ascii="Times New Roman" w:hAnsi="Times New Roman" w:cs="Times New Roman"/>
          <w:sz w:val="28"/>
        </w:rPr>
      </w:pPr>
      <w:r w:rsidRPr="008370C4">
        <w:rPr>
          <w:rFonts w:ascii="Times New Roman" w:hAnsi="Times New Roman" w:cs="Times New Roman"/>
          <w:sz w:val="28"/>
        </w:rPr>
        <w:lastRenderedPageBreak/>
        <w:t xml:space="preserve">Приложение </w:t>
      </w:r>
    </w:p>
    <w:p w:rsidR="008370C4" w:rsidRPr="008370C4" w:rsidRDefault="008370C4" w:rsidP="008370C4">
      <w:pPr>
        <w:spacing w:after="0" w:line="240" w:lineRule="auto"/>
        <w:ind w:left="6521"/>
        <w:jc w:val="both"/>
        <w:rPr>
          <w:rFonts w:ascii="Times New Roman" w:hAnsi="Times New Roman" w:cs="Times New Roman"/>
          <w:sz w:val="28"/>
        </w:rPr>
      </w:pPr>
      <w:r w:rsidRPr="008370C4">
        <w:rPr>
          <w:rFonts w:ascii="Times New Roman" w:hAnsi="Times New Roman" w:cs="Times New Roman"/>
          <w:sz w:val="28"/>
        </w:rPr>
        <w:t>к постановлению главы Завитинского района</w:t>
      </w:r>
    </w:p>
    <w:p w:rsidR="008370C4" w:rsidRPr="009019E6" w:rsidRDefault="00E32E39" w:rsidP="008370C4">
      <w:pPr>
        <w:tabs>
          <w:tab w:val="left" w:pos="5385"/>
        </w:tabs>
        <w:spacing w:after="0" w:line="240" w:lineRule="auto"/>
        <w:ind w:left="6521"/>
        <w:jc w:val="both"/>
        <w:rPr>
          <w:rFonts w:ascii="Times New Roman" w:hAnsi="Times New Roman" w:cs="Times New Roman"/>
          <w:sz w:val="28"/>
        </w:rPr>
      </w:pPr>
      <w:r>
        <w:rPr>
          <w:rFonts w:ascii="Times New Roman" w:hAnsi="Times New Roman" w:cs="Times New Roman"/>
          <w:sz w:val="28"/>
        </w:rPr>
        <w:t xml:space="preserve">от </w:t>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9019E6" w:rsidRPr="00797659">
        <w:rPr>
          <w:rFonts w:ascii="Times New Roman" w:hAnsi="Times New Roman" w:cs="Times New Roman"/>
          <w:sz w:val="28"/>
          <w:u w:val="single"/>
        </w:rPr>
        <w:softHyphen/>
      </w:r>
      <w:r w:rsidR="00797659" w:rsidRPr="00797659">
        <w:rPr>
          <w:rFonts w:ascii="Times New Roman" w:hAnsi="Times New Roman" w:cs="Times New Roman"/>
          <w:sz w:val="28"/>
          <w:u w:val="single"/>
        </w:rPr>
        <w:t>29.03.2017</w:t>
      </w:r>
      <w:r w:rsidR="008370C4" w:rsidRPr="008370C4">
        <w:rPr>
          <w:rFonts w:ascii="Times New Roman" w:hAnsi="Times New Roman" w:cs="Times New Roman"/>
          <w:sz w:val="28"/>
        </w:rPr>
        <w:t xml:space="preserve">№ </w:t>
      </w:r>
      <w:r w:rsidR="00797659" w:rsidRPr="00797659">
        <w:rPr>
          <w:rFonts w:ascii="Times New Roman" w:hAnsi="Times New Roman" w:cs="Times New Roman"/>
          <w:sz w:val="28"/>
          <w:u w:val="single"/>
        </w:rPr>
        <w:t>240</w:t>
      </w:r>
    </w:p>
    <w:p w:rsidR="008370C4" w:rsidRPr="008370C4" w:rsidRDefault="008370C4" w:rsidP="008370C4">
      <w:pPr>
        <w:tabs>
          <w:tab w:val="left" w:pos="5385"/>
        </w:tabs>
        <w:spacing w:after="0" w:line="240" w:lineRule="auto"/>
        <w:ind w:left="6521"/>
        <w:jc w:val="both"/>
        <w:rPr>
          <w:rFonts w:ascii="Times New Roman" w:hAnsi="Times New Roman" w:cs="Times New Roman"/>
          <w:b/>
          <w:sz w:val="32"/>
          <w:szCs w:val="26"/>
        </w:rPr>
      </w:pP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lang w:val="en-US"/>
        </w:rPr>
        <w:t>I</w:t>
      </w:r>
      <w:r w:rsidRPr="009B6B8C">
        <w:rPr>
          <w:rFonts w:ascii="Times New Roman" w:hAnsi="Times New Roman" w:cs="Times New Roman"/>
          <w:b/>
          <w:sz w:val="26"/>
          <w:szCs w:val="26"/>
        </w:rPr>
        <w:t>.Муниципальная программа</w:t>
      </w: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rPr>
        <w:t>1.Паспорт муниципальной программы</w:t>
      </w:r>
    </w:p>
    <w:tbl>
      <w:tblPr>
        <w:tblStyle w:val="a7"/>
        <w:tblW w:w="0" w:type="auto"/>
        <w:jc w:val="center"/>
        <w:tblLook w:val="04A0"/>
      </w:tblPr>
      <w:tblGrid>
        <w:gridCol w:w="562"/>
        <w:gridCol w:w="2410"/>
        <w:gridCol w:w="6663"/>
      </w:tblGrid>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1.</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Наименование муниципальной программы</w:t>
            </w:r>
          </w:p>
        </w:tc>
        <w:tc>
          <w:tcPr>
            <w:tcW w:w="666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Развитие и сохранение культуры и искусства Завитинского района на 2015 – 2020 годы</w:t>
            </w: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2.</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Координатор муниципальной программы</w:t>
            </w:r>
          </w:p>
        </w:tc>
        <w:tc>
          <w:tcPr>
            <w:tcW w:w="666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администрации Завитинского района</w:t>
            </w: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3.</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Координаторы подпрограмм</w:t>
            </w:r>
          </w:p>
        </w:tc>
        <w:tc>
          <w:tcPr>
            <w:tcW w:w="666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администрации Завитинского района</w:t>
            </w: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4.</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Участники муниципальной программы</w:t>
            </w:r>
          </w:p>
        </w:tc>
        <w:tc>
          <w:tcPr>
            <w:tcW w:w="666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администрации Завитинского района, МАУК «РЦД «Мир», МКУК «Завитинская центральная библиотека», МБОУ ДОД «Завитинская школа искусств</w:t>
            </w:r>
            <w:r w:rsidR="00914051" w:rsidRPr="009B6B8C">
              <w:rPr>
                <w:rFonts w:ascii="Times New Roman" w:hAnsi="Times New Roman" w:cs="Times New Roman"/>
                <w:sz w:val="26"/>
                <w:szCs w:val="26"/>
              </w:rPr>
              <w:t>», СКО</w:t>
            </w:r>
            <w:r w:rsidRPr="009B6B8C">
              <w:rPr>
                <w:rFonts w:ascii="Times New Roman" w:hAnsi="Times New Roman" w:cs="Times New Roman"/>
                <w:sz w:val="26"/>
                <w:szCs w:val="26"/>
              </w:rPr>
              <w:t xml:space="preserve"> сельских поселений.</w:t>
            </w: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5.</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 xml:space="preserve">Цель(цели) </w:t>
            </w:r>
          </w:p>
        </w:tc>
        <w:tc>
          <w:tcPr>
            <w:tcW w:w="666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Обеспечение прав граждан на культурную деятельность и свободный доступ к ценностям культуры и искусства.</w:t>
            </w: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6.</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Задачи муниципальной программы</w:t>
            </w:r>
          </w:p>
        </w:tc>
        <w:tc>
          <w:tcPr>
            <w:tcW w:w="6663" w:type="dxa"/>
          </w:tcPr>
          <w:p w:rsidR="00DC50A6" w:rsidRPr="009B6B8C" w:rsidRDefault="00DC50A6" w:rsidP="00DC50A6">
            <w:pPr>
              <w:numPr>
                <w:ilvl w:val="0"/>
                <w:numId w:val="1"/>
              </w:numPr>
              <w:tabs>
                <w:tab w:val="left" w:pos="5385"/>
              </w:tabs>
              <w:contextualSpacing/>
              <w:rPr>
                <w:rFonts w:ascii="Times New Roman" w:hAnsi="Times New Roman" w:cs="Times New Roman"/>
                <w:sz w:val="26"/>
                <w:szCs w:val="26"/>
              </w:rPr>
            </w:pPr>
            <w:r w:rsidRPr="009B6B8C">
              <w:rPr>
                <w:rFonts w:ascii="Times New Roman" w:hAnsi="Times New Roman" w:cs="Times New Roman"/>
                <w:sz w:val="26"/>
                <w:szCs w:val="26"/>
              </w:rPr>
              <w:t>Стимулирование народного творчества и культурно –досуговой деятельности</w:t>
            </w:r>
          </w:p>
          <w:p w:rsidR="00DC50A6" w:rsidRPr="009B6B8C" w:rsidRDefault="00DC50A6" w:rsidP="00DC50A6">
            <w:pPr>
              <w:numPr>
                <w:ilvl w:val="0"/>
                <w:numId w:val="1"/>
              </w:numPr>
              <w:tabs>
                <w:tab w:val="left" w:pos="5385"/>
              </w:tabs>
              <w:contextualSpacing/>
              <w:rPr>
                <w:rFonts w:ascii="Times New Roman" w:hAnsi="Times New Roman" w:cs="Times New Roman"/>
                <w:sz w:val="26"/>
                <w:szCs w:val="26"/>
              </w:rPr>
            </w:pPr>
            <w:r w:rsidRPr="009B6B8C">
              <w:rPr>
                <w:rFonts w:ascii="Times New Roman" w:hAnsi="Times New Roman" w:cs="Times New Roman"/>
                <w:sz w:val="26"/>
                <w:szCs w:val="26"/>
              </w:rPr>
              <w:t>Обеспечение сохранности и популяризации историко –культурного наследия.</w:t>
            </w:r>
          </w:p>
          <w:p w:rsidR="00DC50A6" w:rsidRPr="009B6B8C" w:rsidRDefault="00DC50A6" w:rsidP="00DC50A6">
            <w:pPr>
              <w:numPr>
                <w:ilvl w:val="0"/>
                <w:numId w:val="1"/>
              </w:numPr>
              <w:tabs>
                <w:tab w:val="left" w:pos="5385"/>
              </w:tabs>
              <w:contextualSpacing/>
              <w:rPr>
                <w:rFonts w:ascii="Times New Roman" w:hAnsi="Times New Roman" w:cs="Times New Roman"/>
                <w:sz w:val="26"/>
                <w:szCs w:val="26"/>
              </w:rPr>
            </w:pPr>
            <w:r w:rsidRPr="009B6B8C">
              <w:rPr>
                <w:rFonts w:ascii="Times New Roman" w:hAnsi="Times New Roman" w:cs="Times New Roman"/>
                <w:sz w:val="26"/>
                <w:szCs w:val="26"/>
              </w:rPr>
              <w:t>Обеспечение организации библиотечного обслуживание населения и комплектование книжных фондов</w:t>
            </w:r>
          </w:p>
          <w:p w:rsidR="00DC50A6" w:rsidRPr="009B6B8C" w:rsidRDefault="00DC50A6" w:rsidP="00DC50A6">
            <w:pPr>
              <w:numPr>
                <w:ilvl w:val="0"/>
                <w:numId w:val="1"/>
              </w:numPr>
              <w:tabs>
                <w:tab w:val="left" w:pos="5385"/>
              </w:tabs>
              <w:contextualSpacing/>
              <w:rPr>
                <w:rFonts w:ascii="Times New Roman" w:hAnsi="Times New Roman" w:cs="Times New Roman"/>
                <w:sz w:val="26"/>
                <w:szCs w:val="26"/>
              </w:rPr>
            </w:pPr>
            <w:r w:rsidRPr="009B6B8C">
              <w:rPr>
                <w:rFonts w:ascii="Times New Roman" w:hAnsi="Times New Roman" w:cs="Times New Roman"/>
                <w:sz w:val="26"/>
                <w:szCs w:val="26"/>
              </w:rPr>
              <w:t>Организация и проведение мероприятий в области культуры и искусства.</w:t>
            </w:r>
          </w:p>
          <w:p w:rsidR="00DC50A6" w:rsidRPr="009B6B8C" w:rsidRDefault="00DC50A6" w:rsidP="00DC50A6">
            <w:pPr>
              <w:tabs>
                <w:tab w:val="left" w:pos="5385"/>
              </w:tabs>
              <w:rPr>
                <w:rFonts w:ascii="Times New Roman" w:hAnsi="Times New Roman" w:cs="Times New Roman"/>
                <w:sz w:val="26"/>
                <w:szCs w:val="26"/>
              </w:rPr>
            </w:pP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7.</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Перечень подпрограмм, включенных в состав муниципальной программы</w:t>
            </w:r>
          </w:p>
        </w:tc>
        <w:tc>
          <w:tcPr>
            <w:tcW w:w="6663" w:type="dxa"/>
          </w:tcPr>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1.Народное творчество и досуговая деятельность</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 xml:space="preserve">2. Историко –культурное наследие </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3.Библиотечное обслуживание</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4.Мероприятия с сфере культуры и искусства</w:t>
            </w:r>
          </w:p>
          <w:p w:rsidR="00DC50A6" w:rsidRPr="009B6B8C" w:rsidRDefault="00DC50A6" w:rsidP="00DC50A6">
            <w:pPr>
              <w:tabs>
                <w:tab w:val="left" w:pos="5385"/>
              </w:tabs>
              <w:rPr>
                <w:rFonts w:ascii="Times New Roman" w:hAnsi="Times New Roman" w:cs="Times New Roman"/>
                <w:sz w:val="26"/>
                <w:szCs w:val="26"/>
              </w:rPr>
            </w:pP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8.</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Этапы (при их наличии) и сроки реализации муниципальной программы</w:t>
            </w:r>
          </w:p>
        </w:tc>
        <w:tc>
          <w:tcPr>
            <w:tcW w:w="6663" w:type="dxa"/>
          </w:tcPr>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2015-2020, этапы не выделяются, сроки реализации подпрограмм совпадают со сроками реализации муниципальной программы в целом</w:t>
            </w: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9.</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 xml:space="preserve">Объемы ассигнований местного бюджета </w:t>
            </w:r>
            <w:r w:rsidRPr="009B6B8C">
              <w:rPr>
                <w:rFonts w:ascii="Times New Roman" w:hAnsi="Times New Roman" w:cs="Times New Roman"/>
                <w:sz w:val="26"/>
                <w:szCs w:val="26"/>
              </w:rPr>
              <w:lastRenderedPageBreak/>
              <w:t>муниципальной программы (с расшифровкой по годам ее реализации).</w:t>
            </w:r>
          </w:p>
        </w:tc>
        <w:tc>
          <w:tcPr>
            <w:tcW w:w="6663" w:type="dxa"/>
          </w:tcPr>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lastRenderedPageBreak/>
              <w:t>Объем ассигнований местного бюджета на реализацию муницип</w:t>
            </w:r>
            <w:r w:rsidR="004B3615" w:rsidRPr="009B6B8C">
              <w:rPr>
                <w:rFonts w:ascii="Times New Roman" w:hAnsi="Times New Roman" w:cs="Times New Roman"/>
                <w:sz w:val="26"/>
                <w:szCs w:val="26"/>
              </w:rPr>
              <w:t>аль</w:t>
            </w:r>
            <w:r w:rsidR="000A1040" w:rsidRPr="009B6B8C">
              <w:rPr>
                <w:rFonts w:ascii="Times New Roman" w:hAnsi="Times New Roman" w:cs="Times New Roman"/>
                <w:sz w:val="26"/>
                <w:szCs w:val="26"/>
              </w:rPr>
              <w:t xml:space="preserve">ной программы </w:t>
            </w:r>
            <w:r w:rsidR="0076696B">
              <w:rPr>
                <w:rFonts w:ascii="Times New Roman" w:hAnsi="Times New Roman" w:cs="Times New Roman"/>
                <w:sz w:val="26"/>
                <w:szCs w:val="26"/>
              </w:rPr>
              <w:t xml:space="preserve">  составляет 7518</w:t>
            </w:r>
            <w:r w:rsidR="006C0575">
              <w:rPr>
                <w:rFonts w:ascii="Times New Roman" w:hAnsi="Times New Roman" w:cs="Times New Roman"/>
                <w:sz w:val="26"/>
                <w:szCs w:val="26"/>
              </w:rPr>
              <w:t>4</w:t>
            </w:r>
            <w:r w:rsidR="004B3615" w:rsidRPr="009B6B8C">
              <w:rPr>
                <w:rFonts w:ascii="Times New Roman" w:hAnsi="Times New Roman" w:cs="Times New Roman"/>
                <w:sz w:val="26"/>
                <w:szCs w:val="26"/>
              </w:rPr>
              <w:t>,</w:t>
            </w:r>
            <w:r w:rsidR="0076696B">
              <w:rPr>
                <w:rFonts w:ascii="Times New Roman" w:hAnsi="Times New Roman" w:cs="Times New Roman"/>
                <w:sz w:val="26"/>
                <w:szCs w:val="26"/>
              </w:rPr>
              <w:t>7</w:t>
            </w:r>
            <w:r w:rsidR="00AC6309" w:rsidRPr="009B6B8C">
              <w:rPr>
                <w:rFonts w:ascii="Times New Roman" w:hAnsi="Times New Roman" w:cs="Times New Roman"/>
                <w:sz w:val="26"/>
                <w:szCs w:val="26"/>
              </w:rPr>
              <w:t xml:space="preserve"> тыс.</w:t>
            </w:r>
            <w:r w:rsidRPr="009B6B8C">
              <w:rPr>
                <w:rFonts w:ascii="Times New Roman" w:hAnsi="Times New Roman" w:cs="Times New Roman"/>
                <w:sz w:val="26"/>
                <w:szCs w:val="26"/>
              </w:rPr>
              <w:t xml:space="preserve"> рублей, в том числе по годам:</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lastRenderedPageBreak/>
              <w:t>2015 год –12540,4 тыс. рублей</w:t>
            </w:r>
          </w:p>
          <w:p w:rsidR="00DC50A6" w:rsidRPr="009B6B8C" w:rsidRDefault="0076696B" w:rsidP="00DC50A6">
            <w:pPr>
              <w:tabs>
                <w:tab w:val="left" w:pos="5385"/>
              </w:tabs>
              <w:rPr>
                <w:rFonts w:ascii="Times New Roman" w:hAnsi="Times New Roman" w:cs="Times New Roman"/>
                <w:sz w:val="26"/>
                <w:szCs w:val="26"/>
              </w:rPr>
            </w:pPr>
            <w:r>
              <w:rPr>
                <w:rFonts w:ascii="Times New Roman" w:hAnsi="Times New Roman" w:cs="Times New Roman"/>
                <w:sz w:val="26"/>
                <w:szCs w:val="26"/>
              </w:rPr>
              <w:t>2016 год – 11303,5</w:t>
            </w:r>
            <w:r w:rsidR="00DC50A6" w:rsidRPr="009B6B8C">
              <w:rPr>
                <w:rFonts w:ascii="Times New Roman" w:hAnsi="Times New Roman" w:cs="Times New Roman"/>
                <w:sz w:val="26"/>
                <w:szCs w:val="26"/>
              </w:rPr>
              <w:t xml:space="preserve"> тыс. рублей</w:t>
            </w:r>
          </w:p>
          <w:p w:rsidR="00DC50A6" w:rsidRPr="009B6B8C" w:rsidRDefault="00410991" w:rsidP="00DC50A6">
            <w:pPr>
              <w:tabs>
                <w:tab w:val="left" w:pos="5385"/>
              </w:tabs>
              <w:rPr>
                <w:rFonts w:ascii="Times New Roman" w:hAnsi="Times New Roman" w:cs="Times New Roman"/>
                <w:sz w:val="26"/>
                <w:szCs w:val="26"/>
              </w:rPr>
            </w:pPr>
            <w:r>
              <w:rPr>
                <w:rFonts w:ascii="Times New Roman" w:hAnsi="Times New Roman" w:cs="Times New Roman"/>
                <w:sz w:val="26"/>
                <w:szCs w:val="26"/>
              </w:rPr>
              <w:t>2017 год  - 11436,7</w:t>
            </w:r>
            <w:r w:rsidR="00DC50A6" w:rsidRPr="009B6B8C">
              <w:rPr>
                <w:rFonts w:ascii="Times New Roman" w:hAnsi="Times New Roman" w:cs="Times New Roman"/>
                <w:sz w:val="26"/>
                <w:szCs w:val="26"/>
              </w:rPr>
              <w:t xml:space="preserve"> тыс. рублей</w:t>
            </w:r>
          </w:p>
          <w:p w:rsidR="00DC50A6" w:rsidRPr="009B6B8C" w:rsidRDefault="00B74E46" w:rsidP="00DC50A6">
            <w:pPr>
              <w:tabs>
                <w:tab w:val="left" w:pos="5385"/>
              </w:tabs>
              <w:rPr>
                <w:rFonts w:ascii="Times New Roman" w:hAnsi="Times New Roman" w:cs="Times New Roman"/>
                <w:sz w:val="26"/>
                <w:szCs w:val="26"/>
              </w:rPr>
            </w:pPr>
            <w:r>
              <w:rPr>
                <w:rFonts w:ascii="Times New Roman" w:hAnsi="Times New Roman" w:cs="Times New Roman"/>
                <w:sz w:val="26"/>
                <w:szCs w:val="26"/>
              </w:rPr>
              <w:t>2018 год – 11436,7</w:t>
            </w:r>
            <w:r w:rsidR="00DC50A6" w:rsidRPr="009B6B8C">
              <w:rPr>
                <w:rFonts w:ascii="Times New Roman" w:hAnsi="Times New Roman" w:cs="Times New Roman"/>
                <w:sz w:val="26"/>
                <w:szCs w:val="26"/>
              </w:rPr>
              <w:t xml:space="preserve"> тыс. рублей</w:t>
            </w:r>
          </w:p>
          <w:p w:rsidR="00DC50A6" w:rsidRPr="009B6B8C" w:rsidRDefault="00B74E46" w:rsidP="00DC50A6">
            <w:pPr>
              <w:tabs>
                <w:tab w:val="left" w:pos="5385"/>
              </w:tabs>
              <w:rPr>
                <w:rFonts w:ascii="Times New Roman" w:hAnsi="Times New Roman" w:cs="Times New Roman"/>
                <w:sz w:val="26"/>
                <w:szCs w:val="26"/>
              </w:rPr>
            </w:pPr>
            <w:r>
              <w:rPr>
                <w:rFonts w:ascii="Times New Roman" w:hAnsi="Times New Roman" w:cs="Times New Roman"/>
                <w:sz w:val="26"/>
                <w:szCs w:val="26"/>
              </w:rPr>
              <w:t>2019 год – 11436,7</w:t>
            </w:r>
            <w:r w:rsidR="00DC50A6" w:rsidRPr="009B6B8C">
              <w:rPr>
                <w:rFonts w:ascii="Times New Roman" w:hAnsi="Times New Roman" w:cs="Times New Roman"/>
                <w:sz w:val="26"/>
                <w:szCs w:val="26"/>
              </w:rPr>
              <w:t xml:space="preserve"> тыс. рублей</w:t>
            </w:r>
          </w:p>
          <w:p w:rsidR="00DC50A6"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2020 год – 17030,7 тыс. рублей</w:t>
            </w:r>
          </w:p>
          <w:p w:rsidR="00AF498B" w:rsidRDefault="00AF498B" w:rsidP="00DC50A6">
            <w:pPr>
              <w:tabs>
                <w:tab w:val="left" w:pos="5385"/>
              </w:tabs>
              <w:rPr>
                <w:rFonts w:ascii="Times New Roman" w:hAnsi="Times New Roman" w:cs="Times New Roman"/>
                <w:sz w:val="26"/>
                <w:szCs w:val="26"/>
              </w:rPr>
            </w:pPr>
            <w:r>
              <w:rPr>
                <w:rFonts w:ascii="Times New Roman" w:hAnsi="Times New Roman" w:cs="Times New Roman"/>
                <w:sz w:val="26"/>
                <w:szCs w:val="26"/>
              </w:rPr>
              <w:t>Объем ассигнований из областного бюджета:</w:t>
            </w:r>
          </w:p>
          <w:p w:rsidR="00AF498B" w:rsidRPr="009B6B8C" w:rsidRDefault="00AF498B" w:rsidP="00DC50A6">
            <w:pPr>
              <w:tabs>
                <w:tab w:val="left" w:pos="5385"/>
              </w:tabs>
              <w:rPr>
                <w:rFonts w:ascii="Times New Roman" w:hAnsi="Times New Roman" w:cs="Times New Roman"/>
                <w:sz w:val="26"/>
                <w:szCs w:val="26"/>
              </w:rPr>
            </w:pPr>
            <w:r>
              <w:rPr>
                <w:rFonts w:ascii="Times New Roman" w:hAnsi="Times New Roman" w:cs="Times New Roman"/>
                <w:sz w:val="26"/>
                <w:szCs w:val="26"/>
              </w:rPr>
              <w:t>2017 год – 488,9 рублей.</w:t>
            </w:r>
          </w:p>
        </w:tc>
      </w:tr>
      <w:tr w:rsidR="00DC50A6" w:rsidRPr="009B6B8C" w:rsidTr="00264ABB">
        <w:trPr>
          <w:jc w:val="center"/>
        </w:trPr>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lastRenderedPageBreak/>
              <w:t>10.</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Ожидаемые конечные результаты реализации муниципальной программы</w:t>
            </w:r>
          </w:p>
        </w:tc>
        <w:tc>
          <w:tcPr>
            <w:tcW w:w="6663" w:type="dxa"/>
          </w:tcPr>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1.Увеличение числа участников культурно –досуговых мероприятий со 12,0 тыс. человек в 2012 году до 16,0 тыс. человек в 2020 году.</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 xml:space="preserve">2. Улучшение жилищных условий работников культуры </w:t>
            </w:r>
            <w:r w:rsidR="00797659" w:rsidRPr="009B6B8C">
              <w:rPr>
                <w:rFonts w:ascii="Times New Roman" w:hAnsi="Times New Roman" w:cs="Times New Roman"/>
                <w:sz w:val="26"/>
                <w:szCs w:val="26"/>
              </w:rPr>
              <w:t>Завитинского района</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3.Увеличение доли населения, охваченного музейным обслуживанием до 90% в 2020 году.</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 xml:space="preserve">4.Увеличении доли населения Завитинского района, охваченного библиотечным обслуживанием, с 46,1% в 2012 году до48,1 в 2020году. </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9B6B8C" w:rsidRDefault="00DC50A6"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2.Характеристика сферы</w:t>
      </w: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реализации муниципальной программы.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Одним из важнейших направлений реализации социально-экономического развития </w:t>
      </w:r>
      <w:r w:rsidR="00B61218" w:rsidRPr="009B6B8C">
        <w:rPr>
          <w:rFonts w:ascii="Times New Roman" w:hAnsi="Times New Roman" w:cs="Times New Roman"/>
          <w:sz w:val="26"/>
          <w:szCs w:val="26"/>
        </w:rPr>
        <w:t>Завитинского района</w:t>
      </w:r>
      <w:r w:rsidRPr="009B6B8C">
        <w:rPr>
          <w:rFonts w:ascii="Times New Roman" w:hAnsi="Times New Roman" w:cs="Times New Roman"/>
          <w:sz w:val="26"/>
          <w:szCs w:val="26"/>
        </w:rPr>
        <w:t xml:space="preserve">, является развитие культуры и искусства района, </w:t>
      </w:r>
      <w:r w:rsidR="00B61218" w:rsidRPr="009B6B8C">
        <w:rPr>
          <w:rFonts w:ascii="Times New Roman" w:hAnsi="Times New Roman" w:cs="Times New Roman"/>
          <w:sz w:val="26"/>
          <w:szCs w:val="26"/>
        </w:rPr>
        <w:t>которая обеспечивают комфортную социально</w:t>
      </w:r>
      <w:r w:rsidRPr="009B6B8C">
        <w:rPr>
          <w:rFonts w:ascii="Times New Roman" w:hAnsi="Times New Roman" w:cs="Times New Roman"/>
          <w:sz w:val="26"/>
          <w:szCs w:val="26"/>
        </w:rPr>
        <w:t xml:space="preserve"> – культурную </w:t>
      </w:r>
      <w:r w:rsidR="00B61218" w:rsidRPr="009B6B8C">
        <w:rPr>
          <w:rFonts w:ascii="Times New Roman" w:hAnsi="Times New Roman" w:cs="Times New Roman"/>
          <w:sz w:val="26"/>
          <w:szCs w:val="26"/>
        </w:rPr>
        <w:t>среду для</w:t>
      </w:r>
      <w:r w:rsidRPr="009B6B8C">
        <w:rPr>
          <w:rFonts w:ascii="Times New Roman" w:hAnsi="Times New Roman" w:cs="Times New Roman"/>
          <w:sz w:val="26"/>
          <w:szCs w:val="26"/>
        </w:rPr>
        <w:t xml:space="preserve"> жителей  Завитинскго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Основными тенденциями в сфере реализации программы являются следующие.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 Завитинском районе функционируют МОУ ДОД ШИ, МКУК «ЦРБ Завитинского района», детская библиотека, МАУК «</w:t>
      </w:r>
      <w:r w:rsidR="00B61218" w:rsidRPr="009B6B8C">
        <w:rPr>
          <w:rFonts w:ascii="Times New Roman" w:hAnsi="Times New Roman" w:cs="Times New Roman"/>
          <w:sz w:val="26"/>
          <w:szCs w:val="26"/>
        </w:rPr>
        <w:t>РЦД «</w:t>
      </w:r>
      <w:r w:rsidRPr="009B6B8C">
        <w:rPr>
          <w:rFonts w:ascii="Times New Roman" w:hAnsi="Times New Roman" w:cs="Times New Roman"/>
          <w:sz w:val="26"/>
          <w:szCs w:val="26"/>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      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1.Сокращение посещаемости жителями Завитинского района учреждений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Эта тенденция может быть вызвана несколькими факторами, среди которых можно выделить следующие: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       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DC50A6" w:rsidRPr="009B6B8C" w:rsidRDefault="00DC50A6" w:rsidP="00DC50A6">
      <w:pPr>
        <w:tabs>
          <w:tab w:val="left" w:pos="5385"/>
        </w:tabs>
        <w:spacing w:after="0"/>
        <w:jc w:val="both"/>
        <w:rPr>
          <w:rFonts w:ascii="Times New Roman" w:hAnsi="Times New Roman" w:cs="Times New Roman"/>
          <w:b/>
          <w:sz w:val="26"/>
          <w:szCs w:val="26"/>
        </w:rPr>
      </w:pPr>
      <w:r w:rsidRPr="009B6B8C">
        <w:rPr>
          <w:rFonts w:ascii="Times New Roman" w:hAnsi="Times New Roman" w:cs="Times New Roman"/>
          <w:b/>
          <w:sz w:val="26"/>
          <w:szCs w:val="26"/>
        </w:rPr>
        <w:t>3. Приоритеты государственной политики в   сфере реализации муниципальной программы, цели, задачи и ожидаемые   конечные результаты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Достижение указанной цели предполагает осуществление следующих основных задач:</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повышение качества и доступности услуг учреждений культуры Завитинского района, расширение их спектра;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укрепление материально – технической базы учреждений культуры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обеспечение сохранности музейных, архивных и   библиотечных фондов, предоставление к ним  доступа  населению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сохранение и популяризация культурного наследия за счет своевременного проведения ремонтно – реставрационных работ.</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поддержка  творческих  коллективов;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поддержка  культурных  проектов  в  молодежной  среде;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Достижение  данной  цели возможно  при решении следующих задач  культурного  развития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стимулирование  народного творчества  и  культурно – досуговой  деятельности;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обеспечение  сохранности архивных  фондов;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обеспечение  сохранности и популяризации  историко – культурного наследия;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обеспечение организации библиотечного обслуживания населения и комплектования книжных   фондов;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организация и проведение мероприятий в области культуры и искусства;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привлечение кадров в сферу культуры и искусства;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 </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Муниципальная программа реализуется в период с 2015 по 2020 год, этапы реализации   муниципальной программы не выделяются.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Проблемы, задачи и результаты реализации муниципальной программы приведены в таблице № 1.</w:t>
      </w:r>
    </w:p>
    <w:p w:rsidR="00DC50A6" w:rsidRPr="009B6B8C" w:rsidRDefault="00DC50A6" w:rsidP="00DC50A6">
      <w:pPr>
        <w:tabs>
          <w:tab w:val="left" w:pos="5385"/>
        </w:tabs>
        <w:spacing w:after="0"/>
        <w:jc w:val="both"/>
        <w:rPr>
          <w:rFonts w:ascii="Times New Roman" w:hAnsi="Times New Roman" w:cs="Times New Roman"/>
          <w:sz w:val="26"/>
          <w:szCs w:val="26"/>
        </w:rPr>
      </w:pPr>
    </w:p>
    <w:p w:rsidR="00DC50A6" w:rsidRPr="009B6B8C" w:rsidRDefault="00DC50A6" w:rsidP="00264ABB">
      <w:pPr>
        <w:tabs>
          <w:tab w:val="left" w:pos="5385"/>
        </w:tabs>
        <w:jc w:val="right"/>
        <w:rPr>
          <w:rFonts w:ascii="Times New Roman" w:hAnsi="Times New Roman" w:cs="Times New Roman"/>
          <w:sz w:val="26"/>
          <w:szCs w:val="26"/>
        </w:rPr>
      </w:pPr>
      <w:r w:rsidRPr="009B6B8C">
        <w:rPr>
          <w:rFonts w:ascii="Times New Roman" w:hAnsi="Times New Roman" w:cs="Times New Roman"/>
          <w:sz w:val="26"/>
          <w:szCs w:val="26"/>
        </w:rPr>
        <w:lastRenderedPageBreak/>
        <w:t>Таблица №1</w:t>
      </w:r>
    </w:p>
    <w:p w:rsidR="00DC50A6" w:rsidRPr="009B6B8C" w:rsidRDefault="00DC50A6" w:rsidP="00264ABB">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Формулировка решаемой проблемы</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задачи муниципальной программы</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 направленной на решение задач</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Сроки и этапы реализации программы</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Конечный результат подпрограммы</w:t>
            </w:r>
          </w:p>
        </w:tc>
      </w:tr>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Стимулирование народного творчества и культурно – досуговой деятельности</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Народное творчество и досуговая деятельность</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 2020, этапы не выделяются</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Обеспечение сохранности и популяризация историко-культурного наследия</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Историко –культурное наследие</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2015-2020, этапы не выделяются</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Создание на территории Завитинского района МБУК «Завитинский районный краеведческий музей»</w:t>
            </w:r>
          </w:p>
        </w:tc>
      </w:tr>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Сокращение спроса на услуги библиотек со стороны жителей </w:t>
            </w:r>
            <w:r w:rsidRPr="009B6B8C">
              <w:rPr>
                <w:rFonts w:ascii="Times New Roman" w:hAnsi="Times New Roman" w:cs="Times New Roman"/>
                <w:sz w:val="26"/>
                <w:szCs w:val="26"/>
              </w:rPr>
              <w:lastRenderedPageBreak/>
              <w:t>Завитинского  района</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Обеспечение организации библиотечного </w:t>
            </w:r>
            <w:r w:rsidRPr="009B6B8C">
              <w:rPr>
                <w:rFonts w:ascii="Times New Roman" w:hAnsi="Times New Roman" w:cs="Times New Roman"/>
                <w:sz w:val="26"/>
                <w:szCs w:val="26"/>
              </w:rPr>
              <w:lastRenderedPageBreak/>
              <w:t>обслуживания населения и комплектование книжных фондов</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Библиотечное обслуживание</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 2020, этапы не выделяют</w:t>
            </w:r>
            <w:r w:rsidRPr="009B6B8C">
              <w:rPr>
                <w:rFonts w:ascii="Times New Roman" w:hAnsi="Times New Roman" w:cs="Times New Roman"/>
                <w:sz w:val="26"/>
                <w:szCs w:val="26"/>
              </w:rPr>
              <w:lastRenderedPageBreak/>
              <w:t>ся</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Увеличение числа зарегистрированных пользователей муниципальных </w:t>
            </w:r>
            <w:r w:rsidRPr="009B6B8C">
              <w:rPr>
                <w:rFonts w:ascii="Times New Roman" w:hAnsi="Times New Roman" w:cs="Times New Roman"/>
                <w:sz w:val="26"/>
                <w:szCs w:val="26"/>
              </w:rPr>
              <w:lastRenderedPageBreak/>
              <w:t>библиотек с 7,4 тыс. человек в 2012 году до 7,9 тыс. человек в 2020 году</w:t>
            </w:r>
          </w:p>
        </w:tc>
      </w:tr>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4.</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Организация и проведение мероприятий в области культуры</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 в сфере культуры и искусства</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 2020, этапы не выделяются</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Увеличение числа  мероприятий в сфере культуры различного уровня с 52 в 2012 году до 62 в 2020 году.</w:t>
            </w:r>
          </w:p>
        </w:tc>
      </w:tr>
    </w:tbl>
    <w:p w:rsidR="00DC50A6" w:rsidRPr="009B6B8C" w:rsidRDefault="00DC50A6"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4.Описание системы подпрограмм</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Система подпрограмм  муниципальной программы сформулирована  таким образом, чтобы обеспечить решение задач муниципальной  программы, и состоит из 5 подпрограмм.</w:t>
      </w:r>
    </w:p>
    <w:p w:rsidR="00DC50A6" w:rsidRPr="009B6B8C" w:rsidRDefault="00DC50A6" w:rsidP="00DC50A6">
      <w:pPr>
        <w:tabs>
          <w:tab w:val="left" w:pos="5385"/>
        </w:tabs>
        <w:spacing w:after="0"/>
        <w:jc w:val="both"/>
        <w:rPr>
          <w:rFonts w:ascii="Times New Roman" w:hAnsi="Times New Roman" w:cs="Times New Roman"/>
          <w:b/>
          <w:sz w:val="26"/>
          <w:szCs w:val="26"/>
        </w:rPr>
      </w:pPr>
      <w:r w:rsidRPr="009B6B8C">
        <w:rPr>
          <w:rFonts w:ascii="Times New Roman" w:hAnsi="Times New Roman" w:cs="Times New Roman"/>
          <w:b/>
          <w:sz w:val="26"/>
          <w:szCs w:val="26"/>
        </w:rPr>
        <w:t xml:space="preserve">     1.Подпрограмма «Народное творчество и досуговая деятельность»</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Подпрограмма  направлена на решение задач стимулирования народного творчества и культурно –досуговой деятельности. Задачами </w:t>
      </w:r>
      <w:r w:rsidR="00AF498B" w:rsidRPr="009B6B8C">
        <w:rPr>
          <w:rFonts w:ascii="Times New Roman" w:hAnsi="Times New Roman" w:cs="Times New Roman"/>
          <w:sz w:val="26"/>
          <w:szCs w:val="26"/>
        </w:rPr>
        <w:t>подпрограммы являются</w:t>
      </w:r>
      <w:r w:rsidRPr="009B6B8C">
        <w:rPr>
          <w:rFonts w:ascii="Times New Roman" w:hAnsi="Times New Roman" w:cs="Times New Roman"/>
          <w:sz w:val="26"/>
          <w:szCs w:val="26"/>
        </w:rPr>
        <w:t xml:space="preserve">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Pr>
          <w:rFonts w:ascii="Times New Roman" w:hAnsi="Times New Roman" w:cs="Times New Roman"/>
          <w:sz w:val="26"/>
          <w:szCs w:val="26"/>
        </w:rPr>
        <w:t>, МАУК «РЦД»Мир»</w:t>
      </w:r>
      <w:r w:rsidRPr="009B6B8C">
        <w:rPr>
          <w:rFonts w:ascii="Times New Roman" w:hAnsi="Times New Roman" w:cs="Times New Roman"/>
          <w:sz w:val="26"/>
          <w:szCs w:val="26"/>
        </w:rPr>
        <w:t xml:space="preserve"> (оснащение  оборудованием,</w:t>
      </w:r>
      <w:r w:rsidR="00AF498B">
        <w:rPr>
          <w:rFonts w:ascii="Times New Roman" w:hAnsi="Times New Roman" w:cs="Times New Roman"/>
          <w:sz w:val="26"/>
          <w:szCs w:val="26"/>
        </w:rPr>
        <w:t xml:space="preserve"> приобретение светового и звукоусилительного оборудования,</w:t>
      </w:r>
      <w:r w:rsidRPr="009B6B8C">
        <w:rPr>
          <w:rFonts w:ascii="Times New Roman" w:hAnsi="Times New Roman" w:cs="Times New Roman"/>
          <w:sz w:val="26"/>
          <w:szCs w:val="26"/>
        </w:rPr>
        <w:t xml:space="preserve"> проведение  капитальных ремонтов).Привлечение кадров  в  сферу  культуры и  искусс</w:t>
      </w:r>
      <w:r w:rsidR="00AF498B">
        <w:rPr>
          <w:rFonts w:ascii="Times New Roman" w:hAnsi="Times New Roman" w:cs="Times New Roman"/>
          <w:sz w:val="26"/>
          <w:szCs w:val="26"/>
        </w:rPr>
        <w:t xml:space="preserve">тва. </w:t>
      </w:r>
    </w:p>
    <w:p w:rsidR="00DC50A6" w:rsidRPr="009B6B8C" w:rsidRDefault="00DC50A6" w:rsidP="00DC50A6">
      <w:pPr>
        <w:tabs>
          <w:tab w:val="left" w:pos="5385"/>
        </w:tabs>
        <w:spacing w:after="0"/>
        <w:jc w:val="both"/>
        <w:rPr>
          <w:rFonts w:ascii="Times New Roman" w:hAnsi="Times New Roman" w:cs="Times New Roman"/>
          <w:b/>
          <w:sz w:val="26"/>
          <w:szCs w:val="26"/>
        </w:rPr>
      </w:pPr>
      <w:r w:rsidRPr="009B6B8C">
        <w:rPr>
          <w:rFonts w:ascii="Times New Roman" w:hAnsi="Times New Roman" w:cs="Times New Roman"/>
          <w:b/>
          <w:sz w:val="26"/>
          <w:szCs w:val="26"/>
        </w:rPr>
        <w:t xml:space="preserve">     2.Подпрограмма «Историко – культурное наследие»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b/>
          <w:sz w:val="26"/>
          <w:szCs w:val="26"/>
        </w:rPr>
        <w:t>3. Подпрограмма «Библиотечное обслуживание</w:t>
      </w:r>
      <w:r w:rsidRPr="009B6B8C">
        <w:rPr>
          <w:rFonts w:ascii="Times New Roman" w:hAnsi="Times New Roman" w:cs="Times New Roman"/>
          <w:sz w:val="26"/>
          <w:szCs w:val="26"/>
        </w:rPr>
        <w:t>»</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         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9B6B8C" w:rsidRDefault="00DC50A6" w:rsidP="00DC50A6">
      <w:pPr>
        <w:tabs>
          <w:tab w:val="left" w:pos="5385"/>
        </w:tabs>
        <w:spacing w:after="0"/>
        <w:jc w:val="both"/>
        <w:rPr>
          <w:rFonts w:ascii="Times New Roman" w:hAnsi="Times New Roman" w:cs="Times New Roman"/>
          <w:b/>
          <w:sz w:val="26"/>
          <w:szCs w:val="26"/>
        </w:rPr>
      </w:pPr>
      <w:r w:rsidRPr="009B6B8C">
        <w:rPr>
          <w:rFonts w:ascii="Times New Roman" w:hAnsi="Times New Roman" w:cs="Times New Roman"/>
          <w:b/>
          <w:sz w:val="26"/>
          <w:szCs w:val="26"/>
        </w:rPr>
        <w:t>4.Подпрограмма «Мероприятия в сфере культуры и искусства»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Подпрограмма направлена на решение задачи организации </w:t>
      </w:r>
      <w:r w:rsidR="008B49D4" w:rsidRPr="009B6B8C">
        <w:rPr>
          <w:rFonts w:ascii="Times New Roman" w:hAnsi="Times New Roman" w:cs="Times New Roman"/>
          <w:sz w:val="26"/>
          <w:szCs w:val="26"/>
        </w:rPr>
        <w:t>и проведения</w:t>
      </w:r>
      <w:r w:rsidRPr="009B6B8C">
        <w:rPr>
          <w:rFonts w:ascii="Times New Roman" w:hAnsi="Times New Roman" w:cs="Times New Roman"/>
          <w:sz w:val="26"/>
          <w:szCs w:val="26"/>
        </w:rPr>
        <w:t xml:space="preserve"> мероприятий в области культуры и искусства. Задачами подпрограммы являются: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стимулирование народного творчества;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поддержка самодеятельного творчества, одарённых детей и творческой молодежи;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развитие научной и культурно – просветительской деятельности библиотек и музея;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создание стимулов  для развития культуры на территории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Сроки реализации подпрограмм совпадают со сроками реализации программы в целом, этапность работ по подпрограммам не выделяются.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Система основных мероприятий и плановых показателей реализации муниципальной программы приведены в приложении №</w:t>
      </w:r>
      <w:r w:rsidR="008B49D4" w:rsidRPr="009B6B8C">
        <w:rPr>
          <w:rFonts w:ascii="Times New Roman" w:hAnsi="Times New Roman" w:cs="Times New Roman"/>
          <w:sz w:val="26"/>
          <w:szCs w:val="26"/>
        </w:rPr>
        <w:t>1 к</w:t>
      </w:r>
      <w:r w:rsidRPr="009B6B8C">
        <w:rPr>
          <w:rFonts w:ascii="Times New Roman" w:hAnsi="Times New Roman" w:cs="Times New Roman"/>
          <w:sz w:val="26"/>
          <w:szCs w:val="26"/>
        </w:rPr>
        <w:t xml:space="preserve"> муниципальной программе.</w:t>
      </w: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5.Сведения об основных мерах правового регулирования в сфере реализации муниципальной программы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Система учета, комплектования и хранения   архивных   фондов регламентируется Федеральным законом от 22.10.2004 № 125 –ФЗ «Об архивном деле </w:t>
      </w:r>
      <w:r w:rsidRPr="009B6B8C">
        <w:rPr>
          <w:rFonts w:ascii="Times New Roman" w:hAnsi="Times New Roman" w:cs="Times New Roman"/>
          <w:sz w:val="26"/>
          <w:szCs w:val="26"/>
        </w:rPr>
        <w:lastRenderedPageBreak/>
        <w:t>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B6B8C">
        <w:rPr>
          <w:rFonts w:ascii="Times New Roman" w:hAnsi="Times New Roman" w:cs="Times New Roman"/>
          <w:sz w:val="26"/>
          <w:szCs w:val="26"/>
        </w:rPr>
        <w:t>Российской Федерации</w:t>
      </w:r>
      <w:r w:rsidRPr="009B6B8C">
        <w:rPr>
          <w:rFonts w:ascii="Times New Roman" w:hAnsi="Times New Roman" w:cs="Times New Roman"/>
          <w:sz w:val="26"/>
          <w:szCs w:val="26"/>
        </w:rPr>
        <w:t>».</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кинофикации и архивного дела администрации Завитинского района разработан План мероприятий (дорожная карта) «Изменения в отраслях социальной сферы, направленных на повышение </w:t>
      </w:r>
      <w:r w:rsidR="00812C81" w:rsidRPr="009B6B8C">
        <w:rPr>
          <w:rFonts w:ascii="Times New Roman" w:hAnsi="Times New Roman" w:cs="Times New Roman"/>
          <w:sz w:val="26"/>
          <w:szCs w:val="26"/>
        </w:rPr>
        <w:t>эффективности сферы</w:t>
      </w:r>
      <w:r w:rsidRPr="009B6B8C">
        <w:rPr>
          <w:rFonts w:ascii="Times New Roman" w:hAnsi="Times New Roman" w:cs="Times New Roman"/>
          <w:sz w:val="26"/>
          <w:szCs w:val="26"/>
        </w:rPr>
        <w:t xml:space="preserve">  культуры  Завитинского района.</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6.Ресурсное обеспечение муниципальной 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Общий объем финансировании мероприятий муниципальной 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за счет средств районного бюджета в </w:t>
      </w:r>
      <w:r w:rsidR="0092140A">
        <w:rPr>
          <w:rFonts w:ascii="Times New Roman" w:eastAsia="Times New Roman" w:hAnsi="Times New Roman" w:cs="Times New Roman"/>
          <w:sz w:val="26"/>
          <w:szCs w:val="26"/>
          <w:lang w:eastAsia="ru-RU"/>
        </w:rPr>
        <w:t xml:space="preserve">2015-2020 годах составит </w:t>
      </w:r>
      <w:r w:rsidR="0076696B">
        <w:rPr>
          <w:rFonts w:ascii="Times New Roman" w:eastAsia="Times New Roman" w:hAnsi="Times New Roman" w:cs="Times New Roman"/>
          <w:sz w:val="26"/>
          <w:szCs w:val="26"/>
          <w:lang w:eastAsia="ru-RU"/>
        </w:rPr>
        <w:t>75184,7</w:t>
      </w:r>
      <w:r w:rsidRPr="009B6B8C">
        <w:rPr>
          <w:rFonts w:ascii="Times New Roman" w:eastAsia="Times New Roman" w:hAnsi="Times New Roman" w:cs="Times New Roman"/>
          <w:sz w:val="26"/>
          <w:szCs w:val="26"/>
          <w:lang w:eastAsia="ru-RU"/>
        </w:rPr>
        <w:t xml:space="preserve"> тыс. рублей, в том числе по годам реализации:</w:t>
      </w:r>
    </w:p>
    <w:p w:rsidR="00DC50A6" w:rsidRPr="009B6B8C" w:rsidRDefault="00F86D32"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2015 год –  125</w:t>
      </w:r>
      <w:r w:rsidR="00DC50A6" w:rsidRPr="009B6B8C">
        <w:rPr>
          <w:rFonts w:ascii="Times New Roman" w:eastAsia="Times New Roman" w:hAnsi="Times New Roman" w:cs="Times New Roman"/>
          <w:sz w:val="26"/>
          <w:szCs w:val="26"/>
          <w:lang w:eastAsia="ru-RU"/>
        </w:rPr>
        <w:t>40,4 тыс. рублей;</w:t>
      </w:r>
    </w:p>
    <w:p w:rsidR="00DC50A6" w:rsidRPr="009B6B8C" w:rsidRDefault="0076696B"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2016 год –  11303,5</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92140A"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2017 год -   11436,7</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92140A"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2018 год -   11436,7</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92140A"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2019 год -   11436,7</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2020 год -   17030,7 тыс. рублей; </w:t>
      </w:r>
    </w:p>
    <w:p w:rsidR="008503E4" w:rsidRPr="009B6B8C" w:rsidRDefault="00DC50A6" w:rsidP="008503E4">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p>
    <w:p w:rsidR="00DC50A6"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основных мероприятий муниципальной программы за счет средств районного бю</w:t>
      </w:r>
      <w:r w:rsidR="00653DB9">
        <w:rPr>
          <w:rFonts w:ascii="Times New Roman" w:eastAsia="Times New Roman" w:hAnsi="Times New Roman" w:cs="Times New Roman"/>
          <w:sz w:val="26"/>
          <w:szCs w:val="26"/>
          <w:lang w:eastAsia="ru-RU"/>
        </w:rPr>
        <w:t>джета приведено в приложении № 2</w:t>
      </w:r>
      <w:r w:rsidRPr="009B6B8C">
        <w:rPr>
          <w:rFonts w:ascii="Times New Roman" w:eastAsia="Times New Roman" w:hAnsi="Times New Roman" w:cs="Times New Roman"/>
          <w:sz w:val="26"/>
          <w:szCs w:val="26"/>
          <w:lang w:eastAsia="ru-RU"/>
        </w:rPr>
        <w:t xml:space="preserve"> к муниципальной программе.</w:t>
      </w:r>
    </w:p>
    <w:p w:rsidR="00653DB9" w:rsidRDefault="00653DB9" w:rsidP="00653DB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Объем финансирования мероприятий муниципальной программы за счет средств областного бюджета в 2017 году составит 488,9 рублей.</w:t>
      </w:r>
    </w:p>
    <w:p w:rsidR="00653DB9" w:rsidRPr="009B6B8C" w:rsidRDefault="00653DB9" w:rsidP="00653DB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7.Планируемые показатели эффективности муниципальной 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Эффективность   реализации   муниципальной   программы в   целом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 xml:space="preserve">8.Риски реализации муниципальной программы. </w:t>
      </w:r>
      <w:r w:rsidR="00C248EE">
        <w:rPr>
          <w:rFonts w:ascii="Times New Roman" w:eastAsia="Times New Roman" w:hAnsi="Times New Roman" w:cs="Times New Roman"/>
          <w:b/>
          <w:sz w:val="26"/>
          <w:szCs w:val="26"/>
          <w:lang w:eastAsia="ru-RU"/>
        </w:rPr>
        <w:t>М</w:t>
      </w:r>
      <w:r w:rsidRPr="009B6B8C">
        <w:rPr>
          <w:rFonts w:ascii="Times New Roman" w:eastAsia="Times New Roman" w:hAnsi="Times New Roman" w:cs="Times New Roman"/>
          <w:b/>
          <w:sz w:val="26"/>
          <w:szCs w:val="26"/>
          <w:lang w:eastAsia="ru-RU"/>
        </w:rPr>
        <w:t>еры управления рисками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При реализации муниципальной программы   осуществляются меры,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II. Содержание подпрограмм</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p>
    <w:p w:rsidR="00DC50A6" w:rsidRPr="009B6B8C"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Подпрограмма 1 «Народное творчество и досуговая деятельность»</w:t>
      </w:r>
    </w:p>
    <w:p w:rsidR="00DC50A6" w:rsidRPr="009B6B8C"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Паспорт подпрограммы</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
        <w:gridCol w:w="2566"/>
        <w:gridCol w:w="6942"/>
      </w:tblGrid>
      <w:tr w:rsidR="00DC50A6" w:rsidRPr="009B6B8C"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Наименование</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Народное творчество и досуговая деятельность</w:t>
            </w:r>
          </w:p>
        </w:tc>
      </w:tr>
      <w:tr w:rsidR="00DC50A6" w:rsidRPr="009B6B8C"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Координатор</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r>
      <w:tr w:rsidR="00DC50A6" w:rsidRPr="009B6B8C"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Участники</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 МАУК «</w:t>
            </w:r>
            <w:r w:rsidR="00703850" w:rsidRPr="009B6B8C">
              <w:rPr>
                <w:rFonts w:ascii="Times New Roman" w:eastAsia="Times New Roman" w:hAnsi="Times New Roman" w:cs="Times New Roman"/>
                <w:sz w:val="26"/>
                <w:szCs w:val="26"/>
                <w:lang w:eastAsia="ru-RU"/>
              </w:rPr>
              <w:t>РЦД «</w:t>
            </w:r>
            <w:r w:rsidRPr="009B6B8C">
              <w:rPr>
                <w:rFonts w:ascii="Times New Roman" w:eastAsia="Times New Roman" w:hAnsi="Times New Roman" w:cs="Times New Roman"/>
                <w:sz w:val="26"/>
                <w:szCs w:val="26"/>
                <w:lang w:eastAsia="ru-RU"/>
              </w:rPr>
              <w:t>Мир».</w:t>
            </w:r>
          </w:p>
        </w:tc>
      </w:tr>
      <w:tr w:rsidR="00DC50A6" w:rsidRPr="009B6B8C"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Цель (цели) </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Стимулирование народного творчества и </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культурно-досуговой деятельности</w:t>
            </w:r>
          </w:p>
        </w:tc>
      </w:tr>
      <w:tr w:rsidR="00DC50A6" w:rsidRPr="009B6B8C"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Задачи</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 Обеспечение доступности для населения Завитинского района  услуг по организации досуга.</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 Повышение качества услуг культурно-досуговых учреждений путем модернизации материально-технической базы</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DC50A6" w:rsidRPr="009B6B8C"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Этапы (при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наличии) и сроки реализации</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2015-2020, этапы реализации подпрограммы не выделяются</w:t>
            </w:r>
          </w:p>
        </w:tc>
      </w:tr>
      <w:tr w:rsidR="00DC50A6" w:rsidRPr="009B6B8C"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Объем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ассигнований районного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бюджета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 ( с</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расшифровкой по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годам ее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Объем ассигнований районного бюджета на реализацию     подпрограммы     составляет </w:t>
            </w:r>
          </w:p>
          <w:p w:rsidR="00DC50A6" w:rsidRPr="009B6B8C" w:rsidRDefault="00703850"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15501,3</w:t>
            </w:r>
            <w:r w:rsidR="00DC50A6" w:rsidRPr="009B6B8C">
              <w:rPr>
                <w:rFonts w:ascii="Times New Roman" w:eastAsia="Times New Roman" w:hAnsi="Times New Roman" w:cs="Times New Roman"/>
                <w:sz w:val="26"/>
                <w:szCs w:val="26"/>
                <w:lang w:eastAsia="ru-RU"/>
              </w:rPr>
              <w:t xml:space="preserve"> тыс. рублей, в том числе по годам: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2015 </w:t>
            </w:r>
            <w:r w:rsidR="004A4566" w:rsidRPr="009B6B8C">
              <w:rPr>
                <w:rFonts w:ascii="Times New Roman" w:eastAsia="Times New Roman" w:hAnsi="Times New Roman" w:cs="Times New Roman"/>
                <w:sz w:val="26"/>
                <w:szCs w:val="26"/>
                <w:lang w:eastAsia="ru-RU"/>
              </w:rPr>
              <w:t>год – 280</w:t>
            </w:r>
            <w:r w:rsidRPr="009B6B8C">
              <w:rPr>
                <w:rFonts w:ascii="Times New Roman" w:eastAsia="Times New Roman" w:hAnsi="Times New Roman" w:cs="Times New Roman"/>
                <w:sz w:val="26"/>
                <w:szCs w:val="26"/>
                <w:lang w:eastAsia="ru-RU"/>
              </w:rPr>
              <w:t>4,8 тыс. рублей;</w:t>
            </w:r>
          </w:p>
          <w:p w:rsidR="00DC50A6" w:rsidRPr="009B6B8C" w:rsidRDefault="001902FC"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 год – 2567,4</w:t>
            </w:r>
            <w:r w:rsidR="00DC50A6" w:rsidRPr="009B6B8C">
              <w:rPr>
                <w:rFonts w:ascii="Times New Roman" w:eastAsia="Times New Roman" w:hAnsi="Times New Roman" w:cs="Times New Roman"/>
                <w:sz w:val="26"/>
                <w:szCs w:val="26"/>
                <w:lang w:eastAsia="ru-RU"/>
              </w:rPr>
              <w:t xml:space="preserve"> тыс. рублей; </w:t>
            </w:r>
          </w:p>
          <w:p w:rsidR="00DC50A6" w:rsidRPr="009B6B8C" w:rsidRDefault="00703850"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 год – 2152,3</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92140A"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 год – 2147,2</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92140A"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 – 2147,2</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 год -  3682,4 тыс. рублей;</w:t>
            </w:r>
          </w:p>
        </w:tc>
      </w:tr>
      <w:tr w:rsidR="00DC50A6" w:rsidRPr="009B6B8C"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Ожидаемые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конечные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реализации</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Увеличение числа участников культурно-досуговых мероприятий ежегодно на 2,0% по сравнению с прошлым годом</w:t>
            </w:r>
          </w:p>
        </w:tc>
      </w:tr>
    </w:tbl>
    <w:p w:rsidR="00DC50A6" w:rsidRPr="009B6B8C" w:rsidRDefault="00DC50A6" w:rsidP="00DC50A6">
      <w:pPr>
        <w:tabs>
          <w:tab w:val="left" w:pos="5385"/>
        </w:tabs>
        <w:jc w:val="both"/>
        <w:rPr>
          <w:rFonts w:ascii="Times New Roman" w:hAnsi="Times New Roman" w:cs="Times New Roman"/>
          <w:sz w:val="26"/>
          <w:szCs w:val="26"/>
        </w:rPr>
      </w:pPr>
    </w:p>
    <w:p w:rsidR="00DC50A6" w:rsidRPr="009B6B8C" w:rsidRDefault="00DC50A6" w:rsidP="00DC50A6">
      <w:pPr>
        <w:numPr>
          <w:ilvl w:val="1"/>
          <w:numId w:val="4"/>
        </w:numPr>
        <w:spacing w:after="0" w:line="240" w:lineRule="auto"/>
        <w:contextualSpacing/>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Характеристика сферы реализации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 xml:space="preserve">       В Завитинском  районе  функционируют  МОУ ДОД ШИ, МКУК «ЦРБ Завитинского района», детская библиотека ,МАУК «РЦД»Мир»,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123  человека.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Самодеятельные коллективы регулярно участвуют в областных и межрегиональных фестивалях и конкурсах.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9B6B8C">
        <w:rPr>
          <w:rFonts w:ascii="Times New Roman" w:eastAsia="Times New Roman" w:hAnsi="Times New Roman" w:cs="Times New Roman"/>
          <w:sz w:val="26"/>
          <w:szCs w:val="26"/>
          <w:lang w:eastAsia="ru-RU"/>
        </w:rPr>
        <w:t>платных культурно</w:t>
      </w:r>
      <w:r w:rsidRPr="009B6B8C">
        <w:rPr>
          <w:rFonts w:ascii="Times New Roman" w:eastAsia="Times New Roman" w:hAnsi="Times New Roman" w:cs="Times New Roman"/>
          <w:sz w:val="26"/>
          <w:szCs w:val="26"/>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Вместе с тем основными тенденциями в сфере реализации подпрограмм являются: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16150  жителей, в </w:t>
      </w:r>
      <w:smartTag w:uri="urn:schemas-microsoft-com:office:smarttags" w:element="metricconverter">
        <w:smartTagPr>
          <w:attr w:name="ProductID" w:val="2012 г"/>
        </w:smartTagPr>
        <w:r w:rsidRPr="009B6B8C">
          <w:rPr>
            <w:rFonts w:ascii="Times New Roman" w:eastAsia="Times New Roman" w:hAnsi="Times New Roman" w:cs="Times New Roman"/>
            <w:sz w:val="26"/>
            <w:szCs w:val="26"/>
            <w:lang w:eastAsia="ru-RU"/>
          </w:rPr>
          <w:t>2012 г</w:t>
        </w:r>
      </w:smartTag>
      <w:r w:rsidRPr="009B6B8C">
        <w:rPr>
          <w:rFonts w:ascii="Times New Roman" w:eastAsia="Times New Roman" w:hAnsi="Times New Roman" w:cs="Times New Roman"/>
          <w:sz w:val="26"/>
          <w:szCs w:val="26"/>
          <w:lang w:eastAsia="ru-RU"/>
        </w:rPr>
        <w:t>. 14998 жителей), сокращением численности учреждений культуры на территории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 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ухудшение материально-технической базы учреждений культуры, вызванное недофинансированием данной сферы из бюджетов всей уровней;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r w:rsidRPr="009B6B8C">
        <w:rPr>
          <w:rFonts w:ascii="Times New Roman" w:hAnsi="Times New Roman" w:cs="Times New Roman"/>
          <w:sz w:val="26"/>
          <w:szCs w:val="26"/>
        </w:rPr>
        <w:t>снижение числа квалифицированных кадров в сфере культуры и искусства.</w:t>
      </w:r>
    </w:p>
    <w:p w:rsidR="00703850"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 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B6B8C" w:rsidRDefault="00703850" w:rsidP="0070385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1.3. Приоритеты государственной политики в сфере реализации     подпрограммы, цели, задачи и ожидаемые конечные 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повышение качества и доступности услуг учреждений культуры населению Завитинского района, расширение их спектра;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развитие традиционных и новых культурных индустрий (декоративно-прикладное искусство, ремесла, видео-, мультимедиа);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поддержка творческих коллективов и создание новых.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Задачами подпрограммы являются:</w:t>
      </w:r>
    </w:p>
    <w:p w:rsidR="00DC50A6" w:rsidRPr="009B6B8C" w:rsidRDefault="00DC50A6" w:rsidP="00DC50A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Обеспечение доступности для населения Завитинского района услуг по организации досуга;</w:t>
      </w:r>
    </w:p>
    <w:p w:rsidR="00DC50A6" w:rsidRPr="009B6B8C" w:rsidRDefault="00DC50A6" w:rsidP="00DC50A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Повышение качества услуг культурно-досуговых учреждений путем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модернизации материально-технической базы.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3)</w:t>
      </w:r>
      <w:r w:rsidRPr="009B6B8C">
        <w:rPr>
          <w:rFonts w:ascii="Times New Roman" w:hAnsi="Times New Roman" w:cs="Times New Roman"/>
          <w:sz w:val="26"/>
          <w:szCs w:val="26"/>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Сроки реализации подпрограммы – 2015-2020 гг.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Показатель реализации подпрограммы (Пп) рассчитывается по формуле: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__</w:t>
      </w:r>
      <w:r w:rsidRPr="009B6B8C">
        <w:rPr>
          <w:rFonts w:ascii="Times New Roman" w:eastAsia="Times New Roman" w:hAnsi="Times New Roman" w:cs="Times New Roman"/>
          <w:sz w:val="26"/>
          <w:szCs w:val="26"/>
          <w:u w:val="single"/>
          <w:lang w:eastAsia="ru-RU"/>
        </w:rPr>
        <w:t>Кпi -  Кпi</w:t>
      </w:r>
      <w:r w:rsidRPr="009B6B8C">
        <w:rPr>
          <w:rFonts w:ascii="Times New Roman" w:eastAsia="Times New Roman" w:hAnsi="Times New Roman" w:cs="Times New Roman"/>
          <w:sz w:val="26"/>
          <w:szCs w:val="26"/>
          <w:lang w:eastAsia="ru-RU"/>
        </w:rPr>
        <w:t>___</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Кп</w:t>
      </w:r>
      <w:r w:rsidRPr="009B6B8C">
        <w:rPr>
          <w:rFonts w:ascii="Times New Roman" w:eastAsia="Times New Roman" w:hAnsi="Times New Roman" w:cs="Times New Roman"/>
          <w:sz w:val="26"/>
          <w:szCs w:val="26"/>
          <w:lang w:val="en-US" w:eastAsia="ru-RU"/>
        </w:rPr>
        <w:t>i</w:t>
      </w:r>
      <w:r w:rsidRPr="009B6B8C">
        <w:rPr>
          <w:rFonts w:ascii="Times New Roman" w:eastAsia="Times New Roman" w:hAnsi="Times New Roman" w:cs="Times New Roman"/>
          <w:sz w:val="26"/>
          <w:szCs w:val="26"/>
          <w:lang w:eastAsia="ru-RU"/>
        </w:rPr>
        <w:t xml:space="preserve"> - 1</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Кп – число посещений культурно-массовых мероприятий,π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val="en-US" w:eastAsia="ru-RU"/>
        </w:rPr>
        <w:t>i</w:t>
      </w:r>
      <w:r w:rsidRPr="009B6B8C">
        <w:rPr>
          <w:rFonts w:ascii="Times New Roman" w:eastAsia="Times New Roman" w:hAnsi="Times New Roman" w:cs="Times New Roman"/>
          <w:sz w:val="26"/>
          <w:szCs w:val="26"/>
          <w:lang w:eastAsia="ru-RU"/>
        </w:rPr>
        <w:t xml:space="preserve">, </w:t>
      </w:r>
      <w:r w:rsidRPr="009B6B8C">
        <w:rPr>
          <w:rFonts w:ascii="Times New Roman" w:eastAsia="Times New Roman" w:hAnsi="Times New Roman" w:cs="Times New Roman"/>
          <w:sz w:val="26"/>
          <w:szCs w:val="26"/>
          <w:lang w:val="en-US" w:eastAsia="ru-RU"/>
        </w:rPr>
        <w:t>i</w:t>
      </w:r>
      <w:r w:rsidRPr="009B6B8C">
        <w:rPr>
          <w:rFonts w:ascii="Times New Roman" w:eastAsia="Times New Roman" w:hAnsi="Times New Roman" w:cs="Times New Roman"/>
          <w:sz w:val="26"/>
          <w:szCs w:val="26"/>
          <w:lang w:eastAsia="ru-RU"/>
        </w:rPr>
        <w:t xml:space="preserve"> – 1 – номер года, за который приводятся данные по числу посещений.</w:t>
      </w:r>
    </w:p>
    <w:p w:rsidR="00C248EE" w:rsidRDefault="00C248EE" w:rsidP="00DC50A6">
      <w:pPr>
        <w:spacing w:after="0" w:line="240" w:lineRule="auto"/>
        <w:jc w:val="center"/>
        <w:rPr>
          <w:rFonts w:ascii="Times New Roman" w:eastAsia="Times New Roman" w:hAnsi="Times New Roman" w:cs="Times New Roman"/>
          <w:b/>
          <w:sz w:val="26"/>
          <w:szCs w:val="26"/>
          <w:lang w:eastAsia="ru-RU"/>
        </w:rPr>
      </w:pP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1.4. Описание системы основных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b/>
          <w:sz w:val="26"/>
          <w:szCs w:val="26"/>
          <w:lang w:eastAsia="ru-RU"/>
        </w:rPr>
        <w:tab/>
      </w:r>
      <w:r w:rsidRPr="009B6B8C">
        <w:rPr>
          <w:rFonts w:ascii="Times New Roman" w:eastAsia="Times New Roman" w:hAnsi="Times New Roman" w:cs="Times New Roman"/>
          <w:sz w:val="26"/>
          <w:szCs w:val="26"/>
          <w:lang w:eastAsia="ru-RU"/>
        </w:rPr>
        <w:t>В рамках данной подпрограммы будут реализованы следующие  основные мероприятия.</w:t>
      </w:r>
    </w:p>
    <w:p w:rsidR="00DC50A6" w:rsidRPr="009B6B8C" w:rsidRDefault="00DC50A6" w:rsidP="00DC50A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Расходы      на      обеспечение     деятельности     (оказание      услуг)</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МАУК «РЦД «Мир».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Реализация данного мероприятия обеспечивает финансовые средства на содержание МАУК» РЦД «Мир».</w:t>
      </w:r>
    </w:p>
    <w:p w:rsidR="00DC50A6" w:rsidRPr="009B6B8C" w:rsidRDefault="00DC50A6" w:rsidP="00996AD7">
      <w:pPr>
        <w:spacing w:after="0" w:line="240" w:lineRule="auto"/>
        <w:ind w:firstLine="708"/>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2.Организация и проведение культурно – досуговых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96AD7" w:rsidRDefault="00996AD7" w:rsidP="00996AD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996AD7">
        <w:rPr>
          <w:rFonts w:ascii="Times New Roman" w:eastAsia="Times New Roman" w:hAnsi="Times New Roman" w:cs="Times New Roman"/>
          <w:sz w:val="26"/>
          <w:szCs w:val="26"/>
          <w:lang w:eastAsia="ru-RU"/>
        </w:rPr>
        <w:t>Развитие и укрепление материально – технической базы МАУК «РЦД</w:t>
      </w:r>
      <w:r>
        <w:rPr>
          <w:rFonts w:ascii="Times New Roman" w:eastAsia="Times New Roman" w:hAnsi="Times New Roman" w:cs="Times New Roman"/>
          <w:sz w:val="26"/>
          <w:szCs w:val="26"/>
          <w:lang w:eastAsia="ru-RU"/>
        </w:rPr>
        <w:t xml:space="preserve"> «</w:t>
      </w:r>
      <w:r w:rsidRPr="00996AD7">
        <w:rPr>
          <w:rFonts w:ascii="Times New Roman" w:eastAsia="Times New Roman" w:hAnsi="Times New Roman" w:cs="Times New Roman"/>
          <w:sz w:val="26"/>
          <w:szCs w:val="26"/>
          <w:lang w:eastAsia="ru-RU"/>
        </w:rPr>
        <w:t>Мир».</w:t>
      </w:r>
    </w:p>
    <w:p w:rsidR="00DC50A6" w:rsidRDefault="00996AD7" w:rsidP="00996AD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w:t>
      </w:r>
      <w:r w:rsidR="00DC50A6" w:rsidRPr="009B6B8C">
        <w:rPr>
          <w:rFonts w:ascii="Times New Roman" w:eastAsia="Times New Roman" w:hAnsi="Times New Roman" w:cs="Times New Roman"/>
          <w:sz w:val="26"/>
          <w:szCs w:val="26"/>
          <w:lang w:eastAsia="ru-RU"/>
        </w:rPr>
        <w:t xml:space="preserve"> рамках данного основного мероприятия предус</w:t>
      </w:r>
      <w:r w:rsidR="00703850">
        <w:rPr>
          <w:rFonts w:ascii="Times New Roman" w:eastAsia="Times New Roman" w:hAnsi="Times New Roman" w:cs="Times New Roman"/>
          <w:sz w:val="26"/>
          <w:szCs w:val="26"/>
          <w:lang w:eastAsia="ru-RU"/>
        </w:rPr>
        <w:t xml:space="preserve">мотрены мероприятия по развитию и </w:t>
      </w:r>
      <w:r>
        <w:rPr>
          <w:rFonts w:ascii="Times New Roman" w:eastAsia="Times New Roman" w:hAnsi="Times New Roman" w:cs="Times New Roman"/>
          <w:sz w:val="26"/>
          <w:szCs w:val="26"/>
          <w:lang w:eastAsia="ru-RU"/>
        </w:rPr>
        <w:t xml:space="preserve">укреплению </w:t>
      </w:r>
      <w:r w:rsidRPr="009B6B8C">
        <w:rPr>
          <w:rFonts w:ascii="Times New Roman" w:eastAsia="Times New Roman" w:hAnsi="Times New Roman" w:cs="Times New Roman"/>
          <w:sz w:val="26"/>
          <w:szCs w:val="26"/>
          <w:lang w:eastAsia="ru-RU"/>
        </w:rPr>
        <w:t>материально</w:t>
      </w:r>
      <w:r w:rsidR="00703850">
        <w:rPr>
          <w:rFonts w:ascii="Times New Roman" w:eastAsia="Times New Roman" w:hAnsi="Times New Roman" w:cs="Times New Roman"/>
          <w:sz w:val="26"/>
          <w:szCs w:val="26"/>
          <w:lang w:eastAsia="ru-RU"/>
        </w:rPr>
        <w:t>-технической базы МАУК «РЦД</w:t>
      </w:r>
      <w:r>
        <w:rPr>
          <w:rFonts w:ascii="Times New Roman" w:eastAsia="Times New Roman" w:hAnsi="Times New Roman" w:cs="Times New Roman"/>
          <w:sz w:val="26"/>
          <w:szCs w:val="26"/>
          <w:lang w:eastAsia="ru-RU"/>
        </w:rPr>
        <w:t xml:space="preserve"> «Мир» </w:t>
      </w:r>
      <w:r w:rsidRPr="009B6B8C">
        <w:rPr>
          <w:rFonts w:ascii="Times New Roman" w:eastAsia="Times New Roman" w:hAnsi="Times New Roman" w:cs="Times New Roman"/>
          <w:sz w:val="26"/>
          <w:szCs w:val="26"/>
          <w:lang w:eastAsia="ru-RU"/>
        </w:rPr>
        <w:t>в</w:t>
      </w:r>
      <w:r w:rsidR="00DC50A6" w:rsidRPr="009B6B8C">
        <w:rPr>
          <w:rFonts w:ascii="Times New Roman" w:eastAsia="Times New Roman" w:hAnsi="Times New Roman" w:cs="Times New Roman"/>
          <w:sz w:val="26"/>
          <w:szCs w:val="26"/>
          <w:lang w:eastAsia="ru-RU"/>
        </w:rPr>
        <w:t xml:space="preserve"> части приобретения нового технологического оборудования,</w:t>
      </w:r>
      <w:r>
        <w:rPr>
          <w:rFonts w:ascii="Times New Roman" w:eastAsia="Times New Roman" w:hAnsi="Times New Roman" w:cs="Times New Roman"/>
          <w:sz w:val="26"/>
          <w:szCs w:val="26"/>
          <w:lang w:eastAsia="ru-RU"/>
        </w:rPr>
        <w:t xml:space="preserve"> светового и звукоусилительного оборудования</w:t>
      </w:r>
      <w:r w:rsidR="00DC50A6" w:rsidRPr="009B6B8C">
        <w:rPr>
          <w:rFonts w:ascii="Times New Roman" w:eastAsia="Times New Roman" w:hAnsi="Times New Roman" w:cs="Times New Roman"/>
          <w:sz w:val="26"/>
          <w:szCs w:val="26"/>
          <w:lang w:eastAsia="ru-RU"/>
        </w:rPr>
        <w:t>, финансируем</w:t>
      </w:r>
      <w:r>
        <w:rPr>
          <w:rFonts w:ascii="Times New Roman" w:eastAsia="Times New Roman" w:hAnsi="Times New Roman" w:cs="Times New Roman"/>
          <w:sz w:val="26"/>
          <w:szCs w:val="26"/>
          <w:lang w:eastAsia="ru-RU"/>
        </w:rPr>
        <w:t>ых в форме субсидий из районного и областного бюджета.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p>
    <w:p w:rsidR="00DC50A6" w:rsidRPr="009B6B8C"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Ресурсное обеспечение подпрограммы</w:t>
      </w:r>
    </w:p>
    <w:p w:rsidR="00DC50A6" w:rsidRPr="009B6B8C" w:rsidRDefault="00DC50A6" w:rsidP="00870311">
      <w:pPr>
        <w:spacing w:after="0" w:line="240" w:lineRule="auto"/>
        <w:ind w:firstLine="851"/>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Общий  объем  финансирования   мероприятий  подпрограммы   за  счетсредств районного бюджета в 20</w:t>
      </w:r>
      <w:r w:rsidR="0034610A" w:rsidRPr="009B6B8C">
        <w:rPr>
          <w:rFonts w:ascii="Times New Roman" w:eastAsia="Times New Roman" w:hAnsi="Times New Roman" w:cs="Times New Roman"/>
          <w:sz w:val="26"/>
          <w:szCs w:val="26"/>
          <w:lang w:eastAsia="ru-RU"/>
        </w:rPr>
        <w:t>15 –</w:t>
      </w:r>
      <w:r w:rsidR="00996AD7">
        <w:rPr>
          <w:rFonts w:ascii="Times New Roman" w:eastAsia="Times New Roman" w:hAnsi="Times New Roman" w:cs="Times New Roman"/>
          <w:sz w:val="26"/>
          <w:szCs w:val="26"/>
          <w:lang w:eastAsia="ru-RU"/>
        </w:rPr>
        <w:t xml:space="preserve"> 2020 году составит  15501,3</w:t>
      </w:r>
      <w:r w:rsidRPr="009B6B8C">
        <w:rPr>
          <w:rFonts w:ascii="Times New Roman" w:eastAsia="Times New Roman" w:hAnsi="Times New Roman" w:cs="Times New Roman"/>
          <w:sz w:val="26"/>
          <w:szCs w:val="26"/>
          <w:lang w:eastAsia="ru-RU"/>
        </w:rPr>
        <w:t xml:space="preserve"> тыс. рублей, в том числе по годам:</w:t>
      </w:r>
    </w:p>
    <w:p w:rsidR="00DC50A6" w:rsidRPr="009B6B8C" w:rsidRDefault="0034610A" w:rsidP="00870311">
      <w:pPr>
        <w:spacing w:after="0" w:line="240" w:lineRule="auto"/>
        <w:ind w:firstLine="851"/>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 год – 2804</w:t>
      </w:r>
      <w:r w:rsidR="00DC50A6" w:rsidRPr="009B6B8C">
        <w:rPr>
          <w:rFonts w:ascii="Times New Roman" w:eastAsia="Times New Roman" w:hAnsi="Times New Roman" w:cs="Times New Roman"/>
          <w:sz w:val="26"/>
          <w:szCs w:val="26"/>
          <w:lang w:eastAsia="ru-RU"/>
        </w:rPr>
        <w:t>,8 тыс. рублей;</w:t>
      </w:r>
    </w:p>
    <w:p w:rsidR="00DC50A6" w:rsidRPr="009B6B8C" w:rsidRDefault="001902FC" w:rsidP="00870311">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2016 год – 2567,4</w:t>
      </w:r>
      <w:r w:rsidR="00DC50A6" w:rsidRPr="009B6B8C">
        <w:rPr>
          <w:rFonts w:ascii="Times New Roman" w:eastAsia="Times New Roman" w:hAnsi="Times New Roman" w:cs="Times New Roman"/>
          <w:sz w:val="26"/>
          <w:szCs w:val="26"/>
          <w:lang w:eastAsia="ru-RU"/>
        </w:rPr>
        <w:t xml:space="preserve"> тыс. рублей; </w:t>
      </w:r>
    </w:p>
    <w:p w:rsidR="00DC50A6" w:rsidRPr="009B6B8C" w:rsidRDefault="00996AD7" w:rsidP="00870311">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 год – 2152,3</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B15BFF" w:rsidP="00870311">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2018 год – 2147,2</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B15BFF" w:rsidP="00870311">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 – 2147,2</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DC50A6" w:rsidP="00870311">
      <w:pPr>
        <w:spacing w:after="0" w:line="240" w:lineRule="auto"/>
        <w:ind w:firstLine="851"/>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2020год  -  3682,4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Default="00996AD7" w:rsidP="00996AD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9B6B8C">
        <w:rPr>
          <w:rFonts w:ascii="Times New Roman" w:eastAsia="Times New Roman" w:hAnsi="Times New Roman" w:cs="Times New Roman"/>
          <w:sz w:val="26"/>
          <w:szCs w:val="26"/>
          <w:lang w:eastAsia="ru-RU"/>
        </w:rPr>
        <w:t>Ресурсное обеспечение реализации подпрограммы муниципальной про</w:t>
      </w:r>
      <w:r>
        <w:rPr>
          <w:rFonts w:ascii="Times New Roman" w:eastAsia="Times New Roman" w:hAnsi="Times New Roman" w:cs="Times New Roman"/>
          <w:sz w:val="26"/>
          <w:szCs w:val="26"/>
          <w:lang w:eastAsia="ru-RU"/>
        </w:rPr>
        <w:t xml:space="preserve">граммы за счет средств областного </w:t>
      </w:r>
      <w:r w:rsidRPr="009B6B8C">
        <w:rPr>
          <w:rFonts w:ascii="Times New Roman" w:eastAsia="Times New Roman" w:hAnsi="Times New Roman" w:cs="Times New Roman"/>
          <w:sz w:val="26"/>
          <w:szCs w:val="26"/>
          <w:lang w:eastAsia="ru-RU"/>
        </w:rPr>
        <w:t xml:space="preserve"> бюджета на реализацию мероприятий подпро</w:t>
      </w:r>
      <w:r>
        <w:rPr>
          <w:rFonts w:ascii="Times New Roman" w:eastAsia="Times New Roman" w:hAnsi="Times New Roman" w:cs="Times New Roman"/>
          <w:sz w:val="26"/>
          <w:szCs w:val="26"/>
          <w:lang w:eastAsia="ru-RU"/>
        </w:rPr>
        <w:t>граммы приведено в приложении №3</w:t>
      </w:r>
      <w:r w:rsidRPr="009B6B8C">
        <w:rPr>
          <w:rFonts w:ascii="Times New Roman" w:eastAsia="Times New Roman" w:hAnsi="Times New Roman" w:cs="Times New Roman"/>
          <w:sz w:val="26"/>
          <w:szCs w:val="26"/>
          <w:lang w:eastAsia="ru-RU"/>
        </w:rPr>
        <w:t xml:space="preserve"> к муниципальной программе.</w:t>
      </w:r>
    </w:p>
    <w:p w:rsidR="00996AD7" w:rsidRPr="009B6B8C" w:rsidRDefault="00996AD7"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B6B8C" w:rsidRDefault="00DC50A6" w:rsidP="00DC50A6">
      <w:pPr>
        <w:numPr>
          <w:ilvl w:val="0"/>
          <w:numId w:val="7"/>
        </w:numPr>
        <w:spacing w:after="0" w:line="240" w:lineRule="auto"/>
        <w:contextualSpacing/>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Организация и проведение  культурно-досуговых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число проведенных консультаций для муниципальных досуговых учреждений, единиц;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подготовленных информационно-аналитических материалов,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клубных формирований,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участников клубных формирований, человек;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культурно-досуговых мероприятий, всего,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r w:rsidRPr="009B6B8C">
        <w:rPr>
          <w:rFonts w:ascii="Times New Roman" w:eastAsia="Times New Roman" w:hAnsi="Times New Roman" w:cs="Times New Roman"/>
          <w:sz w:val="26"/>
          <w:szCs w:val="26"/>
          <w:lang w:eastAsia="ru-RU"/>
        </w:rPr>
        <w:tab/>
        <w:t>Реализация основного мероприятия обеспечит достижение следующих значений показателей: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проведенных консультаций для муниципальных досуговых учреждений увеличится с 20 в 2014 году до 60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подготовленных информационно-аналитических материалов увеличится  с 5 в 2012 году до 20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клубных формирований в каждом учреждении увеличится с 2 в 2012 году до 8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культурно-досуговых мероприятий в каждом учреждении увеличится с 53 в 2014 году до 110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зрителей киносеансов увеличится с 3,0 тыс. человек в 2014 году до 5,0 тыс. человек а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Коэффициенты  значимости  мероприятий подпрограммы  представлены в  таблице 3.</w:t>
      </w:r>
    </w:p>
    <w:p w:rsidR="00DC50A6" w:rsidRPr="009B6B8C" w:rsidRDefault="00DC50A6" w:rsidP="00DC50A6">
      <w:pPr>
        <w:tabs>
          <w:tab w:val="left" w:pos="5385"/>
        </w:tabs>
        <w:jc w:val="both"/>
        <w:rPr>
          <w:rFonts w:ascii="Times New Roman" w:hAnsi="Times New Roman" w:cs="Times New Roman"/>
          <w:sz w:val="26"/>
          <w:szCs w:val="26"/>
        </w:rPr>
      </w:pP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Таблица 3</w:t>
      </w:r>
    </w:p>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lastRenderedPageBreak/>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B6B8C" w:rsidTr="004B3615">
        <w:tc>
          <w:tcPr>
            <w:tcW w:w="2874" w:type="dxa"/>
            <w:vMerge w:val="restart"/>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 основного мероприятия,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6471" w:type="dxa"/>
            <w:gridSpan w:val="6"/>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Значение планового показателя по годам реализации</w:t>
            </w:r>
          </w:p>
        </w:tc>
      </w:tr>
      <w:tr w:rsidR="00DC50A6" w:rsidRPr="009B6B8C" w:rsidTr="004B3615">
        <w:tc>
          <w:tcPr>
            <w:tcW w:w="2874" w:type="dxa"/>
            <w:vMerge/>
          </w:tcPr>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6</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b/>
                <w:sz w:val="26"/>
                <w:szCs w:val="26"/>
              </w:rPr>
            </w:pPr>
            <w:r w:rsidRPr="009B6B8C">
              <w:rPr>
                <w:rFonts w:ascii="Times New Roman" w:hAnsi="Times New Roman" w:cs="Times New Roman"/>
                <w:b/>
                <w:sz w:val="26"/>
                <w:szCs w:val="26"/>
              </w:rPr>
              <w:t>Подпрограмма1</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b/>
                <w:sz w:val="26"/>
                <w:szCs w:val="26"/>
              </w:rPr>
              <w:t>«Народное творчество и досуговая деятельность»</w:t>
            </w: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1.1.Расходы на обеспечение деятельности(оказание услуг) МАУК «РЦД «Мир»</w:t>
            </w:r>
          </w:p>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 1.2.Организация и проведение культурно – досуговых мероприятий</w:t>
            </w:r>
          </w:p>
        </w:tc>
        <w:tc>
          <w:tcPr>
            <w:tcW w:w="949" w:type="dxa"/>
          </w:tcPr>
          <w:p w:rsidR="00DC50A6"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0,3</w:t>
            </w:r>
          </w:p>
        </w:tc>
        <w:tc>
          <w:tcPr>
            <w:tcW w:w="950" w:type="dxa"/>
          </w:tcPr>
          <w:p w:rsidR="00DC50A6"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0,3</w:t>
            </w:r>
          </w:p>
        </w:tc>
        <w:tc>
          <w:tcPr>
            <w:tcW w:w="1143" w:type="dxa"/>
          </w:tcPr>
          <w:p w:rsidR="00DC50A6"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0,3</w:t>
            </w:r>
          </w:p>
        </w:tc>
        <w:tc>
          <w:tcPr>
            <w:tcW w:w="1143" w:type="dxa"/>
          </w:tcPr>
          <w:p w:rsidR="00DC50A6" w:rsidRPr="009B6B8C" w:rsidRDefault="00DC0E4F"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0,1</w:t>
            </w:r>
          </w:p>
        </w:tc>
        <w:tc>
          <w:tcPr>
            <w:tcW w:w="1143" w:type="dxa"/>
          </w:tcPr>
          <w:p w:rsidR="00DC50A6"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0,3</w:t>
            </w:r>
          </w:p>
        </w:tc>
        <w:tc>
          <w:tcPr>
            <w:tcW w:w="1143" w:type="dxa"/>
          </w:tcPr>
          <w:p w:rsidR="00DC50A6"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0,3</w:t>
            </w:r>
          </w:p>
        </w:tc>
      </w:tr>
      <w:tr w:rsidR="00996AD7" w:rsidRPr="009B6B8C" w:rsidTr="004B3615">
        <w:tc>
          <w:tcPr>
            <w:tcW w:w="2874" w:type="dxa"/>
          </w:tcPr>
          <w:p w:rsidR="00996AD7" w:rsidRDefault="00996AD7"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Основное мероприятие</w:t>
            </w:r>
          </w:p>
          <w:p w:rsidR="00996AD7" w:rsidRPr="00996AD7" w:rsidRDefault="00996AD7" w:rsidP="00996AD7">
            <w:pPr>
              <w:tabs>
                <w:tab w:val="left" w:pos="5385"/>
              </w:tabs>
              <w:jc w:val="both"/>
              <w:rPr>
                <w:rFonts w:ascii="Times New Roman" w:hAnsi="Times New Roman" w:cs="Times New Roman"/>
                <w:sz w:val="26"/>
                <w:szCs w:val="26"/>
              </w:rPr>
            </w:pPr>
            <w:r>
              <w:rPr>
                <w:rFonts w:ascii="Times New Roman" w:hAnsi="Times New Roman" w:cs="Times New Roman"/>
                <w:sz w:val="26"/>
                <w:szCs w:val="26"/>
              </w:rPr>
              <w:t>1.3.Развитие</w:t>
            </w:r>
            <w:r w:rsidRPr="00996AD7">
              <w:rPr>
                <w:rFonts w:ascii="Times New Roman" w:hAnsi="Times New Roman" w:cs="Times New Roman"/>
                <w:sz w:val="26"/>
                <w:szCs w:val="26"/>
              </w:rPr>
              <w:t xml:space="preserve"> и укрепление материально – технической базы МАУК «РЦД»Мир»</w:t>
            </w:r>
          </w:p>
        </w:tc>
        <w:tc>
          <w:tcPr>
            <w:tcW w:w="949" w:type="dxa"/>
          </w:tcPr>
          <w:p w:rsidR="00996AD7"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w:t>
            </w:r>
          </w:p>
        </w:tc>
        <w:tc>
          <w:tcPr>
            <w:tcW w:w="950" w:type="dxa"/>
          </w:tcPr>
          <w:p w:rsidR="00996AD7"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w:t>
            </w:r>
          </w:p>
        </w:tc>
        <w:tc>
          <w:tcPr>
            <w:tcW w:w="1143" w:type="dxa"/>
          </w:tcPr>
          <w:p w:rsidR="00996AD7"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w:t>
            </w:r>
          </w:p>
        </w:tc>
        <w:tc>
          <w:tcPr>
            <w:tcW w:w="1143" w:type="dxa"/>
          </w:tcPr>
          <w:p w:rsidR="00996AD7" w:rsidRPr="009B6B8C" w:rsidRDefault="00DC0E4F"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0,2</w:t>
            </w:r>
          </w:p>
        </w:tc>
        <w:tc>
          <w:tcPr>
            <w:tcW w:w="1143" w:type="dxa"/>
          </w:tcPr>
          <w:p w:rsidR="00996AD7"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w:t>
            </w:r>
          </w:p>
        </w:tc>
        <w:tc>
          <w:tcPr>
            <w:tcW w:w="1143" w:type="dxa"/>
          </w:tcPr>
          <w:p w:rsidR="00996AD7" w:rsidRPr="009B6B8C" w:rsidRDefault="008E4B3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0</w:t>
            </w:r>
          </w:p>
        </w:tc>
      </w:tr>
    </w:tbl>
    <w:p w:rsidR="001A3BDA" w:rsidRPr="009B6B8C" w:rsidRDefault="001A3BDA"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2.Подпрограмма «Историко – культурное наследие»</w:t>
      </w: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2.1. Паспорт подпрограммы</w:t>
      </w:r>
    </w:p>
    <w:tbl>
      <w:tblPr>
        <w:tblStyle w:val="a7"/>
        <w:tblW w:w="0" w:type="auto"/>
        <w:tblLook w:val="04A0"/>
      </w:tblPr>
      <w:tblGrid>
        <w:gridCol w:w="562"/>
        <w:gridCol w:w="4111"/>
        <w:gridCol w:w="4672"/>
      </w:tblGrid>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Историко – культурное наследие</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Координатор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Участники 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МКУК «Завитинская центральная библиотека», МБУК «Завитинский районный краеведческий музей»</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Цель(цели)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Обеспечение  сохранности  и популяризация историко – культурного наследия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Задачи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1.Обеспечение сохранности объектов культурного наследия и музейных фондов</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2.Популяризация историко –</w:t>
            </w:r>
            <w:r w:rsidRPr="009B6B8C">
              <w:rPr>
                <w:rFonts w:ascii="Times New Roman" w:hAnsi="Times New Roman" w:cs="Times New Roman"/>
                <w:sz w:val="26"/>
                <w:szCs w:val="26"/>
              </w:rPr>
              <w:lastRenderedPageBreak/>
              <w:t>культурного наследия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6.</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Этапы (при наличии) и сроки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2015-2020 годы, этапы реализации подпрограммы не выделяются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подпрограммы (с расшифровкой по годам ее реализации)</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на реализац</w:t>
            </w:r>
            <w:r w:rsidR="00DC0E4F">
              <w:rPr>
                <w:rFonts w:ascii="Times New Roman" w:hAnsi="Times New Roman" w:cs="Times New Roman"/>
                <w:sz w:val="26"/>
                <w:szCs w:val="26"/>
              </w:rPr>
              <w:t>ию подпрограммы составляет 428,3</w:t>
            </w:r>
            <w:r w:rsidRPr="009B6B8C">
              <w:rPr>
                <w:rFonts w:ascii="Times New Roman" w:hAnsi="Times New Roman" w:cs="Times New Roman"/>
                <w:sz w:val="26"/>
                <w:szCs w:val="26"/>
              </w:rPr>
              <w:t xml:space="preserve"> тыс. рублей, в том числе по годам:</w:t>
            </w:r>
          </w:p>
          <w:p w:rsidR="00DC50A6" w:rsidRPr="009B6B8C" w:rsidRDefault="0034610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год – 50</w:t>
            </w:r>
            <w:r w:rsidR="00DC50A6" w:rsidRPr="009B6B8C">
              <w:rPr>
                <w:rFonts w:ascii="Times New Roman" w:hAnsi="Times New Roman" w:cs="Times New Roman"/>
                <w:sz w:val="26"/>
                <w:szCs w:val="26"/>
              </w:rPr>
              <w:t>,0тыс. рублей;</w:t>
            </w:r>
          </w:p>
          <w:p w:rsidR="00DC50A6" w:rsidRPr="009B6B8C" w:rsidRDefault="001902FC"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2016 год – 57</w:t>
            </w:r>
            <w:r w:rsidR="0034610A" w:rsidRPr="009B6B8C">
              <w:rPr>
                <w:rFonts w:ascii="Times New Roman" w:hAnsi="Times New Roman" w:cs="Times New Roman"/>
                <w:sz w:val="26"/>
                <w:szCs w:val="26"/>
              </w:rPr>
              <w:t>,1</w:t>
            </w:r>
            <w:r w:rsidR="00DC50A6" w:rsidRPr="009B6B8C">
              <w:rPr>
                <w:rFonts w:ascii="Times New Roman" w:hAnsi="Times New Roman" w:cs="Times New Roman"/>
                <w:sz w:val="26"/>
                <w:szCs w:val="26"/>
              </w:rPr>
              <w:t>тыс. рублей;</w:t>
            </w:r>
          </w:p>
          <w:p w:rsidR="00DC50A6" w:rsidRPr="009B6B8C" w:rsidRDefault="00DC0E4F"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2017 год – 37,0</w:t>
            </w:r>
            <w:r w:rsidR="00DC50A6" w:rsidRPr="009B6B8C">
              <w:rPr>
                <w:rFonts w:ascii="Times New Roman" w:hAnsi="Times New Roman" w:cs="Times New Roman"/>
                <w:sz w:val="26"/>
                <w:szCs w:val="26"/>
              </w:rPr>
              <w:t>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2018 гол –</w:t>
            </w:r>
            <w:r w:rsidR="00B15BFF">
              <w:rPr>
                <w:rFonts w:ascii="Times New Roman" w:hAnsi="Times New Roman" w:cs="Times New Roman"/>
                <w:sz w:val="26"/>
                <w:szCs w:val="26"/>
              </w:rPr>
              <w:t>42, 1тыс.рублей</w:t>
            </w:r>
            <w:r w:rsidRPr="009B6B8C">
              <w:rPr>
                <w:rFonts w:ascii="Times New Roman" w:hAnsi="Times New Roman" w:cs="Times New Roman"/>
                <w:sz w:val="26"/>
                <w:szCs w:val="26"/>
              </w:rPr>
              <w:t>;</w:t>
            </w:r>
          </w:p>
          <w:p w:rsidR="00DC50A6" w:rsidRPr="009B6B8C" w:rsidRDefault="00B15BFF"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2019год – 42,1</w:t>
            </w:r>
            <w:r w:rsidR="00DC50A6" w:rsidRPr="009B6B8C">
              <w:rPr>
                <w:rFonts w:ascii="Times New Roman" w:hAnsi="Times New Roman" w:cs="Times New Roman"/>
                <w:sz w:val="26"/>
                <w:szCs w:val="26"/>
              </w:rPr>
              <w:t xml:space="preserve"> 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2020год – 200,0 тыс. рублей;</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8.</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Ожидаемые конечные результаты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3.Увеличение доли населения, охваченного музейным обслуживанием до 90% в 2020 году.</w:t>
            </w:r>
          </w:p>
          <w:p w:rsidR="00DC50A6" w:rsidRPr="009B6B8C" w:rsidRDefault="00DC50A6" w:rsidP="00DC50A6">
            <w:pPr>
              <w:tabs>
                <w:tab w:val="left" w:pos="5385"/>
              </w:tabs>
              <w:jc w:val="both"/>
              <w:rPr>
                <w:rFonts w:ascii="Times New Roman" w:hAnsi="Times New Roman" w:cs="Times New Roman"/>
                <w:sz w:val="26"/>
                <w:szCs w:val="26"/>
              </w:rPr>
            </w:pPr>
          </w:p>
        </w:tc>
      </w:tr>
    </w:tbl>
    <w:p w:rsidR="00DC50A6" w:rsidRPr="009B6B8C" w:rsidRDefault="00DC50A6" w:rsidP="00DC50A6">
      <w:pPr>
        <w:tabs>
          <w:tab w:val="left" w:pos="5385"/>
        </w:tabs>
        <w:jc w:val="both"/>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2.2.Характеристика сферы реализации подпрограммы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Культурное  наследие  Завитинского района  представлено недвижимыми  памятниками  истории и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На государственной охране в районе состоят 9 недвижимых памятников истории и культуры. Все памятники относятся к историческим.</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Это позволит сохранить историко – краеведческое наследие Завитинского района. </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сохраняется потребность в реставрации  памятников;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остается нестабильной  посещаемость памятников  истории  и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отсутствие музея на территории района не позволяет  предоставлять услуги  по популяризации  историко –краеведческого наследия.</w:t>
      </w:r>
    </w:p>
    <w:p w:rsidR="00DC50A6" w:rsidRPr="009B6B8C" w:rsidRDefault="00DC50A6" w:rsidP="00DC50A6">
      <w:pPr>
        <w:tabs>
          <w:tab w:val="left" w:pos="7035"/>
        </w:tabs>
        <w:jc w:val="both"/>
        <w:rPr>
          <w:rFonts w:ascii="Times New Roman" w:hAnsi="Times New Roman" w:cs="Times New Roman"/>
          <w:sz w:val="26"/>
          <w:szCs w:val="26"/>
        </w:rPr>
      </w:pPr>
      <w:r w:rsidRPr="009B6B8C">
        <w:rPr>
          <w:rFonts w:ascii="Times New Roman" w:hAnsi="Times New Roman" w:cs="Times New Roman"/>
          <w:sz w:val="26"/>
          <w:szCs w:val="26"/>
        </w:rPr>
        <w:tab/>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  обеспечение сохранения и охраны культурного наследия.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        -популяризация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9B6B8C" w:rsidRDefault="00DC50A6" w:rsidP="00DC50A6">
      <w:pPr>
        <w:tabs>
          <w:tab w:val="left" w:pos="5385"/>
        </w:tabs>
        <w:spacing w:after="0"/>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2.3. Приоритеты государственной политики в сфере реализации подпрограммы, цели, задачи и ожидаемые конечные 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обеспечение сохранности музейных фондов, предоставления к ним доступа населению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Задачами подпрограммы являются следующие:</w:t>
      </w:r>
    </w:p>
    <w:p w:rsidR="00DC50A6" w:rsidRPr="009B6B8C"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Обеспечение сохранности объектов культурного наследия и музейных фондов;</w:t>
      </w:r>
    </w:p>
    <w:p w:rsidR="00DC50A6" w:rsidRPr="009B6B8C"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Популяризация историко-культурного наследия.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Сроки реализации подпрограммы – 2015-2020 гг.</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Показателями конечных результатов подпрограммы являются:</w:t>
      </w:r>
    </w:p>
    <w:p w:rsidR="00DC50A6" w:rsidRPr="009B6B8C"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доля населения  Завитинского  района  охваченного музейным   обслуживанием  в процентах;</w:t>
      </w:r>
    </w:p>
    <w:p w:rsidR="00DC50A6" w:rsidRPr="009B6B8C"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памятников истории и культуры,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 результатам реализации подпрограммы будут достигнуты следующие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значения показателей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2.4. Описание системы основных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рамках данной подпрограммы будут реализованы следующие основные мероприятия.</w:t>
      </w:r>
    </w:p>
    <w:p w:rsidR="00DC50A6" w:rsidRPr="009B6B8C"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Расходы     на      обеспечение     деятельности      (оказание      услуг)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муниципальных учреждений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Данное основное мероприятие включает в себя: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работы по созданию и развитию Интернет-сайта музея.</w:t>
      </w:r>
    </w:p>
    <w:p w:rsidR="00870311" w:rsidRPr="009B6B8C" w:rsidRDefault="00870311"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2.5 Ресурсное обеспечение подпрограммы</w:t>
      </w:r>
    </w:p>
    <w:p w:rsidR="00DC50A6" w:rsidRPr="009B6B8C" w:rsidRDefault="00DC50A6" w:rsidP="00870311">
      <w:pPr>
        <w:spacing w:after="0" w:line="240" w:lineRule="auto"/>
        <w:ind w:firstLine="709"/>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Общий объем финансирования мероприятий подпрограммы за счетсредств местного бюджета </w:t>
      </w:r>
      <w:r w:rsidR="00B15BFF">
        <w:rPr>
          <w:rFonts w:ascii="Times New Roman" w:eastAsia="Times New Roman" w:hAnsi="Times New Roman" w:cs="Times New Roman"/>
          <w:sz w:val="26"/>
          <w:szCs w:val="26"/>
          <w:lang w:eastAsia="ru-RU"/>
        </w:rPr>
        <w:t xml:space="preserve">в 2015 – 2020 годах </w:t>
      </w:r>
      <w:r w:rsidR="00DC0E4F">
        <w:rPr>
          <w:rFonts w:ascii="Times New Roman" w:eastAsia="Times New Roman" w:hAnsi="Times New Roman" w:cs="Times New Roman"/>
          <w:sz w:val="26"/>
          <w:szCs w:val="26"/>
          <w:lang w:eastAsia="ru-RU"/>
        </w:rPr>
        <w:t>составит 428,3</w:t>
      </w:r>
      <w:r w:rsidRPr="009B6B8C">
        <w:rPr>
          <w:rFonts w:ascii="Times New Roman" w:eastAsia="Times New Roman" w:hAnsi="Times New Roman" w:cs="Times New Roman"/>
          <w:sz w:val="26"/>
          <w:szCs w:val="26"/>
          <w:lang w:eastAsia="ru-RU"/>
        </w:rPr>
        <w:t xml:space="preserve"> тыс. рублей, в том числе:</w:t>
      </w:r>
    </w:p>
    <w:p w:rsidR="00DC50A6" w:rsidRPr="009B6B8C" w:rsidRDefault="0034610A" w:rsidP="00870311">
      <w:pPr>
        <w:tabs>
          <w:tab w:val="left" w:pos="5385"/>
        </w:tabs>
        <w:spacing w:after="0" w:line="240" w:lineRule="auto"/>
        <w:ind w:firstLine="567"/>
        <w:jc w:val="both"/>
        <w:rPr>
          <w:rFonts w:ascii="Times New Roman" w:hAnsi="Times New Roman" w:cs="Times New Roman"/>
          <w:sz w:val="26"/>
          <w:szCs w:val="26"/>
        </w:rPr>
      </w:pPr>
      <w:r w:rsidRPr="009B6B8C">
        <w:rPr>
          <w:rFonts w:ascii="Times New Roman" w:hAnsi="Times New Roman" w:cs="Times New Roman"/>
          <w:sz w:val="26"/>
          <w:szCs w:val="26"/>
        </w:rPr>
        <w:t>2015 год – 50</w:t>
      </w:r>
      <w:r w:rsidR="00DC50A6" w:rsidRPr="009B6B8C">
        <w:rPr>
          <w:rFonts w:ascii="Times New Roman" w:hAnsi="Times New Roman" w:cs="Times New Roman"/>
          <w:sz w:val="26"/>
          <w:szCs w:val="26"/>
        </w:rPr>
        <w:t>,0тыс. рублей;</w:t>
      </w:r>
    </w:p>
    <w:p w:rsidR="00DC50A6" w:rsidRPr="009B6B8C" w:rsidRDefault="001902FC" w:rsidP="00870311">
      <w:pPr>
        <w:tabs>
          <w:tab w:val="left" w:pos="5385"/>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2016 год – 57</w:t>
      </w:r>
      <w:r w:rsidR="0034610A" w:rsidRPr="009B6B8C">
        <w:rPr>
          <w:rFonts w:ascii="Times New Roman" w:hAnsi="Times New Roman" w:cs="Times New Roman"/>
          <w:sz w:val="26"/>
          <w:szCs w:val="26"/>
        </w:rPr>
        <w:t>,1</w:t>
      </w:r>
      <w:r w:rsidR="00DC50A6" w:rsidRPr="009B6B8C">
        <w:rPr>
          <w:rFonts w:ascii="Times New Roman" w:hAnsi="Times New Roman" w:cs="Times New Roman"/>
          <w:sz w:val="26"/>
          <w:szCs w:val="26"/>
        </w:rPr>
        <w:t>тыс. рублей;</w:t>
      </w:r>
    </w:p>
    <w:p w:rsidR="00DC50A6" w:rsidRPr="009B6B8C" w:rsidRDefault="00DC0E4F" w:rsidP="00870311">
      <w:pPr>
        <w:tabs>
          <w:tab w:val="left" w:pos="5385"/>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2017 год – 37,0</w:t>
      </w:r>
      <w:r w:rsidR="00DC50A6" w:rsidRPr="009B6B8C">
        <w:rPr>
          <w:rFonts w:ascii="Times New Roman" w:hAnsi="Times New Roman" w:cs="Times New Roman"/>
          <w:sz w:val="26"/>
          <w:szCs w:val="26"/>
        </w:rPr>
        <w:t>тыс. рублей;</w:t>
      </w:r>
    </w:p>
    <w:p w:rsidR="00DC50A6" w:rsidRPr="009B6B8C" w:rsidRDefault="00B15BFF" w:rsidP="00870311">
      <w:pPr>
        <w:tabs>
          <w:tab w:val="left" w:pos="5385"/>
        </w:tabs>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2018 гол – 42,1</w:t>
      </w:r>
      <w:r w:rsidR="00DC50A6" w:rsidRPr="009B6B8C">
        <w:rPr>
          <w:rFonts w:ascii="Times New Roman" w:hAnsi="Times New Roman" w:cs="Times New Roman"/>
          <w:sz w:val="26"/>
          <w:szCs w:val="26"/>
        </w:rPr>
        <w:t>тыс.рублей;</w:t>
      </w:r>
    </w:p>
    <w:p w:rsidR="00DC50A6" w:rsidRPr="009B6B8C" w:rsidRDefault="00B15BFF" w:rsidP="00870311">
      <w:pPr>
        <w:tabs>
          <w:tab w:val="left" w:pos="5385"/>
        </w:tabs>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2019год – 42,1</w:t>
      </w:r>
      <w:r w:rsidR="00DC50A6" w:rsidRPr="009B6B8C">
        <w:rPr>
          <w:rFonts w:ascii="Times New Roman" w:hAnsi="Times New Roman" w:cs="Times New Roman"/>
          <w:sz w:val="26"/>
          <w:szCs w:val="26"/>
        </w:rPr>
        <w:t xml:space="preserve"> тыс. рублей;</w:t>
      </w:r>
    </w:p>
    <w:p w:rsidR="00DC50A6" w:rsidRPr="009B6B8C" w:rsidRDefault="00DC50A6" w:rsidP="00870311">
      <w:pPr>
        <w:spacing w:after="0" w:line="240" w:lineRule="auto"/>
        <w:ind w:firstLine="567"/>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2020год – 200,0 тыс. рублей;</w:t>
      </w:r>
    </w:p>
    <w:p w:rsidR="00DC50A6" w:rsidRPr="009B6B8C" w:rsidRDefault="00DC50A6" w:rsidP="00870311">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Показатели реализации основного мероприятия 1 «Расходы на обеспечение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деятельности (оказание услуг) муниципальных учреждений» приведены в таблице №2.</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формирование выставочного фонда музея, в процентах;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увеличение числа выставочных проектов, осуществляемых в Завитинском  районе, в процентах;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отремонтированных памятников,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объем  фонда музея района для экспонирования (после открытия музея)  увеличится  до 450 единиц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r w:rsidRPr="009B6B8C">
        <w:rPr>
          <w:rFonts w:ascii="Times New Roman" w:eastAsia="Times New Roman" w:hAnsi="Times New Roman" w:cs="Times New Roman"/>
          <w:sz w:val="26"/>
          <w:szCs w:val="26"/>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B6B8C" w:rsidTr="004B3615">
        <w:tc>
          <w:tcPr>
            <w:tcW w:w="2874" w:type="dxa"/>
            <w:vMerge w:val="restart"/>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Наименование подпрограммы, основного </w:t>
            </w:r>
            <w:r w:rsidRPr="009B6B8C">
              <w:rPr>
                <w:rFonts w:ascii="Times New Roman" w:hAnsi="Times New Roman" w:cs="Times New Roman"/>
                <w:sz w:val="26"/>
                <w:szCs w:val="26"/>
              </w:rPr>
              <w:lastRenderedPageBreak/>
              <w:t>мероприятия,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6471" w:type="dxa"/>
            <w:gridSpan w:val="6"/>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Значение планового показателя по годам реализации</w:t>
            </w:r>
          </w:p>
        </w:tc>
      </w:tr>
      <w:tr w:rsidR="00DC50A6" w:rsidRPr="009B6B8C" w:rsidTr="004B3615">
        <w:tc>
          <w:tcPr>
            <w:tcW w:w="2874" w:type="dxa"/>
            <w:vMerge/>
          </w:tcPr>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1</w:t>
            </w: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6</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b/>
                <w:sz w:val="26"/>
                <w:szCs w:val="26"/>
              </w:rPr>
            </w:pPr>
            <w:r w:rsidRPr="009B6B8C">
              <w:rPr>
                <w:rFonts w:ascii="Times New Roman" w:hAnsi="Times New Roman" w:cs="Times New Roman"/>
                <w:b/>
                <w:sz w:val="26"/>
                <w:szCs w:val="26"/>
              </w:rPr>
              <w:t>Подпрограмма3</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b/>
                <w:sz w:val="26"/>
                <w:szCs w:val="26"/>
              </w:rPr>
              <w:t>«Историко –культурное наследие»</w:t>
            </w: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2.1.Расходы на обеспечение деятельности(оказание услуг) муниципальных учреждений </w:t>
            </w:r>
          </w:p>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bl>
    <w:p w:rsidR="002A0D8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 Подпрограмма «Библиотечное обслуживание»</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3.1. Паспорт подпрограммы</w:t>
      </w:r>
    </w:p>
    <w:p w:rsidR="00DC50A6" w:rsidRPr="009B6B8C" w:rsidRDefault="00DC50A6" w:rsidP="00DC50A6">
      <w:pPr>
        <w:spacing w:after="0" w:line="240" w:lineRule="auto"/>
        <w:jc w:val="both"/>
        <w:rPr>
          <w:rFonts w:ascii="Times New Roman" w:eastAsia="Times New Roman" w:hAnsi="Times New Roman" w:cs="Times New Roman"/>
          <w:b/>
          <w:sz w:val="26"/>
          <w:szCs w:val="26"/>
          <w:lang w:eastAsia="ru-RU"/>
        </w:rPr>
      </w:pPr>
    </w:p>
    <w:tbl>
      <w:tblPr>
        <w:tblStyle w:val="a7"/>
        <w:tblW w:w="0" w:type="auto"/>
        <w:tblLook w:val="04A0"/>
      </w:tblPr>
      <w:tblGrid>
        <w:gridCol w:w="562"/>
        <w:gridCol w:w="4111"/>
        <w:gridCol w:w="4672"/>
      </w:tblGrid>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Библиотечное обслуживание</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Координатор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Участники  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МКУК «Завитинская районная центральная библиотека»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Цель(цели)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Обеспечение организации библиотечного обслуживания населения и комплектования книжных фондов</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Задачи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1.Обеспечение доступности библиотечных и информационных ресурсов для населения Завитинского района</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2.Обеспечение комплектования и сохранности библиотечных фондов библиотек</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6.</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Этапы (при наличии) и сроки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2015-2020 годы, этапы реализации подпрограммы не выделяются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подпрограммы (с расшифровкой по годам ее реализации)</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на реализацию</w:t>
            </w:r>
            <w:r w:rsidR="001902FC">
              <w:rPr>
                <w:rFonts w:ascii="Times New Roman" w:hAnsi="Times New Roman" w:cs="Times New Roman"/>
                <w:sz w:val="26"/>
                <w:szCs w:val="26"/>
              </w:rPr>
              <w:t xml:space="preserve"> подпрограммы составляет 21996,1</w:t>
            </w:r>
            <w:r w:rsidRPr="009B6B8C">
              <w:rPr>
                <w:rFonts w:ascii="Times New Roman" w:hAnsi="Times New Roman" w:cs="Times New Roman"/>
                <w:sz w:val="26"/>
                <w:szCs w:val="26"/>
              </w:rPr>
              <w:t xml:space="preserve"> тыс. рублей, в том числе по годам:</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год – 2996,9 тыс. рублей;</w:t>
            </w:r>
          </w:p>
          <w:p w:rsidR="00DC50A6" w:rsidRPr="009B6B8C" w:rsidRDefault="00B15BFF"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 xml:space="preserve">2016 </w:t>
            </w:r>
            <w:r w:rsidR="001902FC">
              <w:rPr>
                <w:rFonts w:ascii="Times New Roman" w:hAnsi="Times New Roman" w:cs="Times New Roman"/>
                <w:sz w:val="26"/>
                <w:szCs w:val="26"/>
              </w:rPr>
              <w:t>год – 2580</w:t>
            </w:r>
            <w:r>
              <w:rPr>
                <w:rFonts w:ascii="Times New Roman" w:hAnsi="Times New Roman" w:cs="Times New Roman"/>
                <w:sz w:val="26"/>
                <w:szCs w:val="26"/>
              </w:rPr>
              <w:t>,3</w:t>
            </w:r>
            <w:r w:rsidR="00DC50A6" w:rsidRPr="009B6B8C">
              <w:rPr>
                <w:rFonts w:ascii="Times New Roman" w:hAnsi="Times New Roman" w:cs="Times New Roman"/>
                <w:sz w:val="26"/>
                <w:szCs w:val="26"/>
              </w:rPr>
              <w:t xml:space="preserve"> тыс. рублей;</w:t>
            </w:r>
          </w:p>
          <w:p w:rsidR="00DC50A6" w:rsidRPr="009B6B8C" w:rsidRDefault="00B15BFF"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2017 год – 4115,3</w:t>
            </w:r>
            <w:r w:rsidR="00DC50A6" w:rsidRPr="009B6B8C">
              <w:rPr>
                <w:rFonts w:ascii="Times New Roman" w:hAnsi="Times New Roman" w:cs="Times New Roman"/>
                <w:sz w:val="26"/>
                <w:szCs w:val="26"/>
              </w:rPr>
              <w:t xml:space="preserve"> тыс. рублей;</w:t>
            </w:r>
          </w:p>
          <w:p w:rsidR="00DC50A6" w:rsidRPr="009B6B8C" w:rsidRDefault="00B15BFF"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2018 гол – 4115,3</w:t>
            </w:r>
            <w:r w:rsidR="00DC50A6" w:rsidRPr="009B6B8C">
              <w:rPr>
                <w:rFonts w:ascii="Times New Roman" w:hAnsi="Times New Roman" w:cs="Times New Roman"/>
                <w:sz w:val="26"/>
                <w:szCs w:val="26"/>
              </w:rPr>
              <w:t xml:space="preserve"> тыс. рублей;</w:t>
            </w:r>
          </w:p>
          <w:p w:rsidR="00DC50A6" w:rsidRPr="009B6B8C" w:rsidRDefault="00B15BFF"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2019 год – 4115,3</w:t>
            </w:r>
            <w:r w:rsidR="00DC50A6" w:rsidRPr="009B6B8C">
              <w:rPr>
                <w:rFonts w:ascii="Times New Roman" w:hAnsi="Times New Roman" w:cs="Times New Roman"/>
                <w:sz w:val="26"/>
                <w:szCs w:val="26"/>
              </w:rPr>
              <w:t xml:space="preserve"> тыс. рублей;</w:t>
            </w:r>
          </w:p>
          <w:p w:rsidR="00DC50A6" w:rsidRPr="009B6B8C" w:rsidRDefault="0076013A"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 xml:space="preserve">2020год –  </w:t>
            </w:r>
            <w:r w:rsidR="00DC50A6" w:rsidRPr="009B6B8C">
              <w:rPr>
                <w:rFonts w:ascii="Times New Roman" w:hAnsi="Times New Roman" w:cs="Times New Roman"/>
                <w:sz w:val="26"/>
                <w:szCs w:val="26"/>
              </w:rPr>
              <w:t>4072,9 тыс. рублей;</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8.</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Ожидаемые конечные результаты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Увеличение числа зарегистрированных пользователей муниципальных </w:t>
            </w:r>
            <w:r w:rsidRPr="009B6B8C">
              <w:rPr>
                <w:rFonts w:ascii="Times New Roman" w:hAnsi="Times New Roman" w:cs="Times New Roman"/>
                <w:sz w:val="26"/>
                <w:szCs w:val="26"/>
              </w:rPr>
              <w:lastRenderedPageBreak/>
              <w:t>библиотек с 7,5 тыс. человек в 2012 году до 8,0 тыс. человек в 2020 году.</w:t>
            </w:r>
          </w:p>
        </w:tc>
      </w:tr>
    </w:tbl>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lastRenderedPageBreak/>
        <w:t>3.2. Характеристика сферы реализации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b/>
          <w:sz w:val="26"/>
          <w:szCs w:val="26"/>
          <w:lang w:eastAsia="ru-RU"/>
        </w:rPr>
        <w:tab/>
      </w:r>
      <w:r w:rsidRPr="009B6B8C">
        <w:rPr>
          <w:rFonts w:ascii="Times New Roman" w:eastAsia="Times New Roman" w:hAnsi="Times New Roman" w:cs="Times New Roman"/>
          <w:sz w:val="26"/>
          <w:szCs w:val="26"/>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Основными социально-экономическими тенденциями, ставшими причиной данной ситуации, является следующие: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устаревание материально-технической базы библиотек, связанной с недостаточностью финансирования отрасли;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наличие общероссийской тенденции по снижению интереса к чтению.</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демографическая ситуация в районе(отток населения за пределы района ,естественная убыль)</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3.3. Приоритеты государственной политики в сфере реализации подпрограммы, цели, задачи и ожидаемые конечные 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Задачами подпрограммы являются следующие:</w:t>
      </w:r>
    </w:p>
    <w:p w:rsidR="00DC50A6" w:rsidRPr="009B6B8C"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обеспечение доступности библиотечных и информационных ресурсов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для населения Завитинского  района;</w:t>
      </w:r>
    </w:p>
    <w:p w:rsidR="00DC50A6" w:rsidRPr="009B6B8C"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обеспечение  комплектования  и  сохранности библиотечных  фондов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библиотек;</w:t>
      </w:r>
    </w:p>
    <w:p w:rsidR="00DC50A6" w:rsidRPr="009B6B8C"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повышение  качества  муниципальных  услуг  в  сфере библиотечного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развития путем модернизации материально-технической базы муниципальных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Сроки реализации подпрограмм – 2015 – 2020 гг. Этапы реализации подпрограмм не выделяются.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9B6B8C" w:rsidRDefault="000A1040"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w:t>
      </w:r>
      <w:r w:rsidR="00DC50A6" w:rsidRPr="009B6B8C">
        <w:rPr>
          <w:rFonts w:ascii="Times New Roman" w:eastAsia="Times New Roman" w:hAnsi="Times New Roman" w:cs="Times New Roman"/>
          <w:b/>
          <w:sz w:val="26"/>
          <w:szCs w:val="26"/>
          <w:lang w:eastAsia="ru-RU"/>
        </w:rPr>
        <w:t>.4. Описание  системы  основных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В рамках данной подпрограммы будет реализовано два основных мероприятия.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 xml:space="preserve">      1.Расходы на обеспечение деятельности (оказание услуг) муниципальных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 Методическое обеспечение и комплектование муниципальных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Данное основное мероприятие направлено на решение задач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Финансирование мероприятий осуществляется из местного бюджета.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3.5. Ресурсное обеспечение подпрограмм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b/>
          <w:sz w:val="26"/>
          <w:szCs w:val="26"/>
          <w:lang w:eastAsia="ru-RU"/>
        </w:rPr>
        <w:tab/>
      </w:r>
      <w:r w:rsidRPr="009B6B8C">
        <w:rPr>
          <w:rFonts w:ascii="Times New Roman" w:eastAsia="Times New Roman" w:hAnsi="Times New Roman" w:cs="Times New Roman"/>
          <w:sz w:val="26"/>
          <w:szCs w:val="26"/>
          <w:lang w:eastAsia="ru-RU"/>
        </w:rPr>
        <w:t>Общий объем финансирования мероприятий подпрограммы за счет средств районного бюджета в 20</w:t>
      </w:r>
      <w:r w:rsidR="00C9015F">
        <w:rPr>
          <w:rFonts w:ascii="Times New Roman" w:eastAsia="Times New Roman" w:hAnsi="Times New Roman" w:cs="Times New Roman"/>
          <w:sz w:val="26"/>
          <w:szCs w:val="26"/>
          <w:lang w:eastAsia="ru-RU"/>
        </w:rPr>
        <w:t>15 – 2020 годах составит 21996,1</w:t>
      </w:r>
      <w:r w:rsidRPr="009B6B8C">
        <w:rPr>
          <w:rFonts w:ascii="Times New Roman" w:eastAsia="Times New Roman" w:hAnsi="Times New Roman" w:cs="Times New Roman"/>
          <w:sz w:val="26"/>
          <w:szCs w:val="26"/>
          <w:lang w:eastAsia="ru-RU"/>
        </w:rPr>
        <w:t xml:space="preserve"> тыс. рублей, в том числе: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2015 год – 2996,9 тыс. рублей;</w:t>
      </w:r>
    </w:p>
    <w:p w:rsidR="00DC50A6" w:rsidRPr="009B6B8C" w:rsidRDefault="00C9015F"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2016 год – 2580,4</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237C44"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2017 год – 4115,3</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237C44"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2018 год – 4115,3</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237C44"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2019 год – 4115,3</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2020 год  - 4072,9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B6B8C" w:rsidRDefault="00DC50A6" w:rsidP="00DC50A6">
      <w:pPr>
        <w:numPr>
          <w:ilvl w:val="0"/>
          <w:numId w:val="12"/>
        </w:numPr>
        <w:tabs>
          <w:tab w:val="left" w:pos="5385"/>
        </w:tabs>
        <w:spacing w:after="0" w:line="240" w:lineRule="auto"/>
        <w:contextualSpacing/>
        <w:jc w:val="both"/>
        <w:rPr>
          <w:rFonts w:ascii="Times New Roman" w:hAnsi="Times New Roman" w:cs="Times New Roman"/>
          <w:sz w:val="26"/>
          <w:szCs w:val="26"/>
        </w:rPr>
      </w:pPr>
      <w:r w:rsidRPr="009B6B8C">
        <w:rPr>
          <w:rFonts w:ascii="Times New Roman" w:hAnsi="Times New Roman" w:cs="Times New Roman"/>
          <w:sz w:val="26"/>
          <w:szCs w:val="26"/>
        </w:rPr>
        <w:t>Методическое обеспечение и комплектование муниципальных библиотек:</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число книговыдач  муниципальных библиотек, единиц;</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число проведенных консультаций для муниципальных библиотек, единиц;</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количество изданных  информационно – аналитических материалов, единиц;</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средняя книг обеспеченность, единиц/человек.</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 результатам реализации данного мероприятия будет обеспечено достижение следующих результатов: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число книговыдач  муниципальных библиотек  увеличится в период с 2012 до 2020 с 159,5 до 162,5 тыс. единиц;</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число проведенных консультаций для муниципальных библиотек увеличится со 30 в 2012 году до  45 в 2020 году;</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количество изданных  информационно – аналитических материалов ежегодно будет составлять  не менее 10;</w:t>
      </w:r>
    </w:p>
    <w:p w:rsidR="00253D62" w:rsidRPr="009B6B8C" w:rsidRDefault="00253D62"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lastRenderedPageBreak/>
        <w:t>Средняя книгообеспеченность увеличится с 28,1 до 28,5 к  2020 году.</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B6B8C" w:rsidRDefault="00DC50A6" w:rsidP="00DC50A6">
      <w:pPr>
        <w:tabs>
          <w:tab w:val="left" w:pos="5385"/>
        </w:tabs>
        <w:jc w:val="both"/>
        <w:rPr>
          <w:rFonts w:ascii="Times New Roman" w:hAnsi="Times New Roman" w:cs="Times New Roman"/>
          <w:sz w:val="26"/>
          <w:szCs w:val="26"/>
        </w:rPr>
      </w:pP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Таблица 8</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B6B8C" w:rsidTr="004B3615">
        <w:tc>
          <w:tcPr>
            <w:tcW w:w="2874" w:type="dxa"/>
            <w:vMerge w:val="restart"/>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 основного мероприятия,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6471" w:type="dxa"/>
            <w:gridSpan w:val="6"/>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Значение планового показателя по годам реализации</w:t>
            </w:r>
          </w:p>
        </w:tc>
      </w:tr>
      <w:tr w:rsidR="00DC50A6" w:rsidRPr="009B6B8C" w:rsidTr="004B3615">
        <w:tc>
          <w:tcPr>
            <w:tcW w:w="2874" w:type="dxa"/>
            <w:vMerge/>
          </w:tcPr>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b/>
                <w:sz w:val="26"/>
                <w:szCs w:val="26"/>
              </w:rPr>
            </w:pPr>
            <w:r w:rsidRPr="009B6B8C">
              <w:rPr>
                <w:rFonts w:ascii="Times New Roman" w:hAnsi="Times New Roman" w:cs="Times New Roman"/>
                <w:b/>
                <w:sz w:val="26"/>
                <w:szCs w:val="26"/>
              </w:rPr>
              <w:t>Подпрограмма 3</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b/>
                <w:sz w:val="26"/>
                <w:szCs w:val="26"/>
              </w:rPr>
              <w:t>«Библиотечное обслуживание»</w:t>
            </w: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2.1.Расходы на обеспечение деятельности (оказание услуг) муниципальных библиотек</w:t>
            </w:r>
          </w:p>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Основное мероприятие </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2.2. Методическое обеспечение и комплектование   муниципальных библиотек</w:t>
            </w: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r>
    </w:tbl>
    <w:p w:rsidR="002A0D8E" w:rsidRDefault="002A0D8E"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4. Подпрограмма «Мероприятия в сфере культуры и искусства»</w:t>
      </w:r>
    </w:p>
    <w:p w:rsidR="00DC50A6" w:rsidRPr="009B6B8C" w:rsidRDefault="00DC50A6" w:rsidP="00DC50A6">
      <w:pPr>
        <w:numPr>
          <w:ilvl w:val="1"/>
          <w:numId w:val="1"/>
        </w:numPr>
        <w:tabs>
          <w:tab w:val="left" w:pos="5385"/>
        </w:tabs>
        <w:spacing w:after="0" w:line="240" w:lineRule="auto"/>
        <w:contextualSpacing/>
        <w:jc w:val="center"/>
        <w:rPr>
          <w:rFonts w:ascii="Times New Roman" w:hAnsi="Times New Roman" w:cs="Times New Roman"/>
          <w:b/>
          <w:sz w:val="26"/>
          <w:szCs w:val="26"/>
        </w:rPr>
      </w:pPr>
      <w:r w:rsidRPr="009B6B8C">
        <w:rPr>
          <w:rFonts w:ascii="Times New Roman" w:hAnsi="Times New Roman" w:cs="Times New Roman"/>
          <w:b/>
          <w:sz w:val="26"/>
          <w:szCs w:val="26"/>
        </w:rPr>
        <w:t>Паспорт подпрограммы</w:t>
      </w:r>
    </w:p>
    <w:p w:rsidR="00DC50A6" w:rsidRPr="009B6B8C" w:rsidRDefault="00DC50A6" w:rsidP="00DC50A6">
      <w:pPr>
        <w:spacing w:after="0" w:line="240" w:lineRule="auto"/>
        <w:jc w:val="both"/>
        <w:rPr>
          <w:rFonts w:ascii="Times New Roman" w:eastAsia="Times New Roman" w:hAnsi="Times New Roman" w:cs="Times New Roman"/>
          <w:b/>
          <w:sz w:val="26"/>
          <w:szCs w:val="26"/>
          <w:lang w:eastAsia="ru-RU"/>
        </w:rPr>
      </w:pPr>
    </w:p>
    <w:tbl>
      <w:tblPr>
        <w:tblStyle w:val="a7"/>
        <w:tblW w:w="0" w:type="auto"/>
        <w:tblLook w:val="04A0"/>
      </w:tblPr>
      <w:tblGrid>
        <w:gridCol w:w="562"/>
        <w:gridCol w:w="4111"/>
        <w:gridCol w:w="4672"/>
      </w:tblGrid>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 в сфере культуры и искусства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Координатор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Участники  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МАУК  «РЦД Мир», МБОУ ДОД «Завитинская  школа искусств»</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Цель(цели)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Организация и проведение мероприятий в области культуры и искусства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5.</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Задачи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1.Стимулирование народного творчества.</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2.Поддержка специалистов самодеятельного творчества, одаренных детей и творческой молодежи.</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3.Развитие научной и культурно – просветительской деятельности библиотек и музея.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5.Создание стимулов для развития культуры на территории Завитинского района.</w:t>
            </w:r>
          </w:p>
          <w:p w:rsidR="00DC50A6" w:rsidRPr="009B6B8C" w:rsidRDefault="00DC50A6" w:rsidP="00DC50A6">
            <w:pPr>
              <w:tabs>
                <w:tab w:val="left" w:pos="5385"/>
              </w:tabs>
              <w:jc w:val="both"/>
              <w:rPr>
                <w:rFonts w:ascii="Times New Roman" w:hAnsi="Times New Roman" w:cs="Times New Roman"/>
                <w:sz w:val="26"/>
                <w:szCs w:val="26"/>
              </w:rPr>
            </w:pP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6.</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Этапы (при наличии) и сроки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2015-2020 годы, этапы реализации подпрограммы не выделяются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подпрограммы (с расшифровкой по годам ее реализации)</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на реализацию подпр</w:t>
            </w:r>
            <w:r w:rsidR="00534DE8">
              <w:rPr>
                <w:rFonts w:ascii="Times New Roman" w:hAnsi="Times New Roman" w:cs="Times New Roman"/>
                <w:sz w:val="26"/>
                <w:szCs w:val="26"/>
              </w:rPr>
              <w:t>ограммы сос</w:t>
            </w:r>
            <w:r w:rsidR="00C9015F">
              <w:rPr>
                <w:rFonts w:ascii="Times New Roman" w:hAnsi="Times New Roman" w:cs="Times New Roman"/>
                <w:sz w:val="26"/>
                <w:szCs w:val="26"/>
              </w:rPr>
              <w:t>тавляет 37259,0</w:t>
            </w:r>
            <w:r w:rsidRPr="009B6B8C">
              <w:rPr>
                <w:rFonts w:ascii="Times New Roman" w:hAnsi="Times New Roman" w:cs="Times New Roman"/>
                <w:sz w:val="26"/>
                <w:szCs w:val="26"/>
              </w:rPr>
              <w:t xml:space="preserve"> тыс. рублей, в том числе по годам:</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год – 6688,7 тыс. рублей;</w:t>
            </w:r>
          </w:p>
          <w:p w:rsidR="00DC50A6" w:rsidRPr="009B6B8C" w:rsidRDefault="00AF2673"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2016 год – 6098,6</w:t>
            </w:r>
            <w:r w:rsidR="00DC50A6" w:rsidRPr="009B6B8C">
              <w:rPr>
                <w:rFonts w:ascii="Times New Roman" w:hAnsi="Times New Roman" w:cs="Times New Roman"/>
                <w:sz w:val="26"/>
                <w:szCs w:val="26"/>
              </w:rPr>
              <w:t xml:space="preserve"> тыс. рублей;</w:t>
            </w:r>
          </w:p>
          <w:p w:rsidR="00DC50A6" w:rsidRPr="009B6B8C" w:rsidRDefault="00237C4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2017 год – 5132,1</w:t>
            </w:r>
            <w:r w:rsidR="00DC50A6" w:rsidRPr="009B6B8C">
              <w:rPr>
                <w:rFonts w:ascii="Times New Roman" w:hAnsi="Times New Roman" w:cs="Times New Roman"/>
                <w:sz w:val="26"/>
                <w:szCs w:val="26"/>
              </w:rPr>
              <w:t xml:space="preserve"> тыс. рублей;</w:t>
            </w:r>
          </w:p>
          <w:p w:rsidR="00DC50A6" w:rsidRPr="009B6B8C" w:rsidRDefault="00237C4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2018 год – 5132,1</w:t>
            </w:r>
            <w:r w:rsidR="00DC50A6" w:rsidRPr="009B6B8C">
              <w:rPr>
                <w:rFonts w:ascii="Times New Roman" w:hAnsi="Times New Roman" w:cs="Times New Roman"/>
                <w:sz w:val="26"/>
                <w:szCs w:val="26"/>
              </w:rPr>
              <w:t xml:space="preserve"> тыс. рублей;</w:t>
            </w:r>
          </w:p>
          <w:p w:rsidR="00DC50A6" w:rsidRPr="009B6B8C" w:rsidRDefault="00237C44"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 xml:space="preserve"> 2019 год – 5132,1</w:t>
            </w:r>
            <w:r w:rsidR="00DC50A6" w:rsidRPr="009B6B8C">
              <w:rPr>
                <w:rFonts w:ascii="Times New Roman" w:hAnsi="Times New Roman" w:cs="Times New Roman"/>
                <w:sz w:val="26"/>
                <w:szCs w:val="26"/>
              </w:rPr>
              <w:t xml:space="preserve"> 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2020 год </w:t>
            </w:r>
            <w:r w:rsidR="00EB7ED8" w:rsidRPr="009B6B8C">
              <w:rPr>
                <w:rFonts w:ascii="Times New Roman" w:hAnsi="Times New Roman" w:cs="Times New Roman"/>
                <w:sz w:val="26"/>
                <w:szCs w:val="26"/>
              </w:rPr>
              <w:t>– 9075</w:t>
            </w:r>
            <w:r w:rsidRPr="009B6B8C">
              <w:rPr>
                <w:rFonts w:ascii="Times New Roman" w:hAnsi="Times New Roman" w:cs="Times New Roman"/>
                <w:sz w:val="26"/>
                <w:szCs w:val="26"/>
              </w:rPr>
              <w:t>,4 тыс. рублей;</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8.</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Ожидаемые конечные результаты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1.Увеличение числа мероприятий различного уровня в сфере культуры и искусства с53 в 2012 году до 65 в 2020 году.</w:t>
            </w:r>
          </w:p>
        </w:tc>
      </w:tr>
    </w:tbl>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4.2. Характеристика сферы реализации подпрограммы</w:t>
      </w:r>
    </w:p>
    <w:p w:rsidR="00DC50A6" w:rsidRPr="009B6B8C" w:rsidRDefault="00DC50A6" w:rsidP="00DC50A6">
      <w:pPr>
        <w:spacing w:after="0" w:line="240" w:lineRule="auto"/>
        <w:jc w:val="both"/>
        <w:rPr>
          <w:rFonts w:ascii="Times New Roman" w:eastAsia="Times New Roman" w:hAnsi="Times New Roman" w:cs="Times New Roman"/>
          <w:b/>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B6B8C" w:rsidRDefault="00DC50A6" w:rsidP="00DC50A6">
      <w:pPr>
        <w:spacing w:after="0" w:line="240" w:lineRule="auto"/>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4.3. Приоритеты государственной политики в сфере реализации     подпрограммы, цели, задачи и ожидаемые конечные 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Задачами подпрограммы являются следующие:</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стимулирование народного творчества;</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поддержка      самодеятельного     творчества,    одаренных    детей   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творческой молодежи; </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развитие   научной    и    культурно – просветительной    деятельности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библиотек и музея;</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организация   и   проведение    мероприятий    районного    значения,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представление сферы культуры Завитинского района на областных и региональных мероприятиях;</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создание стимулов для развития культуры на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Сроки реализации подпрограммы – 2015-2020 гг. Этапы реализации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 не выделяются.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Показателем конечного результата реализации подпрограммы является число мероприятий,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4.4. Описание системы основных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В рамках данной подпрограммы будет реализовано два  основных мероприятия. </w:t>
      </w:r>
    </w:p>
    <w:p w:rsidR="00DC50A6" w:rsidRPr="009B6B8C" w:rsidRDefault="00DC50A6" w:rsidP="00DC50A6">
      <w:pPr>
        <w:numPr>
          <w:ilvl w:val="0"/>
          <w:numId w:val="18"/>
        </w:numPr>
        <w:spacing w:after="0" w:line="240" w:lineRule="auto"/>
        <w:contextualSpacing/>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Расходы  на обеспечение деятельности (оказание услуг) МБОУ ДОД «Завитинская школа искусств»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 xml:space="preserve"> Реализация данного мероприятия обеспечивает финансовые средства на содержание МБОУ ДОД «Завитинская школа искусств»</w:t>
      </w:r>
    </w:p>
    <w:p w:rsidR="00DC50A6" w:rsidRPr="009B6B8C" w:rsidRDefault="00DC50A6" w:rsidP="00DC50A6">
      <w:pPr>
        <w:numPr>
          <w:ilvl w:val="0"/>
          <w:numId w:val="18"/>
        </w:numPr>
        <w:spacing w:after="0" w:line="240" w:lineRule="auto"/>
        <w:contextualSpacing/>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Проведение  и участие  в районных, областных и межрегиональных мероприятиях.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Данное мероприятие включает в себя следующие направления: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B6B8C" w:rsidRDefault="00143C32" w:rsidP="00143C32">
      <w:pPr>
        <w:pStyle w:val="a8"/>
        <w:numPr>
          <w:ilvl w:val="0"/>
          <w:numId w:val="18"/>
        </w:num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w:t>
      </w:r>
      <w:r w:rsidR="00C929C7" w:rsidRPr="009B6B8C">
        <w:rPr>
          <w:rFonts w:ascii="Times New Roman" w:eastAsia="Times New Roman" w:hAnsi="Times New Roman" w:cs="Times New Roman"/>
          <w:sz w:val="26"/>
          <w:szCs w:val="26"/>
          <w:lang w:eastAsia="ru-RU"/>
        </w:rPr>
        <w:t>емонт кровли здания  МБОУ ДОД «</w:t>
      </w:r>
      <w:r w:rsidRPr="009B6B8C">
        <w:rPr>
          <w:rFonts w:ascii="Times New Roman" w:eastAsia="Times New Roman" w:hAnsi="Times New Roman" w:cs="Times New Roman"/>
          <w:sz w:val="26"/>
          <w:szCs w:val="26"/>
          <w:lang w:eastAsia="ru-RU"/>
        </w:rPr>
        <w:t>Завитинская  школа искусств»</w:t>
      </w:r>
    </w:p>
    <w:p w:rsidR="00143C32" w:rsidRPr="009B6B8C" w:rsidRDefault="00143C32" w:rsidP="00143C32">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рамках основного мероприятия  запланирован  ремонт  кровли здания школы  искусств.</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4.5.Ресурсное обеспечение подпрограммы</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Общий объем финансирования мероприятий подпрограммы за счет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средств местного бюджета в 20</w:t>
      </w:r>
      <w:r w:rsidR="00AF2673">
        <w:rPr>
          <w:rFonts w:ascii="Times New Roman" w:eastAsia="Times New Roman" w:hAnsi="Times New Roman" w:cs="Times New Roman"/>
          <w:sz w:val="26"/>
          <w:szCs w:val="26"/>
          <w:lang w:eastAsia="ru-RU"/>
        </w:rPr>
        <w:t>15 – 2020 годах составит 37259,0</w:t>
      </w:r>
      <w:r w:rsidRPr="009B6B8C">
        <w:rPr>
          <w:rFonts w:ascii="Times New Roman" w:eastAsia="Times New Roman" w:hAnsi="Times New Roman" w:cs="Times New Roman"/>
          <w:sz w:val="26"/>
          <w:szCs w:val="26"/>
          <w:lang w:eastAsia="ru-RU"/>
        </w:rPr>
        <w:t xml:space="preserve"> тыс. рублей, в том числе: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2015 год –  6688,7 тыс. рублей;</w:t>
      </w:r>
    </w:p>
    <w:p w:rsidR="00DC50A6" w:rsidRPr="009B6B8C" w:rsidRDefault="00C929C7"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2016 год –  5</w:t>
      </w:r>
      <w:r w:rsidR="00BC32DD">
        <w:rPr>
          <w:rFonts w:ascii="Times New Roman" w:eastAsia="Times New Roman" w:hAnsi="Times New Roman" w:cs="Times New Roman"/>
          <w:sz w:val="26"/>
          <w:szCs w:val="26"/>
          <w:lang w:eastAsia="ru-RU"/>
        </w:rPr>
        <w:t>413,1</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6C0575"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2017 год –  5132,1</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6C0575"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2018 год –  5132,1</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6C0575"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2019 год –  5132,1</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2020 год  -  9075,4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B6B8C"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участников мероприятий для  самодеятельных творческих коллективов, человек.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Коэффициенты значимости мероприятий подпрограммы представлены в таблице 9</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tabs>
          <w:tab w:val="left" w:pos="7575"/>
        </w:tabs>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Таблица № 9</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9B6B8C" w:rsidTr="00532A75">
        <w:trPr>
          <w:jc w:val="center"/>
        </w:trPr>
        <w:tc>
          <w:tcPr>
            <w:tcW w:w="3115" w:type="dxa"/>
            <w:vMerge w:val="restart"/>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 основного мероприятия,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6471" w:type="dxa"/>
            <w:gridSpan w:val="6"/>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Значение планового показателя по годам реализации</w:t>
            </w:r>
          </w:p>
        </w:tc>
      </w:tr>
      <w:tr w:rsidR="00DC50A6" w:rsidRPr="009B6B8C" w:rsidTr="00532A75">
        <w:trPr>
          <w:jc w:val="center"/>
        </w:trPr>
        <w:tc>
          <w:tcPr>
            <w:tcW w:w="3115" w:type="dxa"/>
            <w:vMerge/>
          </w:tcPr>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532A75">
        <w:trPr>
          <w:jc w:val="center"/>
        </w:trPr>
        <w:tc>
          <w:tcPr>
            <w:tcW w:w="3115" w:type="dxa"/>
          </w:tcPr>
          <w:p w:rsidR="00DC50A6" w:rsidRPr="009B6B8C" w:rsidRDefault="00DC50A6" w:rsidP="00DC50A6">
            <w:pPr>
              <w:tabs>
                <w:tab w:val="left" w:pos="5385"/>
              </w:tabs>
              <w:jc w:val="both"/>
              <w:rPr>
                <w:rFonts w:ascii="Times New Roman" w:hAnsi="Times New Roman" w:cs="Times New Roman"/>
                <w:b/>
                <w:sz w:val="26"/>
                <w:szCs w:val="26"/>
              </w:rPr>
            </w:pPr>
            <w:r w:rsidRPr="009B6B8C">
              <w:rPr>
                <w:rFonts w:ascii="Times New Roman" w:hAnsi="Times New Roman" w:cs="Times New Roman"/>
                <w:b/>
                <w:sz w:val="26"/>
                <w:szCs w:val="26"/>
              </w:rPr>
              <w:t>Подпрограмма 4</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b/>
                <w:sz w:val="26"/>
                <w:szCs w:val="26"/>
              </w:rPr>
              <w:t>«Мероприятия в сфере культуры и искусства»</w:t>
            </w: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r w:rsidR="00DC50A6" w:rsidRPr="009B6B8C" w:rsidTr="00532A75">
        <w:trPr>
          <w:jc w:val="center"/>
        </w:trPr>
        <w:tc>
          <w:tcPr>
            <w:tcW w:w="3115"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4.1.</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 деятельности (оказание услуг) МБОУ ДОД «Завитинская школа искусств»</w:t>
            </w:r>
          </w:p>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950"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0,6</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r>
      <w:tr w:rsidR="00DC50A6" w:rsidRPr="009B6B8C" w:rsidTr="00532A75">
        <w:trPr>
          <w:jc w:val="center"/>
        </w:trPr>
        <w:tc>
          <w:tcPr>
            <w:tcW w:w="3115"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4.2. Проведение и участие в районных, областных и межрегиональных мероприятий</w:t>
            </w:r>
          </w:p>
        </w:tc>
        <w:tc>
          <w:tcPr>
            <w:tcW w:w="949"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950"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r>
      <w:tr w:rsidR="00143C32" w:rsidRPr="009B6B8C" w:rsidTr="00532A75">
        <w:trPr>
          <w:jc w:val="center"/>
        </w:trPr>
        <w:tc>
          <w:tcPr>
            <w:tcW w:w="3115" w:type="dxa"/>
          </w:tcPr>
          <w:p w:rsidR="00143C32"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4.3.Ремонт кровли</w:t>
            </w:r>
            <w:r w:rsidR="00143C32" w:rsidRPr="009B6B8C">
              <w:rPr>
                <w:rFonts w:ascii="Times New Roman" w:hAnsi="Times New Roman" w:cs="Times New Roman"/>
                <w:sz w:val="26"/>
                <w:szCs w:val="26"/>
              </w:rPr>
              <w:t xml:space="preserve"> МБОУ ДОД «Завитинская школа искусств»</w:t>
            </w:r>
          </w:p>
        </w:tc>
        <w:tc>
          <w:tcPr>
            <w:tcW w:w="949"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c>
          <w:tcPr>
            <w:tcW w:w="950"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0,1</w:t>
            </w:r>
          </w:p>
        </w:tc>
        <w:tc>
          <w:tcPr>
            <w:tcW w:w="1143"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c>
          <w:tcPr>
            <w:tcW w:w="1143"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c>
          <w:tcPr>
            <w:tcW w:w="1143"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c>
          <w:tcPr>
            <w:tcW w:w="1143"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r>
    </w:tbl>
    <w:p w:rsidR="00DC50A6" w:rsidRPr="009B6B8C" w:rsidRDefault="00DC50A6" w:rsidP="00DC50A6">
      <w:pPr>
        <w:tabs>
          <w:tab w:val="left" w:pos="5385"/>
        </w:tabs>
        <w:jc w:val="both"/>
        <w:rPr>
          <w:rFonts w:ascii="Times New Roman" w:hAnsi="Times New Roman" w:cs="Times New Roman"/>
          <w:sz w:val="26"/>
          <w:szCs w:val="26"/>
        </w:rPr>
      </w:pPr>
    </w:p>
    <w:p w:rsidR="00DC50A6" w:rsidRPr="009B6B8C" w:rsidRDefault="00DC50A6" w:rsidP="00DC50A6">
      <w:pPr>
        <w:tabs>
          <w:tab w:val="left" w:pos="5385"/>
        </w:tabs>
        <w:jc w:val="both"/>
        <w:rPr>
          <w:rFonts w:ascii="Times New Roman" w:hAnsi="Times New Roman" w:cs="Times New Roman"/>
          <w:sz w:val="26"/>
          <w:szCs w:val="26"/>
        </w:rPr>
        <w:sectPr w:rsidR="00DC50A6" w:rsidRPr="009B6B8C" w:rsidSect="004B3615">
          <w:pgSz w:w="11906" w:h="16838"/>
          <w:pgMar w:top="1134" w:right="567" w:bottom="1134" w:left="1701" w:header="709" w:footer="709" w:gutter="0"/>
          <w:cols w:space="720"/>
          <w:docGrid w:linePitch="299"/>
        </w:sectPr>
      </w:pP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lastRenderedPageBreak/>
        <w:t xml:space="preserve">Приложение №1 </w:t>
      </w: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t>к муниципальной программе</w:t>
      </w: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t>«Развитие и сохранение культуры и</w:t>
      </w: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t>искусства Завитинского района на</w:t>
      </w:r>
    </w:p>
    <w:p w:rsidR="00DC50A6" w:rsidRPr="009B6B8C" w:rsidRDefault="00000D59" w:rsidP="00DC50A6">
      <w:pPr>
        <w:tabs>
          <w:tab w:val="left" w:pos="5385"/>
        </w:tabs>
        <w:spacing w:after="0"/>
        <w:jc w:val="right"/>
        <w:rPr>
          <w:rFonts w:ascii="Times New Roman" w:hAnsi="Times New Roman" w:cs="Times New Roman"/>
          <w:sz w:val="26"/>
          <w:szCs w:val="26"/>
        </w:rPr>
      </w:pPr>
      <w:r>
        <w:rPr>
          <w:rFonts w:ascii="Times New Roman" w:hAnsi="Times New Roman" w:cs="Times New Roman"/>
          <w:sz w:val="26"/>
          <w:szCs w:val="26"/>
        </w:rPr>
        <w:t>2015</w:t>
      </w:r>
      <w:r w:rsidR="00DC50A6" w:rsidRPr="009B6B8C">
        <w:rPr>
          <w:rFonts w:ascii="Times New Roman" w:hAnsi="Times New Roman" w:cs="Times New Roman"/>
          <w:sz w:val="26"/>
          <w:szCs w:val="26"/>
        </w:rPr>
        <w:t xml:space="preserve"> – 2020 годы»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Система основных мероприятий и плановых показателей реализации муниципальной программы</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7"/>
        <w:gridCol w:w="850"/>
        <w:gridCol w:w="709"/>
        <w:gridCol w:w="2126"/>
        <w:gridCol w:w="2268"/>
        <w:gridCol w:w="851"/>
        <w:gridCol w:w="850"/>
        <w:gridCol w:w="851"/>
        <w:gridCol w:w="850"/>
        <w:gridCol w:w="851"/>
        <w:gridCol w:w="850"/>
        <w:gridCol w:w="851"/>
        <w:gridCol w:w="850"/>
      </w:tblGrid>
      <w:tr w:rsidR="00DC50A6" w:rsidRPr="009B6B8C" w:rsidTr="004B3615">
        <w:trPr>
          <w:trHeight w:val="560"/>
        </w:trPr>
        <w:tc>
          <w:tcPr>
            <w:tcW w:w="425"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п/п</w:t>
            </w:r>
          </w:p>
        </w:tc>
        <w:tc>
          <w:tcPr>
            <w:tcW w:w="2127"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Наименование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мероприятий</w:t>
            </w:r>
          </w:p>
        </w:tc>
        <w:tc>
          <w:tcPr>
            <w:tcW w:w="1559" w:type="dxa"/>
            <w:gridSpan w:val="2"/>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Срок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Координатор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координатор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участники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муниципальной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Наименование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единица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зис-</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ный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год</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2019</w:t>
            </w:r>
          </w:p>
        </w:tc>
        <w:tc>
          <w:tcPr>
            <w:tcW w:w="851" w:type="dxa"/>
            <w:vMerge w:val="restart"/>
            <w:tcBorders>
              <w:top w:val="single" w:sz="4" w:space="0" w:color="auto"/>
              <w:left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jc w:val="both"/>
              <w:rPr>
                <w:rFonts w:ascii="Times New Roman" w:eastAsia="Times New Roman" w:hAnsi="Times New Roman" w:cs="Times New Roman"/>
                <w:sz w:val="26"/>
                <w:szCs w:val="26"/>
                <w:lang w:eastAsia="ru-RU"/>
              </w:rPr>
            </w:pPr>
          </w:p>
          <w:p w:rsidR="00DC50A6" w:rsidRPr="009B6B8C" w:rsidRDefault="00DC50A6" w:rsidP="00DC50A6">
            <w:pPr>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Отношение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последнего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года 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базисному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процентах</w:t>
            </w:r>
          </w:p>
        </w:tc>
      </w:tr>
      <w:tr w:rsidR="00DC50A6" w:rsidRPr="009B6B8C" w:rsidTr="004B3615">
        <w:trPr>
          <w:trHeight w:val="1100"/>
        </w:trPr>
        <w:tc>
          <w:tcPr>
            <w:tcW w:w="425"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вер-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ше-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vMerge/>
            <w:tcBorders>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Программа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«Развитие 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сохранение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культуры 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искусства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района  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2015-2020 годы»</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кинофикации 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архивного дела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администрации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Доля объектов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наследия,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находящихся 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удовлетворительном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состоянии, 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общем количестве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объектов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культурного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наследия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федерального,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регионального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и местного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(муниципального)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значения, в</w:t>
            </w:r>
          </w:p>
          <w:p w:rsidR="00DC50A6" w:rsidRPr="009B6B8C" w:rsidRDefault="00DC50A6" w:rsidP="00532A75">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100,7</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Уровень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удовлетворенности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населения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качеством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предоставления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муниципальных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услуг в сфере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культуры, 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100,8</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Подпрограмма 1</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«Народное</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творчество и</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досуговая</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деятельность»</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кинофикации и</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архивного дела</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администрации</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Увеличение числа</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участников</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досуговых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мероприятий по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сравнению с</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предыдущим годом,</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в процентах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115,9</w:t>
            </w:r>
          </w:p>
        </w:tc>
      </w:tr>
      <w:tr w:rsidR="00D14D57" w:rsidRPr="009B6B8C" w:rsidTr="004B3615">
        <w:tc>
          <w:tcPr>
            <w:tcW w:w="425" w:type="dxa"/>
            <w:tcBorders>
              <w:top w:val="single" w:sz="4" w:space="0" w:color="auto"/>
              <w:left w:val="single" w:sz="4" w:space="0" w:color="auto"/>
              <w:bottom w:val="single" w:sz="4" w:space="0" w:color="auto"/>
              <w:right w:val="single" w:sz="4" w:space="0" w:color="auto"/>
            </w:tcBorders>
          </w:tcPr>
          <w:p w:rsidR="00D14D57" w:rsidRPr="009B6B8C" w:rsidRDefault="00D14D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w:t>
            </w:r>
            <w:r w:rsidRPr="009B6B8C">
              <w:rPr>
                <w:rFonts w:ascii="Times New Roman" w:eastAsia="Times New Roman" w:hAnsi="Times New Roman" w:cs="Times New Roman"/>
                <w:sz w:val="26"/>
                <w:szCs w:val="26"/>
                <w:lang w:eastAsia="ru-RU"/>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D14D57" w:rsidRPr="009B6B8C" w:rsidRDefault="00D14D57" w:rsidP="00D14D57">
            <w:pPr>
              <w:spacing w:after="0"/>
              <w:jc w:val="center"/>
              <w:rPr>
                <w:rFonts w:ascii="Times New Roman" w:hAnsi="Times New Roman" w:cs="Times New Roman"/>
                <w:sz w:val="26"/>
                <w:szCs w:val="26"/>
              </w:rPr>
            </w:pPr>
            <w:r w:rsidRPr="009B6B8C">
              <w:rPr>
                <w:rFonts w:ascii="Times New Roman" w:hAnsi="Times New Roman" w:cs="Times New Roman"/>
                <w:sz w:val="26"/>
                <w:szCs w:val="26"/>
              </w:rPr>
              <w:lastRenderedPageBreak/>
              <w:t xml:space="preserve">Основное </w:t>
            </w:r>
            <w:r w:rsidRPr="009B6B8C">
              <w:rPr>
                <w:rFonts w:ascii="Times New Roman" w:hAnsi="Times New Roman" w:cs="Times New Roman"/>
                <w:sz w:val="26"/>
                <w:szCs w:val="26"/>
              </w:rPr>
              <w:lastRenderedPageBreak/>
              <w:t>мероприятие1.1. Расходы на обеспечение</w:t>
            </w:r>
          </w:p>
          <w:p w:rsidR="00D14D57" w:rsidRPr="009B6B8C" w:rsidRDefault="00D14D57" w:rsidP="00D14D57">
            <w:pPr>
              <w:spacing w:after="0" w:line="240" w:lineRule="auto"/>
              <w:jc w:val="center"/>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деятельности (оказание услуг) МАУК «РЦД</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D14D57"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9B6B8C" w:rsidRDefault="00D14D57"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9B6B8C" w:rsidRDefault="00D14D57" w:rsidP="00DC50A6">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Численность </w:t>
            </w:r>
            <w:r w:rsidRPr="009B6B8C">
              <w:rPr>
                <w:rFonts w:ascii="Times New Roman" w:eastAsia="Times New Roman" w:hAnsi="Times New Roman" w:cs="Times New Roman"/>
                <w:sz w:val="26"/>
                <w:szCs w:val="26"/>
                <w:lang w:eastAsia="ru-RU"/>
              </w:rPr>
              <w:lastRenderedPageBreak/>
              <w:t>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57,3</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105,0</w:t>
            </w:r>
          </w:p>
        </w:tc>
      </w:tr>
      <w:tr w:rsidR="00DC50A6" w:rsidRPr="009B6B8C" w:rsidTr="004B3615">
        <w:tc>
          <w:tcPr>
            <w:tcW w:w="425" w:type="dxa"/>
            <w:vMerge w:val="restart"/>
            <w:tcBorders>
              <w:top w:val="single" w:sz="4" w:space="0" w:color="auto"/>
              <w:left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1.1.1</w:t>
            </w:r>
          </w:p>
        </w:tc>
        <w:tc>
          <w:tcPr>
            <w:tcW w:w="2127" w:type="dxa"/>
            <w:vMerge w:val="restart"/>
            <w:tcBorders>
              <w:top w:val="single" w:sz="4" w:space="0" w:color="auto"/>
              <w:left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w:t>
            </w:r>
          </w:p>
          <w:p w:rsidR="00DC50A6" w:rsidRPr="009B6B8C" w:rsidRDefault="00DC0E4F" w:rsidP="00DC0E4F">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DC50A6" w:rsidRPr="009B6B8C">
              <w:rPr>
                <w:rFonts w:ascii="Times New Roman" w:eastAsia="Times New Roman" w:hAnsi="Times New Roman" w:cs="Times New Roman"/>
                <w:sz w:val="26"/>
                <w:szCs w:val="26"/>
                <w:lang w:eastAsia="ru-RU"/>
              </w:rPr>
              <w:t>Организация и проведение культурно – досуговых мероприятий</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проведенных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консультаций для</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муниципальных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досуговых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12</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DC50A6" w:rsidRPr="009B6B8C" w:rsidTr="004B3615">
        <w:tc>
          <w:tcPr>
            <w:tcW w:w="425" w:type="dxa"/>
            <w:vMerge/>
            <w:tcBorders>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127" w:type="dxa"/>
            <w:vMerge/>
            <w:tcBorders>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культурно-</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досуговых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мероприятий,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DC0E4F" w:rsidRPr="009B6B8C" w:rsidTr="00DC0E4F">
        <w:trPr>
          <w:trHeight w:val="70"/>
        </w:trPr>
        <w:tc>
          <w:tcPr>
            <w:tcW w:w="425" w:type="dxa"/>
            <w:tcBorders>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2127" w:type="dxa"/>
            <w:vMerge w:val="restart"/>
            <w:tcBorders>
              <w:left w:val="single" w:sz="4" w:space="0" w:color="auto"/>
              <w:right w:val="single" w:sz="4" w:space="0" w:color="auto"/>
            </w:tcBorders>
          </w:tcPr>
          <w:p w:rsidR="00DC0E4F" w:rsidRDefault="00DC0E4F"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1,3Основное мероприятие</w:t>
            </w:r>
          </w:p>
          <w:p w:rsidR="00DC0E4F" w:rsidRPr="009B6B8C" w:rsidRDefault="00DC0E4F"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и укрепление материально – технической базы МАУК «РЦД»Мир»</w:t>
            </w: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jc w:val="center"/>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jc w:val="center"/>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jc w:val="center"/>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jc w:val="center"/>
              <w:rPr>
                <w:rFonts w:ascii="Times New Roman" w:eastAsia="Times New Roman" w:hAnsi="Times New Roman" w:cs="Times New Roman"/>
                <w:sz w:val="26"/>
                <w:szCs w:val="26"/>
                <w:lang w:eastAsia="ru-RU"/>
              </w:rPr>
            </w:pPr>
          </w:p>
        </w:tc>
      </w:tr>
      <w:tr w:rsidR="00DC0E4F" w:rsidRPr="009B6B8C" w:rsidTr="004B3615">
        <w:tc>
          <w:tcPr>
            <w:tcW w:w="425" w:type="dxa"/>
            <w:tcBorders>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2127" w:type="dxa"/>
            <w:vMerge/>
            <w:tcBorders>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9B6B8C" w:rsidRDefault="008E4B3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jc w:val="center"/>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jc w:val="center"/>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B6B8C" w:rsidRDefault="00DC0E4F" w:rsidP="00DC50A6">
            <w:pPr>
              <w:spacing w:after="0" w:line="240" w:lineRule="auto"/>
              <w:jc w:val="center"/>
              <w:rPr>
                <w:rFonts w:ascii="Times New Roman" w:eastAsia="Times New Roman" w:hAnsi="Times New Roman" w:cs="Times New Roman"/>
                <w:sz w:val="26"/>
                <w:szCs w:val="26"/>
                <w:lang w:eastAsia="ru-RU"/>
              </w:rPr>
            </w:pP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Подпрограмма 2</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«Историко-</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культурное</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наследие»</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Доля</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представленных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(во всех формах)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зрителю музейных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предметов в </w:t>
            </w:r>
            <w:r w:rsidRPr="009B6B8C">
              <w:rPr>
                <w:rFonts w:ascii="Times New Roman" w:eastAsia="Times New Roman" w:hAnsi="Times New Roman" w:cs="Times New Roman"/>
                <w:sz w:val="26"/>
                <w:szCs w:val="26"/>
                <w:lang w:eastAsia="ru-RU"/>
              </w:rPr>
              <w:lastRenderedPageBreak/>
              <w:t>общем</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количестве</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музейных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предметов</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основного фонда,</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2.1.1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 2.1 Расходы на обеспечение деятельности(оказание услуг)муниципальных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Увеличение числа</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выставочных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проектов,</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осуществляемых в</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Завитинском</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районе,</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Подпрограмма 3</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«Библиотечное</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обслуживание»</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r>
      <w:tr w:rsidR="00186266" w:rsidRPr="009B6B8C" w:rsidTr="004B3615">
        <w:tc>
          <w:tcPr>
            <w:tcW w:w="425"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3.1.1.</w:t>
            </w:r>
          </w:p>
        </w:tc>
        <w:tc>
          <w:tcPr>
            <w:tcW w:w="2127" w:type="dxa"/>
            <w:tcBorders>
              <w:top w:val="single" w:sz="4" w:space="0" w:color="auto"/>
              <w:left w:val="single" w:sz="4" w:space="0" w:color="auto"/>
              <w:bottom w:val="single" w:sz="4" w:space="0" w:color="auto"/>
              <w:right w:val="single" w:sz="4" w:space="0" w:color="auto"/>
            </w:tcBorders>
          </w:tcPr>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 xml:space="preserve">Основное </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Мероприятие</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3.1</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муниципальных</w:t>
            </w:r>
          </w:p>
          <w:p w:rsidR="00186266" w:rsidRPr="009B6B8C" w:rsidRDefault="00186266" w:rsidP="00186266">
            <w:pPr>
              <w:spacing w:after="0" w:line="240" w:lineRule="auto"/>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 xml:space="preserve"> библиотек</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9B6B8C" w:rsidRDefault="00EB101D"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Средняя книгообеспеченность</w:t>
            </w:r>
          </w:p>
          <w:p w:rsidR="00EB101D" w:rsidRPr="009B6B8C" w:rsidRDefault="00EB101D"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101,7</w:t>
            </w:r>
          </w:p>
        </w:tc>
      </w:tr>
      <w:tr w:rsidR="00DC50A6" w:rsidRPr="009B6B8C" w:rsidTr="004B3615">
        <w:trPr>
          <w:trHeight w:val="1975"/>
        </w:trPr>
        <w:tc>
          <w:tcPr>
            <w:tcW w:w="425" w:type="dxa"/>
            <w:tcBorders>
              <w:top w:val="single" w:sz="4" w:space="0" w:color="auto"/>
              <w:left w:val="single" w:sz="4" w:space="0" w:color="auto"/>
              <w:bottom w:val="single" w:sz="4" w:space="0" w:color="auto"/>
              <w:right w:val="single" w:sz="4" w:space="0" w:color="auto"/>
            </w:tcBorders>
          </w:tcPr>
          <w:p w:rsidR="00DC50A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3.1.2</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 3.1 Методическое обеспечение и комплектование муниципальных библиотек</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475984" w:rsidRPr="009B6B8C" w:rsidTr="004B3615">
        <w:trPr>
          <w:trHeight w:val="1975"/>
        </w:trPr>
        <w:tc>
          <w:tcPr>
            <w:tcW w:w="425"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w:t>
            </w:r>
          </w:p>
        </w:tc>
        <w:tc>
          <w:tcPr>
            <w:tcW w:w="2127" w:type="dxa"/>
            <w:tcBorders>
              <w:top w:val="single" w:sz="4" w:space="0" w:color="auto"/>
              <w:left w:val="single" w:sz="4" w:space="0" w:color="auto"/>
              <w:bottom w:val="single" w:sz="4" w:space="0" w:color="auto"/>
              <w:right w:val="single" w:sz="4" w:space="0" w:color="auto"/>
            </w:tcBorders>
          </w:tcPr>
          <w:p w:rsidR="00475984"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Основное мероприятие 3.3.</w:t>
            </w:r>
          </w:p>
          <w:p w:rsidR="00475984"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Публикация информационных материалов о поселениях </w:t>
            </w:r>
          </w:p>
          <w:p w:rsidR="00475984" w:rsidRPr="009B6B8C"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Завитинского района</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450</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4.1 </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Подпрограмма 4</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«Мероприятия в</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сфере культуры и искусства»</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Число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мероприятий</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различного уровня</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186266" w:rsidRPr="009B6B8C" w:rsidTr="004B3615">
        <w:tc>
          <w:tcPr>
            <w:tcW w:w="425"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4.1.1.</w:t>
            </w:r>
          </w:p>
        </w:tc>
        <w:tc>
          <w:tcPr>
            <w:tcW w:w="2127" w:type="dxa"/>
            <w:tcBorders>
              <w:top w:val="single" w:sz="4" w:space="0" w:color="auto"/>
              <w:left w:val="single" w:sz="4" w:space="0" w:color="auto"/>
              <w:bottom w:val="single" w:sz="4" w:space="0" w:color="auto"/>
              <w:right w:val="single" w:sz="4" w:space="0" w:color="auto"/>
            </w:tcBorders>
          </w:tcPr>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мероприятия4.1</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186266" w:rsidRPr="009B6B8C" w:rsidRDefault="00186266" w:rsidP="00186266">
            <w:pPr>
              <w:spacing w:after="0" w:line="240" w:lineRule="auto"/>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 xml:space="preserve">деятельности (оказание услуг) МБОУ ДОД «Завитинская </w:t>
            </w:r>
            <w:r w:rsidRPr="009B6B8C">
              <w:rPr>
                <w:rFonts w:ascii="Times New Roman" w:hAnsi="Times New Roman" w:cs="Times New Roman"/>
                <w:sz w:val="26"/>
                <w:szCs w:val="26"/>
              </w:rPr>
              <w:lastRenderedPageBreak/>
              <w:t>школа искусств»</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822FA2"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186266" w:rsidRPr="009B6B8C" w:rsidRDefault="00822FA2"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9B6B8C" w:rsidRDefault="00822FA2"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9B6B8C" w:rsidRDefault="00EB101D"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дипломантов и лауреатов Областных и районных смотров -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B61218" w:rsidP="00B61218">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166</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4.1.2</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18626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 4.2</w:t>
            </w:r>
            <w:r w:rsidR="00DC50A6" w:rsidRPr="009B6B8C">
              <w:rPr>
                <w:rFonts w:ascii="Times New Roman" w:eastAsia="Times New Roman" w:hAnsi="Times New Roman" w:cs="Times New Roman"/>
                <w:sz w:val="26"/>
                <w:szCs w:val="26"/>
                <w:lang w:eastAsia="ru-RU"/>
              </w:rPr>
              <w:t>.</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Проведение и участие в районных, областных и межрегиональных мероприятий</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r>
      <w:tr w:rsidR="00186266" w:rsidRPr="009B6B8C" w:rsidTr="004B3615">
        <w:tc>
          <w:tcPr>
            <w:tcW w:w="425"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4.1.3.</w:t>
            </w:r>
          </w:p>
        </w:tc>
        <w:tc>
          <w:tcPr>
            <w:tcW w:w="2127" w:type="dxa"/>
            <w:tcBorders>
              <w:top w:val="single" w:sz="4" w:space="0" w:color="auto"/>
              <w:left w:val="single" w:sz="4" w:space="0" w:color="auto"/>
              <w:bottom w:val="single" w:sz="4" w:space="0" w:color="auto"/>
              <w:right w:val="single" w:sz="4" w:space="0" w:color="auto"/>
            </w:tcBorders>
          </w:tcPr>
          <w:p w:rsidR="002F293E" w:rsidRPr="009B6B8C" w:rsidRDefault="00186266" w:rsidP="002F293E">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 4.3.</w:t>
            </w:r>
          </w:p>
          <w:p w:rsidR="002F293E" w:rsidRPr="009B6B8C" w:rsidRDefault="002F293E" w:rsidP="002F293E">
            <w:pPr>
              <w:spacing w:after="0" w:line="240" w:lineRule="auto"/>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Ремонт кровли МБОУ ДОД «Завитинская школа искусств»</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9B6B8C" w:rsidRDefault="00F86D32" w:rsidP="00F86D32">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Площадь отремонтированной</w:t>
            </w:r>
          </w:p>
          <w:p w:rsidR="00F86D32" w:rsidRPr="009B6B8C" w:rsidRDefault="00F86D32" w:rsidP="00F86D32">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EF584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w:t>
            </w:r>
          </w:p>
          <w:p w:rsidR="00EF5843" w:rsidRPr="009B6B8C" w:rsidRDefault="00EF584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четыре раза</w:t>
            </w:r>
          </w:p>
        </w:tc>
      </w:tr>
    </w:tbl>
    <w:p w:rsidR="00DC50A6" w:rsidRPr="009B6B8C" w:rsidRDefault="00DC50A6" w:rsidP="00DC50A6">
      <w:pPr>
        <w:spacing w:after="0" w:line="240" w:lineRule="auto"/>
        <w:rPr>
          <w:rFonts w:ascii="Times New Roman" w:eastAsia="Times New Roman" w:hAnsi="Times New Roman" w:cs="Times New Roman"/>
          <w:sz w:val="26"/>
          <w:szCs w:val="26"/>
          <w:lang w:eastAsia="ru-RU"/>
        </w:rPr>
      </w:pPr>
    </w:p>
    <w:p w:rsidR="00532A75" w:rsidRDefault="00532A75" w:rsidP="00000D59">
      <w:pPr>
        <w:spacing w:after="0" w:line="240" w:lineRule="auto"/>
        <w:jc w:val="center"/>
        <w:rPr>
          <w:rFonts w:ascii="Times New Roman" w:hAnsi="Times New Roman" w:cs="Times New Roman"/>
          <w:sz w:val="26"/>
          <w:szCs w:val="26"/>
        </w:rPr>
        <w:sectPr w:rsidR="00532A75" w:rsidSect="004B3615">
          <w:pgSz w:w="16838" w:h="11906" w:orient="landscape"/>
          <w:pgMar w:top="1701" w:right="1134" w:bottom="850" w:left="1134" w:header="708" w:footer="708" w:gutter="0"/>
          <w:cols w:space="708"/>
          <w:docGrid w:linePitch="381"/>
        </w:sectPr>
      </w:pPr>
    </w:p>
    <w:p w:rsidR="000914E0" w:rsidRDefault="000914E0" w:rsidP="000914E0">
      <w:pPr>
        <w:spacing w:after="0" w:line="240" w:lineRule="auto"/>
        <w:ind w:left="6521"/>
        <w:jc w:val="both"/>
        <w:rPr>
          <w:rFonts w:ascii="Times New Roman" w:hAnsi="Times New Roman" w:cs="Times New Roman"/>
          <w:sz w:val="28"/>
        </w:rPr>
      </w:pPr>
    </w:p>
    <w:p w:rsidR="000914E0" w:rsidRDefault="000914E0" w:rsidP="000914E0">
      <w:pPr>
        <w:spacing w:after="0" w:line="240" w:lineRule="auto"/>
        <w:ind w:left="6521"/>
        <w:jc w:val="both"/>
        <w:rPr>
          <w:rFonts w:ascii="Times New Roman" w:hAnsi="Times New Roman" w:cs="Times New Roman"/>
          <w:sz w:val="28"/>
        </w:rPr>
      </w:pPr>
      <w:r>
        <w:rPr>
          <w:rFonts w:ascii="Times New Roman" w:hAnsi="Times New Roman" w:cs="Times New Roman"/>
          <w:sz w:val="28"/>
        </w:rPr>
        <w:t xml:space="preserve">                                                                         Приложение № 2 </w:t>
      </w:r>
    </w:p>
    <w:p w:rsidR="000914E0" w:rsidRDefault="000914E0" w:rsidP="000914E0">
      <w:pPr>
        <w:spacing w:after="0" w:line="240" w:lineRule="auto"/>
        <w:ind w:left="6521"/>
        <w:jc w:val="both"/>
        <w:rPr>
          <w:rFonts w:ascii="Times New Roman" w:hAnsi="Times New Roman" w:cs="Times New Roman"/>
          <w:sz w:val="28"/>
        </w:rPr>
      </w:pPr>
      <w:r w:rsidRPr="008370C4">
        <w:rPr>
          <w:rFonts w:ascii="Times New Roman" w:hAnsi="Times New Roman" w:cs="Times New Roman"/>
          <w:sz w:val="28"/>
        </w:rPr>
        <w:t xml:space="preserve">к постановлению главы </w:t>
      </w:r>
    </w:p>
    <w:p w:rsidR="000914E0" w:rsidRPr="008370C4" w:rsidRDefault="000914E0" w:rsidP="000914E0">
      <w:pPr>
        <w:spacing w:after="0" w:line="240" w:lineRule="auto"/>
        <w:ind w:left="6521"/>
        <w:jc w:val="both"/>
        <w:rPr>
          <w:rFonts w:ascii="Times New Roman" w:hAnsi="Times New Roman" w:cs="Times New Roman"/>
          <w:sz w:val="28"/>
        </w:rPr>
      </w:pPr>
      <w:r w:rsidRPr="008370C4">
        <w:rPr>
          <w:rFonts w:ascii="Times New Roman" w:hAnsi="Times New Roman" w:cs="Times New Roman"/>
          <w:sz w:val="28"/>
        </w:rPr>
        <w:t>Завитинского района</w:t>
      </w:r>
    </w:p>
    <w:p w:rsidR="000914E0" w:rsidRDefault="000914E0" w:rsidP="000914E0">
      <w:pPr>
        <w:tabs>
          <w:tab w:val="left" w:pos="5385"/>
        </w:tabs>
        <w:spacing w:after="0" w:line="240" w:lineRule="auto"/>
        <w:ind w:left="6521"/>
        <w:jc w:val="both"/>
        <w:rPr>
          <w:rFonts w:ascii="Times New Roman" w:hAnsi="Times New Roman" w:cs="Times New Roman"/>
          <w:sz w:val="28"/>
        </w:rPr>
      </w:pPr>
      <w:r>
        <w:rPr>
          <w:rFonts w:ascii="Times New Roman" w:hAnsi="Times New Roman" w:cs="Times New Roman"/>
          <w:sz w:val="28"/>
        </w:rPr>
        <w:t xml:space="preserve">                                                                         от </w:t>
      </w:r>
      <w:r>
        <w:rPr>
          <w:rFonts w:ascii="Times New Roman" w:hAnsi="Times New Roman" w:cs="Times New Roman"/>
          <w:sz w:val="28"/>
          <w:u w:val="single"/>
        </w:rPr>
        <w:t>29.03.2017</w:t>
      </w:r>
      <w:r w:rsidRPr="008370C4">
        <w:rPr>
          <w:rFonts w:ascii="Times New Roman" w:hAnsi="Times New Roman" w:cs="Times New Roman"/>
          <w:sz w:val="28"/>
        </w:rPr>
        <w:t xml:space="preserve">№ </w:t>
      </w:r>
      <w:r>
        <w:rPr>
          <w:rFonts w:ascii="Times New Roman" w:hAnsi="Times New Roman" w:cs="Times New Roman"/>
          <w:sz w:val="28"/>
          <w:u w:val="single"/>
        </w:rPr>
        <w:t>240</w:t>
      </w:r>
    </w:p>
    <w:p w:rsidR="000914E0" w:rsidRPr="009B6B8C" w:rsidRDefault="000914E0" w:rsidP="000914E0">
      <w:pPr>
        <w:spacing w:after="0"/>
        <w:rPr>
          <w:rFonts w:ascii="Times New Roman" w:hAnsi="Times New Roman" w:cs="Times New Roman"/>
          <w:sz w:val="26"/>
          <w:szCs w:val="26"/>
        </w:rPr>
      </w:pPr>
    </w:p>
    <w:p w:rsidR="000914E0" w:rsidRPr="009B6B8C" w:rsidRDefault="000914E0" w:rsidP="000914E0">
      <w:pPr>
        <w:spacing w:after="0"/>
        <w:jc w:val="center"/>
        <w:rPr>
          <w:rFonts w:ascii="Times New Roman" w:hAnsi="Times New Roman" w:cs="Times New Roman"/>
          <w:sz w:val="26"/>
          <w:szCs w:val="26"/>
        </w:rPr>
      </w:pPr>
      <w:r w:rsidRPr="009B6B8C">
        <w:rPr>
          <w:rFonts w:ascii="Times New Roman" w:hAnsi="Times New Roman" w:cs="Times New Roman"/>
          <w:sz w:val="26"/>
          <w:szCs w:val="26"/>
        </w:rPr>
        <w:t>Ресурсное обеспечение реализации муниципальной программы за счет средств</w:t>
      </w:r>
    </w:p>
    <w:p w:rsidR="000914E0" w:rsidRPr="009B6B8C" w:rsidRDefault="000914E0" w:rsidP="000914E0">
      <w:pPr>
        <w:spacing w:after="0"/>
        <w:jc w:val="center"/>
        <w:rPr>
          <w:rFonts w:ascii="Times New Roman" w:hAnsi="Times New Roman" w:cs="Times New Roman"/>
          <w:sz w:val="26"/>
          <w:szCs w:val="26"/>
        </w:rPr>
      </w:pPr>
      <w:r w:rsidRPr="009B6B8C">
        <w:rPr>
          <w:rFonts w:ascii="Times New Roman" w:hAnsi="Times New Roman" w:cs="Times New Roman"/>
          <w:sz w:val="26"/>
          <w:szCs w:val="26"/>
        </w:rPr>
        <w:t xml:space="preserve">местного бюджета </w:t>
      </w:r>
    </w:p>
    <w:p w:rsidR="000914E0" w:rsidRPr="009B6B8C" w:rsidRDefault="000914E0" w:rsidP="000914E0">
      <w:pPr>
        <w:spacing w:after="0"/>
        <w:jc w:val="center"/>
        <w:rPr>
          <w:rFonts w:ascii="Times New Roman" w:hAnsi="Times New Roman" w:cs="Times New Roman"/>
          <w:sz w:val="26"/>
          <w:szCs w:val="26"/>
        </w:rPr>
      </w:pPr>
    </w:p>
    <w:tbl>
      <w:tblPr>
        <w:tblStyle w:val="a7"/>
        <w:tblW w:w="14879" w:type="dxa"/>
        <w:tblLayout w:type="fixed"/>
        <w:tblLook w:val="04A0"/>
      </w:tblPr>
      <w:tblGrid>
        <w:gridCol w:w="646"/>
        <w:gridCol w:w="1975"/>
        <w:gridCol w:w="1745"/>
        <w:gridCol w:w="752"/>
        <w:gridCol w:w="742"/>
        <w:gridCol w:w="1137"/>
        <w:gridCol w:w="676"/>
        <w:gridCol w:w="1071"/>
        <w:gridCol w:w="1032"/>
        <w:gridCol w:w="1134"/>
        <w:gridCol w:w="992"/>
        <w:gridCol w:w="993"/>
        <w:gridCol w:w="992"/>
        <w:gridCol w:w="992"/>
      </w:tblGrid>
      <w:tr w:rsidR="000914E0" w:rsidRPr="009B6B8C" w:rsidTr="00A3303E">
        <w:tc>
          <w:tcPr>
            <w:tcW w:w="646"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С</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т</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а</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т</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у</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с</w:t>
            </w:r>
          </w:p>
        </w:tc>
        <w:tc>
          <w:tcPr>
            <w:tcW w:w="1975"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Наименование муниципальной программы подпрограммы,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основного</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мероприятия,</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1745"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Координатор</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муниципальной программы,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координатор</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участники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муниципальной</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программы</w:t>
            </w:r>
          </w:p>
        </w:tc>
        <w:tc>
          <w:tcPr>
            <w:tcW w:w="3307" w:type="dxa"/>
            <w:gridSpan w:val="4"/>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Код бюджетной</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классификации</w:t>
            </w:r>
          </w:p>
        </w:tc>
        <w:tc>
          <w:tcPr>
            <w:tcW w:w="7206" w:type="dxa"/>
            <w:gridSpan w:val="7"/>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Расходы (тыс. руб.)</w:t>
            </w:r>
          </w:p>
        </w:tc>
      </w:tr>
      <w:tr w:rsidR="000914E0" w:rsidRPr="009B6B8C" w:rsidTr="00A3303E">
        <w:tc>
          <w:tcPr>
            <w:tcW w:w="646" w:type="dxa"/>
            <w:vMerge/>
          </w:tcPr>
          <w:p w:rsidR="000914E0" w:rsidRPr="009B6B8C" w:rsidRDefault="000914E0" w:rsidP="00A3303E">
            <w:pPr>
              <w:jc w:val="center"/>
              <w:rPr>
                <w:rFonts w:ascii="Times New Roman" w:hAnsi="Times New Roman" w:cs="Times New Roman"/>
                <w:sz w:val="26"/>
                <w:szCs w:val="26"/>
              </w:rPr>
            </w:pPr>
          </w:p>
        </w:tc>
        <w:tc>
          <w:tcPr>
            <w:tcW w:w="1975" w:type="dxa"/>
            <w:vMerge/>
          </w:tcPr>
          <w:p w:rsidR="000914E0" w:rsidRPr="009B6B8C" w:rsidRDefault="000914E0" w:rsidP="00A3303E">
            <w:pPr>
              <w:jc w:val="center"/>
              <w:rPr>
                <w:rFonts w:ascii="Times New Roman" w:hAnsi="Times New Roman" w:cs="Times New Roman"/>
                <w:sz w:val="26"/>
                <w:szCs w:val="26"/>
              </w:rPr>
            </w:pPr>
          </w:p>
        </w:tc>
        <w:tc>
          <w:tcPr>
            <w:tcW w:w="1745" w:type="dxa"/>
            <w:vMerge/>
          </w:tcPr>
          <w:p w:rsidR="000914E0" w:rsidRPr="009B6B8C" w:rsidRDefault="000914E0" w:rsidP="00A3303E">
            <w:pPr>
              <w:jc w:val="center"/>
              <w:rPr>
                <w:rFonts w:ascii="Times New Roman" w:hAnsi="Times New Roman" w:cs="Times New Roman"/>
                <w:sz w:val="26"/>
                <w:szCs w:val="26"/>
              </w:rPr>
            </w:pPr>
          </w:p>
        </w:tc>
        <w:tc>
          <w:tcPr>
            <w:tcW w:w="75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ГРБС</w:t>
            </w:r>
          </w:p>
        </w:tc>
        <w:tc>
          <w:tcPr>
            <w:tcW w:w="74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РзПР</w:t>
            </w:r>
          </w:p>
        </w:tc>
        <w:tc>
          <w:tcPr>
            <w:tcW w:w="113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ЦСР</w:t>
            </w:r>
          </w:p>
        </w:tc>
        <w:tc>
          <w:tcPr>
            <w:tcW w:w="6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ВР</w:t>
            </w:r>
          </w:p>
        </w:tc>
        <w:tc>
          <w:tcPr>
            <w:tcW w:w="1071"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03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2015</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2016</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2017</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99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2018</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2019</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2020</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w:t>
            </w: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w:t>
            </w:r>
          </w:p>
        </w:tc>
        <w:tc>
          <w:tcPr>
            <w:tcW w:w="75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4</w:t>
            </w:r>
          </w:p>
        </w:tc>
        <w:tc>
          <w:tcPr>
            <w:tcW w:w="74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w:t>
            </w:r>
          </w:p>
        </w:tc>
        <w:tc>
          <w:tcPr>
            <w:tcW w:w="113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6</w:t>
            </w:r>
          </w:p>
        </w:tc>
        <w:tc>
          <w:tcPr>
            <w:tcW w:w="6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7</w:t>
            </w:r>
          </w:p>
        </w:tc>
        <w:tc>
          <w:tcPr>
            <w:tcW w:w="1071"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8</w:t>
            </w:r>
          </w:p>
        </w:tc>
        <w:tc>
          <w:tcPr>
            <w:tcW w:w="103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10</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11</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12</w:t>
            </w:r>
          </w:p>
        </w:tc>
        <w:tc>
          <w:tcPr>
            <w:tcW w:w="99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13</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14</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15</w:t>
            </w:r>
          </w:p>
        </w:tc>
      </w:tr>
      <w:tr w:rsidR="000914E0" w:rsidRPr="009B6B8C" w:rsidTr="00A3303E">
        <w:tc>
          <w:tcPr>
            <w:tcW w:w="646"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мп</w:t>
            </w:r>
          </w:p>
        </w:tc>
        <w:tc>
          <w:tcPr>
            <w:tcW w:w="1975"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«Развитие и сохранениекультурыи искусстваЗавитинского района на2015-2020годы»</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 том числе:</w:t>
            </w:r>
          </w:p>
        </w:tc>
        <w:tc>
          <w:tcPr>
            <w:tcW w:w="752" w:type="dxa"/>
          </w:tcPr>
          <w:p w:rsidR="000914E0" w:rsidRPr="008F754E" w:rsidRDefault="000914E0" w:rsidP="00A3303E">
            <w:pPr>
              <w:jc w:val="center"/>
              <w:rPr>
                <w:rFonts w:ascii="Times New Roman" w:hAnsi="Times New Roman" w:cs="Times New Roman"/>
                <w:sz w:val="23"/>
                <w:szCs w:val="23"/>
              </w:rPr>
            </w:pPr>
          </w:p>
        </w:tc>
        <w:tc>
          <w:tcPr>
            <w:tcW w:w="742" w:type="dxa"/>
          </w:tcPr>
          <w:p w:rsidR="000914E0" w:rsidRPr="008F754E" w:rsidRDefault="000914E0" w:rsidP="00A3303E">
            <w:pPr>
              <w:jc w:val="center"/>
              <w:rPr>
                <w:rFonts w:ascii="Times New Roman" w:hAnsi="Times New Roman" w:cs="Times New Roman"/>
                <w:sz w:val="23"/>
                <w:szCs w:val="23"/>
              </w:rPr>
            </w:pPr>
          </w:p>
        </w:tc>
        <w:tc>
          <w:tcPr>
            <w:tcW w:w="1137" w:type="dxa"/>
          </w:tcPr>
          <w:p w:rsidR="000914E0" w:rsidRPr="008F754E" w:rsidRDefault="000914E0" w:rsidP="00A3303E">
            <w:pPr>
              <w:jc w:val="center"/>
              <w:rPr>
                <w:rFonts w:ascii="Times New Roman" w:hAnsi="Times New Roman" w:cs="Times New Roman"/>
                <w:sz w:val="23"/>
                <w:szCs w:val="23"/>
              </w:rPr>
            </w:pPr>
          </w:p>
        </w:tc>
        <w:tc>
          <w:tcPr>
            <w:tcW w:w="676" w:type="dxa"/>
          </w:tcPr>
          <w:p w:rsidR="000914E0" w:rsidRPr="008F754E" w:rsidRDefault="000914E0" w:rsidP="00A3303E">
            <w:pPr>
              <w:jc w:val="center"/>
              <w:rPr>
                <w:rFonts w:ascii="Times New Roman" w:hAnsi="Times New Roman" w:cs="Times New Roman"/>
                <w:sz w:val="23"/>
                <w:szCs w:val="23"/>
              </w:rPr>
            </w:pP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75184,7</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12540,4</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11303,5</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11436,7</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11436,7</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11436,7</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17030,7</w:t>
            </w:r>
          </w:p>
        </w:tc>
      </w:tr>
      <w:tr w:rsidR="000914E0" w:rsidRPr="009B6B8C" w:rsidTr="00A3303E">
        <w:tc>
          <w:tcPr>
            <w:tcW w:w="646" w:type="dxa"/>
            <w:vMerge/>
          </w:tcPr>
          <w:p w:rsidR="000914E0" w:rsidRPr="009B6B8C" w:rsidRDefault="000914E0" w:rsidP="00A3303E">
            <w:pPr>
              <w:jc w:val="center"/>
              <w:rPr>
                <w:rFonts w:ascii="Times New Roman" w:hAnsi="Times New Roman" w:cs="Times New Roman"/>
                <w:sz w:val="26"/>
                <w:szCs w:val="26"/>
              </w:rPr>
            </w:pPr>
          </w:p>
        </w:tc>
        <w:tc>
          <w:tcPr>
            <w:tcW w:w="1975" w:type="dxa"/>
            <w:vMerge/>
          </w:tcPr>
          <w:p w:rsidR="000914E0" w:rsidRPr="009B6B8C" w:rsidRDefault="000914E0" w:rsidP="00A3303E">
            <w:pPr>
              <w:jc w:val="center"/>
              <w:rPr>
                <w:rFonts w:ascii="Times New Roman" w:hAnsi="Times New Roman" w:cs="Times New Roman"/>
                <w:sz w:val="26"/>
                <w:szCs w:val="26"/>
              </w:rPr>
            </w:pP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культуры,кинофикациик архивного дела администрацииЗавитинск</w:t>
            </w:r>
            <w:r w:rsidRPr="009B6B8C">
              <w:rPr>
                <w:rFonts w:ascii="Times New Roman" w:hAnsi="Times New Roman" w:cs="Times New Roman"/>
                <w:sz w:val="26"/>
                <w:szCs w:val="26"/>
              </w:rPr>
              <w:lastRenderedPageBreak/>
              <w:t>ого 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lastRenderedPageBreak/>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52.0.00.00000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200,600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75184,7</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12540,4</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11303,5</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11436,7</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11436,7</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11436,7</w:t>
            </w:r>
          </w:p>
        </w:tc>
        <w:tc>
          <w:tcPr>
            <w:tcW w:w="992" w:type="dxa"/>
          </w:tcPr>
          <w:p w:rsidR="000914E0" w:rsidRPr="008F754E" w:rsidRDefault="000914E0" w:rsidP="00A3303E">
            <w:pPr>
              <w:rPr>
                <w:rFonts w:ascii="Times New Roman" w:hAnsi="Times New Roman" w:cs="Times New Roman"/>
                <w:sz w:val="23"/>
                <w:szCs w:val="23"/>
              </w:rPr>
            </w:pPr>
            <w:r w:rsidRPr="008F754E">
              <w:rPr>
                <w:rFonts w:ascii="Times New Roman" w:hAnsi="Times New Roman" w:cs="Times New Roman"/>
                <w:sz w:val="23"/>
                <w:szCs w:val="23"/>
              </w:rPr>
              <w:t>17030,7</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ПП</w:t>
            </w: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1</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Народное творчество и досуговая</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деятельность</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52.1.00.00000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600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15501,3</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2804,8</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2567,4</w:t>
            </w:r>
          </w:p>
        </w:tc>
        <w:tc>
          <w:tcPr>
            <w:tcW w:w="992"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2152,3</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2147,2</w:t>
            </w:r>
          </w:p>
        </w:tc>
        <w:tc>
          <w:tcPr>
            <w:tcW w:w="992" w:type="dxa"/>
          </w:tcPr>
          <w:p w:rsidR="000914E0" w:rsidRPr="008F754E" w:rsidRDefault="000914E0" w:rsidP="00A3303E">
            <w:pPr>
              <w:rPr>
                <w:rFonts w:ascii="Times New Roman" w:hAnsi="Times New Roman" w:cs="Times New Roman"/>
                <w:sz w:val="23"/>
                <w:szCs w:val="23"/>
              </w:rPr>
            </w:pPr>
            <w:r w:rsidRPr="008F754E">
              <w:rPr>
                <w:rFonts w:ascii="Times New Roman" w:hAnsi="Times New Roman" w:cs="Times New Roman"/>
                <w:sz w:val="23"/>
                <w:szCs w:val="23"/>
              </w:rPr>
              <w:t>2147,2</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3682,4</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мероприятие1.1. Расходы на обеспечение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МАУК «РЦД «Мир»</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52.1.01.00030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600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15096,2</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2604,8</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2567,4</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2147,2</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2147,2</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2147,2</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3482,4</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1.2</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Организация и проведение культурно-досуговых мероприятий</w:t>
            </w:r>
          </w:p>
        </w:tc>
        <w:tc>
          <w:tcPr>
            <w:tcW w:w="1745" w:type="dxa"/>
          </w:tcPr>
          <w:p w:rsidR="000914E0" w:rsidRPr="009B6B8C" w:rsidRDefault="000914E0" w:rsidP="00A3303E">
            <w:pPr>
              <w:jc w:val="center"/>
              <w:rPr>
                <w:rFonts w:ascii="Times New Roman" w:hAnsi="Times New Roman" w:cs="Times New Roman"/>
                <w:sz w:val="26"/>
                <w:szCs w:val="26"/>
              </w:rPr>
            </w:pPr>
          </w:p>
        </w:tc>
        <w:tc>
          <w:tcPr>
            <w:tcW w:w="752" w:type="dxa"/>
          </w:tcPr>
          <w:p w:rsidR="000914E0" w:rsidRPr="008F754E" w:rsidRDefault="000914E0" w:rsidP="00A3303E">
            <w:pPr>
              <w:jc w:val="center"/>
              <w:rPr>
                <w:rFonts w:ascii="Times New Roman" w:hAnsi="Times New Roman" w:cs="Times New Roman"/>
                <w:sz w:val="23"/>
                <w:szCs w:val="23"/>
              </w:rPr>
            </w:pPr>
          </w:p>
        </w:tc>
        <w:tc>
          <w:tcPr>
            <w:tcW w:w="742" w:type="dxa"/>
          </w:tcPr>
          <w:p w:rsidR="000914E0" w:rsidRPr="008F754E" w:rsidRDefault="000914E0" w:rsidP="00A3303E">
            <w:pPr>
              <w:jc w:val="center"/>
              <w:rPr>
                <w:rFonts w:ascii="Times New Roman" w:hAnsi="Times New Roman" w:cs="Times New Roman"/>
                <w:sz w:val="23"/>
                <w:szCs w:val="23"/>
              </w:rPr>
            </w:pPr>
          </w:p>
        </w:tc>
        <w:tc>
          <w:tcPr>
            <w:tcW w:w="1137" w:type="dxa"/>
          </w:tcPr>
          <w:p w:rsidR="000914E0" w:rsidRPr="008F754E" w:rsidRDefault="000914E0" w:rsidP="00A3303E">
            <w:pPr>
              <w:jc w:val="center"/>
              <w:rPr>
                <w:rFonts w:ascii="Times New Roman" w:hAnsi="Times New Roman" w:cs="Times New Roman"/>
                <w:sz w:val="23"/>
                <w:szCs w:val="23"/>
              </w:rPr>
            </w:pPr>
          </w:p>
        </w:tc>
        <w:tc>
          <w:tcPr>
            <w:tcW w:w="676" w:type="dxa"/>
          </w:tcPr>
          <w:p w:rsidR="000914E0" w:rsidRPr="008F754E" w:rsidRDefault="000914E0" w:rsidP="00A3303E">
            <w:pPr>
              <w:jc w:val="center"/>
              <w:rPr>
                <w:rFonts w:ascii="Times New Roman" w:hAnsi="Times New Roman" w:cs="Times New Roman"/>
                <w:sz w:val="23"/>
                <w:szCs w:val="23"/>
              </w:rPr>
            </w:pPr>
          </w:p>
        </w:tc>
        <w:tc>
          <w:tcPr>
            <w:tcW w:w="1071"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400,0</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200,0</w:t>
            </w:r>
          </w:p>
        </w:tc>
        <w:tc>
          <w:tcPr>
            <w:tcW w:w="1134"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200,0</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p>
        </w:tc>
        <w:tc>
          <w:tcPr>
            <w:tcW w:w="1975"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Основное мероприятие 1.3</w:t>
            </w:r>
          </w:p>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 xml:space="preserve">Развитие и </w:t>
            </w:r>
            <w:r>
              <w:rPr>
                <w:rFonts w:ascii="Times New Roman" w:hAnsi="Times New Roman" w:cs="Times New Roman"/>
                <w:sz w:val="26"/>
                <w:szCs w:val="26"/>
              </w:rPr>
              <w:lastRenderedPageBreak/>
              <w:t>укрепление материально –технической базы</w:t>
            </w:r>
          </w:p>
        </w:tc>
        <w:tc>
          <w:tcPr>
            <w:tcW w:w="1745" w:type="dxa"/>
          </w:tcPr>
          <w:p w:rsidR="000914E0" w:rsidRPr="009B6B8C" w:rsidRDefault="000914E0" w:rsidP="00A3303E">
            <w:pPr>
              <w:jc w:val="center"/>
              <w:rPr>
                <w:rFonts w:ascii="Times New Roman" w:hAnsi="Times New Roman" w:cs="Times New Roman"/>
                <w:sz w:val="26"/>
                <w:szCs w:val="26"/>
              </w:rPr>
            </w:pPr>
          </w:p>
        </w:tc>
        <w:tc>
          <w:tcPr>
            <w:tcW w:w="752"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024</w:t>
            </w:r>
          </w:p>
        </w:tc>
        <w:tc>
          <w:tcPr>
            <w:tcW w:w="742"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52.101.00030</w:t>
            </w:r>
          </w:p>
        </w:tc>
        <w:tc>
          <w:tcPr>
            <w:tcW w:w="676"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600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5,1</w:t>
            </w:r>
          </w:p>
        </w:tc>
        <w:tc>
          <w:tcPr>
            <w:tcW w:w="1032"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5,1</w:t>
            </w:r>
          </w:p>
        </w:tc>
        <w:tc>
          <w:tcPr>
            <w:tcW w:w="993"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ПП</w:t>
            </w: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2</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«Историко –культурное наследие»</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rPr>
                <w:rFonts w:ascii="Times New Roman" w:hAnsi="Times New Roman" w:cs="Times New Roman"/>
                <w:sz w:val="23"/>
                <w:szCs w:val="23"/>
              </w:rPr>
            </w:pPr>
            <w:r w:rsidRPr="008F754E">
              <w:rPr>
                <w:rFonts w:ascii="Times New Roman" w:hAnsi="Times New Roman" w:cs="Times New Roman"/>
                <w:sz w:val="23"/>
                <w:szCs w:val="23"/>
              </w:rPr>
              <w:t>52.2.00.00000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600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428,3</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50,0</w:t>
            </w:r>
          </w:p>
        </w:tc>
        <w:tc>
          <w:tcPr>
            <w:tcW w:w="1134" w:type="dxa"/>
          </w:tcPr>
          <w:p w:rsidR="000914E0" w:rsidRPr="008F754E" w:rsidRDefault="000914E0" w:rsidP="00A3303E">
            <w:pPr>
              <w:rPr>
                <w:rFonts w:ascii="Times New Roman" w:hAnsi="Times New Roman" w:cs="Times New Roman"/>
                <w:sz w:val="23"/>
                <w:szCs w:val="23"/>
              </w:rPr>
            </w:pPr>
            <w:r>
              <w:rPr>
                <w:rFonts w:ascii="Times New Roman" w:hAnsi="Times New Roman" w:cs="Times New Roman"/>
                <w:sz w:val="23"/>
                <w:szCs w:val="23"/>
              </w:rPr>
              <w:t xml:space="preserve">     57,1</w:t>
            </w:r>
          </w:p>
        </w:tc>
        <w:tc>
          <w:tcPr>
            <w:tcW w:w="992" w:type="dxa"/>
          </w:tcPr>
          <w:p w:rsidR="000914E0" w:rsidRPr="008F754E" w:rsidRDefault="000914E0" w:rsidP="00A3303E">
            <w:pPr>
              <w:jc w:val="right"/>
              <w:rPr>
                <w:rFonts w:ascii="Times New Roman" w:hAnsi="Times New Roman" w:cs="Times New Roman"/>
                <w:sz w:val="23"/>
                <w:szCs w:val="23"/>
              </w:rPr>
            </w:pPr>
            <w:r>
              <w:rPr>
                <w:rFonts w:ascii="Times New Roman" w:hAnsi="Times New Roman" w:cs="Times New Roman"/>
                <w:sz w:val="23"/>
                <w:szCs w:val="23"/>
              </w:rPr>
              <w:t>37,0</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42,1</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42,1</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200,0</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Основное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Мероприятие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2.1</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муниципального</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 учреждения</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52.2.01.00050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600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428,3</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50,0</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57,1</w:t>
            </w:r>
          </w:p>
        </w:tc>
        <w:tc>
          <w:tcPr>
            <w:tcW w:w="992"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37,0</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42,1</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42,1</w:t>
            </w:r>
          </w:p>
        </w:tc>
        <w:tc>
          <w:tcPr>
            <w:tcW w:w="992" w:type="dxa"/>
          </w:tcPr>
          <w:p w:rsidR="000914E0" w:rsidRPr="008F754E" w:rsidRDefault="000914E0" w:rsidP="00A3303E">
            <w:pPr>
              <w:rPr>
                <w:rFonts w:ascii="Times New Roman" w:hAnsi="Times New Roman" w:cs="Times New Roman"/>
                <w:sz w:val="23"/>
                <w:szCs w:val="23"/>
              </w:rPr>
            </w:pPr>
            <w:r w:rsidRPr="008F754E">
              <w:rPr>
                <w:rFonts w:ascii="Times New Roman" w:hAnsi="Times New Roman" w:cs="Times New Roman"/>
                <w:sz w:val="23"/>
                <w:szCs w:val="23"/>
              </w:rPr>
              <w:t>200,0</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3</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«Библиотечное обслуживание»</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 xml:space="preserve">Завитинского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lastRenderedPageBreak/>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52.3.00.00000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100,200,800</w:t>
            </w:r>
          </w:p>
        </w:tc>
        <w:tc>
          <w:tcPr>
            <w:tcW w:w="1071" w:type="dxa"/>
          </w:tcPr>
          <w:p w:rsidR="000914E0" w:rsidRPr="008F754E" w:rsidRDefault="000914E0" w:rsidP="00A3303E">
            <w:pPr>
              <w:rPr>
                <w:rFonts w:ascii="Times New Roman" w:hAnsi="Times New Roman" w:cs="Times New Roman"/>
                <w:sz w:val="23"/>
                <w:szCs w:val="23"/>
              </w:rPr>
            </w:pPr>
            <w:r>
              <w:rPr>
                <w:rFonts w:ascii="Times New Roman" w:hAnsi="Times New Roman" w:cs="Times New Roman"/>
                <w:sz w:val="23"/>
                <w:szCs w:val="23"/>
              </w:rPr>
              <w:t>21996,1</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2996,9</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2580,4</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4115,3</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4115,3</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4115,3</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4072,9</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ос</w:t>
            </w: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Основное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Мероприятие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3.1</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муниципальных библиотек</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52.3.01.00420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100,200,800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20853,1</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2896,9</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2580,4</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3834,3</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3834,3</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3834,3</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3872,9</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3.2</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Методическое обеспечение и комплектование муниципальных библиотек</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200</w:t>
            </w:r>
          </w:p>
        </w:tc>
        <w:tc>
          <w:tcPr>
            <w:tcW w:w="1071"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1143,0</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100,0</w:t>
            </w:r>
          </w:p>
        </w:tc>
        <w:tc>
          <w:tcPr>
            <w:tcW w:w="1134"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281,0</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281,0</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281,0</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200,0</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4</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«Мероприятия в сфере культуры и искусства»</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культуры,кинофикации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администрацииЗавитинского </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52.4.00.00000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600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37259,0</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6688,7</w:t>
            </w:r>
          </w:p>
        </w:tc>
        <w:tc>
          <w:tcPr>
            <w:tcW w:w="1134"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6098,6</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5132,1</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5132,1</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5132,1</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9075,4</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о.м.</w:t>
            </w:r>
          </w:p>
        </w:tc>
        <w:tc>
          <w:tcPr>
            <w:tcW w:w="1975"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 xml:space="preserve">Основное </w:t>
            </w:r>
            <w:r>
              <w:rPr>
                <w:rFonts w:ascii="Times New Roman" w:hAnsi="Times New Roman" w:cs="Times New Roman"/>
                <w:sz w:val="26"/>
                <w:szCs w:val="26"/>
              </w:rPr>
              <w:lastRenderedPageBreak/>
              <w:t xml:space="preserve">мероприятие </w:t>
            </w:r>
            <w:r w:rsidRPr="009B6B8C">
              <w:rPr>
                <w:rFonts w:ascii="Times New Roman" w:hAnsi="Times New Roman" w:cs="Times New Roman"/>
                <w:sz w:val="26"/>
                <w:szCs w:val="26"/>
              </w:rPr>
              <w:t>4.1Расходы на обеспечение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МБОУ ДОД «Завитинская школа искусств»</w:t>
            </w:r>
          </w:p>
        </w:tc>
        <w:tc>
          <w:tcPr>
            <w:tcW w:w="1745" w:type="dxa"/>
          </w:tcPr>
          <w:p w:rsidR="000914E0" w:rsidRPr="009B6B8C" w:rsidRDefault="000914E0" w:rsidP="00A3303E">
            <w:pPr>
              <w:jc w:val="center"/>
              <w:rPr>
                <w:rFonts w:ascii="Times New Roman" w:hAnsi="Times New Roman" w:cs="Times New Roman"/>
                <w:sz w:val="26"/>
                <w:szCs w:val="26"/>
              </w:rPr>
            </w:pPr>
            <w:r w:rsidRPr="009B6B8C">
              <w:rPr>
                <w:rFonts w:ascii="Times New Roman" w:eastAsia="Times New Roman" w:hAnsi="Times New Roman" w:cs="Times New Roman"/>
                <w:sz w:val="26"/>
                <w:szCs w:val="26"/>
                <w:lang w:eastAsia="ru-RU"/>
              </w:rPr>
              <w:lastRenderedPageBreak/>
              <w:t xml:space="preserve">Отдел </w:t>
            </w:r>
            <w:r w:rsidRPr="009B6B8C">
              <w:rPr>
                <w:rFonts w:ascii="Times New Roman" w:eastAsia="Times New Roman" w:hAnsi="Times New Roman" w:cs="Times New Roman"/>
                <w:sz w:val="26"/>
                <w:szCs w:val="26"/>
                <w:lang w:eastAsia="ru-RU"/>
              </w:rPr>
              <w:lastRenderedPageBreak/>
              <w:t>культуры, кинофикации и архивного дела администрации Завитинского района</w:t>
            </w:r>
          </w:p>
        </w:tc>
        <w:tc>
          <w:tcPr>
            <w:tcW w:w="75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lastRenderedPageBreak/>
              <w:t>024</w:t>
            </w:r>
          </w:p>
        </w:tc>
        <w:tc>
          <w:tcPr>
            <w:tcW w:w="74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0801</w:t>
            </w:r>
          </w:p>
        </w:tc>
        <w:tc>
          <w:tcPr>
            <w:tcW w:w="1137"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52.4.01.0</w:t>
            </w:r>
            <w:r w:rsidRPr="008F754E">
              <w:rPr>
                <w:rFonts w:ascii="Times New Roman" w:hAnsi="Times New Roman" w:cs="Times New Roman"/>
                <w:sz w:val="23"/>
                <w:szCs w:val="23"/>
              </w:rPr>
              <w:lastRenderedPageBreak/>
              <w:t>0430</w:t>
            </w:r>
          </w:p>
        </w:tc>
        <w:tc>
          <w:tcPr>
            <w:tcW w:w="676"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lastRenderedPageBreak/>
              <w:t>600</w:t>
            </w:r>
          </w:p>
        </w:tc>
        <w:tc>
          <w:tcPr>
            <w:tcW w:w="1071" w:type="dxa"/>
          </w:tcPr>
          <w:p w:rsidR="000914E0" w:rsidRPr="008F754E" w:rsidRDefault="000914E0" w:rsidP="00A3303E">
            <w:pPr>
              <w:jc w:val="center"/>
              <w:rPr>
                <w:rFonts w:ascii="Times New Roman" w:hAnsi="Times New Roman" w:cs="Times New Roman"/>
                <w:sz w:val="23"/>
                <w:szCs w:val="23"/>
              </w:rPr>
            </w:pPr>
            <w:r>
              <w:rPr>
                <w:rFonts w:ascii="Times New Roman" w:hAnsi="Times New Roman" w:cs="Times New Roman"/>
                <w:sz w:val="23"/>
                <w:szCs w:val="23"/>
              </w:rPr>
              <w:t>36728,0</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6638,7</w:t>
            </w:r>
          </w:p>
        </w:tc>
        <w:tc>
          <w:tcPr>
            <w:tcW w:w="1134"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w:t>
            </w:r>
            <w:r>
              <w:rPr>
                <w:rFonts w:ascii="Times New Roman" w:hAnsi="Times New Roman" w:cs="Times New Roman"/>
                <w:sz w:val="23"/>
                <w:szCs w:val="23"/>
              </w:rPr>
              <w:t>817,6</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5132,1</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5132,1</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5132,1</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8875,4</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4.2</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Проведение и участие в районных, областных и межрегиональных мероприятиях</w:t>
            </w:r>
          </w:p>
        </w:tc>
        <w:tc>
          <w:tcPr>
            <w:tcW w:w="1745" w:type="dxa"/>
          </w:tcPr>
          <w:p w:rsidR="000914E0" w:rsidRPr="009B6B8C" w:rsidRDefault="000914E0" w:rsidP="00A3303E">
            <w:pPr>
              <w:jc w:val="center"/>
              <w:rPr>
                <w:rFonts w:ascii="Times New Roman" w:eastAsia="Times New Roman" w:hAnsi="Times New Roman" w:cs="Times New Roman"/>
                <w:sz w:val="26"/>
                <w:szCs w:val="26"/>
                <w:lang w:eastAsia="ru-RU"/>
              </w:rPr>
            </w:pPr>
          </w:p>
        </w:tc>
        <w:tc>
          <w:tcPr>
            <w:tcW w:w="752" w:type="dxa"/>
          </w:tcPr>
          <w:p w:rsidR="000914E0" w:rsidRPr="008F754E" w:rsidRDefault="000914E0" w:rsidP="00A3303E">
            <w:pPr>
              <w:rPr>
                <w:rFonts w:ascii="Times New Roman" w:hAnsi="Times New Roman" w:cs="Times New Roman"/>
                <w:sz w:val="23"/>
                <w:szCs w:val="23"/>
              </w:rPr>
            </w:pPr>
          </w:p>
        </w:tc>
        <w:tc>
          <w:tcPr>
            <w:tcW w:w="742" w:type="dxa"/>
          </w:tcPr>
          <w:p w:rsidR="000914E0" w:rsidRPr="008F754E" w:rsidRDefault="000914E0" w:rsidP="00A3303E">
            <w:pPr>
              <w:rPr>
                <w:rFonts w:ascii="Times New Roman" w:hAnsi="Times New Roman" w:cs="Times New Roman"/>
                <w:sz w:val="23"/>
                <w:szCs w:val="23"/>
              </w:rPr>
            </w:pPr>
          </w:p>
        </w:tc>
        <w:tc>
          <w:tcPr>
            <w:tcW w:w="1137" w:type="dxa"/>
          </w:tcPr>
          <w:p w:rsidR="000914E0" w:rsidRPr="008F754E" w:rsidRDefault="000914E0" w:rsidP="00A3303E">
            <w:pPr>
              <w:jc w:val="center"/>
              <w:rPr>
                <w:rFonts w:ascii="Times New Roman" w:hAnsi="Times New Roman" w:cs="Times New Roman"/>
                <w:sz w:val="23"/>
                <w:szCs w:val="23"/>
              </w:rPr>
            </w:pPr>
          </w:p>
        </w:tc>
        <w:tc>
          <w:tcPr>
            <w:tcW w:w="676" w:type="dxa"/>
          </w:tcPr>
          <w:p w:rsidR="000914E0" w:rsidRPr="008F754E" w:rsidRDefault="000914E0" w:rsidP="00A3303E">
            <w:pPr>
              <w:jc w:val="center"/>
              <w:rPr>
                <w:rFonts w:ascii="Times New Roman" w:hAnsi="Times New Roman" w:cs="Times New Roman"/>
                <w:sz w:val="23"/>
                <w:szCs w:val="23"/>
              </w:rPr>
            </w:pPr>
          </w:p>
        </w:tc>
        <w:tc>
          <w:tcPr>
            <w:tcW w:w="1071"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250,0</w:t>
            </w:r>
          </w:p>
        </w:tc>
        <w:tc>
          <w:tcPr>
            <w:tcW w:w="103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50,0</w:t>
            </w:r>
          </w:p>
        </w:tc>
        <w:tc>
          <w:tcPr>
            <w:tcW w:w="1134"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200,0</w:t>
            </w:r>
          </w:p>
        </w:tc>
      </w:tr>
      <w:tr w:rsidR="000914E0" w:rsidRPr="009B6B8C" w:rsidTr="00A3303E">
        <w:tc>
          <w:tcPr>
            <w:tcW w:w="646" w:type="dxa"/>
          </w:tcPr>
          <w:p w:rsidR="000914E0" w:rsidRPr="009B6B8C" w:rsidRDefault="000914E0" w:rsidP="00A3303E">
            <w:pPr>
              <w:jc w:val="center"/>
              <w:rPr>
                <w:rFonts w:ascii="Times New Roman" w:hAnsi="Times New Roman" w:cs="Times New Roman"/>
                <w:sz w:val="26"/>
                <w:szCs w:val="26"/>
              </w:rPr>
            </w:pPr>
          </w:p>
        </w:tc>
        <w:tc>
          <w:tcPr>
            <w:tcW w:w="1975"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4.3</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Ремонт кровли МБОУ ДОД «Завитинская школа искусств»</w:t>
            </w:r>
          </w:p>
        </w:tc>
        <w:tc>
          <w:tcPr>
            <w:tcW w:w="1745" w:type="dxa"/>
          </w:tcPr>
          <w:p w:rsidR="000914E0" w:rsidRPr="009B6B8C" w:rsidRDefault="000914E0" w:rsidP="00A3303E">
            <w:pPr>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752" w:type="dxa"/>
          </w:tcPr>
          <w:p w:rsidR="000914E0" w:rsidRPr="008F754E" w:rsidRDefault="000914E0" w:rsidP="00A3303E">
            <w:pPr>
              <w:jc w:val="center"/>
              <w:rPr>
                <w:rFonts w:ascii="Times New Roman" w:hAnsi="Times New Roman" w:cs="Times New Roman"/>
                <w:sz w:val="23"/>
                <w:szCs w:val="23"/>
              </w:rPr>
            </w:pPr>
          </w:p>
        </w:tc>
        <w:tc>
          <w:tcPr>
            <w:tcW w:w="742" w:type="dxa"/>
          </w:tcPr>
          <w:p w:rsidR="000914E0" w:rsidRPr="008F754E" w:rsidRDefault="000914E0" w:rsidP="00A3303E">
            <w:pPr>
              <w:jc w:val="center"/>
              <w:rPr>
                <w:rFonts w:ascii="Times New Roman" w:hAnsi="Times New Roman" w:cs="Times New Roman"/>
                <w:sz w:val="23"/>
                <w:szCs w:val="23"/>
              </w:rPr>
            </w:pPr>
          </w:p>
        </w:tc>
        <w:tc>
          <w:tcPr>
            <w:tcW w:w="1137" w:type="dxa"/>
          </w:tcPr>
          <w:p w:rsidR="000914E0" w:rsidRPr="008F754E" w:rsidRDefault="000914E0" w:rsidP="00A3303E">
            <w:pPr>
              <w:jc w:val="center"/>
              <w:rPr>
                <w:rFonts w:ascii="Times New Roman" w:hAnsi="Times New Roman" w:cs="Times New Roman"/>
                <w:sz w:val="23"/>
                <w:szCs w:val="23"/>
              </w:rPr>
            </w:pPr>
          </w:p>
        </w:tc>
        <w:tc>
          <w:tcPr>
            <w:tcW w:w="676" w:type="dxa"/>
          </w:tcPr>
          <w:p w:rsidR="000914E0" w:rsidRPr="008F754E" w:rsidRDefault="000914E0" w:rsidP="00A3303E">
            <w:pPr>
              <w:jc w:val="center"/>
              <w:rPr>
                <w:rFonts w:ascii="Times New Roman" w:hAnsi="Times New Roman" w:cs="Times New Roman"/>
                <w:sz w:val="23"/>
                <w:szCs w:val="23"/>
              </w:rPr>
            </w:pPr>
          </w:p>
        </w:tc>
        <w:tc>
          <w:tcPr>
            <w:tcW w:w="1071"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281,0</w:t>
            </w:r>
          </w:p>
        </w:tc>
        <w:tc>
          <w:tcPr>
            <w:tcW w:w="1032" w:type="dxa"/>
          </w:tcPr>
          <w:p w:rsidR="000914E0" w:rsidRPr="008F754E" w:rsidRDefault="000914E0" w:rsidP="00A3303E">
            <w:pPr>
              <w:rPr>
                <w:rFonts w:ascii="Times New Roman" w:hAnsi="Times New Roman" w:cs="Times New Roman"/>
                <w:sz w:val="23"/>
                <w:szCs w:val="23"/>
              </w:rPr>
            </w:pPr>
            <w:r w:rsidRPr="008F754E">
              <w:rPr>
                <w:rFonts w:ascii="Times New Roman" w:hAnsi="Times New Roman" w:cs="Times New Roman"/>
                <w:sz w:val="23"/>
                <w:szCs w:val="23"/>
              </w:rPr>
              <w:t>-</w:t>
            </w:r>
          </w:p>
        </w:tc>
        <w:tc>
          <w:tcPr>
            <w:tcW w:w="1134"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281,0</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3"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c>
          <w:tcPr>
            <w:tcW w:w="992" w:type="dxa"/>
          </w:tcPr>
          <w:p w:rsidR="000914E0" w:rsidRPr="008F754E" w:rsidRDefault="000914E0" w:rsidP="00A3303E">
            <w:pPr>
              <w:jc w:val="center"/>
              <w:rPr>
                <w:rFonts w:ascii="Times New Roman" w:hAnsi="Times New Roman" w:cs="Times New Roman"/>
                <w:sz w:val="23"/>
                <w:szCs w:val="23"/>
              </w:rPr>
            </w:pPr>
            <w:r w:rsidRPr="008F754E">
              <w:rPr>
                <w:rFonts w:ascii="Times New Roman" w:hAnsi="Times New Roman" w:cs="Times New Roman"/>
                <w:sz w:val="23"/>
                <w:szCs w:val="23"/>
              </w:rPr>
              <w:t>-</w:t>
            </w:r>
          </w:p>
        </w:tc>
      </w:tr>
    </w:tbl>
    <w:p w:rsidR="000914E0" w:rsidRDefault="000914E0" w:rsidP="000914E0">
      <w:pPr>
        <w:jc w:val="center"/>
        <w:rPr>
          <w:rFonts w:ascii="Times New Roman" w:hAnsi="Times New Roman" w:cs="Times New Roman"/>
          <w:sz w:val="26"/>
          <w:szCs w:val="26"/>
        </w:rPr>
      </w:pPr>
    </w:p>
    <w:p w:rsidR="000914E0" w:rsidRDefault="000914E0" w:rsidP="000914E0">
      <w:pPr>
        <w:spacing w:after="0" w:line="240" w:lineRule="auto"/>
        <w:jc w:val="right"/>
        <w:rPr>
          <w:rFonts w:ascii="Times New Roman" w:hAnsi="Times New Roman" w:cs="Times New Roman"/>
          <w:sz w:val="26"/>
          <w:szCs w:val="26"/>
        </w:rPr>
        <w:sectPr w:rsidR="000914E0" w:rsidSect="004B3615">
          <w:pgSz w:w="16838" w:h="11906" w:orient="landscape"/>
          <w:pgMar w:top="1701" w:right="1134" w:bottom="850" w:left="1134" w:header="708" w:footer="708" w:gutter="0"/>
          <w:cols w:space="708"/>
          <w:docGrid w:linePitch="381"/>
        </w:sectPr>
      </w:pPr>
    </w:p>
    <w:p w:rsidR="000914E0" w:rsidRDefault="000914E0" w:rsidP="000914E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№3</w:t>
      </w:r>
    </w:p>
    <w:p w:rsidR="000914E0" w:rsidRDefault="000914E0" w:rsidP="000914E0">
      <w:pPr>
        <w:spacing w:after="0" w:line="240" w:lineRule="auto"/>
        <w:ind w:left="6521"/>
        <w:jc w:val="both"/>
        <w:rPr>
          <w:rFonts w:ascii="Times New Roman" w:hAnsi="Times New Roman" w:cs="Times New Roman"/>
          <w:sz w:val="28"/>
        </w:rPr>
      </w:pPr>
      <w:r w:rsidRPr="008370C4">
        <w:rPr>
          <w:rFonts w:ascii="Times New Roman" w:hAnsi="Times New Roman" w:cs="Times New Roman"/>
          <w:sz w:val="28"/>
        </w:rPr>
        <w:t xml:space="preserve">к постановлению главы </w:t>
      </w:r>
    </w:p>
    <w:p w:rsidR="000914E0" w:rsidRPr="008370C4" w:rsidRDefault="000914E0" w:rsidP="000914E0">
      <w:pPr>
        <w:spacing w:after="0" w:line="240" w:lineRule="auto"/>
        <w:ind w:left="6521"/>
        <w:jc w:val="both"/>
        <w:rPr>
          <w:rFonts w:ascii="Times New Roman" w:hAnsi="Times New Roman" w:cs="Times New Roman"/>
          <w:sz w:val="28"/>
        </w:rPr>
      </w:pPr>
      <w:r w:rsidRPr="008370C4">
        <w:rPr>
          <w:rFonts w:ascii="Times New Roman" w:hAnsi="Times New Roman" w:cs="Times New Roman"/>
          <w:sz w:val="28"/>
        </w:rPr>
        <w:t>Завитинского района</w:t>
      </w:r>
    </w:p>
    <w:p w:rsidR="000914E0" w:rsidRDefault="000914E0" w:rsidP="000914E0">
      <w:pPr>
        <w:tabs>
          <w:tab w:val="left" w:pos="5385"/>
        </w:tabs>
        <w:spacing w:after="0" w:line="240" w:lineRule="auto"/>
        <w:ind w:left="6521"/>
        <w:jc w:val="both"/>
        <w:rPr>
          <w:rFonts w:ascii="Times New Roman" w:hAnsi="Times New Roman" w:cs="Times New Roman"/>
          <w:sz w:val="28"/>
        </w:rPr>
      </w:pPr>
      <w:r>
        <w:rPr>
          <w:rFonts w:ascii="Times New Roman" w:hAnsi="Times New Roman" w:cs="Times New Roman"/>
          <w:sz w:val="28"/>
        </w:rPr>
        <w:t xml:space="preserve">                                                                          от </w:t>
      </w:r>
      <w:r w:rsidRPr="0072543B">
        <w:rPr>
          <w:rFonts w:ascii="Times New Roman" w:hAnsi="Times New Roman" w:cs="Times New Roman"/>
          <w:sz w:val="28"/>
          <w:u w:val="single"/>
        </w:rPr>
        <w:t>29.03.2017</w:t>
      </w:r>
      <w:r>
        <w:rPr>
          <w:rFonts w:ascii="Times New Roman" w:hAnsi="Times New Roman" w:cs="Times New Roman"/>
          <w:sz w:val="28"/>
        </w:rPr>
        <w:t xml:space="preserve"> № </w:t>
      </w:r>
      <w:r w:rsidRPr="0072543B">
        <w:rPr>
          <w:rFonts w:ascii="Times New Roman" w:hAnsi="Times New Roman" w:cs="Times New Roman"/>
          <w:sz w:val="28"/>
          <w:u w:val="single"/>
        </w:rPr>
        <w:t xml:space="preserve"> 240</w:t>
      </w:r>
    </w:p>
    <w:p w:rsidR="000914E0" w:rsidRPr="009B6B8C" w:rsidRDefault="000914E0" w:rsidP="000914E0">
      <w:pPr>
        <w:spacing w:after="0"/>
        <w:rPr>
          <w:rFonts w:ascii="Times New Roman" w:hAnsi="Times New Roman" w:cs="Times New Roman"/>
          <w:sz w:val="26"/>
          <w:szCs w:val="26"/>
        </w:rPr>
      </w:pPr>
    </w:p>
    <w:p w:rsidR="000914E0" w:rsidRPr="009B6B8C" w:rsidRDefault="000914E0" w:rsidP="000914E0">
      <w:pPr>
        <w:spacing w:after="0" w:line="240" w:lineRule="auto"/>
        <w:jc w:val="right"/>
        <w:rPr>
          <w:rFonts w:ascii="Times New Roman" w:hAnsi="Times New Roman" w:cs="Times New Roman"/>
          <w:sz w:val="26"/>
          <w:szCs w:val="26"/>
        </w:rPr>
      </w:pPr>
    </w:p>
    <w:p w:rsidR="000914E0" w:rsidRPr="009B6B8C" w:rsidRDefault="000914E0" w:rsidP="000914E0">
      <w:pPr>
        <w:spacing w:after="0" w:line="240" w:lineRule="auto"/>
        <w:rPr>
          <w:rFonts w:ascii="Times New Roman" w:hAnsi="Times New Roman" w:cs="Times New Roman"/>
          <w:sz w:val="26"/>
          <w:szCs w:val="26"/>
        </w:rPr>
      </w:pPr>
    </w:p>
    <w:p w:rsidR="000914E0" w:rsidRPr="009B6B8C" w:rsidRDefault="000914E0" w:rsidP="000914E0">
      <w:pPr>
        <w:spacing w:after="0" w:line="240" w:lineRule="auto"/>
        <w:jc w:val="center"/>
        <w:rPr>
          <w:rFonts w:ascii="Times New Roman" w:hAnsi="Times New Roman" w:cs="Times New Roman"/>
          <w:sz w:val="26"/>
          <w:szCs w:val="26"/>
        </w:rPr>
      </w:pPr>
      <w:r w:rsidRPr="009B6B8C">
        <w:rPr>
          <w:rFonts w:ascii="Times New Roman" w:hAnsi="Times New Roman" w:cs="Times New Roman"/>
          <w:sz w:val="26"/>
          <w:szCs w:val="26"/>
        </w:rPr>
        <w:t>Ресурсное обеспечение и прогнозная(справочная) оценка расходов на реализацию мероприятий муниципальной</w:t>
      </w:r>
    </w:p>
    <w:p w:rsidR="000914E0" w:rsidRPr="009B6B8C" w:rsidRDefault="000914E0" w:rsidP="000914E0">
      <w:pPr>
        <w:spacing w:after="0" w:line="240" w:lineRule="auto"/>
        <w:jc w:val="center"/>
        <w:rPr>
          <w:rFonts w:ascii="Times New Roman" w:hAnsi="Times New Roman" w:cs="Times New Roman"/>
          <w:sz w:val="26"/>
          <w:szCs w:val="26"/>
        </w:rPr>
      </w:pPr>
      <w:r w:rsidRPr="009B6B8C">
        <w:rPr>
          <w:rFonts w:ascii="Times New Roman" w:hAnsi="Times New Roman" w:cs="Times New Roman"/>
          <w:sz w:val="26"/>
          <w:szCs w:val="26"/>
        </w:rPr>
        <w:t xml:space="preserve"> программы района из различных источников финансирования</w:t>
      </w:r>
    </w:p>
    <w:p w:rsidR="000914E0" w:rsidRPr="009B6B8C" w:rsidRDefault="000914E0" w:rsidP="000914E0">
      <w:pPr>
        <w:spacing w:after="0" w:line="240" w:lineRule="auto"/>
        <w:jc w:val="center"/>
        <w:rPr>
          <w:rFonts w:ascii="Times New Roman" w:hAnsi="Times New Roman" w:cs="Times New Roman"/>
          <w:sz w:val="26"/>
          <w:szCs w:val="26"/>
        </w:rPr>
      </w:pPr>
    </w:p>
    <w:tbl>
      <w:tblPr>
        <w:tblStyle w:val="a7"/>
        <w:tblW w:w="0" w:type="auto"/>
        <w:jc w:val="center"/>
        <w:tblLayout w:type="fixed"/>
        <w:tblLook w:val="04A0"/>
      </w:tblPr>
      <w:tblGrid>
        <w:gridCol w:w="974"/>
        <w:gridCol w:w="2313"/>
        <w:gridCol w:w="2662"/>
        <w:gridCol w:w="1134"/>
        <w:gridCol w:w="992"/>
        <w:gridCol w:w="1276"/>
        <w:gridCol w:w="1417"/>
        <w:gridCol w:w="1066"/>
        <w:gridCol w:w="1363"/>
        <w:gridCol w:w="1363"/>
      </w:tblGrid>
      <w:tr w:rsidR="000914E0" w:rsidRPr="009B6B8C" w:rsidTr="00A3303E">
        <w:trPr>
          <w:jc w:val="center"/>
        </w:trPr>
        <w:tc>
          <w:tcPr>
            <w:tcW w:w="974" w:type="dxa"/>
            <w:vMerge w:val="restart"/>
          </w:tcPr>
          <w:p w:rsidR="000914E0" w:rsidRPr="009B6B8C" w:rsidRDefault="000914E0" w:rsidP="00A3303E">
            <w:pPr>
              <w:rPr>
                <w:rFonts w:ascii="Times New Roman" w:hAnsi="Times New Roman" w:cs="Times New Roman"/>
                <w:sz w:val="26"/>
                <w:szCs w:val="26"/>
              </w:rPr>
            </w:pPr>
            <w:r w:rsidRPr="009B6B8C">
              <w:rPr>
                <w:rFonts w:ascii="Times New Roman" w:hAnsi="Times New Roman" w:cs="Times New Roman"/>
                <w:sz w:val="26"/>
                <w:szCs w:val="26"/>
              </w:rPr>
              <w:t>статус</w:t>
            </w:r>
          </w:p>
          <w:p w:rsidR="000914E0" w:rsidRPr="009B6B8C" w:rsidRDefault="000914E0" w:rsidP="00A3303E">
            <w:pPr>
              <w:jc w:val="center"/>
              <w:rPr>
                <w:rFonts w:ascii="Times New Roman" w:hAnsi="Times New Roman" w:cs="Times New Roman"/>
                <w:sz w:val="26"/>
                <w:szCs w:val="26"/>
              </w:rPr>
            </w:pP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Наименование муниципальной программы,</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подпрограммы</w:t>
            </w:r>
          </w:p>
        </w:tc>
        <w:tc>
          <w:tcPr>
            <w:tcW w:w="2662"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Источники</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финансирования</w:t>
            </w:r>
          </w:p>
        </w:tc>
        <w:tc>
          <w:tcPr>
            <w:tcW w:w="8611" w:type="dxa"/>
            <w:gridSpan w:val="7"/>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Оценка расходов (тыс .руб),годы</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vMerge/>
          </w:tcPr>
          <w:p w:rsidR="000914E0" w:rsidRPr="009B6B8C" w:rsidRDefault="000914E0" w:rsidP="00A3303E">
            <w:pPr>
              <w:jc w:val="center"/>
              <w:rPr>
                <w:rFonts w:ascii="Times New Roman" w:hAnsi="Times New Roman" w:cs="Times New Roman"/>
                <w:sz w:val="26"/>
                <w:szCs w:val="26"/>
              </w:rPr>
            </w:pP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2015</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2016</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2017</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2018</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2019</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2020</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год</w:t>
            </w:r>
          </w:p>
        </w:tc>
      </w:tr>
      <w:tr w:rsidR="000914E0" w:rsidRPr="009B6B8C" w:rsidTr="00A3303E">
        <w:trPr>
          <w:jc w:val="center"/>
        </w:trPr>
        <w:tc>
          <w:tcPr>
            <w:tcW w:w="97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w:t>
            </w:r>
          </w:p>
        </w:tc>
        <w:tc>
          <w:tcPr>
            <w:tcW w:w="231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4</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6</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7</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8</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9</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101</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мп</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«Развитиеи сохранение культуры и искусства</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Завитинского района на 2015-2020годы»</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 том числе:</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75673,6</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12540,4</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11303,5</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11925,6</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11436,7</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11436,7</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17030,7</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488,9</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488,9</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75184,7</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12540,4</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11303,5</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11436,7</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11436,7</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11436,7</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17030,74</w:t>
            </w:r>
          </w:p>
        </w:tc>
      </w:tr>
      <w:tr w:rsidR="000914E0" w:rsidRPr="009B6B8C" w:rsidTr="00A3303E">
        <w:trPr>
          <w:jc w:val="center"/>
        </w:trPr>
        <w:tc>
          <w:tcPr>
            <w:tcW w:w="974" w:type="dxa"/>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внебюджетные источники</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0914E0" w:rsidRPr="009B6B8C" w:rsidRDefault="000914E0" w:rsidP="00A3303E">
            <w:pPr>
              <w:jc w:val="center"/>
              <w:rPr>
                <w:rFonts w:ascii="Times New Roman" w:hAnsi="Times New Roman" w:cs="Times New Roman"/>
                <w:sz w:val="26"/>
                <w:szCs w:val="26"/>
              </w:rPr>
            </w:pPr>
          </w:p>
        </w:tc>
        <w:tc>
          <w:tcPr>
            <w:tcW w:w="1066" w:type="dxa"/>
          </w:tcPr>
          <w:p w:rsidR="000914E0" w:rsidRPr="009B6B8C" w:rsidRDefault="000914E0" w:rsidP="00A3303E">
            <w:pPr>
              <w:jc w:val="center"/>
              <w:rPr>
                <w:rFonts w:ascii="Times New Roman" w:hAnsi="Times New Roman" w:cs="Times New Roman"/>
                <w:sz w:val="26"/>
                <w:szCs w:val="26"/>
              </w:rPr>
            </w:pPr>
          </w:p>
        </w:tc>
        <w:tc>
          <w:tcPr>
            <w:tcW w:w="1363" w:type="dxa"/>
          </w:tcPr>
          <w:p w:rsidR="000914E0" w:rsidRPr="009B6B8C" w:rsidRDefault="000914E0" w:rsidP="00A3303E">
            <w:pPr>
              <w:jc w:val="center"/>
              <w:rPr>
                <w:rFonts w:ascii="Times New Roman" w:hAnsi="Times New Roman" w:cs="Times New Roman"/>
                <w:sz w:val="26"/>
                <w:szCs w:val="26"/>
              </w:rPr>
            </w:pPr>
          </w:p>
        </w:tc>
        <w:tc>
          <w:tcPr>
            <w:tcW w:w="1363" w:type="dxa"/>
          </w:tcPr>
          <w:p w:rsidR="000914E0" w:rsidRPr="009B6B8C" w:rsidRDefault="000914E0" w:rsidP="00A3303E">
            <w:pPr>
              <w:jc w:val="center"/>
              <w:rPr>
                <w:rFonts w:ascii="Times New Roman" w:hAnsi="Times New Roman" w:cs="Times New Roman"/>
                <w:sz w:val="26"/>
                <w:szCs w:val="26"/>
              </w:rPr>
            </w:pP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1</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«Народное творчество и досуговая деятельность»</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134" w:type="dxa"/>
          </w:tcPr>
          <w:p w:rsidR="000914E0" w:rsidRPr="009B6B8C" w:rsidRDefault="000914E0" w:rsidP="00A3303E">
            <w:pPr>
              <w:rPr>
                <w:rFonts w:ascii="Times New Roman" w:hAnsi="Times New Roman" w:cs="Times New Roman"/>
                <w:sz w:val="26"/>
                <w:szCs w:val="26"/>
              </w:rPr>
            </w:pPr>
            <w:r>
              <w:rPr>
                <w:rFonts w:ascii="Times New Roman" w:hAnsi="Times New Roman" w:cs="Times New Roman"/>
                <w:sz w:val="26"/>
                <w:szCs w:val="26"/>
              </w:rPr>
              <w:t>15990,2</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2804,8</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2567,4</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2641,2</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3682,4</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488,9</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488,9</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15501,3</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2804,8</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2567,4</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2152,3</w:t>
            </w:r>
          </w:p>
        </w:tc>
        <w:tc>
          <w:tcPr>
            <w:tcW w:w="1066" w:type="dxa"/>
          </w:tcPr>
          <w:p w:rsidR="000914E0" w:rsidRPr="009B6B8C" w:rsidRDefault="000914E0" w:rsidP="00A3303E">
            <w:pPr>
              <w:rPr>
                <w:rFonts w:ascii="Times New Roman" w:hAnsi="Times New Roman" w:cs="Times New Roman"/>
                <w:sz w:val="26"/>
                <w:szCs w:val="26"/>
              </w:rPr>
            </w:pPr>
            <w:r>
              <w:rPr>
                <w:rFonts w:ascii="Times New Roman" w:hAnsi="Times New Roman" w:cs="Times New Roman"/>
                <w:sz w:val="26"/>
                <w:szCs w:val="26"/>
              </w:rPr>
              <w:t>2147,2</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3682,4</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1.1</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Расходы на </w:t>
            </w:r>
            <w:r w:rsidRPr="009B6B8C">
              <w:rPr>
                <w:rFonts w:ascii="Times New Roman" w:hAnsi="Times New Roman" w:cs="Times New Roman"/>
                <w:sz w:val="26"/>
                <w:szCs w:val="26"/>
              </w:rPr>
              <w:lastRenderedPageBreak/>
              <w:t>обеспечение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МАУК «РЦД «Мир»</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 xml:space="preserve">Всего </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15096,2</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2604,8</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2567,4</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3482,4</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15096,2</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2604,8</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2567,4</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2147,2</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3482,4</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p>
        </w:tc>
        <w:tc>
          <w:tcPr>
            <w:tcW w:w="2313" w:type="dxa"/>
            <w:vMerge w:val="restart"/>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Основное мероприятие 1.2</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Организация и проведение культурно – досуговых мероприятий</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40</w:t>
            </w:r>
            <w:r w:rsidRPr="009B6B8C">
              <w:rPr>
                <w:rFonts w:ascii="Times New Roman" w:hAnsi="Times New Roman" w:cs="Times New Roman"/>
                <w:sz w:val="26"/>
                <w:szCs w:val="26"/>
              </w:rPr>
              <w:t>0,0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trHeight w:val="608"/>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400</w:t>
            </w: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trHeight w:val="329"/>
          <w:jc w:val="center"/>
        </w:trPr>
        <w:tc>
          <w:tcPr>
            <w:tcW w:w="974" w:type="dxa"/>
          </w:tcPr>
          <w:p w:rsidR="000914E0" w:rsidRPr="009B6B8C" w:rsidRDefault="000914E0" w:rsidP="00A3303E">
            <w:pPr>
              <w:jc w:val="center"/>
              <w:rPr>
                <w:rFonts w:ascii="Times New Roman" w:hAnsi="Times New Roman" w:cs="Times New Roman"/>
                <w:sz w:val="26"/>
                <w:szCs w:val="26"/>
              </w:rPr>
            </w:pPr>
          </w:p>
        </w:tc>
        <w:tc>
          <w:tcPr>
            <w:tcW w:w="2313" w:type="dxa"/>
            <w:vMerge w:val="restart"/>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Основное</w:t>
            </w:r>
          </w:p>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Мероприятия 1.3</w:t>
            </w:r>
          </w:p>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Развитие и укрепление материально-</w:t>
            </w:r>
          </w:p>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 xml:space="preserve">технической </w:t>
            </w:r>
          </w:p>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базы</w:t>
            </w:r>
          </w:p>
        </w:tc>
        <w:tc>
          <w:tcPr>
            <w:tcW w:w="2662"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 xml:space="preserve">Всего </w:t>
            </w:r>
          </w:p>
        </w:tc>
        <w:tc>
          <w:tcPr>
            <w:tcW w:w="1134"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494,0</w:t>
            </w:r>
          </w:p>
        </w:tc>
        <w:tc>
          <w:tcPr>
            <w:tcW w:w="992"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417"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494,0</w:t>
            </w:r>
          </w:p>
        </w:tc>
        <w:tc>
          <w:tcPr>
            <w:tcW w:w="1066"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r>
      <w:tr w:rsidR="000914E0" w:rsidRPr="009B6B8C" w:rsidTr="00A3303E">
        <w:trPr>
          <w:trHeight w:val="291"/>
          <w:jc w:val="center"/>
        </w:trPr>
        <w:tc>
          <w:tcPr>
            <w:tcW w:w="974" w:type="dxa"/>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областной бюджет</w:t>
            </w:r>
          </w:p>
        </w:tc>
        <w:tc>
          <w:tcPr>
            <w:tcW w:w="1134"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488,9</w:t>
            </w:r>
          </w:p>
        </w:tc>
        <w:tc>
          <w:tcPr>
            <w:tcW w:w="992"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417"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488,9</w:t>
            </w:r>
          </w:p>
        </w:tc>
        <w:tc>
          <w:tcPr>
            <w:tcW w:w="1066"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r>
      <w:tr w:rsidR="000914E0" w:rsidRPr="009B6B8C" w:rsidTr="00A3303E">
        <w:trPr>
          <w:trHeight w:val="608"/>
          <w:jc w:val="center"/>
        </w:trPr>
        <w:tc>
          <w:tcPr>
            <w:tcW w:w="974" w:type="dxa"/>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1134"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w:t>
            </w:r>
          </w:p>
        </w:tc>
        <w:tc>
          <w:tcPr>
            <w:tcW w:w="992"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417"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w:t>
            </w:r>
          </w:p>
        </w:tc>
        <w:tc>
          <w:tcPr>
            <w:tcW w:w="1066"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2</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«Историко –культурное наследие»</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428,3</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57</w:t>
            </w:r>
            <w:r w:rsidRPr="009B6B8C">
              <w:rPr>
                <w:rFonts w:ascii="Times New Roman" w:hAnsi="Times New Roman" w:cs="Times New Roman"/>
                <w:sz w:val="26"/>
                <w:szCs w:val="26"/>
              </w:rPr>
              <w:t>,1</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37,0</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42,1</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42,1</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428,3</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57</w:t>
            </w:r>
            <w:r w:rsidRPr="009B6B8C">
              <w:rPr>
                <w:rFonts w:ascii="Times New Roman" w:hAnsi="Times New Roman" w:cs="Times New Roman"/>
                <w:sz w:val="26"/>
                <w:szCs w:val="26"/>
              </w:rPr>
              <w:t>,1</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37,0</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42,1</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42,1</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2.1</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муниципальных</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учреждений</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428,3</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0914E0" w:rsidRPr="009B6B8C" w:rsidRDefault="000914E0" w:rsidP="00A3303E">
            <w:pPr>
              <w:rPr>
                <w:rFonts w:ascii="Times New Roman" w:hAnsi="Times New Roman" w:cs="Times New Roman"/>
                <w:sz w:val="26"/>
                <w:szCs w:val="26"/>
              </w:rPr>
            </w:pPr>
            <w:r>
              <w:rPr>
                <w:rFonts w:ascii="Times New Roman" w:hAnsi="Times New Roman" w:cs="Times New Roman"/>
                <w:sz w:val="26"/>
                <w:szCs w:val="26"/>
              </w:rPr>
              <w:t xml:space="preserve">     57</w:t>
            </w:r>
            <w:r w:rsidRPr="009B6B8C">
              <w:rPr>
                <w:rFonts w:ascii="Times New Roman" w:hAnsi="Times New Roman" w:cs="Times New Roman"/>
                <w:sz w:val="26"/>
                <w:szCs w:val="26"/>
              </w:rPr>
              <w:t>,1</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37,0</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42,1</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42,1</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428,3</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57</w:t>
            </w:r>
            <w:r w:rsidRPr="009B6B8C">
              <w:rPr>
                <w:rFonts w:ascii="Times New Roman" w:hAnsi="Times New Roman" w:cs="Times New Roman"/>
                <w:sz w:val="26"/>
                <w:szCs w:val="26"/>
              </w:rPr>
              <w:t>,1</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37,0</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42,1</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42,1</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пп</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3</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«Библиотечное обслуживание»</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21996,1</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2996,9</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2580,4</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4115,3</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4115,3</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4115,3</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4072,9</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21996,1</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2996,9</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2580,4</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4115,3</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4115,3</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4115,3</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4072,9</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3.1</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муниципальных</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библиотек</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20853,1</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2896,9</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2580,4</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3834,3</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3834,3</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3834,3</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3872,9</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20853,1</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2896,9</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2580,4</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3834,3</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3834,3</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3834,3</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3872,9</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3.2.</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Методическое обеспечение и комплектование муниципальных библиотек</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1143</w:t>
            </w: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281,0</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281,0</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281,0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p>
        </w:tc>
        <w:tc>
          <w:tcPr>
            <w:tcW w:w="992" w:type="dxa"/>
          </w:tcPr>
          <w:p w:rsidR="000914E0" w:rsidRPr="009B6B8C" w:rsidRDefault="000914E0" w:rsidP="00A3303E">
            <w:pPr>
              <w:jc w:val="center"/>
              <w:rPr>
                <w:rFonts w:ascii="Times New Roman" w:hAnsi="Times New Roman" w:cs="Times New Roman"/>
                <w:sz w:val="26"/>
                <w:szCs w:val="26"/>
              </w:rPr>
            </w:pPr>
          </w:p>
        </w:tc>
        <w:tc>
          <w:tcPr>
            <w:tcW w:w="1276" w:type="dxa"/>
          </w:tcPr>
          <w:p w:rsidR="000914E0" w:rsidRPr="009B6B8C" w:rsidRDefault="000914E0" w:rsidP="00A3303E">
            <w:pPr>
              <w:jc w:val="center"/>
              <w:rPr>
                <w:rFonts w:ascii="Times New Roman" w:hAnsi="Times New Roman" w:cs="Times New Roman"/>
                <w:sz w:val="26"/>
                <w:szCs w:val="26"/>
              </w:rPr>
            </w:pPr>
          </w:p>
        </w:tc>
        <w:tc>
          <w:tcPr>
            <w:tcW w:w="1417" w:type="dxa"/>
          </w:tcPr>
          <w:p w:rsidR="000914E0" w:rsidRPr="009B6B8C" w:rsidRDefault="000914E0" w:rsidP="00A3303E">
            <w:pPr>
              <w:jc w:val="center"/>
              <w:rPr>
                <w:rFonts w:ascii="Times New Roman" w:hAnsi="Times New Roman" w:cs="Times New Roman"/>
                <w:sz w:val="26"/>
                <w:szCs w:val="26"/>
              </w:rPr>
            </w:pPr>
          </w:p>
        </w:tc>
        <w:tc>
          <w:tcPr>
            <w:tcW w:w="1066" w:type="dxa"/>
          </w:tcPr>
          <w:p w:rsidR="000914E0" w:rsidRPr="009B6B8C" w:rsidRDefault="000914E0" w:rsidP="00A3303E">
            <w:pPr>
              <w:jc w:val="center"/>
              <w:rPr>
                <w:rFonts w:ascii="Times New Roman" w:hAnsi="Times New Roman" w:cs="Times New Roman"/>
                <w:sz w:val="26"/>
                <w:szCs w:val="26"/>
              </w:rPr>
            </w:pPr>
          </w:p>
        </w:tc>
        <w:tc>
          <w:tcPr>
            <w:tcW w:w="1363" w:type="dxa"/>
          </w:tcPr>
          <w:p w:rsidR="000914E0" w:rsidRPr="009B6B8C" w:rsidRDefault="000914E0" w:rsidP="00A3303E">
            <w:pPr>
              <w:jc w:val="center"/>
              <w:rPr>
                <w:rFonts w:ascii="Times New Roman" w:hAnsi="Times New Roman" w:cs="Times New Roman"/>
                <w:sz w:val="26"/>
                <w:szCs w:val="26"/>
              </w:rPr>
            </w:pPr>
          </w:p>
        </w:tc>
        <w:tc>
          <w:tcPr>
            <w:tcW w:w="1363" w:type="dxa"/>
          </w:tcPr>
          <w:p w:rsidR="000914E0" w:rsidRPr="009B6B8C" w:rsidRDefault="000914E0" w:rsidP="00A3303E">
            <w:pPr>
              <w:jc w:val="center"/>
              <w:rPr>
                <w:rFonts w:ascii="Times New Roman" w:hAnsi="Times New Roman" w:cs="Times New Roman"/>
                <w:sz w:val="26"/>
                <w:szCs w:val="26"/>
              </w:rPr>
            </w:pP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1143</w:t>
            </w: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281,0</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281,0</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281,0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4</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«Мероприятия в сфере культуры и искусства»</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37259,0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6688,7</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6068,6</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9075,4</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37259,0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6688,7</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6068,6</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9075,4</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4.1</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МБОУ ДОД «Завитинская школа искусств»</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36728,0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6638,7</w:t>
            </w:r>
          </w:p>
        </w:tc>
        <w:tc>
          <w:tcPr>
            <w:tcW w:w="127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5817,6</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8875,4</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36728,0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6638,7</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w:t>
            </w:r>
            <w:r>
              <w:rPr>
                <w:rFonts w:ascii="Times New Roman" w:hAnsi="Times New Roman" w:cs="Times New Roman"/>
                <w:sz w:val="26"/>
                <w:szCs w:val="26"/>
              </w:rPr>
              <w:t>817,6</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5132,1</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8875,4</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4.2.</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Проведение и участие в районных, областных и межрегиональных мероприятиях</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w:t>
            </w:r>
            <w:r w:rsidRPr="009B6B8C">
              <w:rPr>
                <w:rFonts w:ascii="Times New Roman" w:hAnsi="Times New Roman" w:cs="Times New Roman"/>
                <w:sz w:val="26"/>
                <w:szCs w:val="26"/>
              </w:rPr>
              <w:t>50,0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2</w:t>
            </w:r>
            <w:r w:rsidRPr="009B6B8C">
              <w:rPr>
                <w:rFonts w:ascii="Times New Roman" w:hAnsi="Times New Roman" w:cs="Times New Roman"/>
                <w:sz w:val="26"/>
                <w:szCs w:val="26"/>
              </w:rPr>
              <w:t>50,0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066"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0914E0" w:rsidRPr="009B6B8C" w:rsidTr="00A3303E">
        <w:trPr>
          <w:jc w:val="center"/>
        </w:trPr>
        <w:tc>
          <w:tcPr>
            <w:tcW w:w="974" w:type="dxa"/>
            <w:vMerge w:val="restart"/>
          </w:tcPr>
          <w:p w:rsidR="000914E0" w:rsidRPr="009B6B8C" w:rsidRDefault="000914E0" w:rsidP="00A3303E">
            <w:pPr>
              <w:jc w:val="center"/>
              <w:rPr>
                <w:rFonts w:ascii="Times New Roman" w:hAnsi="Times New Roman" w:cs="Times New Roman"/>
                <w:sz w:val="26"/>
                <w:szCs w:val="26"/>
              </w:rPr>
            </w:pPr>
          </w:p>
        </w:tc>
        <w:tc>
          <w:tcPr>
            <w:tcW w:w="2313" w:type="dxa"/>
            <w:vMerge w:val="restart"/>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4.3.</w:t>
            </w:r>
          </w:p>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Ремонт кровли МБОУ ДОД «Завитинская школа искусств»</w:t>
            </w: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0914E0" w:rsidRPr="009B6B8C" w:rsidTr="00A3303E">
        <w:trPr>
          <w:jc w:val="center"/>
        </w:trPr>
        <w:tc>
          <w:tcPr>
            <w:tcW w:w="974" w:type="dxa"/>
            <w:vMerge/>
          </w:tcPr>
          <w:p w:rsidR="000914E0" w:rsidRPr="009B6B8C" w:rsidRDefault="000914E0" w:rsidP="00A3303E">
            <w:pPr>
              <w:jc w:val="center"/>
              <w:rPr>
                <w:rFonts w:ascii="Times New Roman" w:hAnsi="Times New Roman" w:cs="Times New Roman"/>
                <w:sz w:val="26"/>
                <w:szCs w:val="26"/>
              </w:rPr>
            </w:pPr>
          </w:p>
        </w:tc>
        <w:tc>
          <w:tcPr>
            <w:tcW w:w="2313" w:type="dxa"/>
            <w:vMerge/>
          </w:tcPr>
          <w:p w:rsidR="000914E0" w:rsidRPr="009B6B8C" w:rsidRDefault="000914E0" w:rsidP="00A3303E">
            <w:pPr>
              <w:jc w:val="center"/>
              <w:rPr>
                <w:rFonts w:ascii="Times New Roman" w:hAnsi="Times New Roman" w:cs="Times New Roman"/>
                <w:sz w:val="26"/>
                <w:szCs w:val="26"/>
              </w:rPr>
            </w:pPr>
          </w:p>
        </w:tc>
        <w:tc>
          <w:tcPr>
            <w:tcW w:w="266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992"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27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1417"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066"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363" w:type="dxa"/>
          </w:tcPr>
          <w:p w:rsidR="000914E0" w:rsidRPr="009B6B8C" w:rsidRDefault="000914E0" w:rsidP="00A3303E">
            <w:pPr>
              <w:jc w:val="center"/>
              <w:rPr>
                <w:rFonts w:ascii="Times New Roman" w:hAnsi="Times New Roman" w:cs="Times New Roman"/>
                <w:sz w:val="26"/>
                <w:szCs w:val="26"/>
              </w:rPr>
            </w:pPr>
            <w:r w:rsidRPr="009B6B8C">
              <w:rPr>
                <w:rFonts w:ascii="Times New Roman" w:hAnsi="Times New Roman" w:cs="Times New Roman"/>
                <w:sz w:val="26"/>
                <w:szCs w:val="26"/>
              </w:rPr>
              <w:t>-</w:t>
            </w:r>
          </w:p>
        </w:tc>
      </w:tr>
    </w:tbl>
    <w:p w:rsidR="000914E0" w:rsidRPr="009B6B8C" w:rsidRDefault="000914E0" w:rsidP="000914E0">
      <w:pPr>
        <w:jc w:val="center"/>
        <w:rPr>
          <w:rFonts w:ascii="Times New Roman" w:hAnsi="Times New Roman" w:cs="Times New Roman"/>
          <w:sz w:val="26"/>
          <w:szCs w:val="26"/>
        </w:rPr>
      </w:pPr>
    </w:p>
    <w:p w:rsidR="000914E0" w:rsidRPr="009B6B8C"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Default="000914E0" w:rsidP="000914E0">
      <w:pPr>
        <w:jc w:val="center"/>
        <w:rPr>
          <w:rFonts w:ascii="Times New Roman" w:hAnsi="Times New Roman" w:cs="Times New Roman"/>
          <w:sz w:val="26"/>
          <w:szCs w:val="26"/>
        </w:rPr>
      </w:pPr>
    </w:p>
    <w:p w:rsidR="000914E0" w:rsidRPr="00495E06" w:rsidRDefault="000914E0" w:rsidP="000914E0">
      <w:pPr>
        <w:jc w:val="center"/>
        <w:rPr>
          <w:rFonts w:ascii="Times New Roman" w:hAnsi="Times New Roman" w:cs="Times New Roman"/>
          <w:sz w:val="28"/>
          <w:szCs w:val="28"/>
        </w:rPr>
      </w:pPr>
    </w:p>
    <w:p w:rsidR="00DC50A6" w:rsidRDefault="00DC50A6" w:rsidP="00000D59">
      <w:pPr>
        <w:spacing w:after="0" w:line="240" w:lineRule="auto"/>
        <w:rPr>
          <w:rFonts w:ascii="Times New Roman" w:hAnsi="Times New Roman" w:cs="Times New Roman"/>
          <w:sz w:val="26"/>
          <w:szCs w:val="26"/>
        </w:rPr>
      </w:pPr>
      <w:bookmarkStart w:id="0" w:name="_GoBack"/>
      <w:bookmarkEnd w:id="0"/>
    </w:p>
    <w:sectPr w:rsidR="00DC50A6"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CA" w:rsidRDefault="009E36CA" w:rsidP="002F293E">
      <w:pPr>
        <w:spacing w:after="0" w:line="240" w:lineRule="auto"/>
      </w:pPr>
      <w:r>
        <w:separator/>
      </w:r>
    </w:p>
  </w:endnote>
  <w:endnote w:type="continuationSeparator" w:id="1">
    <w:p w:rsidR="009E36CA" w:rsidRDefault="009E36CA"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CA" w:rsidRDefault="009E36CA" w:rsidP="002F293E">
      <w:pPr>
        <w:spacing w:after="0" w:line="240" w:lineRule="auto"/>
      </w:pPr>
      <w:r>
        <w:separator/>
      </w:r>
    </w:p>
  </w:footnote>
  <w:footnote w:type="continuationSeparator" w:id="1">
    <w:p w:rsidR="009E36CA" w:rsidRDefault="009E36CA"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0533C"/>
    <w:rsid w:val="00024448"/>
    <w:rsid w:val="00044952"/>
    <w:rsid w:val="00056E0B"/>
    <w:rsid w:val="00065118"/>
    <w:rsid w:val="0006616D"/>
    <w:rsid w:val="000747E8"/>
    <w:rsid w:val="000903EE"/>
    <w:rsid w:val="000914E0"/>
    <w:rsid w:val="00095AC8"/>
    <w:rsid w:val="000A1040"/>
    <w:rsid w:val="000D00BF"/>
    <w:rsid w:val="000D2EA5"/>
    <w:rsid w:val="00103D63"/>
    <w:rsid w:val="00143C32"/>
    <w:rsid w:val="00186266"/>
    <w:rsid w:val="001902FC"/>
    <w:rsid w:val="001A3BDA"/>
    <w:rsid w:val="001B5096"/>
    <w:rsid w:val="001C1621"/>
    <w:rsid w:val="001C32EE"/>
    <w:rsid w:val="001E6D2E"/>
    <w:rsid w:val="002024C9"/>
    <w:rsid w:val="0020412C"/>
    <w:rsid w:val="00226C1B"/>
    <w:rsid w:val="0023012C"/>
    <w:rsid w:val="00237C44"/>
    <w:rsid w:val="00253D62"/>
    <w:rsid w:val="00264ABB"/>
    <w:rsid w:val="00264FB8"/>
    <w:rsid w:val="00275DE7"/>
    <w:rsid w:val="002A0D8E"/>
    <w:rsid w:val="002B3380"/>
    <w:rsid w:val="002D5420"/>
    <w:rsid w:val="002D65FF"/>
    <w:rsid w:val="002D661B"/>
    <w:rsid w:val="002F293E"/>
    <w:rsid w:val="002F38BC"/>
    <w:rsid w:val="003072E0"/>
    <w:rsid w:val="003256C7"/>
    <w:rsid w:val="0034610A"/>
    <w:rsid w:val="0037339C"/>
    <w:rsid w:val="003935D7"/>
    <w:rsid w:val="003A27D0"/>
    <w:rsid w:val="003A4297"/>
    <w:rsid w:val="003C3D01"/>
    <w:rsid w:val="003F3241"/>
    <w:rsid w:val="003F511A"/>
    <w:rsid w:val="003F6940"/>
    <w:rsid w:val="00403419"/>
    <w:rsid w:val="00410991"/>
    <w:rsid w:val="00424D25"/>
    <w:rsid w:val="00437AAB"/>
    <w:rsid w:val="00445D7A"/>
    <w:rsid w:val="00456EF9"/>
    <w:rsid w:val="00475984"/>
    <w:rsid w:val="0048407F"/>
    <w:rsid w:val="004A0830"/>
    <w:rsid w:val="004A4566"/>
    <w:rsid w:val="004B3615"/>
    <w:rsid w:val="004B652B"/>
    <w:rsid w:val="00531DB3"/>
    <w:rsid w:val="00532A75"/>
    <w:rsid w:val="00534DE8"/>
    <w:rsid w:val="0055189B"/>
    <w:rsid w:val="005A151B"/>
    <w:rsid w:val="005A275B"/>
    <w:rsid w:val="005A2F61"/>
    <w:rsid w:val="005B1BFE"/>
    <w:rsid w:val="005D129B"/>
    <w:rsid w:val="006376D7"/>
    <w:rsid w:val="00653DB9"/>
    <w:rsid w:val="00664555"/>
    <w:rsid w:val="0066457C"/>
    <w:rsid w:val="00671B67"/>
    <w:rsid w:val="006A0D80"/>
    <w:rsid w:val="006C0575"/>
    <w:rsid w:val="006C50B9"/>
    <w:rsid w:val="006E1113"/>
    <w:rsid w:val="006E2DF8"/>
    <w:rsid w:val="00703850"/>
    <w:rsid w:val="00714C73"/>
    <w:rsid w:val="00715D25"/>
    <w:rsid w:val="00715F61"/>
    <w:rsid w:val="007229BC"/>
    <w:rsid w:val="007333C4"/>
    <w:rsid w:val="00751721"/>
    <w:rsid w:val="00751DFD"/>
    <w:rsid w:val="00753FAE"/>
    <w:rsid w:val="0076013A"/>
    <w:rsid w:val="007618B3"/>
    <w:rsid w:val="0076696B"/>
    <w:rsid w:val="00773459"/>
    <w:rsid w:val="00795B0E"/>
    <w:rsid w:val="00796DB8"/>
    <w:rsid w:val="00797659"/>
    <w:rsid w:val="007D6E46"/>
    <w:rsid w:val="007D70DA"/>
    <w:rsid w:val="007E2221"/>
    <w:rsid w:val="007E251A"/>
    <w:rsid w:val="007F5EDB"/>
    <w:rsid w:val="00812C81"/>
    <w:rsid w:val="008139C6"/>
    <w:rsid w:val="00814847"/>
    <w:rsid w:val="008166DA"/>
    <w:rsid w:val="00822FA2"/>
    <w:rsid w:val="008370C4"/>
    <w:rsid w:val="0084653F"/>
    <w:rsid w:val="008503E4"/>
    <w:rsid w:val="008539EE"/>
    <w:rsid w:val="00870311"/>
    <w:rsid w:val="00882007"/>
    <w:rsid w:val="008B49D4"/>
    <w:rsid w:val="008E4B34"/>
    <w:rsid w:val="008F3471"/>
    <w:rsid w:val="008F41BD"/>
    <w:rsid w:val="008F47FA"/>
    <w:rsid w:val="008F754E"/>
    <w:rsid w:val="0090115F"/>
    <w:rsid w:val="009019E6"/>
    <w:rsid w:val="009040C3"/>
    <w:rsid w:val="00914051"/>
    <w:rsid w:val="0092140A"/>
    <w:rsid w:val="00931E8D"/>
    <w:rsid w:val="00935C4C"/>
    <w:rsid w:val="00946558"/>
    <w:rsid w:val="00957C3E"/>
    <w:rsid w:val="00962D26"/>
    <w:rsid w:val="009720EA"/>
    <w:rsid w:val="00980DAE"/>
    <w:rsid w:val="009919C6"/>
    <w:rsid w:val="00996AD7"/>
    <w:rsid w:val="009B6B8C"/>
    <w:rsid w:val="009E36CA"/>
    <w:rsid w:val="00A07957"/>
    <w:rsid w:val="00AC6309"/>
    <w:rsid w:val="00AD1DE1"/>
    <w:rsid w:val="00AF2673"/>
    <w:rsid w:val="00AF498B"/>
    <w:rsid w:val="00B05BE7"/>
    <w:rsid w:val="00B105D1"/>
    <w:rsid w:val="00B11568"/>
    <w:rsid w:val="00B15BFF"/>
    <w:rsid w:val="00B27432"/>
    <w:rsid w:val="00B37727"/>
    <w:rsid w:val="00B501BA"/>
    <w:rsid w:val="00B61218"/>
    <w:rsid w:val="00B71D3C"/>
    <w:rsid w:val="00B74E46"/>
    <w:rsid w:val="00B77F32"/>
    <w:rsid w:val="00BB1A43"/>
    <w:rsid w:val="00BB631F"/>
    <w:rsid w:val="00BC32DD"/>
    <w:rsid w:val="00BC6142"/>
    <w:rsid w:val="00BE7992"/>
    <w:rsid w:val="00C248EE"/>
    <w:rsid w:val="00C31B83"/>
    <w:rsid w:val="00C55838"/>
    <w:rsid w:val="00C755D0"/>
    <w:rsid w:val="00C9015F"/>
    <w:rsid w:val="00C929C7"/>
    <w:rsid w:val="00CB0742"/>
    <w:rsid w:val="00CC4431"/>
    <w:rsid w:val="00D14D57"/>
    <w:rsid w:val="00D40939"/>
    <w:rsid w:val="00D53EAC"/>
    <w:rsid w:val="00D6668F"/>
    <w:rsid w:val="00D76362"/>
    <w:rsid w:val="00D86F61"/>
    <w:rsid w:val="00DA06F8"/>
    <w:rsid w:val="00DC0449"/>
    <w:rsid w:val="00DC0E4F"/>
    <w:rsid w:val="00DC50A6"/>
    <w:rsid w:val="00DE345B"/>
    <w:rsid w:val="00E13DF2"/>
    <w:rsid w:val="00E300DE"/>
    <w:rsid w:val="00E316D9"/>
    <w:rsid w:val="00E32E39"/>
    <w:rsid w:val="00E510F3"/>
    <w:rsid w:val="00E51896"/>
    <w:rsid w:val="00E82F48"/>
    <w:rsid w:val="00E92BDF"/>
    <w:rsid w:val="00EA16D0"/>
    <w:rsid w:val="00EA72FD"/>
    <w:rsid w:val="00EB101D"/>
    <w:rsid w:val="00EB3C89"/>
    <w:rsid w:val="00EB7ED8"/>
    <w:rsid w:val="00ED1B52"/>
    <w:rsid w:val="00EF5843"/>
    <w:rsid w:val="00EF7BEE"/>
    <w:rsid w:val="00F04900"/>
    <w:rsid w:val="00F14AE3"/>
    <w:rsid w:val="00F86D32"/>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3C"/>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43</Pages>
  <Words>11249</Words>
  <Characters>64121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2017-03-29T02:01:00Z</cp:lastPrinted>
  <dcterms:created xsi:type="dcterms:W3CDTF">2016-11-13T23:55:00Z</dcterms:created>
  <dcterms:modified xsi:type="dcterms:W3CDTF">2017-03-29T05:06:00Z</dcterms:modified>
</cp:coreProperties>
</file>