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B4" w:rsidRDefault="000F25B4" w:rsidP="001A1C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6B4D">
        <w:rPr>
          <w:rFonts w:ascii="Times New Roman" w:hAnsi="Times New Roman"/>
          <w:b/>
          <w:sz w:val="24"/>
          <w:szCs w:val="24"/>
        </w:rPr>
        <w:t xml:space="preserve">Кадровая политика в системе образования, как фактор повышения </w:t>
      </w:r>
    </w:p>
    <w:p w:rsidR="000F25B4" w:rsidRPr="001A1C52" w:rsidRDefault="000F25B4" w:rsidP="001A1C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A1C52">
        <w:rPr>
          <w:rFonts w:ascii="Times New Roman" w:hAnsi="Times New Roman"/>
          <w:b/>
          <w:sz w:val="26"/>
          <w:szCs w:val="26"/>
        </w:rPr>
        <w:t>качества образования</w:t>
      </w:r>
    </w:p>
    <w:p w:rsidR="000F25B4" w:rsidRPr="001A1C52" w:rsidRDefault="000F25B4" w:rsidP="001A1C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F25B4" w:rsidRPr="001A1C52" w:rsidRDefault="000F25B4" w:rsidP="001A1C5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A1C52">
        <w:rPr>
          <w:rFonts w:ascii="Times New Roman" w:hAnsi="Times New Roman"/>
          <w:sz w:val="24"/>
          <w:szCs w:val="24"/>
        </w:rPr>
        <w:t>Все, что происходит сегодня в сфере образования, направлено на выполнение одной из главных задач – повышение качества и эффективности образования. Одним из важнейших факторов, влияющих на качество образования, является профессионализм педагогических и управленческих кадров, т.е. состояние кадрового потенциала на всех его уровнях. Следовательно, важным  направлением работы по повышению качества образования является развитие кадрового потенциала образовательных учреждений.  Сегодня чрезвычайно востребован педагог, личностные и профессиональные качества которого оказались бы на уровне сложности стоящих перед обществом задач. Профессионализм  педагога сегодня – это характеристика личности, представляющая взаимосвязь педагогической компетентности, педагогического мастерства, профессионально значимых качеств и индивидуального имиджа учителя.</w:t>
      </w:r>
    </w:p>
    <w:p w:rsidR="000F25B4" w:rsidRPr="001A1C52" w:rsidRDefault="000F25B4" w:rsidP="001A1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1C52">
        <w:rPr>
          <w:rFonts w:ascii="Times New Roman" w:hAnsi="Times New Roman"/>
          <w:sz w:val="24"/>
          <w:szCs w:val="24"/>
        </w:rPr>
        <w:t>В общеобразовательных учреждениях  района на  конец  2017 года трудились 194</w:t>
      </w:r>
      <w:bookmarkStart w:id="0" w:name="_GoBack"/>
      <w:bookmarkEnd w:id="0"/>
      <w:r w:rsidRPr="001A1C52">
        <w:rPr>
          <w:rFonts w:ascii="Times New Roman" w:hAnsi="Times New Roman"/>
          <w:sz w:val="24"/>
          <w:szCs w:val="24"/>
        </w:rPr>
        <w:t xml:space="preserve"> человека, из них административно-управленческий персонал – 19 человек, педагогических работников – 175  человек (из них учителей – 161 чел.). </w:t>
      </w:r>
    </w:p>
    <w:p w:rsidR="000F25B4" w:rsidRPr="001A1C52" w:rsidRDefault="000F25B4" w:rsidP="001A1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1C52">
        <w:rPr>
          <w:rFonts w:ascii="Times New Roman" w:hAnsi="Times New Roman"/>
          <w:sz w:val="24"/>
          <w:szCs w:val="24"/>
        </w:rPr>
        <w:t>Списочная численность работников дошкольных образовательных учреждений района на 2017 года составила 166 чел., в т.ч. административно-управленческий персонал – 4 чел, педагогические работники – 67 чел.</w:t>
      </w:r>
    </w:p>
    <w:p w:rsidR="000F25B4" w:rsidRPr="001A1C52" w:rsidRDefault="000F25B4" w:rsidP="001A1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1C52">
        <w:rPr>
          <w:rFonts w:ascii="Times New Roman" w:hAnsi="Times New Roman"/>
          <w:sz w:val="24"/>
          <w:szCs w:val="24"/>
        </w:rPr>
        <w:t>Наиболее болезненной составляющей развития кадрового потенциала является  нехватка и старение педагогических кадров.Средний возраст учителя составляет 48 лет. Доля учителей в возрасте до 30 лет составляет 11,4% , доля учителей пенсионного возраста 23,6% (</w:t>
      </w:r>
      <w:smartTag w:uri="urn:schemas-microsoft-com:office:smarttags" w:element="metricconverter">
        <w:smartTagPr>
          <w:attr w:name="ProductID" w:val="2016 г"/>
        </w:smartTagPr>
        <w:r w:rsidRPr="001A1C52">
          <w:rPr>
            <w:rFonts w:ascii="Times New Roman" w:hAnsi="Times New Roman"/>
            <w:sz w:val="24"/>
            <w:szCs w:val="24"/>
          </w:rPr>
          <w:t>2016 г</w:t>
        </w:r>
      </w:smartTag>
      <w:r w:rsidRPr="001A1C52">
        <w:rPr>
          <w:rFonts w:ascii="Times New Roman" w:hAnsi="Times New Roman"/>
          <w:sz w:val="24"/>
          <w:szCs w:val="24"/>
        </w:rPr>
        <w:t xml:space="preserve"> -21,4%), 4 учителя (2,5%) в возрасте от 65 до 72 лет. Доля педагогических работников ДОУ в возрасте до 30 лет составляет 19,4%, старше 55 лет – 13,4%.</w:t>
      </w:r>
    </w:p>
    <w:p w:rsidR="000F25B4" w:rsidRPr="001A1C52" w:rsidRDefault="000F25B4" w:rsidP="001A1C5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A1C52">
        <w:rPr>
          <w:rFonts w:ascii="Times New Roman" w:hAnsi="Times New Roman"/>
          <w:sz w:val="24"/>
          <w:szCs w:val="24"/>
          <w:lang w:eastAsia="ru-RU"/>
        </w:rPr>
        <w:t>Ежегодно в образовательных учреждениях, в отделе образования  формируется потребность в педагогических кадрах на предстоящий учебный год.На протяжении последних нескольких лет – это учителя английского языка, истории и обществознания, математики, русского языка и литературы, физической культуры, начальных классов. Руководители общеобразовательных учреждений ежегодно участвуют в ярмарке вакансий  в</w:t>
      </w:r>
      <w:r w:rsidRPr="001A1C5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ФГБОУ ВО «БГПУ» с целью привлечения молодых педагогов в учреждения района, размещают информацию о вакансиях на сайте БГПУ, сайтах образовательных учреждений, сайте «Работа в России».</w:t>
      </w:r>
      <w:r w:rsidRPr="001A1C52">
        <w:rPr>
          <w:rFonts w:ascii="Times New Roman" w:hAnsi="Times New Roman"/>
          <w:sz w:val="24"/>
          <w:szCs w:val="24"/>
          <w:lang w:eastAsia="ru-RU"/>
        </w:rPr>
        <w:t xml:space="preserve"> С целью закрепления молодых учителей в районе были предусмотрены дополнительные надбавки к заработной плате (0,5 ставки в течение первого года работы), социальные выплаты (7 должностных окладов при поступлении на работу  в год окончания  учебного заведения)  из местного  бюджета. В двух сельских поселениях (с. Болдыревка и с. Иннокентьевка) имеется ведомственное жилье для работников образования (дом с печным отоплением).</w:t>
      </w:r>
    </w:p>
    <w:p w:rsidR="000F25B4" w:rsidRPr="001A1C52" w:rsidRDefault="000F25B4" w:rsidP="001A1C5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A1C52">
        <w:rPr>
          <w:rFonts w:ascii="Times New Roman" w:hAnsi="Times New Roman"/>
          <w:sz w:val="24"/>
          <w:szCs w:val="24"/>
        </w:rPr>
        <w:t>К началу 2017/18 учебного года в общеобразовательные учреждения района  принят 1 молодой специалист,  педагог-психолог МБОУ СОШ №5 г. Завитинска (</w:t>
      </w:r>
      <w:smartTag w:uri="urn:schemas-microsoft-com:office:smarttags" w:element="metricconverter">
        <w:smartTagPr>
          <w:attr w:name="ProductID" w:val="2016 г"/>
        </w:smartTagPr>
        <w:r w:rsidRPr="001A1C52">
          <w:rPr>
            <w:rFonts w:ascii="Times New Roman" w:hAnsi="Times New Roman"/>
            <w:sz w:val="24"/>
            <w:szCs w:val="24"/>
          </w:rPr>
          <w:t>2016 г</w:t>
        </w:r>
      </w:smartTag>
      <w:r w:rsidRPr="001A1C52">
        <w:rPr>
          <w:rFonts w:ascii="Times New Roman" w:hAnsi="Times New Roman"/>
          <w:sz w:val="24"/>
          <w:szCs w:val="24"/>
        </w:rPr>
        <w:t xml:space="preserve">. - 5 чел.: 3 учителя начальных классов-один учитель МБОУ СОШ с. Иннокентьевка, 2 учителя в МБОУ СОШ №5 г. Завитинска, 2 воспитателя – МАДОУ – д/с №7 г. Завитинска, МАДОУ-д/с №1 г. Завитинска). </w:t>
      </w:r>
      <w:r w:rsidRPr="001A1C52">
        <w:rPr>
          <w:rFonts w:ascii="Times New Roman" w:hAnsi="Times New Roman"/>
          <w:sz w:val="24"/>
          <w:szCs w:val="24"/>
          <w:lang w:eastAsia="ru-RU"/>
        </w:rPr>
        <w:t>В 2016/17 учебном году  сумма единовременных выплат из местного бюджета молодым специалистам составила –163 834 рублей, в 2017/18 учебном году - 28 997 рублей</w:t>
      </w:r>
      <w:r w:rsidRPr="001A1C52">
        <w:rPr>
          <w:rFonts w:ascii="Times New Roman" w:hAnsi="Times New Roman"/>
          <w:sz w:val="24"/>
          <w:szCs w:val="24"/>
        </w:rPr>
        <w:t>.Имеющиеся на начало 2017/18 учебного года вакансии учителей английского языка, истории, физической культуры, начальных классов  закрыты путем привлечения учителей совместителей,  пенсионеров и увеличения учебной нагрузки у уже имеющихся учителей. Еще одним способом решения данной проблемы является профессиональная переподготовка.</w:t>
      </w:r>
    </w:p>
    <w:p w:rsidR="000F25B4" w:rsidRPr="001A1C52" w:rsidRDefault="000F25B4" w:rsidP="001A1C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1C52">
        <w:rPr>
          <w:rFonts w:ascii="Times New Roman" w:hAnsi="Times New Roman"/>
          <w:color w:val="000000"/>
          <w:sz w:val="24"/>
          <w:szCs w:val="24"/>
          <w:lang w:eastAsia="ru-RU"/>
        </w:rPr>
        <w:t>В 2016/17 учебном году было привлечено 4 студента педагогического отряда БГПУ  для работы в первой четверти в  сош №1, №3, №5, сош с. Болдыревка, для закрытия вакансий учителей английского языка. Однако с привлечением студентов связаны свои трудности: оплата проезда к месту работы, оплата жилья, обеспечение бесплатным питанием, обеспечение заработной платы в размере 25-30 тыс. руб. Кроме того, срок практики студентов с 5 сентября по  24 октября, в то время как четверть начинается с 1 сентября и заканчивается в начале ноября.</w:t>
      </w:r>
    </w:p>
    <w:p w:rsidR="000F25B4" w:rsidRPr="001A1C52" w:rsidRDefault="000F25B4" w:rsidP="001A1C5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1C52">
        <w:rPr>
          <w:rFonts w:ascii="Times New Roman" w:hAnsi="Times New Roman"/>
          <w:color w:val="000000"/>
          <w:sz w:val="24"/>
          <w:szCs w:val="24"/>
          <w:lang w:eastAsia="ru-RU"/>
        </w:rPr>
        <w:t>Причин падения престижа и невостребованность профессии «учитель» множество:</w:t>
      </w:r>
      <w:r w:rsidRPr="001A1C52">
        <w:rPr>
          <w:rFonts w:ascii="Times New Roman" w:hAnsi="Times New Roman"/>
          <w:color w:val="000000"/>
          <w:sz w:val="24"/>
          <w:szCs w:val="24"/>
          <w:lang w:eastAsia="ru-RU"/>
        </w:rPr>
        <w:br/>
        <w:t>-высокая интенсивность труда; </w:t>
      </w:r>
    </w:p>
    <w:p w:rsidR="000F25B4" w:rsidRPr="001A1C52" w:rsidRDefault="000F25B4" w:rsidP="001A1C5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1C52">
        <w:rPr>
          <w:rFonts w:ascii="Times New Roman" w:hAnsi="Times New Roman"/>
          <w:color w:val="000000"/>
          <w:sz w:val="24"/>
          <w:szCs w:val="24"/>
          <w:lang w:eastAsia="ru-RU"/>
        </w:rPr>
        <w:t>-высокая степень нервно-психической напряжённости; </w:t>
      </w:r>
    </w:p>
    <w:p w:rsidR="000F25B4" w:rsidRPr="001A1C52" w:rsidRDefault="000F25B4" w:rsidP="001A1C5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1C52">
        <w:rPr>
          <w:rFonts w:ascii="Times New Roman" w:hAnsi="Times New Roman"/>
          <w:color w:val="000000"/>
          <w:sz w:val="24"/>
          <w:szCs w:val="24"/>
          <w:lang w:eastAsia="ru-RU"/>
        </w:rPr>
        <w:t>-высокая мера ответственности; </w:t>
      </w:r>
    </w:p>
    <w:p w:rsidR="000F25B4" w:rsidRPr="001A1C52" w:rsidRDefault="000F25B4" w:rsidP="001A1C5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1C52">
        <w:rPr>
          <w:rFonts w:ascii="Times New Roman" w:hAnsi="Times New Roman"/>
          <w:color w:val="000000"/>
          <w:sz w:val="24"/>
          <w:szCs w:val="24"/>
          <w:lang w:eastAsia="ru-RU"/>
        </w:rPr>
        <w:t>-ненормированный рабочий день; </w:t>
      </w:r>
    </w:p>
    <w:p w:rsidR="000F25B4" w:rsidRPr="001A1C52" w:rsidRDefault="000F25B4" w:rsidP="001A1C5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1C52">
        <w:rPr>
          <w:rFonts w:ascii="Times New Roman" w:hAnsi="Times New Roman"/>
          <w:color w:val="000000"/>
          <w:sz w:val="24"/>
          <w:szCs w:val="24"/>
          <w:lang w:eastAsia="ru-RU"/>
        </w:rPr>
        <w:t>-отсутствие притока молодых педагогов, приводящее к разрыву поколений и ценностно-мировоззренческим конфликтам между учащимися и учителями пенсионного возраста; </w:t>
      </w:r>
    </w:p>
    <w:p w:rsidR="000F25B4" w:rsidRPr="001A1C52" w:rsidRDefault="000F25B4" w:rsidP="001A1C5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1C52">
        <w:rPr>
          <w:rFonts w:ascii="Times New Roman" w:hAnsi="Times New Roman"/>
          <w:color w:val="000000"/>
          <w:sz w:val="24"/>
          <w:szCs w:val="24"/>
          <w:lang w:eastAsia="ru-RU"/>
        </w:rPr>
        <w:t>-слабая мотивация молодежи к выбору педагогической карьеры. </w:t>
      </w:r>
    </w:p>
    <w:p w:rsidR="000F25B4" w:rsidRPr="001A1C52" w:rsidRDefault="000F25B4" w:rsidP="001A1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1C52">
        <w:rPr>
          <w:rFonts w:ascii="Times New Roman" w:hAnsi="Times New Roman"/>
          <w:sz w:val="24"/>
          <w:szCs w:val="24"/>
        </w:rPr>
        <w:t>В значительной степени разрешение этой части проблемы выходит за пределы компетенции администрации образовательногоучреждения, отдела образования.</w:t>
      </w:r>
    </w:p>
    <w:p w:rsidR="000F25B4" w:rsidRPr="001A1C52" w:rsidRDefault="000F25B4" w:rsidP="001A1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1C52">
        <w:rPr>
          <w:rFonts w:ascii="Times New Roman" w:hAnsi="Times New Roman"/>
          <w:sz w:val="24"/>
          <w:szCs w:val="24"/>
        </w:rPr>
        <w:t xml:space="preserve">Сегодня наши педагоги уже поняли: чтобы достичь профессионального успеха, недостаточно однажды окончить вуз, и работать,  будучи убежденным в своих раз и навсегда полученных знаниях. </w:t>
      </w:r>
    </w:p>
    <w:p w:rsidR="000F25B4" w:rsidRPr="001A1C52" w:rsidRDefault="000F25B4" w:rsidP="001A1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1C52">
        <w:rPr>
          <w:rFonts w:ascii="Times New Roman" w:hAnsi="Times New Roman"/>
          <w:sz w:val="24"/>
          <w:szCs w:val="24"/>
        </w:rPr>
        <w:t>Именно поэтому системно проводится работа по повышению квалификации и по аттестации кадров.Высшее образование имеют 75,8 % учителей (</w:t>
      </w:r>
      <w:r w:rsidRPr="001A1C52">
        <w:rPr>
          <w:rFonts w:ascii="Times New Roman" w:hAnsi="Times New Roman"/>
          <w:i/>
          <w:sz w:val="24"/>
          <w:szCs w:val="24"/>
        </w:rPr>
        <w:t>132 чел.)</w:t>
      </w:r>
      <w:r w:rsidRPr="001A1C52">
        <w:rPr>
          <w:rFonts w:ascii="Times New Roman" w:hAnsi="Times New Roman"/>
          <w:sz w:val="24"/>
          <w:szCs w:val="24"/>
        </w:rPr>
        <w:t xml:space="preserve">  (</w:t>
      </w:r>
      <w:smartTag w:uri="urn:schemas-microsoft-com:office:smarttags" w:element="metricconverter">
        <w:smartTagPr>
          <w:attr w:name="ProductID" w:val="2016 г"/>
        </w:smartTagPr>
        <w:r w:rsidRPr="001A1C52">
          <w:rPr>
            <w:rFonts w:ascii="Times New Roman" w:hAnsi="Times New Roman"/>
            <w:sz w:val="24"/>
            <w:szCs w:val="24"/>
          </w:rPr>
          <w:t>2016 г</w:t>
        </w:r>
      </w:smartTag>
      <w:r w:rsidRPr="001A1C52">
        <w:rPr>
          <w:rFonts w:ascii="Times New Roman" w:hAnsi="Times New Roman"/>
          <w:sz w:val="24"/>
          <w:szCs w:val="24"/>
        </w:rPr>
        <w:t xml:space="preserve">. – 74%, </w:t>
      </w:r>
      <w:r w:rsidRPr="001A1C52">
        <w:rPr>
          <w:rFonts w:ascii="Times New Roman" w:hAnsi="Times New Roman"/>
          <w:i/>
          <w:sz w:val="24"/>
          <w:szCs w:val="24"/>
        </w:rPr>
        <w:t>121 чел</w:t>
      </w:r>
      <w:r w:rsidRPr="001A1C52">
        <w:rPr>
          <w:rFonts w:ascii="Times New Roman" w:hAnsi="Times New Roman"/>
          <w:sz w:val="24"/>
          <w:szCs w:val="24"/>
        </w:rPr>
        <w:t>.),   среднее профессиональное образование – 27, 5 (</w:t>
      </w:r>
      <w:r w:rsidRPr="001A1C52">
        <w:rPr>
          <w:rFonts w:ascii="Times New Roman" w:hAnsi="Times New Roman"/>
          <w:i/>
          <w:sz w:val="24"/>
          <w:szCs w:val="24"/>
        </w:rPr>
        <w:t>48 чел.,)</w:t>
      </w:r>
      <w:r w:rsidRPr="001A1C52">
        <w:rPr>
          <w:rFonts w:ascii="Times New Roman" w:hAnsi="Times New Roman"/>
          <w:sz w:val="24"/>
          <w:szCs w:val="24"/>
        </w:rPr>
        <w:t xml:space="preserve">( 2016 год -26 % </w:t>
      </w:r>
      <w:r w:rsidRPr="001A1C52">
        <w:rPr>
          <w:rFonts w:ascii="Times New Roman" w:hAnsi="Times New Roman"/>
          <w:i/>
          <w:sz w:val="24"/>
          <w:szCs w:val="24"/>
        </w:rPr>
        <w:t>(42 чел)</w:t>
      </w:r>
      <w:r w:rsidRPr="001A1C52">
        <w:rPr>
          <w:rFonts w:ascii="Times New Roman" w:hAnsi="Times New Roman"/>
          <w:sz w:val="24"/>
          <w:szCs w:val="24"/>
        </w:rPr>
        <w:t xml:space="preserve">. </w:t>
      </w:r>
    </w:p>
    <w:p w:rsidR="000F25B4" w:rsidRPr="001A1C52" w:rsidRDefault="000F25B4" w:rsidP="001A1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1C52">
        <w:rPr>
          <w:rFonts w:ascii="Times New Roman" w:hAnsi="Times New Roman"/>
          <w:sz w:val="24"/>
          <w:szCs w:val="24"/>
        </w:rPr>
        <w:t>В текущем учебном году численность учителей, работающих в системе общего образования, которые имеют высшую квалификационную категорию, составила   12,6%   (</w:t>
      </w:r>
      <w:smartTag w:uri="urn:schemas-microsoft-com:office:smarttags" w:element="metricconverter">
        <w:smartTagPr>
          <w:attr w:name="ProductID" w:val="2016 г"/>
        </w:smartTagPr>
        <w:r w:rsidRPr="001A1C52">
          <w:rPr>
            <w:rFonts w:ascii="Times New Roman" w:hAnsi="Times New Roman"/>
            <w:sz w:val="24"/>
            <w:szCs w:val="24"/>
          </w:rPr>
          <w:t>2016 г</w:t>
        </w:r>
      </w:smartTag>
      <w:r w:rsidRPr="001A1C52">
        <w:rPr>
          <w:rFonts w:ascii="Times New Roman" w:hAnsi="Times New Roman"/>
          <w:sz w:val="24"/>
          <w:szCs w:val="24"/>
        </w:rPr>
        <w:t>.- 10,4 %</w:t>
      </w:r>
      <w:r w:rsidRPr="001A1C52">
        <w:rPr>
          <w:rFonts w:ascii="Times New Roman" w:hAnsi="Times New Roman"/>
          <w:i/>
          <w:sz w:val="24"/>
          <w:szCs w:val="24"/>
        </w:rPr>
        <w:t xml:space="preserve">). </w:t>
      </w:r>
      <w:r w:rsidRPr="001A1C52">
        <w:rPr>
          <w:rFonts w:ascii="Times New Roman" w:hAnsi="Times New Roman"/>
          <w:sz w:val="24"/>
          <w:szCs w:val="24"/>
        </w:rPr>
        <w:t xml:space="preserve">Общая численность учителей, имеющих первую квалификационную категорию, составила 47%   ( </w:t>
      </w:r>
      <w:smartTag w:uri="urn:schemas-microsoft-com:office:smarttags" w:element="metricconverter">
        <w:smartTagPr>
          <w:attr w:name="ProductID" w:val="2016 г"/>
        </w:smartTagPr>
        <w:r w:rsidRPr="001A1C52">
          <w:rPr>
            <w:rFonts w:ascii="Times New Roman" w:hAnsi="Times New Roman"/>
            <w:sz w:val="24"/>
            <w:szCs w:val="24"/>
          </w:rPr>
          <w:t>2016 г</w:t>
        </w:r>
      </w:smartTag>
      <w:r w:rsidRPr="001A1C52">
        <w:rPr>
          <w:rFonts w:ascii="Times New Roman" w:hAnsi="Times New Roman"/>
          <w:sz w:val="24"/>
          <w:szCs w:val="24"/>
        </w:rPr>
        <w:t xml:space="preserve"> – 6,5%)</w:t>
      </w:r>
    </w:p>
    <w:p w:rsidR="000F25B4" w:rsidRPr="001A1C52" w:rsidRDefault="000F25B4" w:rsidP="001A1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1C52">
        <w:rPr>
          <w:rFonts w:ascii="Times New Roman" w:hAnsi="Times New Roman"/>
          <w:sz w:val="24"/>
          <w:szCs w:val="24"/>
        </w:rPr>
        <w:t xml:space="preserve">В дошкольных образовательных учрежденияхвысшую квалификационную категорию имеют 18% педагогических работников, первую категорию - 40,3%. С высшим образованием - 36% ( </w:t>
      </w:r>
      <w:smartTag w:uri="urn:schemas-microsoft-com:office:smarttags" w:element="metricconverter">
        <w:smartTagPr>
          <w:attr w:name="ProductID" w:val="2016 г"/>
        </w:smartTagPr>
        <w:r w:rsidRPr="001A1C52">
          <w:rPr>
            <w:rFonts w:ascii="Times New Roman" w:hAnsi="Times New Roman"/>
            <w:sz w:val="24"/>
            <w:szCs w:val="24"/>
          </w:rPr>
          <w:t>2016 г</w:t>
        </w:r>
      </w:smartTag>
      <w:r w:rsidRPr="001A1C52">
        <w:rPr>
          <w:rFonts w:ascii="Times New Roman" w:hAnsi="Times New Roman"/>
          <w:sz w:val="24"/>
          <w:szCs w:val="24"/>
        </w:rPr>
        <w:t xml:space="preserve"> - 34,2%), со средним профессиональным  - 59,7% ( </w:t>
      </w:r>
      <w:smartTag w:uri="urn:schemas-microsoft-com:office:smarttags" w:element="metricconverter">
        <w:smartTagPr>
          <w:attr w:name="ProductID" w:val="2016 г"/>
        </w:smartTagPr>
        <w:r w:rsidRPr="001A1C52">
          <w:rPr>
            <w:rFonts w:ascii="Times New Roman" w:hAnsi="Times New Roman"/>
            <w:sz w:val="24"/>
            <w:szCs w:val="24"/>
          </w:rPr>
          <w:t>2016 г</w:t>
        </w:r>
      </w:smartTag>
      <w:r w:rsidRPr="001A1C52">
        <w:rPr>
          <w:rFonts w:ascii="Times New Roman" w:hAnsi="Times New Roman"/>
          <w:sz w:val="24"/>
          <w:szCs w:val="24"/>
        </w:rPr>
        <w:t>.- 65,7%).</w:t>
      </w:r>
    </w:p>
    <w:p w:rsidR="000F25B4" w:rsidRPr="001A1C52" w:rsidRDefault="000F25B4" w:rsidP="001A1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1C52">
        <w:rPr>
          <w:rFonts w:ascii="Times New Roman" w:hAnsi="Times New Roman"/>
          <w:sz w:val="24"/>
          <w:szCs w:val="24"/>
        </w:rPr>
        <w:t xml:space="preserve">Ежегодно в отделе образования, образовательных учреждениях составляется график повышения квалификации педагогических работников  и руководителей образовательных учреждений.  Это обязательная курсовая подготовка ( 1 раз в 3 года), переподготовка, курсовая подготовка по ФГОС в очной или дистанционной форме.. В 2017 году повышение квалификации прошли 132 человека( 98 % от запланированных), в 1 квартале 2018 года – 42 человека.Одно из важнейших направлений кадровой политики – распространение результативного педагогического опыта. Методическая деятельность стимулирует профессиональное развитие педагога, способствует его самореализации, позволяет получить большее удовлетворение от работы.Диссеминация опыта  осуществляется на семинарах, конференциях, педагогических чтениях, заседаниях районных методических объединений. В 2017/18 учебном году проведены заседания районных методических объединений учителей математики и начальных классов на базе МБОУ СОШ с. Успеновка, учителей физической культуры на базе МБОУ СОШ №5 г. Завитинска. </w:t>
      </w:r>
    </w:p>
    <w:p w:rsidR="000F25B4" w:rsidRPr="001A1C52" w:rsidRDefault="000F25B4" w:rsidP="001A1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C52">
        <w:rPr>
          <w:rFonts w:ascii="Times New Roman" w:hAnsi="Times New Roman"/>
          <w:sz w:val="24"/>
          <w:szCs w:val="24"/>
        </w:rPr>
        <w:t>4 учреждения (МБОУ СОШ №1 г. Завитинска, МБОУ СОШ №3 г. Завитинска, МБОУ СОШ №5 г. Завитинска, МБОУ СОШ с. Куприяновка) являются областными пилотными площадками по реализации ФГОС основного и среднего образования в опережающем режиме, которые ежегодно проводят единый методический день для педагогов района, участвуют в семинарах в областном институте развития образования, ежегодном педагогическом видеомарафоне.В 2017/18 учебном году – это мероприятия по темам «Организация научно-исследовательской и проектной деятельности обучающихся в МБОУ СОШ №1 г. Завитинска»,</w:t>
      </w:r>
      <w:r w:rsidRPr="001A1C52">
        <w:rPr>
          <w:rFonts w:ascii="Times New Roman" w:hAnsi="Times New Roman"/>
          <w:sz w:val="24"/>
          <w:szCs w:val="24"/>
          <w:lang w:eastAsia="ru-RU"/>
        </w:rPr>
        <w:t xml:space="preserve"> «Мы- будущее великой России!»(коллективное творческое дело, МБОУ СОШ №3 г. Завитинска),</w:t>
      </w:r>
      <w:r w:rsidRPr="001A1C52">
        <w:rPr>
          <w:rFonts w:ascii="Times New Roman" w:hAnsi="Times New Roman"/>
          <w:bCs/>
          <w:sz w:val="24"/>
          <w:szCs w:val="24"/>
          <w:lang w:eastAsia="ru-RU"/>
        </w:rPr>
        <w:t xml:space="preserve"> «Смысловое чтение и работа с информацией как компоненты метапредметного результата обучения» (МБОУ СОШ с. Куприяновка).</w:t>
      </w:r>
      <w:r w:rsidRPr="001A1C52">
        <w:rPr>
          <w:rFonts w:ascii="Times New Roman" w:hAnsi="Times New Roman"/>
          <w:sz w:val="24"/>
          <w:szCs w:val="24"/>
          <w:lang w:eastAsia="ru-RU"/>
        </w:rPr>
        <w:t xml:space="preserve">Педагоги представляли  опыт работы на открытых уроках, провели мастер-классы, занятия внеурочной деятельности, представили  итоги работы учащихся в форме публичной защитыиндивидуального проекта, выставки декоративно-прикладного творчества. </w:t>
      </w:r>
    </w:p>
    <w:p w:rsidR="000F25B4" w:rsidRPr="001A1C52" w:rsidRDefault="000F25B4" w:rsidP="001A1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1C52">
        <w:rPr>
          <w:rFonts w:ascii="Times New Roman" w:hAnsi="Times New Roman"/>
          <w:sz w:val="24"/>
          <w:szCs w:val="24"/>
        </w:rPr>
        <w:t>Ежегодно проводятся семинары  для руководителей образовательных учреждений. В 2016/17 учебном году  на базе МБОУ СОШ с. Болдыревка состоялся районный семинар для руководителей образовательных учреждений, заместителей руководителей, учителей художественно-эстетического цикла по  теме «Использование форм и методов здоровьесбережения как средство повышения эффективности реализации ФГОС на уроках художественно-эстетического цикла»; на базе МБОУ СОШ №1 г. Завитинска  -  по теме «Особенности организации образовательного процесса в рамках реализации профильного обучения: опыт, проблемы, перспективы», на котором педагоги делились опытом работы в профильных классах, были обсуждены вопросы проблем и перспектив развития профильного обучения в районе.</w:t>
      </w:r>
    </w:p>
    <w:p w:rsidR="000F25B4" w:rsidRPr="001A1C52" w:rsidRDefault="000F25B4" w:rsidP="001A1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1C52">
        <w:rPr>
          <w:rFonts w:ascii="Times New Roman" w:hAnsi="Times New Roman"/>
          <w:sz w:val="24"/>
          <w:szCs w:val="24"/>
        </w:rPr>
        <w:t>В 2017/18 учебном году  МБДОУ –д/с №4 г. Завитинска и МАДОУ – црр д/с №7 г. Завитинска познакомили  руководителей с системой работы учреждения.По итогам семинаров за круглым столом были подняты вопросы преемственности дошкольного и начального образования в рамках реализации федеральных образовательных стандартов.</w:t>
      </w:r>
    </w:p>
    <w:p w:rsidR="000F25B4" w:rsidRPr="001A1C52" w:rsidRDefault="000F25B4" w:rsidP="001A1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1C52">
        <w:rPr>
          <w:rFonts w:ascii="Times New Roman" w:hAnsi="Times New Roman"/>
          <w:sz w:val="24"/>
          <w:szCs w:val="24"/>
        </w:rPr>
        <w:t>На базе МБОУ СОШ №1 г. Завитинска состоялись районные педагогические чтения по теме «Современный урок как способ достижения планируемых результатов», в которых приняли участие педагогические работники  дошкольных образовательных учреждений и учителя начальных классов.</w:t>
      </w:r>
    </w:p>
    <w:p w:rsidR="000F25B4" w:rsidRPr="001A1C52" w:rsidRDefault="000F25B4" w:rsidP="001A1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1C52">
        <w:rPr>
          <w:rFonts w:ascii="Times New Roman" w:hAnsi="Times New Roman"/>
          <w:sz w:val="24"/>
          <w:szCs w:val="24"/>
        </w:rPr>
        <w:t>С целью выявления талантливых, творчески работающих педагогов системы образования района, повышения престижа педагогического труда и совершенствование профессионального мастерства регулярно проводятся конкурсы профессионального   мастерства работников дошкольных образовательныхучреждений «Окрыленные  детством», конкурсы «Учитель года».</w:t>
      </w:r>
    </w:p>
    <w:p w:rsidR="000F25B4" w:rsidRPr="001A1C52" w:rsidRDefault="000F25B4" w:rsidP="001A1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1C52">
        <w:rPr>
          <w:rFonts w:ascii="Times New Roman" w:hAnsi="Times New Roman"/>
          <w:sz w:val="24"/>
          <w:szCs w:val="24"/>
        </w:rPr>
        <w:t>Педагоги района ежегодно принимают участие в областном конкурсе «Учитель года» ( 2016 год – Сыпало М.А., учитель русского языка МБОУ СОШ №3 г. Завитинска, 2017 год – Назаренко И.Н., учитель географии МБОУ СОШ №1 г. Завитинска).Назаренко И.Н., учитель географии МБОУ СОШ №1 г. Завитинска,  приняла участие в конкурсе лучших учителей России в 2017 году. Сыпало М.А., учитель русского языка МБОУ СОШ №3 г. Завитинска, планирует принять  участие  в указанном конкурсе в 2018 году.</w:t>
      </w:r>
    </w:p>
    <w:p w:rsidR="000F25B4" w:rsidRPr="001A1C52" w:rsidRDefault="000F25B4" w:rsidP="001A1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1C52">
        <w:rPr>
          <w:rFonts w:ascii="Times New Roman" w:hAnsi="Times New Roman"/>
          <w:sz w:val="24"/>
          <w:szCs w:val="24"/>
        </w:rPr>
        <w:t>С целью улучшения физического и эмоционального состояния педагогов, повышения работоспособности и укреплению позитивного отношения к профессии состоялся семинар для работников дошкольных образовательных учреждений «Здоровый педагог- здоровый ребенок» .  Беседы о  женском здоровье, о заболеваниях, связанных с профессиональной деятельностью педагога, о здоровом образе жизни провели врач-гинеколог Павлова Е.А., врач-отоларинголог Сердюкова В.В., врач-терапевт Прилепко К.О. С опытом работы  по развитию двигательной активности и творческих способностей детей на семинаре выступили руководители по физическому воспитанию МАДОУ -№5 г. Завитинска и МАДОУ – д/с№1 г. Завитинска.</w:t>
      </w:r>
    </w:p>
    <w:p w:rsidR="000F25B4" w:rsidRPr="001A1C52" w:rsidRDefault="000F25B4" w:rsidP="001A1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1C52">
        <w:rPr>
          <w:rFonts w:ascii="Times New Roman" w:hAnsi="Times New Roman"/>
          <w:sz w:val="24"/>
          <w:szCs w:val="24"/>
        </w:rPr>
        <w:t>В районе создана система стимулов для сохранения лучших педагогов, способных работать в современных условиях. Это - системапредставления работников образования к наградам, эффективно работает механизм по начислению стимулирующей части оплаты труда по результатам работы, что является основой повышения средней заработной платы</w:t>
      </w:r>
    </w:p>
    <w:p w:rsidR="000F25B4" w:rsidRPr="001A1C52" w:rsidRDefault="000F25B4" w:rsidP="001A1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1C52">
        <w:rPr>
          <w:rFonts w:ascii="Times New Roman" w:hAnsi="Times New Roman"/>
          <w:sz w:val="24"/>
          <w:szCs w:val="24"/>
        </w:rPr>
        <w:t>Средняя заработная плата в 2017 году составила 31774 руб. (учителя), 27663 руб. (воспитатели ДОУ), 30233 руб. (педагоги дополнительного образования); 2018 год – 33029 руб. (учителя), 28 702  руб. (воспитатели ДОУ), 33029 руб.(педагоги дополнительного образования.</w:t>
      </w:r>
    </w:p>
    <w:p w:rsidR="000F25B4" w:rsidRPr="001A1C52" w:rsidRDefault="000F25B4" w:rsidP="001A1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1C52">
        <w:rPr>
          <w:rFonts w:ascii="Times New Roman" w:hAnsi="Times New Roman"/>
          <w:sz w:val="24"/>
          <w:szCs w:val="24"/>
        </w:rPr>
        <w:t xml:space="preserve">Постоянно осуществляется работа по представлению работников системы образования района к награждению ведомственными наградами. </w:t>
      </w:r>
    </w:p>
    <w:p w:rsidR="000F25B4" w:rsidRPr="001A1C52" w:rsidRDefault="000F25B4" w:rsidP="001A1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1C52">
        <w:rPr>
          <w:rFonts w:ascii="Times New Roman" w:hAnsi="Times New Roman"/>
          <w:sz w:val="24"/>
          <w:szCs w:val="24"/>
        </w:rPr>
        <w:t xml:space="preserve">В 2017 году 43 работника образования было представлено к наградам различного уровня (Почетной грамоте Министерства образования и науки Российской Федерации, Почетной грамоте министерства образования и науки Амурской области, Почетной грамоте и Благодарности  Законодательного Собрания Амурской области, грамотам главы Завитинского района и главы городского поселения, грамотам районного и городского Совета народных депутатов, грамоте и благодарности  отдела образования).  </w:t>
      </w:r>
    </w:p>
    <w:p w:rsidR="000F25B4" w:rsidRPr="001A1C52" w:rsidRDefault="000F25B4" w:rsidP="001A1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1C52">
        <w:rPr>
          <w:rFonts w:ascii="Times New Roman" w:hAnsi="Times New Roman"/>
          <w:sz w:val="24"/>
          <w:szCs w:val="24"/>
        </w:rPr>
        <w:t>В настоящее время кадровая политика в общем образовании осложнена целым рядом существенных проблем: сложность привлечения молодых специалистов, гендерный и возрастной дисбаланс, нехватка кадров</w:t>
      </w:r>
      <w:r w:rsidRPr="001A1C52">
        <w:rPr>
          <w:rFonts w:ascii="Times New Roman" w:hAnsi="Times New Roman"/>
          <w:i/>
          <w:sz w:val="24"/>
          <w:szCs w:val="24"/>
        </w:rPr>
        <w:t>.</w:t>
      </w:r>
      <w:r w:rsidRPr="001A1C52">
        <w:rPr>
          <w:rFonts w:ascii="Times New Roman" w:hAnsi="Times New Roman"/>
          <w:sz w:val="24"/>
          <w:szCs w:val="24"/>
        </w:rPr>
        <w:t xml:space="preserve"> Для решения проблем в кадровой политике в общем образовании необходимо повышение социального статуса педагога, улучшение его материального положения и условий профессионального развития со стороны органов государственной власти.</w:t>
      </w:r>
    </w:p>
    <w:sectPr w:rsidR="000F25B4" w:rsidRPr="001A1C52" w:rsidSect="001A1C52">
      <w:pgSz w:w="11906" w:h="16838"/>
      <w:pgMar w:top="899" w:right="38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7AFB"/>
    <w:multiLevelType w:val="multilevel"/>
    <w:tmpl w:val="A218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41601"/>
    <w:multiLevelType w:val="multilevel"/>
    <w:tmpl w:val="C1DCC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F88"/>
    <w:rsid w:val="000018A5"/>
    <w:rsid w:val="00023F4F"/>
    <w:rsid w:val="00090F49"/>
    <w:rsid w:val="000A2699"/>
    <w:rsid w:val="000A4A46"/>
    <w:rsid w:val="000F25B4"/>
    <w:rsid w:val="00106BC8"/>
    <w:rsid w:val="00174B66"/>
    <w:rsid w:val="001A1C52"/>
    <w:rsid w:val="001B5149"/>
    <w:rsid w:val="001D7643"/>
    <w:rsid w:val="001E1252"/>
    <w:rsid w:val="00214CD2"/>
    <w:rsid w:val="00243A2C"/>
    <w:rsid w:val="002661BD"/>
    <w:rsid w:val="002764E0"/>
    <w:rsid w:val="003A3DB9"/>
    <w:rsid w:val="003B6C67"/>
    <w:rsid w:val="003D513D"/>
    <w:rsid w:val="00410313"/>
    <w:rsid w:val="00442A77"/>
    <w:rsid w:val="00464DAD"/>
    <w:rsid w:val="00595456"/>
    <w:rsid w:val="005C22E4"/>
    <w:rsid w:val="005D38F3"/>
    <w:rsid w:val="005E7E19"/>
    <w:rsid w:val="00604655"/>
    <w:rsid w:val="00640E11"/>
    <w:rsid w:val="0067089F"/>
    <w:rsid w:val="0068511B"/>
    <w:rsid w:val="006B25B5"/>
    <w:rsid w:val="006B626C"/>
    <w:rsid w:val="006F2B10"/>
    <w:rsid w:val="00712A49"/>
    <w:rsid w:val="007662B0"/>
    <w:rsid w:val="007F6625"/>
    <w:rsid w:val="00847BEC"/>
    <w:rsid w:val="00986B6A"/>
    <w:rsid w:val="00990E7D"/>
    <w:rsid w:val="009D436F"/>
    <w:rsid w:val="009F0204"/>
    <w:rsid w:val="009F23C1"/>
    <w:rsid w:val="00A10F91"/>
    <w:rsid w:val="00A23D69"/>
    <w:rsid w:val="00A764D7"/>
    <w:rsid w:val="00A77BC3"/>
    <w:rsid w:val="00A94070"/>
    <w:rsid w:val="00B10920"/>
    <w:rsid w:val="00B86B4D"/>
    <w:rsid w:val="00BD11A6"/>
    <w:rsid w:val="00BE271C"/>
    <w:rsid w:val="00BF6917"/>
    <w:rsid w:val="00C1222B"/>
    <w:rsid w:val="00C1256F"/>
    <w:rsid w:val="00C75100"/>
    <w:rsid w:val="00CE449B"/>
    <w:rsid w:val="00CF77E4"/>
    <w:rsid w:val="00D82CCA"/>
    <w:rsid w:val="00D840A9"/>
    <w:rsid w:val="00DA3870"/>
    <w:rsid w:val="00E17F88"/>
    <w:rsid w:val="00E44FA1"/>
    <w:rsid w:val="00E82B6A"/>
    <w:rsid w:val="00EC4EF6"/>
    <w:rsid w:val="00EF07BE"/>
    <w:rsid w:val="00F30B7E"/>
    <w:rsid w:val="00F55314"/>
    <w:rsid w:val="00F80FE5"/>
    <w:rsid w:val="00F8267A"/>
    <w:rsid w:val="00FC6523"/>
    <w:rsid w:val="00FD00FC"/>
    <w:rsid w:val="00FD1A61"/>
    <w:rsid w:val="00FF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928</TotalTime>
  <Pages>3</Pages>
  <Words>1819</Words>
  <Characters>10373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33</cp:revision>
  <cp:lastPrinted>2018-06-29T05:23:00Z</cp:lastPrinted>
  <dcterms:created xsi:type="dcterms:W3CDTF">2018-05-14T02:23:00Z</dcterms:created>
  <dcterms:modified xsi:type="dcterms:W3CDTF">2018-06-29T05:23:00Z</dcterms:modified>
</cp:coreProperties>
</file>