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AEDD2" w14:textId="77777777" w:rsidR="000B278B" w:rsidRPr="00910553" w:rsidRDefault="000B278B" w:rsidP="000B278B">
      <w:pPr>
        <w:spacing w:line="360" w:lineRule="auto"/>
        <w:jc w:val="center"/>
        <w:rPr>
          <w:sz w:val="26"/>
          <w:szCs w:val="26"/>
        </w:rPr>
      </w:pPr>
      <w:r w:rsidRPr="00910553">
        <w:rPr>
          <w:sz w:val="26"/>
          <w:szCs w:val="26"/>
        </w:rPr>
        <w:t>Информация</w:t>
      </w:r>
    </w:p>
    <w:p w14:paraId="2E36E6F2" w14:textId="6BCEC537" w:rsidR="000B278B" w:rsidRPr="00910553" w:rsidRDefault="000B278B" w:rsidP="000B278B">
      <w:pPr>
        <w:jc w:val="center"/>
        <w:rPr>
          <w:sz w:val="26"/>
          <w:szCs w:val="26"/>
        </w:rPr>
      </w:pPr>
      <w:r w:rsidRPr="00910553">
        <w:rPr>
          <w:sz w:val="26"/>
          <w:szCs w:val="26"/>
        </w:rPr>
        <w:t xml:space="preserve"> О расходовании средств резервного фонда администрации Завитинского муниципального округа за 1 квартал 2023 год</w:t>
      </w:r>
    </w:p>
    <w:p w14:paraId="0B46A084" w14:textId="77777777" w:rsidR="000B278B" w:rsidRPr="00910553" w:rsidRDefault="000B278B" w:rsidP="000B278B">
      <w:pPr>
        <w:spacing w:line="360" w:lineRule="auto"/>
        <w:jc w:val="center"/>
        <w:rPr>
          <w:sz w:val="26"/>
          <w:szCs w:val="26"/>
        </w:rPr>
      </w:pPr>
    </w:p>
    <w:p w14:paraId="2F88B02F" w14:textId="77777777" w:rsidR="000B278B" w:rsidRPr="00910553" w:rsidRDefault="000B278B" w:rsidP="000B278B">
      <w:pPr>
        <w:spacing w:line="360" w:lineRule="auto"/>
        <w:ind w:firstLine="851"/>
        <w:jc w:val="both"/>
        <w:rPr>
          <w:sz w:val="26"/>
          <w:szCs w:val="26"/>
        </w:rPr>
      </w:pPr>
      <w:r w:rsidRPr="00910553">
        <w:rPr>
          <w:sz w:val="26"/>
          <w:szCs w:val="26"/>
        </w:rPr>
        <w:t>В 1 квартале 2023 года на имя главы Завитинского муниципального округа поступило 5 заявлений на оказание единовременной материальной помощи на организацию похорон лиц, исполнявших служебный долг перед Отечеством во время проведения боевых действий на Украине. Согласно Порядка использования бюджетных ассигнований резервного фонда администрации Завитинского муниципального округа размер выплаты составляет 50 тысяч рублей.  Выделенные денежные средства в размере 250 тысяч рублей освоены в полном объеме.</w:t>
      </w:r>
    </w:p>
    <w:p w14:paraId="29DBD8D0" w14:textId="77777777" w:rsidR="000B278B" w:rsidRPr="00910553" w:rsidRDefault="000B278B" w:rsidP="000B278B">
      <w:pPr>
        <w:spacing w:line="360" w:lineRule="auto"/>
        <w:ind w:firstLine="709"/>
        <w:jc w:val="both"/>
        <w:rPr>
          <w:sz w:val="26"/>
          <w:szCs w:val="26"/>
        </w:rPr>
      </w:pPr>
      <w:r w:rsidRPr="00910553">
        <w:rPr>
          <w:sz w:val="26"/>
          <w:szCs w:val="26"/>
        </w:rPr>
        <w:t xml:space="preserve">Одно заявление на имя главы округа поступило на оказание единовременной материальной помощи на проезд к месту лечения и обратно в г. Москва для плановой госпитализации ребёнка. Размер выплаты составил 34 тысячи рублей.  </w:t>
      </w:r>
    </w:p>
    <w:p w14:paraId="72195FF4" w14:textId="77777777" w:rsidR="000B278B" w:rsidRPr="00910553" w:rsidRDefault="000B278B" w:rsidP="000B278B">
      <w:pPr>
        <w:autoSpaceDE w:val="0"/>
        <w:autoSpaceDN w:val="0"/>
        <w:adjustRightInd w:val="0"/>
        <w:spacing w:line="360" w:lineRule="auto"/>
        <w:jc w:val="both"/>
        <w:rPr>
          <w:rFonts w:eastAsiaTheme="minorHAnsi"/>
          <w:sz w:val="26"/>
          <w:szCs w:val="26"/>
          <w:lang w:eastAsia="en-US"/>
        </w:rPr>
      </w:pPr>
      <w:r w:rsidRPr="00910553">
        <w:rPr>
          <w:rFonts w:eastAsiaTheme="minorHAnsi"/>
          <w:sz w:val="26"/>
          <w:szCs w:val="26"/>
          <w:lang w:eastAsia="en-US"/>
        </w:rPr>
        <w:tab/>
      </w:r>
    </w:p>
    <w:p w14:paraId="5282FCEA" w14:textId="77777777" w:rsidR="000B278B" w:rsidRPr="00910553" w:rsidRDefault="000B278B" w:rsidP="000B278B">
      <w:pPr>
        <w:autoSpaceDE w:val="0"/>
        <w:autoSpaceDN w:val="0"/>
        <w:adjustRightInd w:val="0"/>
        <w:spacing w:line="360" w:lineRule="auto"/>
        <w:jc w:val="both"/>
        <w:rPr>
          <w:color w:val="000000" w:themeColor="text1"/>
          <w:sz w:val="26"/>
          <w:szCs w:val="26"/>
        </w:rPr>
      </w:pPr>
      <w:bookmarkStart w:id="0" w:name="_GoBack"/>
      <w:bookmarkEnd w:id="0"/>
    </w:p>
    <w:p w14:paraId="062D7ECB" w14:textId="77777777" w:rsidR="000B278B" w:rsidRPr="00910553" w:rsidRDefault="000B278B" w:rsidP="0029505F">
      <w:pPr>
        <w:rPr>
          <w:color w:val="000000"/>
          <w:sz w:val="26"/>
          <w:szCs w:val="26"/>
        </w:rPr>
      </w:pPr>
      <w:r w:rsidRPr="00910553">
        <w:rPr>
          <w:color w:val="000000"/>
          <w:sz w:val="26"/>
          <w:szCs w:val="26"/>
        </w:rPr>
        <w:t>Заместитель главы администрации</w:t>
      </w:r>
    </w:p>
    <w:p w14:paraId="1A65E6CC" w14:textId="77777777" w:rsidR="000B278B" w:rsidRPr="00910553" w:rsidRDefault="000B278B" w:rsidP="0029505F">
      <w:pPr>
        <w:rPr>
          <w:color w:val="000000"/>
          <w:sz w:val="26"/>
          <w:szCs w:val="26"/>
        </w:rPr>
      </w:pPr>
      <w:r w:rsidRPr="00910553">
        <w:rPr>
          <w:color w:val="000000"/>
          <w:sz w:val="26"/>
          <w:szCs w:val="26"/>
        </w:rPr>
        <w:t>Завитинского муниципального</w:t>
      </w:r>
    </w:p>
    <w:p w14:paraId="5253EAAA" w14:textId="77777777" w:rsidR="000B278B" w:rsidRPr="00910553" w:rsidRDefault="000B278B" w:rsidP="0029505F">
      <w:pPr>
        <w:rPr>
          <w:sz w:val="26"/>
          <w:szCs w:val="26"/>
        </w:rPr>
      </w:pPr>
      <w:r w:rsidRPr="00910553">
        <w:rPr>
          <w:color w:val="000000"/>
          <w:sz w:val="26"/>
          <w:szCs w:val="26"/>
        </w:rPr>
        <w:t>округа по социальным вопросам                                              А.А. Татарникова</w:t>
      </w:r>
    </w:p>
    <w:p w14:paraId="785E4B54" w14:textId="77777777" w:rsidR="000B278B" w:rsidRDefault="000B278B" w:rsidP="000B278B">
      <w:pPr>
        <w:jc w:val="center"/>
        <w:rPr>
          <w:color w:val="000000" w:themeColor="text1"/>
          <w:sz w:val="28"/>
          <w:szCs w:val="28"/>
        </w:rPr>
      </w:pPr>
    </w:p>
    <w:p w14:paraId="41F4B574" w14:textId="77777777" w:rsidR="00F14FF4" w:rsidRDefault="00F14FF4"/>
    <w:sectPr w:rsidR="00F14F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1C"/>
    <w:rsid w:val="000B278B"/>
    <w:rsid w:val="0029505F"/>
    <w:rsid w:val="00910553"/>
    <w:rsid w:val="00E16D1C"/>
    <w:rsid w:val="00F14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6777F"/>
  <w15:chartTrackingRefBased/>
  <w15:docId w15:val="{4F696D46-CD23-4406-A05E-F36E8C09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B27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58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2023-04-14T06:06:00Z</cp:lastPrinted>
  <dcterms:created xsi:type="dcterms:W3CDTF">2023-04-11T05:56:00Z</dcterms:created>
  <dcterms:modified xsi:type="dcterms:W3CDTF">2023-05-02T23:51:00Z</dcterms:modified>
</cp:coreProperties>
</file>