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4" w:rsidRDefault="00796714" w:rsidP="00796714">
      <w:pPr>
        <w:jc w:val="center"/>
        <w:rPr>
          <w:b/>
          <w:szCs w:val="28"/>
        </w:rPr>
      </w:pPr>
      <w:r w:rsidRPr="00796714">
        <w:rPr>
          <w:b/>
          <w:szCs w:val="28"/>
        </w:rPr>
        <w:t xml:space="preserve">Информация о </w:t>
      </w:r>
      <w:r w:rsidR="00171795">
        <w:rPr>
          <w:b/>
          <w:szCs w:val="28"/>
        </w:rPr>
        <w:t xml:space="preserve">результатах </w:t>
      </w:r>
      <w:r w:rsidRPr="00796714">
        <w:rPr>
          <w:b/>
          <w:szCs w:val="28"/>
        </w:rPr>
        <w:t>проведени</w:t>
      </w:r>
      <w:r w:rsidR="00171795">
        <w:rPr>
          <w:b/>
          <w:szCs w:val="28"/>
        </w:rPr>
        <w:t>я</w:t>
      </w:r>
      <w:r w:rsidRPr="00796714">
        <w:rPr>
          <w:b/>
          <w:szCs w:val="28"/>
        </w:rPr>
        <w:t xml:space="preserve"> контрольного мероприятия</w:t>
      </w:r>
    </w:p>
    <w:p w:rsidR="00796714" w:rsidRPr="00796714" w:rsidRDefault="00796714" w:rsidP="00796714">
      <w:pPr>
        <w:jc w:val="center"/>
        <w:rPr>
          <w:b/>
          <w:szCs w:val="28"/>
        </w:rPr>
      </w:pPr>
      <w:r w:rsidRPr="00796714">
        <w:rPr>
          <w:b/>
          <w:szCs w:val="28"/>
        </w:rPr>
        <w:t xml:space="preserve"> «Проверка целевого и эффективного использования денежных средств районного бюджета, направленных на реализацию муниципального задания и на иные цели, выделенных в 2020 году муниципальному бюджетному общеобразовательному учреждению – средняя общеобразовательная школа № 5  города Завитинска Амурской области»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4FD1" w:rsidRPr="00171795" w:rsidTr="002273A3">
        <w:trPr>
          <w:trHeight w:val="1560"/>
        </w:trPr>
        <w:tc>
          <w:tcPr>
            <w:tcW w:w="9570" w:type="dxa"/>
          </w:tcPr>
          <w:p w:rsidR="00171795" w:rsidRPr="00171795" w:rsidRDefault="00171795" w:rsidP="00A0220C">
            <w:pPr>
              <w:pStyle w:val="a6"/>
              <w:ind w:firstLine="680"/>
              <w:jc w:val="both"/>
              <w:rPr>
                <w:szCs w:val="28"/>
              </w:rPr>
            </w:pPr>
          </w:p>
          <w:p w:rsidR="00BE04B6" w:rsidRPr="00171795" w:rsidRDefault="00C260F4" w:rsidP="00A0220C">
            <w:pPr>
              <w:pStyle w:val="a6"/>
              <w:ind w:firstLine="680"/>
              <w:jc w:val="both"/>
              <w:rPr>
                <w:b/>
                <w:szCs w:val="28"/>
              </w:rPr>
            </w:pPr>
            <w:proofErr w:type="gramStart"/>
            <w:r w:rsidRPr="00171795">
              <w:rPr>
                <w:szCs w:val="28"/>
              </w:rPr>
              <w:t xml:space="preserve">В соответствии </w:t>
            </w:r>
            <w:r w:rsidR="00A0220C" w:rsidRPr="00171795">
              <w:rPr>
                <w:szCs w:val="28"/>
              </w:rPr>
              <w:t xml:space="preserve">п.2.2 плана работы Контрольно-счётного органа Завитинского района на 2021 ,  </w:t>
            </w:r>
            <w:proofErr w:type="spellStart"/>
            <w:r w:rsidR="00A0220C" w:rsidRPr="00171795">
              <w:rPr>
                <w:szCs w:val="28"/>
              </w:rPr>
              <w:t>утвержденногой</w:t>
            </w:r>
            <w:proofErr w:type="spellEnd"/>
            <w:r w:rsidR="00A0220C" w:rsidRPr="00171795">
              <w:rPr>
                <w:szCs w:val="28"/>
              </w:rPr>
              <w:t xml:space="preserve"> распоряжением  председателя Контрольно-счётного органа от 04.12.2020 № 19, председателем </w:t>
            </w:r>
            <w:proofErr w:type="spellStart"/>
            <w:r w:rsidR="00A0220C" w:rsidRPr="00171795">
              <w:rPr>
                <w:szCs w:val="28"/>
              </w:rPr>
              <w:t>Казадаевой</w:t>
            </w:r>
            <w:proofErr w:type="spellEnd"/>
            <w:r w:rsidR="00A0220C" w:rsidRPr="00171795">
              <w:rPr>
                <w:szCs w:val="28"/>
              </w:rPr>
              <w:t xml:space="preserve"> Е.К. в период с 24.05.2021 по 21.06.2021 года проведено контрольное мероприятие</w:t>
            </w:r>
            <w:r w:rsidRPr="00171795">
              <w:rPr>
                <w:szCs w:val="28"/>
              </w:rPr>
              <w:t xml:space="preserve"> </w:t>
            </w:r>
            <w:r w:rsidR="00BE04B6" w:rsidRPr="00171795">
              <w:rPr>
                <w:szCs w:val="28"/>
              </w:rPr>
              <w:t>«</w:t>
            </w:r>
            <w:r w:rsidR="00BB209E" w:rsidRPr="00171795">
              <w:rPr>
                <w:szCs w:val="28"/>
              </w:rPr>
              <w:t>Проверка целевого и эффективного использования денежных средств районного бюджета, направленных на реализацию муниципального задания и на иные цели, выделенных в 2020 году муниципальному бюджетному общеобразовательному учреждению</w:t>
            </w:r>
            <w:proofErr w:type="gramEnd"/>
            <w:r w:rsidR="00BB209E" w:rsidRPr="00171795">
              <w:rPr>
                <w:szCs w:val="28"/>
              </w:rPr>
              <w:t xml:space="preserve"> – средняя общеобразовательная школа № 5  города Завитинска Амурской области</w:t>
            </w:r>
            <w:r w:rsidR="00BE04B6" w:rsidRPr="00171795">
              <w:rPr>
                <w:szCs w:val="28"/>
              </w:rPr>
              <w:t>».</w:t>
            </w:r>
          </w:p>
          <w:p w:rsidR="00C260F4" w:rsidRPr="00171795" w:rsidRDefault="00C260F4" w:rsidP="00BE04B6">
            <w:pPr>
              <w:ind w:firstLine="680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 xml:space="preserve">                                      </w:t>
            </w:r>
          </w:p>
          <w:p w:rsidR="00A04FD1" w:rsidRPr="00171795" w:rsidRDefault="00A04FD1" w:rsidP="00CA784F">
            <w:pPr>
              <w:pStyle w:val="a6"/>
              <w:ind w:firstLine="680"/>
              <w:jc w:val="both"/>
              <w:rPr>
                <w:bCs w:val="0"/>
                <w:szCs w:val="28"/>
              </w:rPr>
            </w:pPr>
            <w:r w:rsidRPr="00171795">
              <w:rPr>
                <w:bCs w:val="0"/>
                <w:szCs w:val="28"/>
              </w:rPr>
              <w:t>В ходе контрольного мероприятия установлено следующее:</w:t>
            </w:r>
          </w:p>
          <w:p w:rsidR="00024163" w:rsidRPr="00171795" w:rsidRDefault="00C260F4" w:rsidP="001B1A1B">
            <w:pPr>
              <w:ind w:firstLine="709"/>
              <w:jc w:val="both"/>
              <w:rPr>
                <w:bCs w:val="0"/>
                <w:szCs w:val="28"/>
              </w:rPr>
            </w:pPr>
            <w:proofErr w:type="gramStart"/>
            <w:r w:rsidRPr="00171795">
              <w:rPr>
                <w:szCs w:val="28"/>
              </w:rPr>
              <w:t xml:space="preserve">1) </w:t>
            </w:r>
            <w:r w:rsidR="00024163" w:rsidRPr="00171795">
              <w:rPr>
                <w:bCs w:val="0"/>
                <w:szCs w:val="28"/>
              </w:rPr>
              <w:t>В нарушение п. 3.3 ст.32 Федерального закона от 12.01.1996 N 7-ФЗ "О некоммерческих организациях" на момент начала проверки на официальном сайте для размещения информации о государственных и муниципальных учреждениях в информационно-телекоммуникационной сети «Интернет» (www.bus.gov.ru)  не были размещены изменения в Устав Учреждения, утвержденные постановлением главы Завитин</w:t>
            </w:r>
            <w:r w:rsidR="007805EE" w:rsidRPr="00171795">
              <w:rPr>
                <w:bCs w:val="0"/>
                <w:szCs w:val="28"/>
              </w:rPr>
              <w:t>ского района от 28.02.2020 № 76;</w:t>
            </w:r>
            <w:proofErr w:type="gramEnd"/>
          </w:p>
          <w:p w:rsidR="007805EE" w:rsidRPr="00171795" w:rsidRDefault="008C0160" w:rsidP="001B1A1B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bCs w:val="0"/>
                <w:sz w:val="28"/>
                <w:szCs w:val="28"/>
              </w:rPr>
            </w:pPr>
            <w:r w:rsidRPr="00171795">
              <w:rPr>
                <w:bCs w:val="0"/>
                <w:sz w:val="28"/>
                <w:szCs w:val="28"/>
              </w:rPr>
              <w:t xml:space="preserve">2) </w:t>
            </w:r>
            <w:r w:rsidR="002856C6" w:rsidRPr="00171795">
              <w:rPr>
                <w:bCs w:val="0"/>
                <w:sz w:val="28"/>
                <w:szCs w:val="28"/>
              </w:rPr>
              <w:t>П</w:t>
            </w:r>
            <w:r w:rsidR="00E5248F" w:rsidRPr="00171795">
              <w:rPr>
                <w:bCs w:val="0"/>
                <w:sz w:val="28"/>
                <w:szCs w:val="28"/>
              </w:rPr>
              <w:t xml:space="preserve">ункт 1.7 Устава </w:t>
            </w:r>
            <w:r w:rsidR="007805EE" w:rsidRPr="00171795">
              <w:rPr>
                <w:bCs w:val="0"/>
                <w:sz w:val="28"/>
                <w:szCs w:val="28"/>
              </w:rPr>
              <w:t>противореч</w:t>
            </w:r>
            <w:r w:rsidR="002856C6" w:rsidRPr="00171795">
              <w:rPr>
                <w:bCs w:val="0"/>
                <w:sz w:val="28"/>
                <w:szCs w:val="28"/>
              </w:rPr>
              <w:t>и</w:t>
            </w:r>
            <w:r w:rsidR="007805EE" w:rsidRPr="00171795">
              <w:rPr>
                <w:bCs w:val="0"/>
                <w:sz w:val="28"/>
                <w:szCs w:val="28"/>
              </w:rPr>
              <w:t>т п. 7.1 и п. 7.8 Устава</w:t>
            </w:r>
            <w:r w:rsidR="00E5248F" w:rsidRPr="00171795">
              <w:rPr>
                <w:bCs w:val="0"/>
                <w:sz w:val="28"/>
                <w:szCs w:val="28"/>
              </w:rPr>
              <w:t xml:space="preserve"> в части определения органа, к</w:t>
            </w:r>
            <w:r w:rsidR="007805EE" w:rsidRPr="00171795">
              <w:rPr>
                <w:bCs w:val="0"/>
                <w:sz w:val="28"/>
                <w:szCs w:val="28"/>
              </w:rPr>
              <w:t xml:space="preserve">оторым  </w:t>
            </w:r>
            <w:r w:rsidR="00BF03A7" w:rsidRPr="00171795">
              <w:rPr>
                <w:bCs w:val="0"/>
                <w:sz w:val="28"/>
                <w:szCs w:val="28"/>
              </w:rPr>
              <w:t xml:space="preserve">закрепляется </w:t>
            </w:r>
            <w:r w:rsidR="007805EE" w:rsidRPr="00171795">
              <w:rPr>
                <w:bCs w:val="0"/>
                <w:sz w:val="28"/>
                <w:szCs w:val="28"/>
              </w:rPr>
              <w:t xml:space="preserve">имущество </w:t>
            </w:r>
            <w:r w:rsidR="00BF03A7" w:rsidRPr="00171795">
              <w:rPr>
                <w:bCs w:val="0"/>
                <w:sz w:val="28"/>
                <w:szCs w:val="28"/>
              </w:rPr>
              <w:t>за Учреждением;</w:t>
            </w:r>
          </w:p>
          <w:p w:rsidR="00BF03A7" w:rsidRPr="00171795" w:rsidRDefault="00457AF1" w:rsidP="001B1A1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171795">
              <w:rPr>
                <w:bCs w:val="0"/>
                <w:color w:val="000000"/>
                <w:szCs w:val="28"/>
              </w:rPr>
              <w:t>3</w:t>
            </w:r>
            <w:r w:rsidR="00BF03A7" w:rsidRPr="00171795">
              <w:rPr>
                <w:bCs w:val="0"/>
                <w:color w:val="000000"/>
                <w:szCs w:val="28"/>
              </w:rPr>
              <w:t>)</w:t>
            </w:r>
            <w:r w:rsidR="00BF03A7" w:rsidRPr="00171795">
              <w:rPr>
                <w:szCs w:val="28"/>
              </w:rPr>
              <w:t xml:space="preserve"> В нарушение п.2 ч. 2 ст. 29 Федерального закона «Об образовании в РФ» Учреждением не обеспечена </w:t>
            </w:r>
            <w:r w:rsidR="00BF03A7" w:rsidRPr="00171795">
              <w:rPr>
                <w:rFonts w:eastAsiaTheme="minorHAnsi"/>
                <w:szCs w:val="28"/>
                <w:lang w:eastAsia="en-US"/>
              </w:rPr>
              <w:t xml:space="preserve"> открытость и доступность на официальном сайте образовательной организации в сети "Интернет" копии  плана финансово-хозяйственной деятельности образовательной организации на 2020 год и плановый период 2021-2022 годов, утвержденного в установленном законодательством Российской Федерации порядке</w:t>
            </w:r>
            <w:r w:rsidR="00987F96" w:rsidRPr="00171795">
              <w:rPr>
                <w:rFonts w:eastAsiaTheme="minorHAnsi"/>
                <w:szCs w:val="28"/>
                <w:lang w:eastAsia="en-US"/>
              </w:rPr>
              <w:t>;</w:t>
            </w:r>
            <w:proofErr w:type="gramEnd"/>
          </w:p>
          <w:p w:rsidR="00987F96" w:rsidRPr="00171795" w:rsidRDefault="00987F96" w:rsidP="001B1A1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171795">
              <w:rPr>
                <w:rFonts w:eastAsiaTheme="minorHAnsi"/>
                <w:szCs w:val="28"/>
                <w:lang w:eastAsia="en-US"/>
              </w:rPr>
              <w:t xml:space="preserve">4) В нарушение п. 6.4 Устава </w:t>
            </w:r>
            <w:r w:rsidR="00A2490D" w:rsidRPr="00171795">
              <w:rPr>
                <w:rFonts w:eastAsiaTheme="minorHAnsi"/>
                <w:szCs w:val="28"/>
                <w:lang w:eastAsia="en-US"/>
              </w:rPr>
              <w:t xml:space="preserve">в </w:t>
            </w:r>
            <w:r w:rsidRPr="00171795">
              <w:rPr>
                <w:rFonts w:eastAsiaTheme="minorHAnsi"/>
                <w:szCs w:val="28"/>
                <w:lang w:eastAsia="en-US"/>
              </w:rPr>
              <w:t>приказ</w:t>
            </w:r>
            <w:r w:rsidR="00A2490D" w:rsidRPr="00171795">
              <w:rPr>
                <w:rFonts w:eastAsiaTheme="minorHAnsi"/>
                <w:szCs w:val="28"/>
                <w:lang w:eastAsia="en-US"/>
              </w:rPr>
              <w:t>е</w:t>
            </w:r>
            <w:r w:rsidRPr="00171795">
              <w:rPr>
                <w:rFonts w:eastAsiaTheme="minorHAnsi"/>
                <w:szCs w:val="28"/>
                <w:lang w:eastAsia="en-US"/>
              </w:rPr>
              <w:t xml:space="preserve"> начальника отдела образования от 29.07.2019 № 56-к «О приеме на работу Мартыненко О.М.» </w:t>
            </w:r>
            <w:r w:rsidR="00A2490D" w:rsidRPr="00171795">
              <w:rPr>
                <w:rFonts w:eastAsiaTheme="minorHAnsi"/>
                <w:szCs w:val="28"/>
                <w:lang w:eastAsia="en-US"/>
              </w:rPr>
              <w:t>отсутствует</w:t>
            </w:r>
            <w:r w:rsidRPr="00171795">
              <w:rPr>
                <w:rFonts w:eastAsiaTheme="minorHAnsi"/>
                <w:szCs w:val="28"/>
                <w:lang w:eastAsia="en-US"/>
              </w:rPr>
              <w:t xml:space="preserve"> срок, на который на должность директора муниципального бюджетного общеобразовательного учреждения - средней общеобразовательной школы № 5 г. Завитинска  Амурской области (срок полномочий) принята Мартыненко О.М.;</w:t>
            </w:r>
            <w:proofErr w:type="gramEnd"/>
          </w:p>
          <w:p w:rsidR="00987F96" w:rsidRPr="00171795" w:rsidRDefault="00DF7834" w:rsidP="001B1A1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171795">
              <w:rPr>
                <w:rFonts w:eastAsiaTheme="minorHAnsi"/>
                <w:szCs w:val="28"/>
                <w:lang w:eastAsia="en-US"/>
              </w:rPr>
              <w:t xml:space="preserve">5) </w:t>
            </w:r>
            <w:r w:rsidRPr="00171795">
              <w:rPr>
                <w:szCs w:val="28"/>
              </w:rPr>
              <w:t xml:space="preserve">В нарушение п. 10 Положения о формировании муниципального задания на оказание муниципальных услуг (выполнение работ) в отношении районных муниципальных учреждений и финансовом обеспечении  выполнения муниципального задания (далее – Положение о формировании </w:t>
            </w:r>
            <w:r w:rsidRPr="00171795">
              <w:rPr>
                <w:szCs w:val="28"/>
              </w:rPr>
              <w:lastRenderedPageBreak/>
              <w:t>муниципального задания), утвержденного постановлением главы от 03.09.2015 № 293 (с учетом изм. от 29.12.</w:t>
            </w:r>
            <w:r w:rsidR="007C0039" w:rsidRPr="00171795">
              <w:rPr>
                <w:szCs w:val="28"/>
              </w:rPr>
              <w:t>2016 № 497,</w:t>
            </w:r>
            <w:r w:rsidRPr="00171795">
              <w:rPr>
                <w:szCs w:val="28"/>
              </w:rPr>
              <w:t xml:space="preserve"> расчет объема финансового обеспечения выполнения муниципального задания осуществл</w:t>
            </w:r>
            <w:r w:rsidR="00C162D8" w:rsidRPr="00171795">
              <w:rPr>
                <w:szCs w:val="28"/>
              </w:rPr>
              <w:t xml:space="preserve">ен </w:t>
            </w:r>
            <w:r w:rsidRPr="00171795">
              <w:rPr>
                <w:szCs w:val="28"/>
              </w:rPr>
              <w:t>без  учета нормативных затрат на оказание муниципальных</w:t>
            </w:r>
            <w:proofErr w:type="gramEnd"/>
            <w:r w:rsidRPr="00171795">
              <w:rPr>
                <w:szCs w:val="28"/>
              </w:rPr>
              <w:t xml:space="preserve"> услуг;</w:t>
            </w:r>
            <w:r w:rsidR="007C0039" w:rsidRPr="00171795">
              <w:rPr>
                <w:szCs w:val="28"/>
              </w:rPr>
              <w:t xml:space="preserve"> </w:t>
            </w:r>
          </w:p>
          <w:p w:rsidR="007C0039" w:rsidRPr="00171795" w:rsidRDefault="007C0039" w:rsidP="001B1A1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6) В нарушение п. 13 Положения о формировании муниципального задания значения нормативных затрат на оказание муниципальной услуги в отношении районных бюджетных или автономных учреждений не утверждены органом, осуществляющим функции и полномочия учредителя</w:t>
            </w:r>
            <w:r w:rsidR="00380E88" w:rsidRPr="00171795">
              <w:rPr>
                <w:szCs w:val="28"/>
              </w:rPr>
              <w:t>;</w:t>
            </w:r>
          </w:p>
          <w:p w:rsidR="00681F9A" w:rsidRPr="00171795" w:rsidRDefault="00380E88" w:rsidP="001B1A1B">
            <w:pPr>
              <w:pStyle w:val="ConsPlusNormal"/>
              <w:widowControl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F9A" w:rsidRPr="00171795">
              <w:rPr>
                <w:rFonts w:ascii="Times New Roman" w:hAnsi="Times New Roman" w:cs="Times New Roman"/>
                <w:sz w:val="28"/>
                <w:szCs w:val="28"/>
              </w:rPr>
              <w:t xml:space="preserve">) В нарушение п. 4.2  </w:t>
            </w:r>
            <w:r w:rsidRPr="00171795">
              <w:rPr>
                <w:rFonts w:ascii="Times New Roman" w:hAnsi="Times New Roman" w:cs="Times New Roman"/>
                <w:sz w:val="28"/>
                <w:szCs w:val="28"/>
              </w:rPr>
              <w:t xml:space="preserve">Порядка составления и утверждения Плана финансово-хозяйственной деятельности муниципальных учреждений бюджетных и автономных учреждений Завитинского района, утвержденного </w:t>
            </w:r>
            <w:r w:rsidR="00244D9F" w:rsidRPr="001717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7179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становлением главы Завитинского района от 19.12.2019 № 462 (далее - </w:t>
            </w:r>
            <w:r w:rsidR="00681F9A" w:rsidRPr="00171795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17179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81F9A" w:rsidRPr="00171795">
              <w:rPr>
                <w:rFonts w:ascii="Times New Roman" w:hAnsi="Times New Roman" w:cs="Times New Roman"/>
                <w:sz w:val="28"/>
                <w:szCs w:val="28"/>
              </w:rPr>
              <w:t xml:space="preserve"> № 462</w:t>
            </w:r>
            <w:r w:rsidRPr="001717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1F9A" w:rsidRPr="00171795">
              <w:rPr>
                <w:rFonts w:ascii="Times New Roman" w:hAnsi="Times New Roman" w:cs="Times New Roman"/>
                <w:sz w:val="28"/>
                <w:szCs w:val="28"/>
              </w:rPr>
              <w:t xml:space="preserve"> План ФХД Учреждения утвержден лицом, не являющимся уполномоченным лицом Учреждения.</w:t>
            </w:r>
          </w:p>
          <w:p w:rsidR="00DF7834" w:rsidRPr="00171795" w:rsidRDefault="00681F9A" w:rsidP="001B1A1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 xml:space="preserve">8) В нарушение п.4.3.Порядка </w:t>
            </w:r>
            <w:r w:rsidR="00ED031F" w:rsidRPr="00171795">
              <w:rPr>
                <w:szCs w:val="28"/>
              </w:rPr>
              <w:t>№ 462</w:t>
            </w:r>
            <w:r w:rsidR="007A150F" w:rsidRPr="00171795">
              <w:rPr>
                <w:szCs w:val="28"/>
              </w:rPr>
              <w:t xml:space="preserve"> </w:t>
            </w:r>
            <w:r w:rsidRPr="00171795">
              <w:rPr>
                <w:szCs w:val="28"/>
              </w:rPr>
              <w:t xml:space="preserve">, утвержденный   План   ФХД на 2020 год в редакции от 01.01.2020 размещен учреждением в  информационно-телекоммуникационной сети «Интернет» на официальном сайте </w:t>
            </w:r>
            <w:hyperlink r:id="rId7" w:history="1">
              <w:r w:rsidRPr="00171795">
                <w:rPr>
                  <w:rStyle w:val="a8"/>
                  <w:szCs w:val="28"/>
                </w:rPr>
                <w:t>www.bus.gov.ru</w:t>
              </w:r>
            </w:hyperlink>
            <w:r w:rsidRPr="00171795">
              <w:rPr>
                <w:szCs w:val="28"/>
              </w:rPr>
              <w:t xml:space="preserve"> с нарушением срока;</w:t>
            </w:r>
          </w:p>
          <w:p w:rsidR="00681F9A" w:rsidRPr="00171795" w:rsidRDefault="00681F9A" w:rsidP="001B1A1B">
            <w:pPr>
              <w:ind w:firstLine="709"/>
              <w:jc w:val="both"/>
              <w:rPr>
                <w:szCs w:val="28"/>
              </w:rPr>
            </w:pPr>
            <w:proofErr w:type="gramStart"/>
            <w:r w:rsidRPr="00171795">
              <w:rPr>
                <w:szCs w:val="28"/>
              </w:rPr>
              <w:t>9) Объем средств, предусмотренных в Плане финансово-хозяйственной деятельности в редакциях от 01.01.2020, от 08.12.2020 на финансовое обеспечение выполнения муниципального задания не соответствует объему средств, установленному в соглашении о предоставлении субсидии на финансовое обеспечение выполнения муниципального задания муниципальному бюджетному (автономному) учреждению на обеспечение выполнения муниципального задания на оказание муниципальных услуг (выполнение работ) от 09.01.2020 года.</w:t>
            </w:r>
            <w:proofErr w:type="gramEnd"/>
            <w:r w:rsidRPr="00171795">
              <w:rPr>
                <w:szCs w:val="28"/>
              </w:rPr>
              <w:t xml:space="preserve"> Сумма расхождения на 01.01.2020 составила 1953,29 тыс. рублей, на 08.12.2020 на (-92,97 тыс. рублей);</w:t>
            </w:r>
          </w:p>
          <w:p w:rsidR="00D5382E" w:rsidRPr="00171795" w:rsidRDefault="00D5382E" w:rsidP="001B1A1B">
            <w:pPr>
              <w:ind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10) В нарушение с ст. 78.1 Бюджетного кодекса Соглашение</w:t>
            </w:r>
            <w:r w:rsidR="0047784C" w:rsidRPr="00171795">
              <w:rPr>
                <w:szCs w:val="28"/>
              </w:rPr>
              <w:t xml:space="preserve"> о предоставление субсидии</w:t>
            </w:r>
            <w:r w:rsidRPr="00171795">
              <w:rPr>
                <w:szCs w:val="28"/>
              </w:rPr>
              <w:t xml:space="preserve"> </w:t>
            </w:r>
            <w:r w:rsidR="0047784C" w:rsidRPr="00171795">
              <w:rPr>
                <w:szCs w:val="28"/>
              </w:rPr>
              <w:t xml:space="preserve">на выполнение муниципального задания </w:t>
            </w:r>
            <w:r w:rsidRPr="00171795">
              <w:rPr>
                <w:szCs w:val="28"/>
              </w:rPr>
              <w:t>заключено между бюджетным учреждением и органом, не являющимся органом местного самоуправления, осуществляющим функции и полномочия учредителя.</w:t>
            </w:r>
          </w:p>
          <w:p w:rsidR="00D5382E" w:rsidRPr="00171795" w:rsidRDefault="00D5382E" w:rsidP="001B1A1B">
            <w:pPr>
              <w:pStyle w:val="a3"/>
              <w:ind w:left="0"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11) В нарушении п.1 ст.78.1 Бюджетного кодекса РФ предоставление субсидии на иные цели осуществлялось без заключения между органами местного самоуправления и бюджетным учреждением соглашения о предоставлении субсидии на иные цели.</w:t>
            </w:r>
          </w:p>
          <w:p w:rsidR="00D5382E" w:rsidRPr="00171795" w:rsidRDefault="00D5382E" w:rsidP="001B1A1B">
            <w:pPr>
              <w:pStyle w:val="a3"/>
              <w:ind w:left="0" w:firstLine="709"/>
              <w:jc w:val="both"/>
              <w:rPr>
                <w:szCs w:val="28"/>
              </w:rPr>
            </w:pPr>
            <w:proofErr w:type="gramStart"/>
            <w:r w:rsidRPr="00171795">
              <w:rPr>
                <w:szCs w:val="28"/>
              </w:rPr>
              <w:t>12) В нарушение п.6 Порядка определения объема и условий предоставления из районного бюджета субсидий районным бюджетным и автономным учреждениям на иные цели</w:t>
            </w:r>
            <w:r w:rsidR="00730A57" w:rsidRPr="00171795">
              <w:rPr>
                <w:szCs w:val="28"/>
              </w:rPr>
              <w:t xml:space="preserve">, утвержденного постановлением главы Завитинского района от 03.09.2015 № 293 (с изм. от 29.12.2016 № 497, от 18.12.2017 № 671, от 24.01.2019 № 31), </w:t>
            </w:r>
            <w:r w:rsidRPr="00171795">
              <w:rPr>
                <w:szCs w:val="28"/>
              </w:rPr>
              <w:t xml:space="preserve"> Учреждением не предоставлялись ежеквартальные отчеты об использовании средств субсидии на иные цели органу, осуществляющему функции и полномочия учредителя.</w:t>
            </w:r>
            <w:proofErr w:type="gramEnd"/>
          </w:p>
          <w:p w:rsidR="007A5951" w:rsidRPr="00171795" w:rsidRDefault="007A5951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13) В нарушение п. 1.11 Положени</w:t>
            </w:r>
            <w:r w:rsidR="006C4C19" w:rsidRPr="00171795">
              <w:rPr>
                <w:szCs w:val="28"/>
              </w:rPr>
              <w:t>й</w:t>
            </w:r>
            <w:r w:rsidRPr="00171795">
              <w:rPr>
                <w:szCs w:val="28"/>
              </w:rPr>
              <w:t xml:space="preserve"> об оплате труда работников муниципального бюджетного общеобразовательного учреждения – средней </w:t>
            </w:r>
            <w:r w:rsidRPr="00171795">
              <w:rPr>
                <w:szCs w:val="28"/>
              </w:rPr>
              <w:lastRenderedPageBreak/>
              <w:t>общеобразовательной школы № 5 г. Завитинска Амурской области, утвержденных приказом директора от  31.01.2018, от 30.01.2020 № 26</w:t>
            </w:r>
            <w:r w:rsidR="006C4C19" w:rsidRPr="00171795">
              <w:rPr>
                <w:szCs w:val="28"/>
              </w:rPr>
              <w:t xml:space="preserve"> (действовавших в проверяемый период)</w:t>
            </w:r>
            <w:r w:rsidRPr="00171795">
              <w:rPr>
                <w:szCs w:val="28"/>
              </w:rPr>
              <w:t>:</w:t>
            </w:r>
          </w:p>
          <w:p w:rsidR="007A5951" w:rsidRPr="00171795" w:rsidRDefault="007A5951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- штатное расписание на 2020 год не было  согласовано с отделом образования;</w:t>
            </w:r>
          </w:p>
          <w:p w:rsidR="007A5951" w:rsidRPr="00171795" w:rsidRDefault="007A5951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 xml:space="preserve">- в связи с проведением индексации окладов на основании приказа директора от 05.10.2020 № 162 в штатное расписание приказом директора не были внесены  соответствующие изменения. </w:t>
            </w:r>
          </w:p>
          <w:p w:rsidR="00681F9A" w:rsidRPr="00171795" w:rsidRDefault="007A5951" w:rsidP="001B1A1B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171795">
              <w:rPr>
                <w:szCs w:val="28"/>
              </w:rPr>
              <w:t xml:space="preserve">14) Для учета операций расчетов по заработной плате МКУ ЦБ использовался </w:t>
            </w:r>
            <w:hyperlink r:id="rId8" w:history="1">
              <w:r w:rsidRPr="00171795">
                <w:rPr>
                  <w:rFonts w:eastAsiaTheme="minorHAnsi"/>
                  <w:color w:val="0000FF"/>
                  <w:szCs w:val="28"/>
                  <w:lang w:eastAsia="en-US"/>
                </w:rPr>
                <w:t>Журнал</w:t>
              </w:r>
            </w:hyperlink>
            <w:r w:rsidRPr="00171795">
              <w:rPr>
                <w:rFonts w:eastAsiaTheme="minorHAnsi"/>
                <w:szCs w:val="28"/>
                <w:lang w:eastAsia="en-US"/>
              </w:rPr>
              <w:t xml:space="preserve"> операций расчетов по заработной плате, денежному довольствию и стипендиям № 6 </w:t>
            </w:r>
            <w:r w:rsidRPr="00171795">
              <w:rPr>
                <w:rFonts w:eastAsiaTheme="minorHAnsi"/>
                <w:szCs w:val="28"/>
                <w:u w:val="single"/>
                <w:lang w:eastAsia="en-US"/>
              </w:rPr>
              <w:t>(ф. 0511802</w:t>
            </w:r>
            <w:r w:rsidRPr="00171795">
              <w:rPr>
                <w:rFonts w:eastAsiaTheme="minorHAnsi"/>
                <w:szCs w:val="28"/>
                <w:lang w:eastAsia="en-US"/>
              </w:rPr>
              <w:t>), утвержденн</w:t>
            </w:r>
            <w:r w:rsidR="00621622" w:rsidRPr="00171795">
              <w:rPr>
                <w:rFonts w:eastAsiaTheme="minorHAnsi"/>
                <w:szCs w:val="28"/>
                <w:lang w:eastAsia="en-US"/>
              </w:rPr>
              <w:t>ый</w:t>
            </w:r>
            <w:r w:rsidRPr="00171795">
              <w:rPr>
                <w:rFonts w:eastAsiaTheme="minorHAnsi"/>
                <w:szCs w:val="28"/>
                <w:lang w:eastAsia="en-US"/>
              </w:rPr>
              <w:t xml:space="preserve"> Приказом Минфина РФ от 26.08.2004 N 70н "Об утверждении Инструкции по бюджетному учету", утративши</w:t>
            </w:r>
            <w:r w:rsidR="00621622" w:rsidRPr="00171795">
              <w:rPr>
                <w:rFonts w:eastAsiaTheme="minorHAnsi"/>
                <w:szCs w:val="28"/>
                <w:lang w:eastAsia="en-US"/>
              </w:rPr>
              <w:t>й</w:t>
            </w:r>
            <w:r w:rsidRPr="00171795">
              <w:rPr>
                <w:rFonts w:eastAsiaTheme="minorHAnsi"/>
                <w:szCs w:val="28"/>
                <w:lang w:eastAsia="en-US"/>
              </w:rPr>
              <w:t xml:space="preserve"> силу с изданием Приказа Минфина РФ от 10.02.2006 N 25н "Об утверждении Инструкции по бюджетному учету";</w:t>
            </w:r>
            <w:proofErr w:type="gramEnd"/>
          </w:p>
          <w:p w:rsidR="007A5951" w:rsidRPr="00171795" w:rsidRDefault="005D67B1" w:rsidP="001B1A1B">
            <w:pPr>
              <w:ind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15) При приеме на работу</w:t>
            </w:r>
            <w:r w:rsidR="00C51629" w:rsidRPr="00171795">
              <w:rPr>
                <w:szCs w:val="28"/>
              </w:rPr>
              <w:t>, при проведении индексации заработной платы</w:t>
            </w:r>
            <w:r w:rsidR="007E13D8" w:rsidRPr="00171795">
              <w:rPr>
                <w:szCs w:val="28"/>
              </w:rPr>
              <w:t xml:space="preserve"> допускались случаи неверного установления  окладов работникам.</w:t>
            </w:r>
            <w:r w:rsidRPr="00171795">
              <w:rPr>
                <w:szCs w:val="28"/>
              </w:rPr>
              <w:t xml:space="preserve"> </w:t>
            </w:r>
            <w:r w:rsidR="00C51629" w:rsidRPr="00171795">
              <w:rPr>
                <w:szCs w:val="28"/>
              </w:rPr>
              <w:t xml:space="preserve"> </w:t>
            </w:r>
            <w:r w:rsidRPr="00171795">
              <w:rPr>
                <w:szCs w:val="28"/>
              </w:rPr>
              <w:t>Сумма расхождения</w:t>
            </w:r>
            <w:r w:rsidR="007E13D8" w:rsidRPr="00171795">
              <w:rPr>
                <w:szCs w:val="28"/>
              </w:rPr>
              <w:t xml:space="preserve"> по всем</w:t>
            </w:r>
            <w:r w:rsidR="00F466E0" w:rsidRPr="00171795">
              <w:rPr>
                <w:szCs w:val="28"/>
              </w:rPr>
              <w:t xml:space="preserve"> выявленным </w:t>
            </w:r>
            <w:r w:rsidR="007E13D8" w:rsidRPr="00171795">
              <w:rPr>
                <w:szCs w:val="28"/>
              </w:rPr>
              <w:t>случаям</w:t>
            </w:r>
            <w:r w:rsidRPr="00171795">
              <w:rPr>
                <w:szCs w:val="28"/>
              </w:rPr>
              <w:t xml:space="preserve"> составила 18</w:t>
            </w:r>
            <w:r w:rsidR="007E13D8" w:rsidRPr="00171795">
              <w:rPr>
                <w:szCs w:val="28"/>
              </w:rPr>
              <w:t>8</w:t>
            </w:r>
            <w:r w:rsidRPr="00171795">
              <w:rPr>
                <w:szCs w:val="28"/>
              </w:rPr>
              <w:t xml:space="preserve"> рублей.</w:t>
            </w:r>
          </w:p>
          <w:p w:rsidR="00CB7BEF" w:rsidRPr="00171795" w:rsidRDefault="00CB7BEF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rFonts w:eastAsiaTheme="minorHAnsi"/>
                <w:szCs w:val="28"/>
                <w:lang w:eastAsia="en-US"/>
              </w:rPr>
              <w:t>1</w:t>
            </w:r>
            <w:r w:rsidR="00187F24" w:rsidRPr="00171795">
              <w:rPr>
                <w:rFonts w:eastAsiaTheme="minorHAnsi"/>
                <w:szCs w:val="28"/>
                <w:lang w:eastAsia="en-US"/>
              </w:rPr>
              <w:t>6</w:t>
            </w:r>
            <w:r w:rsidRPr="00171795">
              <w:rPr>
                <w:rFonts w:eastAsiaTheme="minorHAnsi"/>
                <w:szCs w:val="28"/>
                <w:lang w:eastAsia="en-US"/>
              </w:rPr>
              <w:t xml:space="preserve">) </w:t>
            </w:r>
            <w:r w:rsidRPr="00171795">
              <w:rPr>
                <w:szCs w:val="28"/>
              </w:rPr>
              <w:t>В коллективном договоре не урегулирован порядок и размеры оказания материальной помощи в связи со смертью работника, предусмотренной в Положениях об оплате труда, также не предусмотрен порядок подтверждения участия в похоронах.</w:t>
            </w:r>
          </w:p>
          <w:p w:rsidR="00BF3F0B" w:rsidRPr="00171795" w:rsidRDefault="00BF3F0B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rFonts w:eastAsiaTheme="minorHAnsi"/>
                <w:szCs w:val="28"/>
                <w:lang w:eastAsia="en-US"/>
              </w:rPr>
              <w:t>1</w:t>
            </w:r>
            <w:r w:rsidR="00187F24" w:rsidRPr="00171795">
              <w:rPr>
                <w:rFonts w:eastAsiaTheme="minorHAnsi"/>
                <w:szCs w:val="28"/>
                <w:lang w:eastAsia="en-US"/>
              </w:rPr>
              <w:t>7</w:t>
            </w:r>
            <w:r w:rsidRPr="00171795">
              <w:rPr>
                <w:rFonts w:eastAsiaTheme="minorHAnsi"/>
                <w:szCs w:val="28"/>
                <w:lang w:eastAsia="en-US"/>
              </w:rPr>
              <w:t xml:space="preserve">) </w:t>
            </w:r>
            <w:r w:rsidR="00FB4B1B" w:rsidRPr="00171795">
              <w:rPr>
                <w:szCs w:val="28"/>
              </w:rPr>
              <w:t>В</w:t>
            </w:r>
            <w:r w:rsidR="00187F24" w:rsidRPr="00171795">
              <w:rPr>
                <w:szCs w:val="28"/>
              </w:rPr>
              <w:t xml:space="preserve"> нарушение п. 7.6 Коллективного договора </w:t>
            </w:r>
            <w:r w:rsidR="00467B5E" w:rsidRPr="00171795">
              <w:rPr>
                <w:szCs w:val="28"/>
              </w:rPr>
              <w:t>при</w:t>
            </w:r>
            <w:r w:rsidRPr="00171795">
              <w:rPr>
                <w:szCs w:val="28"/>
              </w:rPr>
              <w:t xml:space="preserve"> оказани</w:t>
            </w:r>
            <w:r w:rsidR="00467B5E" w:rsidRPr="00171795">
              <w:rPr>
                <w:szCs w:val="28"/>
              </w:rPr>
              <w:t>и</w:t>
            </w:r>
            <w:r w:rsidRPr="00171795">
              <w:rPr>
                <w:szCs w:val="28"/>
              </w:rPr>
              <w:t xml:space="preserve"> материальной помощи в связи со смертью близких родственников </w:t>
            </w:r>
            <w:r w:rsidR="00467B5E" w:rsidRPr="00171795">
              <w:rPr>
                <w:szCs w:val="28"/>
              </w:rPr>
              <w:t xml:space="preserve">допущено </w:t>
            </w:r>
            <w:r w:rsidRPr="00171795">
              <w:rPr>
                <w:szCs w:val="28"/>
              </w:rPr>
              <w:t>превышен</w:t>
            </w:r>
            <w:r w:rsidR="00467B5E" w:rsidRPr="00171795">
              <w:rPr>
                <w:szCs w:val="28"/>
              </w:rPr>
              <w:t>ие</w:t>
            </w:r>
            <w:r w:rsidRPr="00171795">
              <w:rPr>
                <w:szCs w:val="28"/>
              </w:rPr>
              <w:t xml:space="preserve"> </w:t>
            </w:r>
            <w:r w:rsidR="00FB4B1B" w:rsidRPr="00171795">
              <w:rPr>
                <w:szCs w:val="28"/>
              </w:rPr>
              <w:t>установленн</w:t>
            </w:r>
            <w:r w:rsidR="00467B5E" w:rsidRPr="00171795">
              <w:rPr>
                <w:szCs w:val="28"/>
              </w:rPr>
              <w:t>ого</w:t>
            </w:r>
            <w:r w:rsidR="00FB4B1B" w:rsidRPr="00171795">
              <w:rPr>
                <w:szCs w:val="28"/>
              </w:rPr>
              <w:t xml:space="preserve"> </w:t>
            </w:r>
            <w:r w:rsidRPr="00171795">
              <w:rPr>
                <w:szCs w:val="28"/>
              </w:rPr>
              <w:t>размер</w:t>
            </w:r>
            <w:r w:rsidR="00467B5E" w:rsidRPr="00171795">
              <w:rPr>
                <w:szCs w:val="28"/>
              </w:rPr>
              <w:t>а</w:t>
            </w:r>
            <w:r w:rsidRPr="00171795">
              <w:rPr>
                <w:szCs w:val="28"/>
              </w:rPr>
              <w:t xml:space="preserve"> </w:t>
            </w:r>
            <w:r w:rsidR="00FB4B1B" w:rsidRPr="00171795">
              <w:rPr>
                <w:szCs w:val="28"/>
              </w:rPr>
              <w:t>выплаты</w:t>
            </w:r>
            <w:r w:rsidRPr="00171795">
              <w:rPr>
                <w:szCs w:val="28"/>
              </w:rPr>
              <w:t>. Сумма нарушения составила 25000 рублей.</w:t>
            </w:r>
          </w:p>
          <w:p w:rsidR="00BF3F0B" w:rsidRPr="00171795" w:rsidRDefault="00FB4B1B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 xml:space="preserve">18) В нарушение абзаца 3 пункта 8 статьи 217Налогового кодекса Российской Федерации </w:t>
            </w:r>
            <w:r w:rsidR="00CF0EA4" w:rsidRPr="00171795">
              <w:rPr>
                <w:szCs w:val="28"/>
              </w:rPr>
              <w:t>при</w:t>
            </w:r>
            <w:r w:rsidR="00BF3F0B" w:rsidRPr="00171795">
              <w:rPr>
                <w:szCs w:val="28"/>
              </w:rPr>
              <w:t xml:space="preserve"> оказани</w:t>
            </w:r>
            <w:r w:rsidR="00CF0EA4" w:rsidRPr="00171795">
              <w:rPr>
                <w:szCs w:val="28"/>
              </w:rPr>
              <w:t>и</w:t>
            </w:r>
            <w:r w:rsidR="00BF3F0B" w:rsidRPr="00171795">
              <w:rPr>
                <w:szCs w:val="28"/>
              </w:rPr>
              <w:t xml:space="preserve"> материальной помощи в связи со смертью близких родственников </w:t>
            </w:r>
            <w:r w:rsidR="00CF0EA4" w:rsidRPr="00171795">
              <w:rPr>
                <w:szCs w:val="28"/>
              </w:rPr>
              <w:t xml:space="preserve"> допущены случаи удержания </w:t>
            </w:r>
            <w:r w:rsidR="00BF3F0B" w:rsidRPr="00171795">
              <w:rPr>
                <w:szCs w:val="28"/>
              </w:rPr>
              <w:t xml:space="preserve">из сумм </w:t>
            </w:r>
            <w:r w:rsidR="00741F2C" w:rsidRPr="00171795">
              <w:rPr>
                <w:szCs w:val="28"/>
              </w:rPr>
              <w:t>предоставленной выплаты</w:t>
            </w:r>
            <w:r w:rsidR="00BF3F0B" w:rsidRPr="00171795">
              <w:rPr>
                <w:szCs w:val="28"/>
              </w:rPr>
              <w:t xml:space="preserve"> налог</w:t>
            </w:r>
            <w:r w:rsidR="00CF0EA4" w:rsidRPr="00171795">
              <w:rPr>
                <w:szCs w:val="28"/>
              </w:rPr>
              <w:t>а</w:t>
            </w:r>
            <w:r w:rsidR="00BF3F0B" w:rsidRPr="00171795">
              <w:rPr>
                <w:szCs w:val="28"/>
              </w:rPr>
              <w:t xml:space="preserve"> на доходы физических лиц. Сумма нарушения 1463,0 рубля.</w:t>
            </w:r>
          </w:p>
          <w:p w:rsidR="00BF3F0B" w:rsidRPr="00171795" w:rsidRDefault="00BF3F0B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rFonts w:eastAsiaTheme="minorHAnsi"/>
                <w:szCs w:val="28"/>
                <w:lang w:eastAsia="en-US"/>
              </w:rPr>
              <w:t>19)</w:t>
            </w:r>
            <w:r w:rsidRPr="00171795">
              <w:rPr>
                <w:szCs w:val="28"/>
              </w:rPr>
              <w:t xml:space="preserve"> В нарушение п. 7.4 Положения об оплате труда на основании приказа директора от 06.07.2020 № 106 заведующему хозяйством </w:t>
            </w:r>
            <w:proofErr w:type="spellStart"/>
            <w:r w:rsidRPr="00171795">
              <w:rPr>
                <w:szCs w:val="28"/>
              </w:rPr>
              <w:t>Сухоносовой</w:t>
            </w:r>
            <w:proofErr w:type="spellEnd"/>
            <w:r w:rsidRPr="00171795">
              <w:rPr>
                <w:szCs w:val="28"/>
              </w:rPr>
              <w:t xml:space="preserve"> Г.А. в связи с юбилеем 60 лет выплачена единовременная премия в размере 5000,0 рублей, что превышает установленный максимальный размер. Сумма нарушения 2000 рублей.</w:t>
            </w:r>
          </w:p>
          <w:p w:rsidR="00343949" w:rsidRPr="00171795" w:rsidRDefault="00B74644" w:rsidP="001B1A1B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71795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13109" w:rsidRPr="00171795">
              <w:rPr>
                <w:rFonts w:eastAsia="Calibri"/>
                <w:bCs w:val="0"/>
                <w:sz w:val="28"/>
                <w:szCs w:val="28"/>
                <w:lang w:eastAsia="en-US"/>
              </w:rPr>
              <w:t>20)</w:t>
            </w:r>
            <w:r w:rsidR="00F13109" w:rsidRPr="00171795">
              <w:rPr>
                <w:sz w:val="28"/>
                <w:szCs w:val="28"/>
              </w:rPr>
              <w:t xml:space="preserve"> </w:t>
            </w:r>
            <w:r w:rsidR="00BC6BC9" w:rsidRPr="00171795">
              <w:rPr>
                <w:sz w:val="28"/>
                <w:szCs w:val="28"/>
              </w:rPr>
              <w:t>В</w:t>
            </w:r>
            <w:r w:rsidR="00F13109" w:rsidRPr="00171795">
              <w:rPr>
                <w:sz w:val="28"/>
                <w:szCs w:val="28"/>
              </w:rPr>
              <w:t xml:space="preserve"> п. 7.4 Положения об оплате труда </w:t>
            </w:r>
            <w:r w:rsidR="00EA349C" w:rsidRPr="00171795">
              <w:rPr>
                <w:sz w:val="28"/>
                <w:szCs w:val="28"/>
              </w:rPr>
              <w:t>не</w:t>
            </w:r>
            <w:r w:rsidR="00F13109" w:rsidRPr="00171795">
              <w:rPr>
                <w:sz w:val="28"/>
                <w:szCs w:val="28"/>
              </w:rPr>
              <w:t xml:space="preserve"> конкретиз</w:t>
            </w:r>
            <w:r w:rsidR="00EA349C" w:rsidRPr="00171795">
              <w:rPr>
                <w:sz w:val="28"/>
                <w:szCs w:val="28"/>
              </w:rPr>
              <w:t>ирована категория</w:t>
            </w:r>
            <w:r w:rsidR="00F13109" w:rsidRPr="00171795">
              <w:rPr>
                <w:sz w:val="28"/>
                <w:szCs w:val="28"/>
              </w:rPr>
              <w:t xml:space="preserve"> работников</w:t>
            </w:r>
            <w:r w:rsidR="00EA349C" w:rsidRPr="00171795">
              <w:rPr>
                <w:sz w:val="28"/>
                <w:szCs w:val="28"/>
              </w:rPr>
              <w:t>, которой</w:t>
            </w:r>
            <w:r w:rsidR="00F13109" w:rsidRPr="00171795">
              <w:rPr>
                <w:sz w:val="28"/>
                <w:szCs w:val="28"/>
              </w:rPr>
              <w:t xml:space="preserve"> полагается единовременная выплата  в случае увольнения в связи с выходом на пенсию в размере 5000,0 рублей</w:t>
            </w:r>
            <w:r w:rsidR="00FD2B40" w:rsidRPr="00171795">
              <w:rPr>
                <w:sz w:val="28"/>
                <w:szCs w:val="28"/>
              </w:rPr>
              <w:t>,</w:t>
            </w:r>
            <w:r w:rsidR="00EA349C" w:rsidRPr="00171795">
              <w:rPr>
                <w:sz w:val="28"/>
                <w:szCs w:val="28"/>
              </w:rPr>
              <w:t xml:space="preserve"> </w:t>
            </w:r>
            <w:r w:rsidR="00FD2B40" w:rsidRPr="00171795">
              <w:rPr>
                <w:sz w:val="28"/>
                <w:szCs w:val="28"/>
              </w:rPr>
              <w:t xml:space="preserve">так как для педагогических и руководящих работников </w:t>
            </w:r>
            <w:r w:rsidR="00472BDC" w:rsidRPr="00171795">
              <w:rPr>
                <w:sz w:val="28"/>
                <w:szCs w:val="28"/>
              </w:rPr>
              <w:t xml:space="preserve">в п. 7.7 Положения об оплате труда </w:t>
            </w:r>
            <w:r w:rsidR="00FD2B40" w:rsidRPr="00171795">
              <w:rPr>
                <w:sz w:val="28"/>
                <w:szCs w:val="28"/>
              </w:rPr>
              <w:t xml:space="preserve">выплата установлена </w:t>
            </w:r>
            <w:r w:rsidR="00472BDC" w:rsidRPr="00171795">
              <w:rPr>
                <w:sz w:val="28"/>
                <w:szCs w:val="28"/>
              </w:rPr>
              <w:t>в размере 10000,0 рублей</w:t>
            </w:r>
            <w:r w:rsidR="00FD2B40" w:rsidRPr="00171795">
              <w:rPr>
                <w:sz w:val="28"/>
                <w:szCs w:val="28"/>
              </w:rPr>
              <w:t>, что соответствует П</w:t>
            </w:r>
            <w:r w:rsidR="00343949" w:rsidRPr="00171795">
              <w:rPr>
                <w:sz w:val="28"/>
                <w:szCs w:val="28"/>
              </w:rPr>
              <w:t>оложению о социальных гарантиях</w:t>
            </w:r>
            <w:r w:rsidR="00E014CF" w:rsidRPr="00171795">
              <w:rPr>
                <w:sz w:val="28"/>
                <w:szCs w:val="28"/>
              </w:rPr>
              <w:t>;</w:t>
            </w:r>
            <w:proofErr w:type="gramEnd"/>
          </w:p>
          <w:p w:rsidR="008C31DD" w:rsidRPr="00171795" w:rsidRDefault="00B85380" w:rsidP="001B1A1B">
            <w:pPr>
              <w:tabs>
                <w:tab w:val="left" w:pos="709"/>
              </w:tabs>
              <w:ind w:firstLine="709"/>
              <w:contextualSpacing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21) Пункт 7.7 Коллективного договора противоречит п.1 раздела 1 Положения о социальных гарантиях</w:t>
            </w:r>
            <w:r w:rsidR="006F1217" w:rsidRPr="00171795">
              <w:rPr>
                <w:szCs w:val="28"/>
              </w:rPr>
              <w:t xml:space="preserve"> в части оп</w:t>
            </w:r>
            <w:r w:rsidR="006B7C34" w:rsidRPr="00171795">
              <w:rPr>
                <w:szCs w:val="28"/>
              </w:rPr>
              <w:t>ределения максимального размера материальной помощи работнику в случае ухода на пенсию</w:t>
            </w:r>
            <w:r w:rsidRPr="00171795">
              <w:rPr>
                <w:szCs w:val="28"/>
              </w:rPr>
              <w:t>.</w:t>
            </w:r>
          </w:p>
          <w:p w:rsidR="00B85380" w:rsidRPr="00171795" w:rsidRDefault="00B85380" w:rsidP="001B1A1B">
            <w:pPr>
              <w:pStyle w:val="a3"/>
              <w:spacing w:line="23" w:lineRule="atLeast"/>
              <w:ind w:left="0" w:firstLine="709"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 xml:space="preserve">22) </w:t>
            </w:r>
            <w:r w:rsidR="00A842ED" w:rsidRPr="00171795">
              <w:rPr>
                <w:szCs w:val="28"/>
              </w:rPr>
              <w:t xml:space="preserve">Сумма </w:t>
            </w:r>
            <w:r w:rsidRPr="00171795">
              <w:rPr>
                <w:szCs w:val="28"/>
              </w:rPr>
              <w:t>неэффективн</w:t>
            </w:r>
            <w:r w:rsidR="009B1D2A" w:rsidRPr="00171795">
              <w:rPr>
                <w:szCs w:val="28"/>
              </w:rPr>
              <w:t>ого использования</w:t>
            </w:r>
            <w:r w:rsidRPr="00171795">
              <w:rPr>
                <w:szCs w:val="28"/>
              </w:rPr>
              <w:t xml:space="preserve"> средств местного бюджета</w:t>
            </w:r>
            <w:r w:rsidR="009B1D2A" w:rsidRPr="00171795">
              <w:rPr>
                <w:szCs w:val="28"/>
              </w:rPr>
              <w:t xml:space="preserve"> </w:t>
            </w:r>
            <w:r w:rsidR="009B1D2A" w:rsidRPr="00171795">
              <w:rPr>
                <w:szCs w:val="28"/>
              </w:rPr>
              <w:lastRenderedPageBreak/>
              <w:t>составила 118902,63 рублей (расходы на уплату пеней по страховым взносам 2015 года).</w:t>
            </w:r>
          </w:p>
          <w:p w:rsidR="00D028A3" w:rsidRPr="00171795" w:rsidRDefault="00D028A3" w:rsidP="001B1A1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171795">
              <w:rPr>
                <w:szCs w:val="28"/>
              </w:rPr>
              <w:t xml:space="preserve">23) </w:t>
            </w:r>
            <w:r w:rsidR="00CD5AA1" w:rsidRPr="00171795">
              <w:rPr>
                <w:szCs w:val="28"/>
              </w:rPr>
              <w:t>Учет и списание ГСМ ведется ненадлежащим образом, контроль за расходованием ГСМ о</w:t>
            </w:r>
            <w:r w:rsidR="001F3E2B" w:rsidRPr="00171795">
              <w:rPr>
                <w:szCs w:val="28"/>
              </w:rPr>
              <w:t xml:space="preserve">тсутствует </w:t>
            </w:r>
            <w:r w:rsidR="00A42E75" w:rsidRPr="00171795">
              <w:rPr>
                <w:szCs w:val="28"/>
              </w:rPr>
              <w:t xml:space="preserve">(не проводится инвентаризация ГСМ, </w:t>
            </w:r>
            <w:r w:rsidR="00E836A6" w:rsidRPr="00171795">
              <w:rPr>
                <w:szCs w:val="28"/>
              </w:rPr>
              <w:t>не установлена</w:t>
            </w:r>
            <w:r w:rsidR="00933B26" w:rsidRPr="00171795">
              <w:rPr>
                <w:szCs w:val="28"/>
              </w:rPr>
              <w:t xml:space="preserve"> </w:t>
            </w:r>
            <w:r w:rsidR="00E836A6" w:rsidRPr="00171795">
              <w:rPr>
                <w:szCs w:val="28"/>
              </w:rPr>
              <w:t>н</w:t>
            </w:r>
            <w:r w:rsidRPr="00171795">
              <w:rPr>
                <w:szCs w:val="28"/>
              </w:rPr>
              <w:t xml:space="preserve">орма расхода ГСМ для заправки триммеров с целью </w:t>
            </w:r>
            <w:r w:rsidR="00E836A6" w:rsidRPr="00171795">
              <w:rPr>
                <w:szCs w:val="28"/>
              </w:rPr>
              <w:t xml:space="preserve">осуществления покоса травы, </w:t>
            </w:r>
            <w:r w:rsidR="000D5493" w:rsidRPr="00171795">
              <w:rPr>
                <w:szCs w:val="28"/>
              </w:rPr>
              <w:t xml:space="preserve">списание ГСМ </w:t>
            </w:r>
            <w:r w:rsidR="003D188B" w:rsidRPr="00171795">
              <w:rPr>
                <w:szCs w:val="28"/>
              </w:rPr>
              <w:t xml:space="preserve">при осуществлении деятельности по подвозу детей осуществляется по установленной норме, что превышает фактический расход, указанный водителем, </w:t>
            </w:r>
            <w:r w:rsidR="00431172" w:rsidRPr="00171795">
              <w:rPr>
                <w:szCs w:val="28"/>
              </w:rPr>
              <w:t>учет и списание ГСМ производится по путевым листам с материально-ответственного лица – зав</w:t>
            </w:r>
            <w:r w:rsidR="001B1A1B" w:rsidRPr="00171795">
              <w:rPr>
                <w:szCs w:val="28"/>
              </w:rPr>
              <w:t>едующего</w:t>
            </w:r>
            <w:proofErr w:type="gramEnd"/>
            <w:r w:rsidR="001B1A1B" w:rsidRPr="00171795">
              <w:rPr>
                <w:szCs w:val="28"/>
              </w:rPr>
              <w:t xml:space="preserve"> </w:t>
            </w:r>
            <w:r w:rsidR="00431172" w:rsidRPr="00171795">
              <w:rPr>
                <w:szCs w:val="28"/>
              </w:rPr>
              <w:t>хоз</w:t>
            </w:r>
            <w:r w:rsidR="001B1A1B" w:rsidRPr="00171795">
              <w:rPr>
                <w:szCs w:val="28"/>
              </w:rPr>
              <w:t>яйством</w:t>
            </w:r>
            <w:r w:rsidR="00431172" w:rsidRPr="00171795">
              <w:rPr>
                <w:szCs w:val="28"/>
              </w:rPr>
              <w:t>,</w:t>
            </w:r>
            <w:r w:rsidR="00B67567" w:rsidRPr="00171795">
              <w:rPr>
                <w:szCs w:val="28"/>
              </w:rPr>
              <w:t xml:space="preserve"> а не с водителя,</w:t>
            </w:r>
            <w:r w:rsidR="00431172" w:rsidRPr="00171795">
              <w:rPr>
                <w:szCs w:val="28"/>
              </w:rPr>
              <w:t xml:space="preserve"> который фактически получал и </w:t>
            </w:r>
            <w:r w:rsidR="00B67567" w:rsidRPr="00171795">
              <w:rPr>
                <w:szCs w:val="28"/>
              </w:rPr>
              <w:t>р</w:t>
            </w:r>
            <w:r w:rsidR="00431172" w:rsidRPr="00171795">
              <w:rPr>
                <w:szCs w:val="28"/>
              </w:rPr>
              <w:t>асходовал ГСМ</w:t>
            </w:r>
            <w:proofErr w:type="gramStart"/>
            <w:r w:rsidR="00431172" w:rsidRPr="00171795">
              <w:rPr>
                <w:szCs w:val="28"/>
              </w:rPr>
              <w:t xml:space="preserve"> </w:t>
            </w:r>
            <w:r w:rsidR="00E836A6" w:rsidRPr="00171795">
              <w:rPr>
                <w:szCs w:val="28"/>
              </w:rPr>
              <w:t>)</w:t>
            </w:r>
            <w:proofErr w:type="gramEnd"/>
            <w:r w:rsidR="00E836A6" w:rsidRPr="00171795">
              <w:rPr>
                <w:szCs w:val="28"/>
              </w:rPr>
              <w:t xml:space="preserve"> сумма нарушения 6749,97 рублей</w:t>
            </w:r>
            <w:r w:rsidRPr="00171795">
              <w:rPr>
                <w:szCs w:val="28"/>
              </w:rPr>
              <w:t>.</w:t>
            </w:r>
          </w:p>
          <w:p w:rsidR="005D2674" w:rsidRPr="00171795" w:rsidRDefault="005D2674" w:rsidP="005D2674">
            <w:pPr>
              <w:tabs>
                <w:tab w:val="left" w:pos="709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5D2674" w:rsidRPr="00171795" w:rsidRDefault="005D2674" w:rsidP="005D2674">
            <w:pPr>
              <w:tabs>
                <w:tab w:val="left" w:pos="709"/>
              </w:tabs>
              <w:ind w:firstLine="709"/>
              <w:contextualSpacing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Объем проверенных средств – 40430264,31 рублей,</w:t>
            </w:r>
          </w:p>
          <w:p w:rsidR="00B85380" w:rsidRPr="00171795" w:rsidRDefault="005D2674" w:rsidP="005D2674">
            <w:pPr>
              <w:tabs>
                <w:tab w:val="left" w:pos="709"/>
              </w:tabs>
              <w:ind w:firstLine="709"/>
              <w:contextualSpacing/>
              <w:jc w:val="both"/>
              <w:rPr>
                <w:szCs w:val="28"/>
              </w:rPr>
            </w:pPr>
            <w:r w:rsidRPr="00171795">
              <w:rPr>
                <w:szCs w:val="28"/>
              </w:rPr>
              <w:t>Сумма нарушений - 9081137,51 рублей.</w:t>
            </w:r>
          </w:p>
          <w:p w:rsidR="005D2674" w:rsidRPr="00171795" w:rsidRDefault="005D2674" w:rsidP="005D2674">
            <w:pPr>
              <w:tabs>
                <w:tab w:val="left" w:pos="709"/>
              </w:tabs>
              <w:ind w:firstLine="709"/>
              <w:contextualSpacing/>
              <w:jc w:val="both"/>
              <w:rPr>
                <w:szCs w:val="28"/>
              </w:rPr>
            </w:pPr>
          </w:p>
          <w:p w:rsidR="00A04FD1" w:rsidRPr="002F4A09" w:rsidRDefault="008D5DDE" w:rsidP="005D2674">
            <w:pPr>
              <w:tabs>
                <w:tab w:val="left" w:pos="1134"/>
              </w:tabs>
              <w:suppressAutoHyphens/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2F4A09">
              <w:rPr>
                <w:bCs w:val="0"/>
                <w:szCs w:val="28"/>
              </w:rPr>
              <w:t xml:space="preserve">На основании результатов проверки руководителю Учреждения </w:t>
            </w:r>
            <w:r w:rsidR="002F4A09" w:rsidRPr="002F4A09">
              <w:rPr>
                <w:bCs w:val="0"/>
                <w:szCs w:val="28"/>
              </w:rPr>
              <w:t>для устранения выявленных нарушений  директору  Учреждения   и начальнику МКУ «ЦБ Завитинского района»</w:t>
            </w:r>
            <w:r w:rsidR="002F4A09">
              <w:rPr>
                <w:bCs w:val="0"/>
                <w:szCs w:val="28"/>
              </w:rPr>
              <w:t xml:space="preserve">, согласно которому </w:t>
            </w:r>
            <w:r w:rsidR="00066DFC">
              <w:rPr>
                <w:bCs w:val="0"/>
                <w:szCs w:val="28"/>
              </w:rPr>
              <w:t>н</w:t>
            </w:r>
            <w:bookmarkStart w:id="0" w:name="_GoBack"/>
            <w:bookmarkEnd w:id="0"/>
            <w:r w:rsidR="002F4A09">
              <w:rPr>
                <w:bCs w:val="0"/>
                <w:szCs w:val="28"/>
              </w:rPr>
              <w:t>еобходимо</w:t>
            </w:r>
            <w:r w:rsidR="00171795" w:rsidRPr="002F4A09">
              <w:rPr>
                <w:bCs w:val="0"/>
                <w:szCs w:val="28"/>
              </w:rPr>
              <w:t xml:space="preserve"> </w:t>
            </w:r>
            <w:r w:rsidR="00171795" w:rsidRPr="002F4A09">
              <w:rPr>
                <w:snapToGrid w:val="0"/>
                <w:color w:val="000000"/>
                <w:szCs w:val="28"/>
              </w:rPr>
              <w:t>р</w:t>
            </w:r>
            <w:r w:rsidR="00A04FD1" w:rsidRPr="002F4A09">
              <w:rPr>
                <w:snapToGrid w:val="0"/>
                <w:color w:val="000000"/>
                <w:szCs w:val="28"/>
              </w:rPr>
              <w:t>асс</w:t>
            </w:r>
            <w:r w:rsidR="005D2674" w:rsidRPr="002F4A09">
              <w:rPr>
                <w:snapToGrid w:val="0"/>
                <w:color w:val="000000"/>
                <w:szCs w:val="28"/>
              </w:rPr>
              <w:t>мотреть настоящее представление, п</w:t>
            </w:r>
            <w:r w:rsidR="00A04FD1" w:rsidRPr="002F4A09">
              <w:rPr>
                <w:snapToGrid w:val="0"/>
                <w:color w:val="000000"/>
                <w:szCs w:val="28"/>
              </w:rPr>
              <w:t>ринять следующие меры:</w:t>
            </w:r>
          </w:p>
          <w:p w:rsidR="00244D9F" w:rsidRPr="00171795" w:rsidRDefault="00B74644" w:rsidP="00617D1C">
            <w:pPr>
              <w:ind w:firstLine="709"/>
              <w:jc w:val="both"/>
              <w:rPr>
                <w:bCs w:val="0"/>
                <w:szCs w:val="28"/>
              </w:rPr>
            </w:pPr>
            <w:r w:rsidRPr="00171795">
              <w:rPr>
                <w:rStyle w:val="a8"/>
                <w:color w:val="auto"/>
                <w:szCs w:val="28"/>
                <w:u w:val="none"/>
              </w:rPr>
              <w:t>-</w:t>
            </w:r>
            <w:r w:rsidR="005D1841" w:rsidRPr="00171795">
              <w:rPr>
                <w:rStyle w:val="a8"/>
                <w:color w:val="auto"/>
                <w:szCs w:val="28"/>
                <w:u w:val="none"/>
              </w:rPr>
              <w:t xml:space="preserve"> разместить</w:t>
            </w:r>
            <w:r w:rsidRPr="00171795">
              <w:rPr>
                <w:rStyle w:val="a8"/>
                <w:color w:val="auto"/>
                <w:szCs w:val="28"/>
                <w:u w:val="none"/>
              </w:rPr>
              <w:t xml:space="preserve"> </w:t>
            </w:r>
            <w:r w:rsidR="005D1841" w:rsidRPr="00171795">
              <w:rPr>
                <w:bCs w:val="0"/>
                <w:szCs w:val="28"/>
              </w:rPr>
              <w:t xml:space="preserve">на официальном сайте </w:t>
            </w:r>
            <w:hyperlink r:id="rId9" w:history="1">
              <w:r w:rsidR="005D1841" w:rsidRPr="00171795">
                <w:rPr>
                  <w:bCs w:val="0"/>
                  <w:szCs w:val="28"/>
                  <w:lang w:val="en-US"/>
                </w:rPr>
                <w:t>www</w:t>
              </w:r>
              <w:r w:rsidR="005D1841" w:rsidRPr="00171795">
                <w:rPr>
                  <w:bCs w:val="0"/>
                  <w:szCs w:val="28"/>
                </w:rPr>
                <w:t>.</w:t>
              </w:r>
              <w:r w:rsidR="005D1841" w:rsidRPr="00171795">
                <w:rPr>
                  <w:bCs w:val="0"/>
                  <w:szCs w:val="28"/>
                  <w:lang w:val="en-US"/>
                </w:rPr>
                <w:t>bus</w:t>
              </w:r>
              <w:r w:rsidR="005D1841" w:rsidRPr="00171795">
                <w:rPr>
                  <w:bCs w:val="0"/>
                  <w:szCs w:val="28"/>
                </w:rPr>
                <w:t>.</w:t>
              </w:r>
              <w:proofErr w:type="spellStart"/>
              <w:r w:rsidR="005D1841" w:rsidRPr="00171795">
                <w:rPr>
                  <w:bCs w:val="0"/>
                  <w:szCs w:val="28"/>
                  <w:lang w:val="en-US"/>
                </w:rPr>
                <w:t>gov</w:t>
              </w:r>
              <w:proofErr w:type="spellEnd"/>
              <w:r w:rsidR="005D1841" w:rsidRPr="00171795">
                <w:rPr>
                  <w:bCs w:val="0"/>
                  <w:szCs w:val="28"/>
                </w:rPr>
                <w:t>.</w:t>
              </w:r>
              <w:proofErr w:type="spellStart"/>
              <w:r w:rsidR="005D1841" w:rsidRPr="00171795">
                <w:rPr>
                  <w:bCs w:val="0"/>
                  <w:szCs w:val="28"/>
                  <w:lang w:val="en-US"/>
                </w:rPr>
                <w:t>ru</w:t>
              </w:r>
              <w:proofErr w:type="spellEnd"/>
            </w:hyperlink>
            <w:r w:rsidR="005D1841" w:rsidRPr="00171795">
              <w:rPr>
                <w:bCs w:val="0"/>
                <w:szCs w:val="28"/>
              </w:rPr>
              <w:t xml:space="preserve"> недостающую информацию;</w:t>
            </w:r>
          </w:p>
          <w:p w:rsidR="00244D9F" w:rsidRPr="00171795" w:rsidRDefault="00244D9F" w:rsidP="00617D1C">
            <w:pPr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171795">
              <w:rPr>
                <w:bCs w:val="0"/>
                <w:szCs w:val="28"/>
              </w:rPr>
              <w:t>-</w:t>
            </w:r>
            <w:r w:rsidRPr="00171795">
              <w:rPr>
                <w:snapToGrid w:val="0"/>
                <w:color w:val="000000"/>
                <w:szCs w:val="28"/>
              </w:rPr>
              <w:t xml:space="preserve"> привести Устав Учреждения в соответствие действующему законодательству;</w:t>
            </w:r>
          </w:p>
          <w:p w:rsidR="00244D9F" w:rsidRPr="00171795" w:rsidRDefault="009F76E1" w:rsidP="00617D1C">
            <w:pPr>
              <w:ind w:firstLine="709"/>
              <w:jc w:val="both"/>
              <w:rPr>
                <w:bCs w:val="0"/>
                <w:szCs w:val="28"/>
              </w:rPr>
            </w:pPr>
            <w:r w:rsidRPr="00171795">
              <w:rPr>
                <w:bCs w:val="0"/>
                <w:szCs w:val="28"/>
              </w:rPr>
              <w:t xml:space="preserve">- </w:t>
            </w:r>
            <w:r w:rsidR="005D1841" w:rsidRPr="00171795">
              <w:rPr>
                <w:bCs w:val="0"/>
                <w:szCs w:val="28"/>
              </w:rPr>
              <w:t xml:space="preserve"> </w:t>
            </w:r>
            <w:r w:rsidR="0042109B" w:rsidRPr="00171795">
              <w:rPr>
                <w:bCs w:val="0"/>
                <w:szCs w:val="28"/>
              </w:rPr>
              <w:t>обеспечить расчет нормативных затрат для предоставления субсидии на выполнение муниципального задания в соответствии с установленным порядком;</w:t>
            </w:r>
          </w:p>
          <w:p w:rsidR="005D1841" w:rsidRPr="00171795" w:rsidRDefault="0018383E" w:rsidP="00617D1C">
            <w:pPr>
              <w:ind w:firstLine="709"/>
              <w:jc w:val="both"/>
              <w:rPr>
                <w:bCs w:val="0"/>
                <w:szCs w:val="28"/>
              </w:rPr>
            </w:pPr>
            <w:r w:rsidRPr="00171795">
              <w:rPr>
                <w:bCs w:val="0"/>
                <w:szCs w:val="28"/>
              </w:rPr>
              <w:t xml:space="preserve">- </w:t>
            </w:r>
            <w:r w:rsidR="00244D9F" w:rsidRPr="00171795">
              <w:rPr>
                <w:bCs w:val="0"/>
                <w:szCs w:val="28"/>
              </w:rPr>
              <w:t>обеспечить своевременное</w:t>
            </w:r>
            <w:r w:rsidR="008C419D" w:rsidRPr="00171795">
              <w:rPr>
                <w:bCs w:val="0"/>
                <w:szCs w:val="28"/>
              </w:rPr>
              <w:t xml:space="preserve"> составление,</w:t>
            </w:r>
            <w:r w:rsidR="00244D9F" w:rsidRPr="00171795">
              <w:rPr>
                <w:bCs w:val="0"/>
                <w:szCs w:val="28"/>
              </w:rPr>
              <w:t xml:space="preserve"> утверждение и уточнение Плана ФХД</w:t>
            </w:r>
            <w:r w:rsidR="00563A09" w:rsidRPr="00171795">
              <w:rPr>
                <w:bCs w:val="0"/>
                <w:szCs w:val="28"/>
              </w:rPr>
              <w:t xml:space="preserve"> </w:t>
            </w:r>
            <w:r w:rsidR="00563A09" w:rsidRPr="00171795">
              <w:rPr>
                <w:szCs w:val="28"/>
              </w:rPr>
              <w:t>при изменении плановых назначений</w:t>
            </w:r>
            <w:r w:rsidRPr="00171795">
              <w:rPr>
                <w:bCs w:val="0"/>
                <w:szCs w:val="28"/>
              </w:rPr>
              <w:t>, его размещение на  официальном сайте www.bus.gov.ru</w:t>
            </w:r>
            <w:r w:rsidR="0042109B" w:rsidRPr="00171795">
              <w:rPr>
                <w:bCs w:val="0"/>
                <w:szCs w:val="28"/>
              </w:rPr>
              <w:t xml:space="preserve"> </w:t>
            </w:r>
            <w:r w:rsidRPr="00171795">
              <w:rPr>
                <w:bCs w:val="0"/>
                <w:szCs w:val="28"/>
              </w:rPr>
              <w:t>в соответствии с установленными требованиями;</w:t>
            </w:r>
          </w:p>
          <w:p w:rsidR="00730A57" w:rsidRPr="00171795" w:rsidRDefault="00730A57" w:rsidP="00617D1C">
            <w:pPr>
              <w:ind w:firstLine="709"/>
              <w:jc w:val="both"/>
              <w:rPr>
                <w:bCs w:val="0"/>
                <w:szCs w:val="28"/>
              </w:rPr>
            </w:pPr>
            <w:r w:rsidRPr="00171795">
              <w:rPr>
                <w:bCs w:val="0"/>
                <w:szCs w:val="28"/>
              </w:rPr>
              <w:t>- обеспечить своевременное заключение</w:t>
            </w:r>
            <w:r w:rsidR="00A678AE" w:rsidRPr="00171795">
              <w:rPr>
                <w:bCs w:val="0"/>
                <w:szCs w:val="28"/>
              </w:rPr>
              <w:t xml:space="preserve"> (уточнение)</w:t>
            </w:r>
            <w:r w:rsidRPr="00171795">
              <w:rPr>
                <w:bCs w:val="0"/>
                <w:szCs w:val="28"/>
              </w:rPr>
              <w:t xml:space="preserve"> и исполнение соглашений о пре</w:t>
            </w:r>
            <w:r w:rsidR="00A678AE" w:rsidRPr="00171795">
              <w:rPr>
                <w:bCs w:val="0"/>
                <w:szCs w:val="28"/>
              </w:rPr>
              <w:t>доставлении субсидии на выполнение муниципального задания, на иные цели;</w:t>
            </w:r>
          </w:p>
          <w:p w:rsidR="00073E76" w:rsidRPr="00171795" w:rsidRDefault="00073E76" w:rsidP="00617D1C">
            <w:pPr>
              <w:ind w:firstLine="709"/>
              <w:jc w:val="both"/>
              <w:rPr>
                <w:bCs w:val="0"/>
                <w:szCs w:val="28"/>
              </w:rPr>
            </w:pPr>
            <w:r w:rsidRPr="00171795">
              <w:rPr>
                <w:bCs w:val="0"/>
                <w:szCs w:val="28"/>
              </w:rPr>
              <w:t xml:space="preserve">- обеспечить своевременное утверждение </w:t>
            </w:r>
            <w:r w:rsidR="00AC1888" w:rsidRPr="00171795">
              <w:rPr>
                <w:bCs w:val="0"/>
                <w:szCs w:val="28"/>
              </w:rPr>
              <w:t>штатного расписания (внесение в него изменений)</w:t>
            </w:r>
            <w:r w:rsidR="00937068" w:rsidRPr="00171795">
              <w:rPr>
                <w:bCs w:val="0"/>
                <w:szCs w:val="28"/>
              </w:rPr>
              <w:t>, согласование с</w:t>
            </w:r>
            <w:r w:rsidRPr="00171795">
              <w:rPr>
                <w:bCs w:val="0"/>
                <w:szCs w:val="28"/>
              </w:rPr>
              <w:t xml:space="preserve"> уполномоченными</w:t>
            </w:r>
            <w:r w:rsidR="00AC1888" w:rsidRPr="00171795">
              <w:rPr>
                <w:bCs w:val="0"/>
                <w:szCs w:val="28"/>
              </w:rPr>
              <w:t xml:space="preserve"> </w:t>
            </w:r>
            <w:r w:rsidR="00937068" w:rsidRPr="00171795">
              <w:rPr>
                <w:bCs w:val="0"/>
                <w:szCs w:val="28"/>
              </w:rPr>
              <w:t>лицами, установление должностных окладов и</w:t>
            </w:r>
            <w:r w:rsidR="00B579E3" w:rsidRPr="00171795">
              <w:rPr>
                <w:bCs w:val="0"/>
                <w:szCs w:val="28"/>
              </w:rPr>
              <w:t xml:space="preserve"> иных</w:t>
            </w:r>
            <w:r w:rsidR="00937068" w:rsidRPr="00171795">
              <w:rPr>
                <w:bCs w:val="0"/>
                <w:szCs w:val="28"/>
              </w:rPr>
              <w:t xml:space="preserve"> выплат в соотве</w:t>
            </w:r>
            <w:r w:rsidR="00C26F24" w:rsidRPr="00171795">
              <w:rPr>
                <w:bCs w:val="0"/>
                <w:szCs w:val="28"/>
              </w:rPr>
              <w:t>тствии со штатным расписанием, Коллективным договором и  Положением об оплате труда</w:t>
            </w:r>
            <w:r w:rsidR="005A06A9" w:rsidRPr="00171795">
              <w:rPr>
                <w:bCs w:val="0"/>
                <w:szCs w:val="28"/>
              </w:rPr>
              <w:t>;</w:t>
            </w:r>
          </w:p>
          <w:p w:rsidR="005A06A9" w:rsidRPr="00171795" w:rsidRDefault="005A06A9" w:rsidP="00617D1C">
            <w:pPr>
              <w:ind w:firstLine="709"/>
              <w:jc w:val="both"/>
              <w:rPr>
                <w:bCs w:val="0"/>
                <w:szCs w:val="28"/>
              </w:rPr>
            </w:pPr>
            <w:r w:rsidRPr="00171795">
              <w:rPr>
                <w:bCs w:val="0"/>
                <w:szCs w:val="28"/>
              </w:rPr>
              <w:t>- актуализировать Коллективный договор, Положени</w:t>
            </w:r>
            <w:r w:rsidR="00B579E3" w:rsidRPr="00171795">
              <w:rPr>
                <w:bCs w:val="0"/>
                <w:szCs w:val="28"/>
              </w:rPr>
              <w:t>е</w:t>
            </w:r>
            <w:r w:rsidRPr="00171795">
              <w:rPr>
                <w:bCs w:val="0"/>
                <w:szCs w:val="28"/>
              </w:rPr>
              <w:t xml:space="preserve"> об оплате труда</w:t>
            </w:r>
            <w:r w:rsidR="00B579E3" w:rsidRPr="00171795">
              <w:rPr>
                <w:bCs w:val="0"/>
                <w:szCs w:val="28"/>
              </w:rPr>
              <w:t xml:space="preserve"> с учетом выявленных н</w:t>
            </w:r>
            <w:r w:rsidR="00E014CF" w:rsidRPr="00171795">
              <w:rPr>
                <w:bCs w:val="0"/>
                <w:szCs w:val="28"/>
              </w:rPr>
              <w:t>есоответствий;</w:t>
            </w:r>
          </w:p>
          <w:p w:rsidR="001B1A1B" w:rsidRPr="00171795" w:rsidRDefault="00C47341" w:rsidP="00C11E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171795">
              <w:rPr>
                <w:bCs w:val="0"/>
                <w:szCs w:val="28"/>
              </w:rPr>
              <w:t>- разработать и утвердить нормы расхода ГСМ для заправки триммеров с целью осуществления покоса травы</w:t>
            </w:r>
            <w:r w:rsidR="006F2534" w:rsidRPr="00171795">
              <w:rPr>
                <w:bCs w:val="0"/>
                <w:szCs w:val="28"/>
              </w:rPr>
              <w:t xml:space="preserve">, </w:t>
            </w:r>
            <w:r w:rsidR="00C11E0D" w:rsidRPr="00171795">
              <w:rPr>
                <w:bCs w:val="0"/>
                <w:szCs w:val="28"/>
              </w:rPr>
              <w:t>установить</w:t>
            </w:r>
            <w:r w:rsidR="006F2534" w:rsidRPr="00171795">
              <w:rPr>
                <w:bCs w:val="0"/>
                <w:szCs w:val="28"/>
              </w:rPr>
              <w:t xml:space="preserve"> </w:t>
            </w:r>
            <w:proofErr w:type="gramStart"/>
            <w:r w:rsidR="006F2534" w:rsidRPr="00171795">
              <w:rPr>
                <w:bCs w:val="0"/>
                <w:szCs w:val="28"/>
              </w:rPr>
              <w:t>контроль за</w:t>
            </w:r>
            <w:proofErr w:type="gramEnd"/>
            <w:r w:rsidR="006F2534" w:rsidRPr="00171795">
              <w:rPr>
                <w:bCs w:val="0"/>
                <w:szCs w:val="28"/>
              </w:rPr>
              <w:t xml:space="preserve"> расходованием ГСМ</w:t>
            </w:r>
            <w:r w:rsidR="00C11E0D" w:rsidRPr="00171795">
              <w:rPr>
                <w:bCs w:val="0"/>
                <w:szCs w:val="28"/>
              </w:rPr>
              <w:t>.</w:t>
            </w:r>
          </w:p>
        </w:tc>
      </w:tr>
      <w:tr w:rsidR="005143CA" w:rsidRPr="00171795" w:rsidTr="00CA784F">
        <w:tc>
          <w:tcPr>
            <w:tcW w:w="9570" w:type="dxa"/>
          </w:tcPr>
          <w:p w:rsidR="00FD3515" w:rsidRPr="00171795" w:rsidRDefault="00FD3515" w:rsidP="005143CA">
            <w:pPr>
              <w:jc w:val="both"/>
              <w:rPr>
                <w:szCs w:val="28"/>
              </w:rPr>
            </w:pPr>
          </w:p>
        </w:tc>
      </w:tr>
    </w:tbl>
    <w:p w:rsidR="00A04FD1" w:rsidRPr="00171795" w:rsidRDefault="00254720" w:rsidP="00A04FD1">
      <w:pPr>
        <w:suppressAutoHyphens/>
        <w:jc w:val="both"/>
        <w:rPr>
          <w:bCs w:val="0"/>
          <w:szCs w:val="28"/>
        </w:rPr>
      </w:pPr>
      <w:r w:rsidRPr="00171795">
        <w:rPr>
          <w:bCs w:val="0"/>
          <w:szCs w:val="28"/>
        </w:rPr>
        <w:t>Председатель</w:t>
      </w:r>
      <w:r w:rsidR="00A04FD1" w:rsidRPr="00171795">
        <w:rPr>
          <w:bCs w:val="0"/>
          <w:szCs w:val="28"/>
        </w:rPr>
        <w:t xml:space="preserve"> КУ КСО</w:t>
      </w:r>
    </w:p>
    <w:p w:rsidR="00A04FD1" w:rsidRPr="00171795" w:rsidRDefault="00A04FD1" w:rsidP="00A04FD1">
      <w:pPr>
        <w:suppressAutoHyphens/>
        <w:jc w:val="both"/>
        <w:rPr>
          <w:bCs w:val="0"/>
          <w:szCs w:val="28"/>
        </w:rPr>
      </w:pPr>
      <w:r w:rsidRPr="00171795">
        <w:rPr>
          <w:bCs w:val="0"/>
          <w:szCs w:val="28"/>
        </w:rPr>
        <w:lastRenderedPageBreak/>
        <w:t xml:space="preserve">Завитинского района                                  </w:t>
      </w:r>
      <w:r w:rsidR="002273A3" w:rsidRPr="00171795">
        <w:rPr>
          <w:bCs w:val="0"/>
          <w:szCs w:val="28"/>
        </w:rPr>
        <w:t xml:space="preserve"> </w:t>
      </w:r>
      <w:r w:rsidRPr="00171795">
        <w:rPr>
          <w:bCs w:val="0"/>
          <w:szCs w:val="28"/>
        </w:rPr>
        <w:t xml:space="preserve">             </w:t>
      </w:r>
      <w:r w:rsidR="00254720" w:rsidRPr="00171795">
        <w:rPr>
          <w:bCs w:val="0"/>
          <w:szCs w:val="28"/>
        </w:rPr>
        <w:t xml:space="preserve">             </w:t>
      </w:r>
      <w:r w:rsidRPr="00171795">
        <w:rPr>
          <w:bCs w:val="0"/>
          <w:szCs w:val="28"/>
        </w:rPr>
        <w:t xml:space="preserve">    </w:t>
      </w:r>
      <w:r w:rsidR="002273A3" w:rsidRPr="00171795">
        <w:rPr>
          <w:bCs w:val="0"/>
          <w:szCs w:val="28"/>
        </w:rPr>
        <w:t xml:space="preserve">Е.К. </w:t>
      </w:r>
      <w:proofErr w:type="spellStart"/>
      <w:r w:rsidR="002273A3" w:rsidRPr="00171795">
        <w:rPr>
          <w:bCs w:val="0"/>
          <w:szCs w:val="28"/>
        </w:rPr>
        <w:t>Казадаева</w:t>
      </w:r>
      <w:proofErr w:type="spellEnd"/>
    </w:p>
    <w:p w:rsidR="00A04FD1" w:rsidRPr="00254720" w:rsidRDefault="00A04FD1" w:rsidP="00A04FD1">
      <w:pPr>
        <w:suppressAutoHyphens/>
        <w:ind w:firstLine="720"/>
        <w:rPr>
          <w:bCs w:val="0"/>
          <w:sz w:val="26"/>
          <w:szCs w:val="26"/>
        </w:rPr>
      </w:pPr>
    </w:p>
    <w:p w:rsidR="00A04FD1" w:rsidRPr="00254720" w:rsidRDefault="00A04FD1" w:rsidP="00A04FD1">
      <w:pPr>
        <w:suppressAutoHyphens/>
        <w:ind w:firstLine="720"/>
        <w:rPr>
          <w:bCs w:val="0"/>
          <w:sz w:val="26"/>
          <w:szCs w:val="26"/>
        </w:rPr>
      </w:pPr>
    </w:p>
    <w:sectPr w:rsidR="00A04FD1" w:rsidRPr="00254720" w:rsidSect="00A04FD1">
      <w:pgSz w:w="11906" w:h="16838"/>
      <w:pgMar w:top="96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CB0"/>
    <w:multiLevelType w:val="hybridMultilevel"/>
    <w:tmpl w:val="0414D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2808DE"/>
    <w:multiLevelType w:val="hybridMultilevel"/>
    <w:tmpl w:val="79F646EC"/>
    <w:lvl w:ilvl="0" w:tplc="E8EC388A">
      <w:start w:val="1"/>
      <w:numFmt w:val="decimal"/>
      <w:lvlText w:val="%1)"/>
      <w:lvlJc w:val="left"/>
      <w:pPr>
        <w:ind w:left="158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CD2508F"/>
    <w:multiLevelType w:val="hybridMultilevel"/>
    <w:tmpl w:val="B518D36E"/>
    <w:lvl w:ilvl="0" w:tplc="D2860852">
      <w:start w:val="1"/>
      <w:numFmt w:val="decimal"/>
      <w:lvlText w:val="%1)"/>
      <w:lvlJc w:val="left"/>
      <w:pPr>
        <w:ind w:left="158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55142C85"/>
    <w:multiLevelType w:val="hybridMultilevel"/>
    <w:tmpl w:val="7A021576"/>
    <w:lvl w:ilvl="0" w:tplc="85908144">
      <w:start w:val="1"/>
      <w:numFmt w:val="decimal"/>
      <w:lvlText w:val="%1)"/>
      <w:lvlJc w:val="left"/>
      <w:pPr>
        <w:ind w:left="10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AA4062D"/>
    <w:multiLevelType w:val="hybridMultilevel"/>
    <w:tmpl w:val="86C01DF8"/>
    <w:lvl w:ilvl="0" w:tplc="58341E1C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1"/>
    <w:rsid w:val="00002175"/>
    <w:rsid w:val="00005780"/>
    <w:rsid w:val="00020C21"/>
    <w:rsid w:val="00022901"/>
    <w:rsid w:val="00024163"/>
    <w:rsid w:val="00034301"/>
    <w:rsid w:val="00066DFC"/>
    <w:rsid w:val="00073E76"/>
    <w:rsid w:val="00073F54"/>
    <w:rsid w:val="000855B1"/>
    <w:rsid w:val="000A35E8"/>
    <w:rsid w:val="000C3DBF"/>
    <w:rsid w:val="000D0F88"/>
    <w:rsid w:val="000D1934"/>
    <w:rsid w:val="000D5493"/>
    <w:rsid w:val="000F3A08"/>
    <w:rsid w:val="00105E2A"/>
    <w:rsid w:val="001334BB"/>
    <w:rsid w:val="00151763"/>
    <w:rsid w:val="00164EDB"/>
    <w:rsid w:val="00171795"/>
    <w:rsid w:val="00183666"/>
    <w:rsid w:val="0018383E"/>
    <w:rsid w:val="00186575"/>
    <w:rsid w:val="00187F24"/>
    <w:rsid w:val="001B1A1B"/>
    <w:rsid w:val="001D4502"/>
    <w:rsid w:val="001F07C9"/>
    <w:rsid w:val="001F3E2B"/>
    <w:rsid w:val="001F64C5"/>
    <w:rsid w:val="00213192"/>
    <w:rsid w:val="0022021C"/>
    <w:rsid w:val="002235E9"/>
    <w:rsid w:val="002273A3"/>
    <w:rsid w:val="00230674"/>
    <w:rsid w:val="0023770F"/>
    <w:rsid w:val="00244D9F"/>
    <w:rsid w:val="00250600"/>
    <w:rsid w:val="00254720"/>
    <w:rsid w:val="00261B72"/>
    <w:rsid w:val="00271350"/>
    <w:rsid w:val="002773FD"/>
    <w:rsid w:val="002856C6"/>
    <w:rsid w:val="0029332D"/>
    <w:rsid w:val="002A1604"/>
    <w:rsid w:val="002B6A52"/>
    <w:rsid w:val="002F4A09"/>
    <w:rsid w:val="00301FEF"/>
    <w:rsid w:val="00322C98"/>
    <w:rsid w:val="00343949"/>
    <w:rsid w:val="0037141D"/>
    <w:rsid w:val="00380E88"/>
    <w:rsid w:val="00384B9C"/>
    <w:rsid w:val="00387864"/>
    <w:rsid w:val="003B063B"/>
    <w:rsid w:val="003D188B"/>
    <w:rsid w:val="003F0894"/>
    <w:rsid w:val="003F4231"/>
    <w:rsid w:val="00404C6F"/>
    <w:rsid w:val="00405259"/>
    <w:rsid w:val="0042109B"/>
    <w:rsid w:val="0042521D"/>
    <w:rsid w:val="00431172"/>
    <w:rsid w:val="00450AA3"/>
    <w:rsid w:val="00457AF1"/>
    <w:rsid w:val="00461A98"/>
    <w:rsid w:val="00467B5E"/>
    <w:rsid w:val="00472BDC"/>
    <w:rsid w:val="0047784C"/>
    <w:rsid w:val="004B2BED"/>
    <w:rsid w:val="004D4421"/>
    <w:rsid w:val="004F0855"/>
    <w:rsid w:val="00504757"/>
    <w:rsid w:val="005143CA"/>
    <w:rsid w:val="00552BE3"/>
    <w:rsid w:val="00563A09"/>
    <w:rsid w:val="00573878"/>
    <w:rsid w:val="005A06A9"/>
    <w:rsid w:val="005D1841"/>
    <w:rsid w:val="005D2674"/>
    <w:rsid w:val="005D4F91"/>
    <w:rsid w:val="005D67B1"/>
    <w:rsid w:val="005E6B01"/>
    <w:rsid w:val="005E7CF9"/>
    <w:rsid w:val="005F4DF9"/>
    <w:rsid w:val="00601648"/>
    <w:rsid w:val="00617D1C"/>
    <w:rsid w:val="00621622"/>
    <w:rsid w:val="006401FC"/>
    <w:rsid w:val="0064159D"/>
    <w:rsid w:val="006657C7"/>
    <w:rsid w:val="0067582D"/>
    <w:rsid w:val="00681F9A"/>
    <w:rsid w:val="00684648"/>
    <w:rsid w:val="006B2D8A"/>
    <w:rsid w:val="006B7C34"/>
    <w:rsid w:val="006C4C19"/>
    <w:rsid w:val="006D3855"/>
    <w:rsid w:val="006E6D63"/>
    <w:rsid w:val="006E7021"/>
    <w:rsid w:val="006F1217"/>
    <w:rsid w:val="006F2534"/>
    <w:rsid w:val="00730A57"/>
    <w:rsid w:val="00741F2C"/>
    <w:rsid w:val="00752491"/>
    <w:rsid w:val="0076346F"/>
    <w:rsid w:val="00776FD5"/>
    <w:rsid w:val="007805EE"/>
    <w:rsid w:val="00796714"/>
    <w:rsid w:val="00796EE8"/>
    <w:rsid w:val="007A0BF3"/>
    <w:rsid w:val="007A150F"/>
    <w:rsid w:val="007A5951"/>
    <w:rsid w:val="007B07BC"/>
    <w:rsid w:val="007C0039"/>
    <w:rsid w:val="007D535D"/>
    <w:rsid w:val="007E13D8"/>
    <w:rsid w:val="007F5238"/>
    <w:rsid w:val="00880BAE"/>
    <w:rsid w:val="00882549"/>
    <w:rsid w:val="008A55A2"/>
    <w:rsid w:val="008B2960"/>
    <w:rsid w:val="008C0160"/>
    <w:rsid w:val="008C31DD"/>
    <w:rsid w:val="008C419D"/>
    <w:rsid w:val="008D5DDE"/>
    <w:rsid w:val="009059E2"/>
    <w:rsid w:val="00933B26"/>
    <w:rsid w:val="00936356"/>
    <w:rsid w:val="00937068"/>
    <w:rsid w:val="00956FFF"/>
    <w:rsid w:val="00970629"/>
    <w:rsid w:val="00974E67"/>
    <w:rsid w:val="00987F96"/>
    <w:rsid w:val="009B1D2A"/>
    <w:rsid w:val="009B437C"/>
    <w:rsid w:val="009C76E8"/>
    <w:rsid w:val="009C7937"/>
    <w:rsid w:val="009D6188"/>
    <w:rsid w:val="009F76E1"/>
    <w:rsid w:val="00A0220C"/>
    <w:rsid w:val="00A04FD1"/>
    <w:rsid w:val="00A114E9"/>
    <w:rsid w:val="00A2490D"/>
    <w:rsid w:val="00A2791E"/>
    <w:rsid w:val="00A42883"/>
    <w:rsid w:val="00A42E75"/>
    <w:rsid w:val="00A55CAD"/>
    <w:rsid w:val="00A671DC"/>
    <w:rsid w:val="00A678AE"/>
    <w:rsid w:val="00A7488D"/>
    <w:rsid w:val="00A832E2"/>
    <w:rsid w:val="00A842ED"/>
    <w:rsid w:val="00A86DD0"/>
    <w:rsid w:val="00A9228A"/>
    <w:rsid w:val="00A938BF"/>
    <w:rsid w:val="00AA2EB1"/>
    <w:rsid w:val="00AC1888"/>
    <w:rsid w:val="00B14988"/>
    <w:rsid w:val="00B16AF4"/>
    <w:rsid w:val="00B306DA"/>
    <w:rsid w:val="00B34D1A"/>
    <w:rsid w:val="00B51942"/>
    <w:rsid w:val="00B534A6"/>
    <w:rsid w:val="00B55386"/>
    <w:rsid w:val="00B579E3"/>
    <w:rsid w:val="00B67567"/>
    <w:rsid w:val="00B74644"/>
    <w:rsid w:val="00B85380"/>
    <w:rsid w:val="00B87A6F"/>
    <w:rsid w:val="00BA031F"/>
    <w:rsid w:val="00BB209E"/>
    <w:rsid w:val="00BB36BF"/>
    <w:rsid w:val="00BC12B2"/>
    <w:rsid w:val="00BC442F"/>
    <w:rsid w:val="00BC6BC9"/>
    <w:rsid w:val="00BD5BC2"/>
    <w:rsid w:val="00BD7562"/>
    <w:rsid w:val="00BD7A46"/>
    <w:rsid w:val="00BE04B6"/>
    <w:rsid w:val="00BF03A7"/>
    <w:rsid w:val="00BF0949"/>
    <w:rsid w:val="00BF3F0B"/>
    <w:rsid w:val="00C11E0D"/>
    <w:rsid w:val="00C162D8"/>
    <w:rsid w:val="00C21383"/>
    <w:rsid w:val="00C260F4"/>
    <w:rsid w:val="00C26F24"/>
    <w:rsid w:val="00C34ABF"/>
    <w:rsid w:val="00C46475"/>
    <w:rsid w:val="00C47341"/>
    <w:rsid w:val="00C51629"/>
    <w:rsid w:val="00C86B63"/>
    <w:rsid w:val="00CB7BEF"/>
    <w:rsid w:val="00CD5AA1"/>
    <w:rsid w:val="00CE3B96"/>
    <w:rsid w:val="00CF0EA4"/>
    <w:rsid w:val="00CF5B86"/>
    <w:rsid w:val="00D028A3"/>
    <w:rsid w:val="00D42E45"/>
    <w:rsid w:val="00D5382E"/>
    <w:rsid w:val="00D62403"/>
    <w:rsid w:val="00D63928"/>
    <w:rsid w:val="00D82BFA"/>
    <w:rsid w:val="00D84DDB"/>
    <w:rsid w:val="00D905C8"/>
    <w:rsid w:val="00D95D8C"/>
    <w:rsid w:val="00DA22C3"/>
    <w:rsid w:val="00DD47A5"/>
    <w:rsid w:val="00DE27B7"/>
    <w:rsid w:val="00DF1C2F"/>
    <w:rsid w:val="00DF594A"/>
    <w:rsid w:val="00DF7834"/>
    <w:rsid w:val="00E014CF"/>
    <w:rsid w:val="00E1363F"/>
    <w:rsid w:val="00E13C5F"/>
    <w:rsid w:val="00E32085"/>
    <w:rsid w:val="00E32654"/>
    <w:rsid w:val="00E33234"/>
    <w:rsid w:val="00E5248F"/>
    <w:rsid w:val="00E836A6"/>
    <w:rsid w:val="00E925B5"/>
    <w:rsid w:val="00EA349C"/>
    <w:rsid w:val="00ED031F"/>
    <w:rsid w:val="00EE4F28"/>
    <w:rsid w:val="00EF1692"/>
    <w:rsid w:val="00EF2FD2"/>
    <w:rsid w:val="00F0722C"/>
    <w:rsid w:val="00F13109"/>
    <w:rsid w:val="00F466E0"/>
    <w:rsid w:val="00F57EBC"/>
    <w:rsid w:val="00F637BB"/>
    <w:rsid w:val="00F77FBF"/>
    <w:rsid w:val="00F85E54"/>
    <w:rsid w:val="00FB4B1B"/>
    <w:rsid w:val="00FD2B40"/>
    <w:rsid w:val="00FD351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855"/>
    <w:pPr>
      <w:keepNext/>
      <w:jc w:val="center"/>
      <w:outlineLvl w:val="0"/>
    </w:pPr>
    <w:rPr>
      <w:b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D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04FD1"/>
    <w:pPr>
      <w:spacing w:after="120"/>
      <w:ind w:left="283"/>
    </w:pPr>
    <w:rPr>
      <w:bCs w:val="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F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aliases w:val="Основной текст 2a"/>
    <w:basedOn w:val="a"/>
    <w:link w:val="a7"/>
    <w:unhideWhenUsed/>
    <w:rsid w:val="00A04FD1"/>
    <w:pPr>
      <w:spacing w:after="120"/>
    </w:pPr>
  </w:style>
  <w:style w:type="character" w:customStyle="1" w:styleId="a7">
    <w:name w:val="Основной текст Знак"/>
    <w:aliases w:val="Основной текст 2a Знак"/>
    <w:basedOn w:val="a0"/>
    <w:link w:val="a6"/>
    <w:rsid w:val="00A04FD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rsid w:val="00A04F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4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D1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D385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D3855"/>
    <w:rPr>
      <w:rFonts w:ascii="Courier New" w:hAnsi="Courier New" w:cs="Courier New"/>
      <w:bCs w:val="0"/>
      <w:sz w:val="20"/>
      <w:szCs w:val="20"/>
    </w:rPr>
  </w:style>
  <w:style w:type="character" w:customStyle="1" w:styleId="ad">
    <w:name w:val="Текст Знак"/>
    <w:basedOn w:val="a0"/>
    <w:link w:val="ac"/>
    <w:rsid w:val="006D3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D4F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855"/>
    <w:pPr>
      <w:keepNext/>
      <w:jc w:val="center"/>
      <w:outlineLvl w:val="0"/>
    </w:pPr>
    <w:rPr>
      <w:b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D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04FD1"/>
    <w:pPr>
      <w:spacing w:after="120"/>
      <w:ind w:left="283"/>
    </w:pPr>
    <w:rPr>
      <w:bCs w:val="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F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aliases w:val="Основной текст 2a"/>
    <w:basedOn w:val="a"/>
    <w:link w:val="a7"/>
    <w:unhideWhenUsed/>
    <w:rsid w:val="00A04FD1"/>
    <w:pPr>
      <w:spacing w:after="120"/>
    </w:pPr>
  </w:style>
  <w:style w:type="character" w:customStyle="1" w:styleId="a7">
    <w:name w:val="Основной текст Знак"/>
    <w:aliases w:val="Основной текст 2a Знак"/>
    <w:basedOn w:val="a0"/>
    <w:link w:val="a6"/>
    <w:rsid w:val="00A04FD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rsid w:val="00A04F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4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D1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D385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D3855"/>
    <w:rPr>
      <w:rFonts w:ascii="Courier New" w:hAnsi="Courier New" w:cs="Courier New"/>
      <w:bCs w:val="0"/>
      <w:sz w:val="20"/>
      <w:szCs w:val="20"/>
    </w:rPr>
  </w:style>
  <w:style w:type="character" w:customStyle="1" w:styleId="ad">
    <w:name w:val="Текст Знак"/>
    <w:basedOn w:val="a0"/>
    <w:link w:val="ac"/>
    <w:rsid w:val="006D3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D4F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D022763161C8E6DF9746D230B867031AAEEE0D03228B4A8DCC3CD43971F70D917675CBD96610318EA7F26BD2EF8592B454489692AO4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8F9A-1C27-4314-B48C-503FC9A7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2021-08-18T04:16:00Z</cp:lastPrinted>
  <dcterms:created xsi:type="dcterms:W3CDTF">2021-11-12T03:24:00Z</dcterms:created>
  <dcterms:modified xsi:type="dcterms:W3CDTF">2021-11-12T04:27:00Z</dcterms:modified>
</cp:coreProperties>
</file>